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9.xml" ContentType="application/vnd.openxmlformats-officedocument.wordprocessingml.header+xml"/>
  <Override PartName="/word/footer1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E999E" w14:textId="77777777" w:rsidR="008510A9" w:rsidRPr="00340D22" w:rsidRDefault="008510A9" w:rsidP="002D261B">
      <w:pPr>
        <w:jc w:val="center"/>
        <w:rPr>
          <w:b/>
          <w:sz w:val="28"/>
          <w:szCs w:val="24"/>
        </w:rPr>
      </w:pPr>
    </w:p>
    <w:p w14:paraId="779AA48B" w14:textId="55342DA9" w:rsidR="005C677A" w:rsidRPr="00340D22" w:rsidRDefault="005C677A" w:rsidP="002D261B">
      <w:pPr>
        <w:jc w:val="center"/>
        <w:rPr>
          <w:b/>
          <w:sz w:val="28"/>
          <w:szCs w:val="24"/>
        </w:rPr>
      </w:pPr>
    </w:p>
    <w:p w14:paraId="322BCBBF" w14:textId="77777777" w:rsidR="005C677A" w:rsidRPr="00340D22" w:rsidRDefault="005C677A" w:rsidP="002D261B">
      <w:pPr>
        <w:jc w:val="center"/>
        <w:rPr>
          <w:b/>
          <w:sz w:val="28"/>
          <w:szCs w:val="24"/>
        </w:rPr>
      </w:pPr>
    </w:p>
    <w:p w14:paraId="203EED06" w14:textId="77777777" w:rsidR="005C677A" w:rsidRPr="00340D22" w:rsidRDefault="005C677A" w:rsidP="002D261B">
      <w:pPr>
        <w:jc w:val="center"/>
        <w:rPr>
          <w:b/>
          <w:sz w:val="28"/>
          <w:szCs w:val="24"/>
        </w:rPr>
      </w:pPr>
    </w:p>
    <w:p w14:paraId="09EE99F8" w14:textId="77777777" w:rsidR="005C677A" w:rsidRPr="00340D22" w:rsidRDefault="005C677A" w:rsidP="002D261B">
      <w:pPr>
        <w:jc w:val="center"/>
        <w:rPr>
          <w:b/>
          <w:sz w:val="28"/>
          <w:szCs w:val="24"/>
        </w:rPr>
      </w:pPr>
    </w:p>
    <w:p w14:paraId="0123D2DB" w14:textId="77777777" w:rsidR="005C677A" w:rsidRPr="00340D22" w:rsidRDefault="005C677A" w:rsidP="002D261B">
      <w:pPr>
        <w:jc w:val="center"/>
        <w:rPr>
          <w:b/>
          <w:sz w:val="28"/>
          <w:szCs w:val="24"/>
        </w:rPr>
      </w:pPr>
    </w:p>
    <w:p w14:paraId="445F7A24" w14:textId="77777777" w:rsidR="005C677A" w:rsidRPr="00340D22" w:rsidRDefault="005C677A" w:rsidP="002D261B">
      <w:pPr>
        <w:jc w:val="center"/>
        <w:rPr>
          <w:b/>
          <w:sz w:val="28"/>
          <w:szCs w:val="24"/>
        </w:rPr>
      </w:pPr>
    </w:p>
    <w:p w14:paraId="5E88C19D" w14:textId="77777777" w:rsidR="005C677A" w:rsidRPr="00340D22" w:rsidRDefault="005C677A" w:rsidP="002D261B">
      <w:pPr>
        <w:jc w:val="center"/>
        <w:rPr>
          <w:b/>
          <w:sz w:val="28"/>
          <w:szCs w:val="24"/>
        </w:rPr>
      </w:pPr>
    </w:p>
    <w:p w14:paraId="550550B7" w14:textId="77777777" w:rsidR="005C677A" w:rsidRPr="00340D22" w:rsidRDefault="005C677A" w:rsidP="002D261B">
      <w:pPr>
        <w:jc w:val="center"/>
        <w:rPr>
          <w:b/>
          <w:sz w:val="28"/>
          <w:szCs w:val="24"/>
        </w:rPr>
      </w:pPr>
    </w:p>
    <w:p w14:paraId="31F17161" w14:textId="77777777" w:rsidR="005C677A" w:rsidRPr="00340D22" w:rsidRDefault="005C677A" w:rsidP="002D261B">
      <w:pPr>
        <w:jc w:val="center"/>
        <w:rPr>
          <w:b/>
          <w:sz w:val="28"/>
          <w:szCs w:val="24"/>
        </w:rPr>
      </w:pPr>
    </w:p>
    <w:p w14:paraId="07123881" w14:textId="2EE7B9B2" w:rsidR="005C677A" w:rsidRPr="00340D22" w:rsidRDefault="005C677A" w:rsidP="002D261B">
      <w:pPr>
        <w:jc w:val="center"/>
        <w:rPr>
          <w:b/>
          <w:sz w:val="28"/>
          <w:szCs w:val="24"/>
        </w:rPr>
      </w:pPr>
    </w:p>
    <w:p w14:paraId="0A880EB8" w14:textId="77777777" w:rsidR="005C677A" w:rsidRPr="00340D22" w:rsidRDefault="005C677A" w:rsidP="002D261B">
      <w:pPr>
        <w:jc w:val="center"/>
        <w:rPr>
          <w:b/>
          <w:sz w:val="28"/>
          <w:szCs w:val="24"/>
        </w:rPr>
      </w:pPr>
    </w:p>
    <w:p w14:paraId="0660749B" w14:textId="77777777" w:rsidR="008510A9" w:rsidRPr="00340D22" w:rsidRDefault="008510A9" w:rsidP="002D261B">
      <w:pPr>
        <w:jc w:val="center"/>
        <w:rPr>
          <w:b/>
          <w:sz w:val="28"/>
          <w:szCs w:val="24"/>
        </w:rPr>
      </w:pPr>
    </w:p>
    <w:p w14:paraId="3D6607BF" w14:textId="367F9151" w:rsidR="008510A9" w:rsidRDefault="008510A9" w:rsidP="002D261B">
      <w:pPr>
        <w:jc w:val="center"/>
        <w:rPr>
          <w:b/>
          <w:sz w:val="28"/>
          <w:szCs w:val="24"/>
        </w:rPr>
      </w:pPr>
    </w:p>
    <w:p w14:paraId="56F6B222" w14:textId="511CADCC" w:rsidR="00710275" w:rsidRDefault="00710275" w:rsidP="002D261B">
      <w:pPr>
        <w:jc w:val="center"/>
        <w:rPr>
          <w:b/>
          <w:sz w:val="28"/>
          <w:szCs w:val="24"/>
        </w:rPr>
      </w:pPr>
    </w:p>
    <w:p w14:paraId="54445715" w14:textId="77777777" w:rsidR="00710275" w:rsidRPr="00340D22" w:rsidRDefault="00710275" w:rsidP="002D261B">
      <w:pPr>
        <w:jc w:val="center"/>
        <w:rPr>
          <w:b/>
          <w:sz w:val="28"/>
          <w:szCs w:val="24"/>
        </w:rPr>
      </w:pPr>
    </w:p>
    <w:p w14:paraId="018512B0" w14:textId="788B1327" w:rsidR="008510A9" w:rsidRPr="00340D22" w:rsidRDefault="008510A9" w:rsidP="002D261B">
      <w:pPr>
        <w:spacing w:after="120"/>
        <w:jc w:val="center"/>
        <w:rPr>
          <w:b/>
          <w:sz w:val="32"/>
          <w:szCs w:val="32"/>
        </w:rPr>
      </w:pPr>
      <w:r w:rsidRPr="00340D22">
        <w:rPr>
          <w:b/>
          <w:sz w:val="32"/>
          <w:szCs w:val="32"/>
        </w:rPr>
        <w:t xml:space="preserve">Template for the Product Assessment Report of a biocidal product family for </w:t>
      </w:r>
      <w:r w:rsidR="00837ADD" w:rsidRPr="00340D22">
        <w:rPr>
          <w:b/>
          <w:sz w:val="32"/>
          <w:szCs w:val="32"/>
        </w:rPr>
        <w:t>national</w:t>
      </w:r>
      <w:r w:rsidR="00330E64" w:rsidRPr="00340D22">
        <w:rPr>
          <w:b/>
          <w:sz w:val="32"/>
          <w:szCs w:val="32"/>
        </w:rPr>
        <w:t>/simplified/</w:t>
      </w:r>
      <w:r w:rsidRPr="00340D22">
        <w:rPr>
          <w:b/>
          <w:sz w:val="32"/>
          <w:szCs w:val="32"/>
        </w:rPr>
        <w:t>Union authorisation applications</w:t>
      </w:r>
    </w:p>
    <w:p w14:paraId="2064BA06" w14:textId="77777777" w:rsidR="008510A9" w:rsidRPr="00710275" w:rsidRDefault="008510A9" w:rsidP="00710275">
      <w:pPr>
        <w:jc w:val="center"/>
        <w:rPr>
          <w:bCs/>
          <w:sz w:val="28"/>
          <w:szCs w:val="24"/>
        </w:rPr>
      </w:pPr>
    </w:p>
    <w:p w14:paraId="5780615A" w14:textId="0C65DEBB" w:rsidR="008510A9" w:rsidRPr="00340D22" w:rsidRDefault="008510A9" w:rsidP="00710275">
      <w:pPr>
        <w:jc w:val="center"/>
        <w:rPr>
          <w:sz w:val="24"/>
          <w:szCs w:val="24"/>
        </w:rPr>
      </w:pPr>
      <w:r w:rsidRPr="00340D22">
        <w:rPr>
          <w:sz w:val="24"/>
          <w:szCs w:val="24"/>
        </w:rPr>
        <w:t>Version 2.0</w:t>
      </w:r>
    </w:p>
    <w:p w14:paraId="76384443" w14:textId="6A20AAC2" w:rsidR="008510A9" w:rsidRPr="00340D22" w:rsidRDefault="008510A9" w:rsidP="002D261B">
      <w:pPr>
        <w:shd w:val="clear" w:color="auto" w:fill="FFFFFF"/>
        <w:autoSpaceDE w:val="0"/>
        <w:autoSpaceDN w:val="0"/>
        <w:adjustRightInd w:val="0"/>
        <w:jc w:val="both"/>
        <w:rPr>
          <w:b/>
          <w:sz w:val="24"/>
          <w:szCs w:val="24"/>
        </w:rPr>
      </w:pPr>
    </w:p>
    <w:p w14:paraId="78ECC1D0" w14:textId="77777777" w:rsidR="008510A9" w:rsidRPr="00340D22" w:rsidRDefault="008510A9" w:rsidP="002D261B">
      <w:pPr>
        <w:shd w:val="clear" w:color="auto" w:fill="FFFFFF"/>
        <w:autoSpaceDE w:val="0"/>
        <w:autoSpaceDN w:val="0"/>
        <w:adjustRightInd w:val="0"/>
        <w:jc w:val="both"/>
        <w:rPr>
          <w:b/>
          <w:sz w:val="24"/>
          <w:szCs w:val="24"/>
        </w:rPr>
        <w:sectPr w:rsidR="008510A9" w:rsidRPr="00340D22" w:rsidSect="00710275">
          <w:headerReference w:type="even" r:id="rId13"/>
          <w:headerReference w:type="default" r:id="rId14"/>
          <w:footerReference w:type="even" r:id="rId15"/>
          <w:footerReference w:type="default" r:id="rId16"/>
          <w:headerReference w:type="first" r:id="rId17"/>
          <w:footerReference w:type="first" r:id="rId18"/>
          <w:pgSz w:w="11907" w:h="16840" w:code="9"/>
          <w:pgMar w:top="1474" w:right="1247" w:bottom="2013" w:left="1446" w:header="850" w:footer="850"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p>
    <w:p w14:paraId="07511A62" w14:textId="3EC078F2" w:rsidR="00513343" w:rsidRPr="003A6D97" w:rsidRDefault="00513343" w:rsidP="002D261B">
      <w:pPr>
        <w:shd w:val="clear" w:color="auto" w:fill="FFFFFF"/>
        <w:autoSpaceDE w:val="0"/>
        <w:autoSpaceDN w:val="0"/>
        <w:adjustRightInd w:val="0"/>
        <w:jc w:val="both"/>
        <w:rPr>
          <w:b/>
          <w:sz w:val="28"/>
          <w:szCs w:val="28"/>
        </w:rPr>
      </w:pPr>
      <w:r w:rsidRPr="003A6D97">
        <w:rPr>
          <w:b/>
          <w:sz w:val="28"/>
          <w:szCs w:val="28"/>
        </w:rPr>
        <w:lastRenderedPageBreak/>
        <w:t>Document history</w:t>
      </w:r>
    </w:p>
    <w:p w14:paraId="07B4278A" w14:textId="77777777" w:rsidR="00513343" w:rsidRPr="00515A83" w:rsidRDefault="00513343" w:rsidP="002D261B">
      <w:pPr>
        <w:shd w:val="clear" w:color="auto" w:fill="FFFFFF"/>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5812"/>
        <w:gridCol w:w="1933"/>
      </w:tblGrid>
      <w:tr w:rsidR="00421912" w:rsidRPr="003A6D97" w14:paraId="0C874C65" w14:textId="77777777" w:rsidTr="00710275">
        <w:tc>
          <w:tcPr>
            <w:tcW w:w="1271" w:type="dxa"/>
            <w:shd w:val="clear" w:color="auto" w:fill="FFFFCC"/>
          </w:tcPr>
          <w:p w14:paraId="3B5BC541" w14:textId="58801F84" w:rsidR="00421912" w:rsidRPr="003A6D97" w:rsidRDefault="00421912" w:rsidP="002D261B">
            <w:pPr>
              <w:autoSpaceDE w:val="0"/>
              <w:autoSpaceDN w:val="0"/>
              <w:adjustRightInd w:val="0"/>
              <w:jc w:val="both"/>
              <w:rPr>
                <w:b/>
              </w:rPr>
            </w:pPr>
            <w:r w:rsidRPr="003A6D97">
              <w:rPr>
                <w:b/>
              </w:rPr>
              <w:t>Version</w:t>
            </w:r>
          </w:p>
        </w:tc>
        <w:tc>
          <w:tcPr>
            <w:tcW w:w="5812" w:type="dxa"/>
            <w:shd w:val="clear" w:color="auto" w:fill="FFFFCC"/>
          </w:tcPr>
          <w:p w14:paraId="4AAB2827" w14:textId="4645EA09" w:rsidR="00421912" w:rsidRPr="003A6D97" w:rsidRDefault="00421912" w:rsidP="002D261B">
            <w:pPr>
              <w:autoSpaceDE w:val="0"/>
              <w:autoSpaceDN w:val="0"/>
              <w:adjustRightInd w:val="0"/>
              <w:jc w:val="both"/>
              <w:rPr>
                <w:b/>
              </w:rPr>
            </w:pPr>
            <w:r w:rsidRPr="003A6D97">
              <w:rPr>
                <w:b/>
              </w:rPr>
              <w:t>Changes</w:t>
            </w:r>
          </w:p>
        </w:tc>
        <w:tc>
          <w:tcPr>
            <w:tcW w:w="1933" w:type="dxa"/>
            <w:shd w:val="clear" w:color="auto" w:fill="FFFFCC"/>
          </w:tcPr>
          <w:p w14:paraId="23303C55" w14:textId="0330485F" w:rsidR="00421912" w:rsidRPr="003A6D97" w:rsidRDefault="00421912" w:rsidP="002D261B">
            <w:pPr>
              <w:autoSpaceDE w:val="0"/>
              <w:autoSpaceDN w:val="0"/>
              <w:adjustRightInd w:val="0"/>
              <w:jc w:val="both"/>
              <w:rPr>
                <w:b/>
              </w:rPr>
            </w:pPr>
            <w:r w:rsidRPr="003A6D97">
              <w:rPr>
                <w:b/>
              </w:rPr>
              <w:t>Date</w:t>
            </w:r>
          </w:p>
        </w:tc>
      </w:tr>
      <w:tr w:rsidR="00A476C4" w:rsidRPr="003A6D97" w14:paraId="3CD87EAA" w14:textId="77777777" w:rsidTr="00710275">
        <w:tc>
          <w:tcPr>
            <w:tcW w:w="1271" w:type="dxa"/>
          </w:tcPr>
          <w:p w14:paraId="44222504" w14:textId="6E55039B" w:rsidR="00421912" w:rsidRPr="003A6D97" w:rsidRDefault="00421912" w:rsidP="002D261B">
            <w:pPr>
              <w:autoSpaceDE w:val="0"/>
              <w:autoSpaceDN w:val="0"/>
              <w:adjustRightInd w:val="0"/>
              <w:jc w:val="both"/>
            </w:pPr>
            <w:r w:rsidRPr="003A6D97">
              <w:t>1.0</w:t>
            </w:r>
          </w:p>
        </w:tc>
        <w:tc>
          <w:tcPr>
            <w:tcW w:w="5812" w:type="dxa"/>
          </w:tcPr>
          <w:p w14:paraId="6CF2ECAF" w14:textId="4E7839C3" w:rsidR="00421912" w:rsidRPr="003A6D97" w:rsidRDefault="00421912" w:rsidP="002D261B">
            <w:pPr>
              <w:autoSpaceDE w:val="0"/>
              <w:autoSpaceDN w:val="0"/>
              <w:adjustRightInd w:val="0"/>
              <w:jc w:val="both"/>
            </w:pPr>
            <w:r w:rsidRPr="003A6D97">
              <w:t>First edition (original unnumbered version)</w:t>
            </w:r>
          </w:p>
        </w:tc>
        <w:tc>
          <w:tcPr>
            <w:tcW w:w="1933" w:type="dxa"/>
          </w:tcPr>
          <w:p w14:paraId="3E6ED46F" w14:textId="2436CED3" w:rsidR="00421912" w:rsidRPr="003A6D97" w:rsidRDefault="00421912" w:rsidP="002D261B">
            <w:pPr>
              <w:autoSpaceDE w:val="0"/>
              <w:autoSpaceDN w:val="0"/>
              <w:adjustRightInd w:val="0"/>
              <w:jc w:val="both"/>
            </w:pPr>
            <w:r w:rsidRPr="003A6D97">
              <w:t>-</w:t>
            </w:r>
          </w:p>
        </w:tc>
      </w:tr>
      <w:tr w:rsidR="00A476C4" w:rsidRPr="003A6D97" w14:paraId="0F593AF6" w14:textId="77777777" w:rsidTr="00710275">
        <w:tc>
          <w:tcPr>
            <w:tcW w:w="1271" w:type="dxa"/>
          </w:tcPr>
          <w:p w14:paraId="3D8A650E" w14:textId="4C4D9EC6" w:rsidR="00421912" w:rsidRPr="003A6D97" w:rsidRDefault="00421912" w:rsidP="002D261B">
            <w:pPr>
              <w:autoSpaceDE w:val="0"/>
              <w:autoSpaceDN w:val="0"/>
              <w:adjustRightInd w:val="0"/>
              <w:jc w:val="both"/>
            </w:pPr>
            <w:r w:rsidRPr="003A6D97">
              <w:t>2.0</w:t>
            </w:r>
          </w:p>
        </w:tc>
        <w:tc>
          <w:tcPr>
            <w:tcW w:w="5812" w:type="dxa"/>
          </w:tcPr>
          <w:p w14:paraId="146F54CE" w14:textId="77777777" w:rsidR="00421912" w:rsidRPr="003A6D97" w:rsidRDefault="00A476C4" w:rsidP="002D261B">
            <w:pPr>
              <w:autoSpaceDE w:val="0"/>
              <w:autoSpaceDN w:val="0"/>
              <w:adjustRightInd w:val="0"/>
              <w:jc w:val="both"/>
            </w:pPr>
            <w:r w:rsidRPr="003A6D97">
              <w:t>Main changes in the document:</w:t>
            </w:r>
          </w:p>
          <w:p w14:paraId="2C45CC29" w14:textId="623A5B01" w:rsidR="00F40FC8" w:rsidRPr="003A6D97" w:rsidRDefault="00F40FC8" w:rsidP="002D261B">
            <w:pPr>
              <w:numPr>
                <w:ilvl w:val="0"/>
                <w:numId w:val="12"/>
              </w:numPr>
              <w:autoSpaceDE w:val="0"/>
              <w:autoSpaceDN w:val="0"/>
              <w:adjustRightInd w:val="0"/>
              <w:jc w:val="both"/>
            </w:pPr>
            <w:r w:rsidRPr="003A6D97">
              <w:t>Two templates have been created for single products and product families.</w:t>
            </w:r>
          </w:p>
          <w:p w14:paraId="0C1D2803" w14:textId="2FBC54DA" w:rsidR="00ED1DCA" w:rsidRPr="003A6D97" w:rsidRDefault="00ED1DCA" w:rsidP="002D261B">
            <w:pPr>
              <w:numPr>
                <w:ilvl w:val="0"/>
                <w:numId w:val="12"/>
              </w:numPr>
              <w:autoSpaceDE w:val="0"/>
              <w:autoSpaceDN w:val="0"/>
              <w:adjustRightInd w:val="0"/>
              <w:jc w:val="both"/>
            </w:pPr>
            <w:r w:rsidRPr="003A6D97">
              <w:t xml:space="preserve">The template can be used for </w:t>
            </w:r>
            <w:r w:rsidR="00837ADD" w:rsidRPr="003A6D97">
              <w:t>national</w:t>
            </w:r>
            <w:r w:rsidR="00330E64" w:rsidRPr="003A6D97">
              <w:t>, simplified</w:t>
            </w:r>
            <w:r w:rsidR="00837ADD" w:rsidRPr="003A6D97">
              <w:t>,</w:t>
            </w:r>
            <w:r w:rsidRPr="003A6D97">
              <w:t xml:space="preserve"> and Union authorisation</w:t>
            </w:r>
            <w:r w:rsidR="00235D1E" w:rsidRPr="003A6D97">
              <w:t xml:space="preserve"> applications</w:t>
            </w:r>
            <w:r w:rsidRPr="003A6D97">
              <w:t>.</w:t>
            </w:r>
          </w:p>
          <w:p w14:paraId="3893AC76" w14:textId="54900BA6" w:rsidR="008F49C8" w:rsidRPr="003A6D97" w:rsidRDefault="008F49C8" w:rsidP="002D261B">
            <w:pPr>
              <w:numPr>
                <w:ilvl w:val="0"/>
                <w:numId w:val="12"/>
              </w:numPr>
              <w:autoSpaceDE w:val="0"/>
              <w:autoSpaceDN w:val="0"/>
              <w:adjustRightInd w:val="0"/>
              <w:jc w:val="both"/>
            </w:pPr>
            <w:r w:rsidRPr="003A6D97">
              <w:t>Some editorial changes have been made to harmonise the style in the template.</w:t>
            </w:r>
          </w:p>
          <w:p w14:paraId="1DCD2387" w14:textId="77777777" w:rsidR="008F49C8" w:rsidRPr="003A6D97" w:rsidRDefault="00A476C4" w:rsidP="002D261B">
            <w:pPr>
              <w:numPr>
                <w:ilvl w:val="0"/>
                <w:numId w:val="12"/>
              </w:numPr>
              <w:autoSpaceDE w:val="0"/>
              <w:autoSpaceDN w:val="0"/>
              <w:adjustRightInd w:val="0"/>
              <w:jc w:val="both"/>
            </w:pPr>
            <w:r w:rsidRPr="003A6D97">
              <w:t>The general part has been simplified to avoid duplication of information in the PAR and the SPC.</w:t>
            </w:r>
          </w:p>
          <w:p w14:paraId="603D62C5" w14:textId="1ED19BC7" w:rsidR="00A476C4" w:rsidRPr="003A6D97" w:rsidRDefault="008F49C8" w:rsidP="002D261B">
            <w:pPr>
              <w:numPr>
                <w:ilvl w:val="0"/>
                <w:numId w:val="12"/>
              </w:numPr>
              <w:autoSpaceDE w:val="0"/>
              <w:autoSpaceDN w:val="0"/>
              <w:adjustRightInd w:val="0"/>
              <w:jc w:val="both"/>
            </w:pPr>
            <w:r w:rsidRPr="003A6D97">
              <w:t>Pre-defined text has been added, w</w:t>
            </w:r>
            <w:r w:rsidR="004F6686" w:rsidRPr="003A6D97">
              <w:t>h</w:t>
            </w:r>
            <w:r w:rsidRPr="003A6D97">
              <w:t>ere relevant, to simplify the compilation of the template.</w:t>
            </w:r>
          </w:p>
          <w:p w14:paraId="52C226DA" w14:textId="3B3746F0" w:rsidR="008F49C8" w:rsidRPr="003A6D97" w:rsidRDefault="00A476C4" w:rsidP="002D261B">
            <w:pPr>
              <w:numPr>
                <w:ilvl w:val="0"/>
                <w:numId w:val="12"/>
              </w:numPr>
              <w:autoSpaceDE w:val="0"/>
              <w:autoSpaceDN w:val="0"/>
              <w:adjustRightInd w:val="0"/>
              <w:jc w:val="both"/>
            </w:pPr>
            <w:r w:rsidRPr="003A6D97">
              <w:t xml:space="preserve">The content of the different sections </w:t>
            </w:r>
            <w:r w:rsidR="00496ABC" w:rsidRPr="003A6D97">
              <w:t>of the assessment</w:t>
            </w:r>
            <w:r w:rsidRPr="003A6D97">
              <w:t xml:space="preserve"> has been revised</w:t>
            </w:r>
            <w:r w:rsidR="008F49C8" w:rsidRPr="003A6D97">
              <w:t>.</w:t>
            </w:r>
          </w:p>
          <w:p w14:paraId="5CDF9A38" w14:textId="1D7E432D" w:rsidR="00101137" w:rsidRPr="003A6D97" w:rsidRDefault="00101137" w:rsidP="002D261B">
            <w:pPr>
              <w:numPr>
                <w:ilvl w:val="0"/>
                <w:numId w:val="12"/>
              </w:numPr>
              <w:autoSpaceDE w:val="0"/>
              <w:autoSpaceDN w:val="0"/>
              <w:adjustRightInd w:val="0"/>
              <w:jc w:val="both"/>
            </w:pPr>
            <w:r w:rsidRPr="003A6D97">
              <w:t>The appendices have been revised.</w:t>
            </w:r>
          </w:p>
          <w:p w14:paraId="0153A3EE" w14:textId="670FEDE9" w:rsidR="00A476C4" w:rsidRPr="003A6D97" w:rsidRDefault="008F49C8" w:rsidP="002D261B">
            <w:pPr>
              <w:numPr>
                <w:ilvl w:val="0"/>
                <w:numId w:val="12"/>
              </w:numPr>
              <w:autoSpaceDE w:val="0"/>
              <w:autoSpaceDN w:val="0"/>
              <w:adjustRightInd w:val="0"/>
              <w:jc w:val="both"/>
            </w:pPr>
            <w:r w:rsidRPr="003A6D97">
              <w:t>The confidential annex to the PAR has been generated as a separate document.</w:t>
            </w:r>
          </w:p>
        </w:tc>
        <w:tc>
          <w:tcPr>
            <w:tcW w:w="1933" w:type="dxa"/>
          </w:tcPr>
          <w:p w14:paraId="7ADAB8BE" w14:textId="77777777" w:rsidR="00710275" w:rsidRPr="003A6D97" w:rsidRDefault="00710275" w:rsidP="00710275">
            <w:pPr>
              <w:autoSpaceDE w:val="0"/>
              <w:autoSpaceDN w:val="0"/>
              <w:adjustRightInd w:val="0"/>
              <w:jc w:val="both"/>
            </w:pPr>
            <w:r w:rsidRPr="003A6D97">
              <w:t>26 November 2020</w:t>
            </w:r>
          </w:p>
          <w:p w14:paraId="00C48CC6" w14:textId="33EE51AD" w:rsidR="00421912" w:rsidRPr="003A6D97" w:rsidRDefault="00710275" w:rsidP="00710275">
            <w:pPr>
              <w:autoSpaceDE w:val="0"/>
              <w:autoSpaceDN w:val="0"/>
              <w:adjustRightInd w:val="0"/>
              <w:jc w:val="both"/>
            </w:pPr>
            <w:r w:rsidRPr="003A6D97">
              <w:t>at CG-44</w:t>
            </w:r>
          </w:p>
        </w:tc>
      </w:tr>
    </w:tbl>
    <w:p w14:paraId="50075875" w14:textId="77777777" w:rsidR="008510A9" w:rsidRPr="00340D22" w:rsidRDefault="008510A9" w:rsidP="002D261B">
      <w:pPr>
        <w:shd w:val="clear" w:color="auto" w:fill="FFFFFF"/>
        <w:autoSpaceDE w:val="0"/>
        <w:autoSpaceDN w:val="0"/>
        <w:adjustRightInd w:val="0"/>
        <w:jc w:val="both"/>
        <w:rPr>
          <w:b/>
          <w:sz w:val="24"/>
          <w:szCs w:val="24"/>
        </w:rPr>
        <w:sectPr w:rsidR="008510A9" w:rsidRPr="00340D22" w:rsidSect="00710275">
          <w:pgSz w:w="11907" w:h="16840" w:code="9"/>
          <w:pgMar w:top="1474" w:right="1247" w:bottom="2013" w:left="1446" w:header="850" w:footer="850" w:gutter="0"/>
          <w:cols w:space="720"/>
          <w:docGrid w:linePitch="272"/>
        </w:sectPr>
      </w:pPr>
    </w:p>
    <w:p w14:paraId="00D68443" w14:textId="77777777" w:rsidR="00513343" w:rsidRPr="00340D22" w:rsidRDefault="00513343" w:rsidP="002D261B">
      <w:pPr>
        <w:tabs>
          <w:tab w:val="left" w:pos="8505"/>
        </w:tabs>
        <w:spacing w:before="480"/>
        <w:ind w:left="-142" w:right="-45"/>
        <w:jc w:val="center"/>
        <w:rPr>
          <w:sz w:val="36"/>
          <w:szCs w:val="36"/>
        </w:rPr>
      </w:pPr>
      <w:r w:rsidRPr="00340D22">
        <w:rPr>
          <w:noProof/>
          <w:sz w:val="34"/>
          <w:szCs w:val="34"/>
          <w:lang w:eastAsia="en-GB"/>
        </w:rPr>
        <w:lastRenderedPageBreak/>
        <mc:AlternateContent>
          <mc:Choice Requires="wps">
            <w:drawing>
              <wp:anchor distT="0" distB="0" distL="114300" distR="114300" simplePos="0" relativeHeight="251658240" behindDoc="0" locked="0" layoutInCell="1" allowOverlap="1" wp14:anchorId="4755824A" wp14:editId="367432D1">
                <wp:simplePos x="0" y="0"/>
                <wp:positionH relativeFrom="column">
                  <wp:posOffset>-394335</wp:posOffset>
                </wp:positionH>
                <wp:positionV relativeFrom="paragraph">
                  <wp:posOffset>6985</wp:posOffset>
                </wp:positionV>
                <wp:extent cx="6528435" cy="8867775"/>
                <wp:effectExtent l="0" t="0" r="5715"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8435" cy="8867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81E54" id="Rectangle 4" o:spid="_x0000_s1026" style="position:absolute;margin-left:-31.05pt;margin-top:.55pt;width:514.05pt;height:69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" filled="f"/>
            </w:pict>
          </mc:Fallback>
        </mc:AlternateContent>
      </w:r>
      <w:r w:rsidRPr="00340D22">
        <w:rPr>
          <w:sz w:val="34"/>
          <w:szCs w:val="34"/>
        </w:rPr>
        <w:t>Regulation (EU) No 528/2012 concerning the making available on the market and use of biocidal products</w:t>
      </w:r>
    </w:p>
    <w:p w14:paraId="409CA753" w14:textId="77777777" w:rsidR="00513343" w:rsidRPr="00340D22" w:rsidRDefault="00513343" w:rsidP="002D261B">
      <w:pPr>
        <w:tabs>
          <w:tab w:val="left" w:pos="8505"/>
        </w:tabs>
        <w:ind w:left="-142" w:right="-45"/>
      </w:pPr>
    </w:p>
    <w:p w14:paraId="0EBF679E" w14:textId="77777777" w:rsidR="00513343" w:rsidRPr="00340D22" w:rsidRDefault="00513343" w:rsidP="002D261B">
      <w:pPr>
        <w:tabs>
          <w:tab w:val="left" w:pos="8505"/>
        </w:tabs>
        <w:ind w:left="-142" w:right="-45"/>
        <w:jc w:val="center"/>
        <w:rPr>
          <w:b/>
          <w:bCs/>
          <w:sz w:val="22"/>
          <w:szCs w:val="36"/>
        </w:rPr>
      </w:pPr>
    </w:p>
    <w:p w14:paraId="5FF6D790" w14:textId="79668EC8" w:rsidR="00513343" w:rsidRPr="00340D22" w:rsidRDefault="00513343" w:rsidP="002D261B">
      <w:pPr>
        <w:jc w:val="center"/>
        <w:rPr>
          <w:b/>
          <w:bCs/>
          <w:sz w:val="36"/>
          <w:szCs w:val="36"/>
        </w:rPr>
      </w:pPr>
      <w:r w:rsidRPr="00340D22">
        <w:rPr>
          <w:b/>
          <w:bCs/>
          <w:sz w:val="36"/>
          <w:szCs w:val="36"/>
        </w:rPr>
        <w:t xml:space="preserve">PRODUCT ASSESSMENT REPORT OF A BIOCIDAL PRODUCT FAMILY FOR </w:t>
      </w:r>
      <w:r w:rsidR="000932F1" w:rsidRPr="00340D22">
        <w:rPr>
          <w:b/>
          <w:bCs/>
          <w:sz w:val="36"/>
          <w:szCs w:val="36"/>
        </w:rPr>
        <w:t>[</w:t>
      </w:r>
      <w:r w:rsidR="00837ADD" w:rsidRPr="00340D22">
        <w:rPr>
          <w:b/>
          <w:sz w:val="36"/>
          <w:szCs w:val="36"/>
        </w:rPr>
        <w:t>NATIONAL</w:t>
      </w:r>
      <w:r w:rsidRPr="00340D22">
        <w:rPr>
          <w:b/>
          <w:sz w:val="36"/>
          <w:szCs w:val="36"/>
        </w:rPr>
        <w:t>/</w:t>
      </w:r>
      <w:r w:rsidR="00330E64" w:rsidRPr="00340D22">
        <w:rPr>
          <w:b/>
          <w:sz w:val="36"/>
          <w:szCs w:val="36"/>
        </w:rPr>
        <w:t>SIMPLIFIED/</w:t>
      </w:r>
      <w:r w:rsidRPr="00340D22">
        <w:rPr>
          <w:b/>
          <w:sz w:val="36"/>
          <w:szCs w:val="36"/>
        </w:rPr>
        <w:t>UNION</w:t>
      </w:r>
      <w:r w:rsidR="000932F1" w:rsidRPr="00340D22">
        <w:rPr>
          <w:b/>
          <w:bCs/>
          <w:sz w:val="36"/>
          <w:szCs w:val="36"/>
        </w:rPr>
        <w:t>]</w:t>
      </w:r>
      <w:r w:rsidRPr="00340D22">
        <w:rPr>
          <w:b/>
          <w:bCs/>
          <w:sz w:val="36"/>
          <w:szCs w:val="36"/>
        </w:rPr>
        <w:t xml:space="preserve"> AUTHORISATION APPLICATION</w:t>
      </w:r>
    </w:p>
    <w:p w14:paraId="0FBFBB8F" w14:textId="77777777" w:rsidR="00194053" w:rsidRPr="00340D22" w:rsidRDefault="00194053" w:rsidP="002D261B">
      <w:pPr>
        <w:tabs>
          <w:tab w:val="left" w:pos="8505"/>
        </w:tabs>
        <w:ind w:left="-142" w:right="-45"/>
        <w:jc w:val="center"/>
        <w:rPr>
          <w:sz w:val="28"/>
          <w:szCs w:val="28"/>
        </w:rPr>
      </w:pPr>
      <w:r w:rsidRPr="00340D22">
        <w:rPr>
          <w:sz w:val="28"/>
          <w:szCs w:val="28"/>
        </w:rPr>
        <w:t>(submitted by the [applicant / competent authority])</w:t>
      </w:r>
    </w:p>
    <w:p w14:paraId="122786B2" w14:textId="77777777" w:rsidR="00513343" w:rsidRPr="00340D22" w:rsidRDefault="00513343" w:rsidP="002D261B">
      <w:pPr>
        <w:tabs>
          <w:tab w:val="left" w:pos="8505"/>
        </w:tabs>
        <w:ind w:left="-142" w:right="-45"/>
        <w:jc w:val="center"/>
        <w:rPr>
          <w:b/>
          <w:sz w:val="36"/>
        </w:rPr>
      </w:pPr>
    </w:p>
    <w:p w14:paraId="6BAFB3E0" w14:textId="0A0677EE" w:rsidR="000932F1" w:rsidRPr="00340D22" w:rsidRDefault="00513343" w:rsidP="002D261B">
      <w:pPr>
        <w:tabs>
          <w:tab w:val="left" w:pos="8505"/>
        </w:tabs>
        <w:ind w:left="-142" w:right="-45"/>
        <w:jc w:val="center"/>
        <w:rPr>
          <w:sz w:val="30"/>
          <w:szCs w:val="30"/>
        </w:rPr>
      </w:pPr>
      <w:r w:rsidRPr="00340D22">
        <w:rPr>
          <w:noProof/>
          <w:lang w:eastAsia="en-GB"/>
        </w:rPr>
        <w:drawing>
          <wp:inline distT="0" distB="0" distL="0" distR="0" wp14:anchorId="22CE3EEA" wp14:editId="5D505951">
            <wp:extent cx="1199515" cy="125095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9515" cy="1250950"/>
                    </a:xfrm>
                    <a:prstGeom prst="rect">
                      <a:avLst/>
                    </a:prstGeom>
                    <a:noFill/>
                    <a:ln>
                      <a:noFill/>
                    </a:ln>
                  </pic:spPr>
                </pic:pic>
              </a:graphicData>
            </a:graphic>
          </wp:inline>
        </w:drawing>
      </w:r>
    </w:p>
    <w:p w14:paraId="2F704938" w14:textId="66A7F3A0" w:rsidR="00F31CA4" w:rsidRPr="00340D22" w:rsidRDefault="00F31CA4" w:rsidP="002D261B">
      <w:pPr>
        <w:tabs>
          <w:tab w:val="left" w:pos="8505"/>
        </w:tabs>
        <w:ind w:left="-142" w:right="-45"/>
        <w:jc w:val="center"/>
        <w:rPr>
          <w:sz w:val="30"/>
          <w:szCs w:val="30"/>
        </w:rPr>
      </w:pPr>
    </w:p>
    <w:p w14:paraId="0DC200DE" w14:textId="77777777" w:rsidR="00F31CA4" w:rsidRPr="00340D22" w:rsidRDefault="00F31CA4" w:rsidP="002D261B">
      <w:pPr>
        <w:tabs>
          <w:tab w:val="left" w:pos="8505"/>
        </w:tabs>
        <w:ind w:left="-142" w:right="-45"/>
        <w:jc w:val="center"/>
        <w:rPr>
          <w:sz w:val="30"/>
          <w:szCs w:val="30"/>
        </w:rPr>
      </w:pPr>
    </w:p>
    <w:p w14:paraId="1827BEF5" w14:textId="77777777" w:rsidR="00F31CA4" w:rsidRPr="00340D22" w:rsidRDefault="00F31CA4" w:rsidP="002D261B">
      <w:pPr>
        <w:tabs>
          <w:tab w:val="left" w:pos="8505"/>
        </w:tabs>
        <w:ind w:left="-142" w:right="-45"/>
        <w:jc w:val="center"/>
        <w:rPr>
          <w:sz w:val="30"/>
          <w:szCs w:val="30"/>
        </w:rPr>
      </w:pPr>
    </w:p>
    <w:p w14:paraId="13057E57" w14:textId="13B187CF" w:rsidR="000932F1" w:rsidRPr="00340D22" w:rsidRDefault="000932F1" w:rsidP="002D261B">
      <w:pPr>
        <w:keepNext/>
        <w:tabs>
          <w:tab w:val="left" w:pos="1304"/>
        </w:tabs>
        <w:suppressAutoHyphens/>
        <w:autoSpaceDE w:val="0"/>
        <w:autoSpaceDN w:val="0"/>
        <w:adjustRightInd w:val="0"/>
        <w:spacing w:before="240" w:after="240"/>
        <w:jc w:val="center"/>
        <w:rPr>
          <w:sz w:val="30"/>
          <w:szCs w:val="30"/>
        </w:rPr>
      </w:pPr>
      <w:r w:rsidRPr="00340D22">
        <w:rPr>
          <w:sz w:val="30"/>
          <w:szCs w:val="30"/>
        </w:rPr>
        <w:t>[</w:t>
      </w:r>
      <w:r w:rsidR="00513343" w:rsidRPr="00340D22">
        <w:rPr>
          <w:sz w:val="30"/>
          <w:szCs w:val="30"/>
        </w:rPr>
        <w:t>Product family name</w:t>
      </w:r>
      <w:r w:rsidRPr="00340D22">
        <w:rPr>
          <w:sz w:val="30"/>
          <w:szCs w:val="30"/>
        </w:rPr>
        <w:t>]</w:t>
      </w:r>
      <w:r w:rsidR="00513343" w:rsidRPr="00340D22" w:rsidDel="00A023C0">
        <w:rPr>
          <w:sz w:val="30"/>
          <w:szCs w:val="30"/>
        </w:rPr>
        <w:t xml:space="preserve"> </w:t>
      </w:r>
    </w:p>
    <w:p w14:paraId="6FA666C9" w14:textId="4152B17A" w:rsidR="00513343" w:rsidRPr="00340D22" w:rsidRDefault="00513343" w:rsidP="002D261B">
      <w:pPr>
        <w:tabs>
          <w:tab w:val="left" w:pos="8505"/>
        </w:tabs>
        <w:spacing w:before="240" w:after="240"/>
        <w:ind w:left="-142" w:right="-45"/>
        <w:jc w:val="center"/>
        <w:rPr>
          <w:sz w:val="30"/>
          <w:szCs w:val="30"/>
        </w:rPr>
      </w:pPr>
      <w:r w:rsidRPr="00340D22">
        <w:rPr>
          <w:sz w:val="30"/>
          <w:szCs w:val="30"/>
        </w:rPr>
        <w:t xml:space="preserve">Product type(s) </w:t>
      </w:r>
      <w:r w:rsidR="000932F1" w:rsidRPr="00340D22">
        <w:rPr>
          <w:sz w:val="30"/>
          <w:szCs w:val="30"/>
        </w:rPr>
        <w:t>[</w:t>
      </w:r>
      <w:r w:rsidRPr="00340D22">
        <w:rPr>
          <w:sz w:val="30"/>
          <w:szCs w:val="30"/>
        </w:rPr>
        <w:t>X</w:t>
      </w:r>
      <w:r w:rsidR="000932F1" w:rsidRPr="00340D22">
        <w:rPr>
          <w:sz w:val="30"/>
          <w:szCs w:val="30"/>
        </w:rPr>
        <w:t>X]</w:t>
      </w:r>
    </w:p>
    <w:p w14:paraId="7AB2D374" w14:textId="62C31704" w:rsidR="00513343" w:rsidRPr="00340D22" w:rsidRDefault="000932F1" w:rsidP="002D261B">
      <w:pPr>
        <w:tabs>
          <w:tab w:val="left" w:pos="8505"/>
        </w:tabs>
        <w:spacing w:before="240" w:after="240"/>
        <w:ind w:left="-142" w:right="-45"/>
        <w:jc w:val="center"/>
        <w:rPr>
          <w:sz w:val="30"/>
          <w:szCs w:val="30"/>
        </w:rPr>
      </w:pPr>
      <w:r w:rsidRPr="00340D22">
        <w:rPr>
          <w:sz w:val="30"/>
          <w:szCs w:val="30"/>
        </w:rPr>
        <w:t>[</w:t>
      </w:r>
      <w:r w:rsidR="00513343" w:rsidRPr="00340D22">
        <w:rPr>
          <w:sz w:val="30"/>
          <w:szCs w:val="30"/>
        </w:rPr>
        <w:t>Active substance</w:t>
      </w:r>
      <w:r w:rsidR="00330E64" w:rsidRPr="00340D22">
        <w:rPr>
          <w:sz w:val="30"/>
          <w:szCs w:val="30"/>
        </w:rPr>
        <w:t>(s)’</w:t>
      </w:r>
      <w:r w:rsidR="00513343" w:rsidRPr="00340D22">
        <w:rPr>
          <w:sz w:val="30"/>
          <w:szCs w:val="30"/>
        </w:rPr>
        <w:t xml:space="preserve"> name</w:t>
      </w:r>
      <w:r w:rsidR="00330E64" w:rsidRPr="00340D22">
        <w:rPr>
          <w:sz w:val="30"/>
          <w:szCs w:val="30"/>
        </w:rPr>
        <w:t>(s)</w:t>
      </w:r>
      <w:r w:rsidRPr="00340D22">
        <w:rPr>
          <w:sz w:val="30"/>
          <w:szCs w:val="30"/>
        </w:rPr>
        <w:t>]</w:t>
      </w:r>
      <w:r w:rsidR="00513343" w:rsidRPr="00340D22">
        <w:rPr>
          <w:sz w:val="30"/>
          <w:szCs w:val="30"/>
        </w:rPr>
        <w:t xml:space="preserve"> as included in the </w:t>
      </w:r>
      <w:r w:rsidR="00330E64" w:rsidRPr="00340D22">
        <w:rPr>
          <w:sz w:val="30"/>
          <w:szCs w:val="30"/>
        </w:rPr>
        <w:t>[</w:t>
      </w:r>
      <w:r w:rsidR="00513343" w:rsidRPr="00340D22">
        <w:rPr>
          <w:sz w:val="30"/>
          <w:szCs w:val="30"/>
        </w:rPr>
        <w:t>Union list of approved active substances</w:t>
      </w:r>
      <w:r w:rsidR="00330E64" w:rsidRPr="00340D22">
        <w:rPr>
          <w:sz w:val="30"/>
          <w:szCs w:val="30"/>
        </w:rPr>
        <w:t xml:space="preserve"> / Annex I of Regulation (EU) No 582/2012]</w:t>
      </w:r>
    </w:p>
    <w:p w14:paraId="416560B6" w14:textId="60C9568C" w:rsidR="00513343" w:rsidRPr="00340D22" w:rsidRDefault="00513343" w:rsidP="002D261B">
      <w:pPr>
        <w:tabs>
          <w:tab w:val="left" w:pos="8505"/>
        </w:tabs>
        <w:spacing w:before="240" w:after="240"/>
        <w:ind w:right="-45"/>
        <w:jc w:val="center"/>
        <w:rPr>
          <w:sz w:val="30"/>
          <w:szCs w:val="30"/>
        </w:rPr>
      </w:pPr>
      <w:r w:rsidRPr="00340D22">
        <w:rPr>
          <w:sz w:val="30"/>
          <w:szCs w:val="30"/>
        </w:rPr>
        <w:t xml:space="preserve">Case Number in R4BP: </w:t>
      </w:r>
      <w:r w:rsidR="000932F1" w:rsidRPr="00340D22">
        <w:rPr>
          <w:sz w:val="30"/>
          <w:szCs w:val="30"/>
        </w:rPr>
        <w:t>[</w:t>
      </w:r>
      <w:r w:rsidR="00045387" w:rsidRPr="00340D22">
        <w:rPr>
          <w:sz w:val="30"/>
          <w:szCs w:val="30"/>
        </w:rPr>
        <w:t>XXX</w:t>
      </w:r>
      <w:r w:rsidR="000932F1" w:rsidRPr="00340D22">
        <w:rPr>
          <w:sz w:val="30"/>
          <w:szCs w:val="30"/>
        </w:rPr>
        <w:t>]</w:t>
      </w:r>
    </w:p>
    <w:p w14:paraId="693C0B91" w14:textId="0E2BD1E3" w:rsidR="00513343" w:rsidRPr="00340D22" w:rsidRDefault="00513343" w:rsidP="002D261B">
      <w:pPr>
        <w:tabs>
          <w:tab w:val="left" w:pos="8505"/>
        </w:tabs>
        <w:spacing w:before="240" w:after="240"/>
        <w:ind w:left="-142" w:right="-45"/>
        <w:jc w:val="center"/>
        <w:rPr>
          <w:sz w:val="30"/>
          <w:szCs w:val="30"/>
        </w:rPr>
      </w:pPr>
      <w:r w:rsidRPr="00340D22">
        <w:rPr>
          <w:sz w:val="30"/>
          <w:szCs w:val="30"/>
        </w:rPr>
        <w:t xml:space="preserve">Competent Authority: </w:t>
      </w:r>
      <w:r w:rsidR="000932F1" w:rsidRPr="00340D22">
        <w:rPr>
          <w:sz w:val="30"/>
          <w:szCs w:val="30"/>
        </w:rPr>
        <w:t>[</w:t>
      </w:r>
      <w:r w:rsidRPr="00340D22">
        <w:rPr>
          <w:sz w:val="30"/>
          <w:szCs w:val="30"/>
        </w:rPr>
        <w:t>CA</w:t>
      </w:r>
      <w:r w:rsidR="000932F1" w:rsidRPr="00340D22">
        <w:rPr>
          <w:sz w:val="30"/>
          <w:szCs w:val="30"/>
        </w:rPr>
        <w:t>]</w:t>
      </w:r>
    </w:p>
    <w:p w14:paraId="4582536E" w14:textId="77777777" w:rsidR="0083740F" w:rsidRPr="00340D22" w:rsidRDefault="00513343" w:rsidP="002D261B">
      <w:pPr>
        <w:tabs>
          <w:tab w:val="left" w:pos="8505"/>
        </w:tabs>
        <w:spacing w:before="240" w:after="240"/>
        <w:ind w:left="-142" w:right="-45"/>
        <w:jc w:val="center"/>
        <w:rPr>
          <w:sz w:val="30"/>
          <w:szCs w:val="30"/>
        </w:rPr>
      </w:pPr>
      <w:r w:rsidRPr="00340D22">
        <w:rPr>
          <w:sz w:val="30"/>
          <w:szCs w:val="30"/>
        </w:rPr>
        <w:t xml:space="preserve">Date: </w:t>
      </w:r>
      <w:r w:rsidR="000932F1" w:rsidRPr="00340D22">
        <w:rPr>
          <w:sz w:val="30"/>
          <w:szCs w:val="30"/>
        </w:rPr>
        <w:t>[</w:t>
      </w:r>
      <w:r w:rsidRPr="00340D22">
        <w:rPr>
          <w:sz w:val="30"/>
          <w:szCs w:val="30"/>
        </w:rPr>
        <w:t>day Month year</w:t>
      </w:r>
      <w:r w:rsidR="000932F1" w:rsidRPr="00340D22">
        <w:rPr>
          <w:sz w:val="30"/>
          <w:szCs w:val="30"/>
        </w:rPr>
        <w:t>]</w:t>
      </w:r>
    </w:p>
    <w:p w14:paraId="3E4D0C03" w14:textId="77777777" w:rsidR="00FE54CE" w:rsidRPr="00340D22" w:rsidRDefault="00FE54CE" w:rsidP="003E6E46">
      <w:pPr>
        <w:sectPr w:rsidR="00FE54CE" w:rsidRPr="00340D22" w:rsidSect="00710275">
          <w:pgSz w:w="11907" w:h="16840" w:code="9"/>
          <w:pgMar w:top="1474" w:right="1247" w:bottom="2013" w:left="1446" w:header="850" w:footer="850" w:gutter="0"/>
          <w:cols w:space="720"/>
          <w:docGrid w:linePitch="272"/>
        </w:sectPr>
      </w:pPr>
    </w:p>
    <w:sdt>
      <w:sdtPr>
        <w:rPr>
          <w:rFonts w:eastAsia="Times New Roman" w:cs="Times New Roman"/>
          <w:b w:val="0"/>
          <w:bCs w:val="0"/>
          <w:snapToGrid w:val="0"/>
          <w:sz w:val="20"/>
          <w:szCs w:val="20"/>
          <w:lang w:eastAsia="fi-FI"/>
        </w:rPr>
        <w:id w:val="-1745179336"/>
        <w:docPartObj>
          <w:docPartGallery w:val="Table of Contents"/>
          <w:docPartUnique/>
        </w:docPartObj>
      </w:sdtPr>
      <w:sdtEndPr>
        <w:rPr>
          <w:noProof/>
        </w:rPr>
      </w:sdtEndPr>
      <w:sdtContent>
        <w:p w14:paraId="29E412DD" w14:textId="77777777" w:rsidR="00FC7846" w:rsidRPr="00343DBF" w:rsidRDefault="00FC7846" w:rsidP="0075570A">
          <w:pPr>
            <w:pStyle w:val="TOCHeading"/>
          </w:pPr>
          <w:r w:rsidRPr="00343DBF">
            <w:t>Table of Contents</w:t>
          </w:r>
        </w:p>
        <w:p w14:paraId="406B0FD6" w14:textId="14108F1D" w:rsidR="00E40935" w:rsidRDefault="00FC7846">
          <w:pPr>
            <w:pStyle w:val="TOC1"/>
            <w:tabs>
              <w:tab w:val="right" w:leader="dot" w:pos="9204"/>
            </w:tabs>
            <w:rPr>
              <w:rFonts w:asciiTheme="minorHAnsi" w:eastAsiaTheme="minorEastAsia" w:hAnsiTheme="minorHAnsi" w:cstheme="minorBidi"/>
              <w:noProof/>
              <w:snapToGrid/>
              <w:sz w:val="22"/>
              <w:szCs w:val="22"/>
              <w:lang w:eastAsia="en-GB"/>
            </w:rPr>
          </w:pPr>
          <w:r>
            <w:rPr>
              <w:b/>
              <w:bCs/>
            </w:rPr>
            <w:fldChar w:fldCharType="begin"/>
          </w:r>
          <w:r>
            <w:rPr>
              <w:bCs/>
            </w:rPr>
            <w:instrText xml:space="preserve"> TOC \o "1-4" \h \z \u </w:instrText>
          </w:r>
          <w:r>
            <w:rPr>
              <w:b/>
              <w:bCs/>
            </w:rPr>
            <w:fldChar w:fldCharType="separate"/>
          </w:r>
          <w:hyperlink w:anchor="_Toc72959318" w:history="1">
            <w:r w:rsidR="00E40935" w:rsidRPr="00557E82">
              <w:rPr>
                <w:rStyle w:val="Hyperlink"/>
                <w:noProof/>
              </w:rPr>
              <w:t>1 Conclusion</w:t>
            </w:r>
            <w:r w:rsidR="00E40935">
              <w:rPr>
                <w:noProof/>
                <w:webHidden/>
              </w:rPr>
              <w:tab/>
            </w:r>
            <w:r w:rsidR="00E40935">
              <w:rPr>
                <w:noProof/>
                <w:webHidden/>
              </w:rPr>
              <w:fldChar w:fldCharType="begin"/>
            </w:r>
            <w:r w:rsidR="00E40935">
              <w:rPr>
                <w:noProof/>
                <w:webHidden/>
              </w:rPr>
              <w:instrText xml:space="preserve"> PAGEREF _Toc72959318 \h </w:instrText>
            </w:r>
            <w:r w:rsidR="00E40935">
              <w:rPr>
                <w:noProof/>
                <w:webHidden/>
              </w:rPr>
            </w:r>
            <w:r w:rsidR="00E40935">
              <w:rPr>
                <w:noProof/>
                <w:webHidden/>
              </w:rPr>
              <w:fldChar w:fldCharType="separate"/>
            </w:r>
            <w:r w:rsidR="00E40935">
              <w:rPr>
                <w:noProof/>
                <w:webHidden/>
              </w:rPr>
              <w:t>8</w:t>
            </w:r>
            <w:r w:rsidR="00E40935">
              <w:rPr>
                <w:noProof/>
                <w:webHidden/>
              </w:rPr>
              <w:fldChar w:fldCharType="end"/>
            </w:r>
          </w:hyperlink>
        </w:p>
        <w:p w14:paraId="664B53B7" w14:textId="295ADA88" w:rsidR="00E40935" w:rsidRDefault="004E6985">
          <w:pPr>
            <w:pStyle w:val="TOC1"/>
            <w:tabs>
              <w:tab w:val="right" w:leader="dot" w:pos="9204"/>
            </w:tabs>
            <w:rPr>
              <w:rFonts w:asciiTheme="minorHAnsi" w:eastAsiaTheme="minorEastAsia" w:hAnsiTheme="minorHAnsi" w:cstheme="minorBidi"/>
              <w:noProof/>
              <w:snapToGrid/>
              <w:sz w:val="22"/>
              <w:szCs w:val="22"/>
              <w:lang w:eastAsia="en-GB"/>
            </w:rPr>
          </w:pPr>
          <w:hyperlink w:anchor="_Toc72959319" w:history="1">
            <w:r w:rsidR="00E40935" w:rsidRPr="00557E82">
              <w:rPr>
                <w:rStyle w:val="Hyperlink"/>
                <w:noProof/>
              </w:rPr>
              <w:t>2 Information on the biocidal product family</w:t>
            </w:r>
            <w:r w:rsidR="00E40935">
              <w:rPr>
                <w:noProof/>
                <w:webHidden/>
              </w:rPr>
              <w:tab/>
            </w:r>
            <w:r w:rsidR="00E40935">
              <w:rPr>
                <w:noProof/>
                <w:webHidden/>
              </w:rPr>
              <w:fldChar w:fldCharType="begin"/>
            </w:r>
            <w:r w:rsidR="00E40935">
              <w:rPr>
                <w:noProof/>
                <w:webHidden/>
              </w:rPr>
              <w:instrText xml:space="preserve"> PAGEREF _Toc72959319 \h </w:instrText>
            </w:r>
            <w:r w:rsidR="00E40935">
              <w:rPr>
                <w:noProof/>
                <w:webHidden/>
              </w:rPr>
            </w:r>
            <w:r w:rsidR="00E40935">
              <w:rPr>
                <w:noProof/>
                <w:webHidden/>
              </w:rPr>
              <w:fldChar w:fldCharType="separate"/>
            </w:r>
            <w:r w:rsidR="00E40935">
              <w:rPr>
                <w:noProof/>
                <w:webHidden/>
              </w:rPr>
              <w:t>14</w:t>
            </w:r>
            <w:r w:rsidR="00E40935">
              <w:rPr>
                <w:noProof/>
                <w:webHidden/>
              </w:rPr>
              <w:fldChar w:fldCharType="end"/>
            </w:r>
          </w:hyperlink>
        </w:p>
        <w:p w14:paraId="72D77E8D" w14:textId="0F35F78E"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20" w:history="1">
            <w:r w:rsidR="00E40935" w:rsidRPr="00557E82">
              <w:rPr>
                <w:rStyle w:val="Hyperlink"/>
                <w:noProof/>
              </w:rPr>
              <w:t>2.1 Product type(s) and type(s) of formulation</w:t>
            </w:r>
            <w:r w:rsidR="00E40935">
              <w:rPr>
                <w:noProof/>
                <w:webHidden/>
              </w:rPr>
              <w:tab/>
            </w:r>
            <w:r w:rsidR="00E40935">
              <w:rPr>
                <w:noProof/>
                <w:webHidden/>
              </w:rPr>
              <w:fldChar w:fldCharType="begin"/>
            </w:r>
            <w:r w:rsidR="00E40935">
              <w:rPr>
                <w:noProof/>
                <w:webHidden/>
              </w:rPr>
              <w:instrText xml:space="preserve"> PAGEREF _Toc72959320 \h </w:instrText>
            </w:r>
            <w:r w:rsidR="00E40935">
              <w:rPr>
                <w:noProof/>
                <w:webHidden/>
              </w:rPr>
            </w:r>
            <w:r w:rsidR="00E40935">
              <w:rPr>
                <w:noProof/>
                <w:webHidden/>
              </w:rPr>
              <w:fldChar w:fldCharType="separate"/>
            </w:r>
            <w:r w:rsidR="00E40935">
              <w:rPr>
                <w:noProof/>
                <w:webHidden/>
              </w:rPr>
              <w:t>14</w:t>
            </w:r>
            <w:r w:rsidR="00E40935">
              <w:rPr>
                <w:noProof/>
                <w:webHidden/>
              </w:rPr>
              <w:fldChar w:fldCharType="end"/>
            </w:r>
          </w:hyperlink>
        </w:p>
        <w:p w14:paraId="501ED6B7" w14:textId="5CFC0859"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21" w:history="1">
            <w:r w:rsidR="00E40935" w:rsidRPr="00557E82">
              <w:rPr>
                <w:rStyle w:val="Hyperlink"/>
                <w:noProof/>
              </w:rPr>
              <w:t>2.2 Uses</w:t>
            </w:r>
            <w:r w:rsidR="00E40935">
              <w:rPr>
                <w:noProof/>
                <w:webHidden/>
              </w:rPr>
              <w:tab/>
            </w:r>
            <w:r w:rsidR="00E40935">
              <w:rPr>
                <w:noProof/>
                <w:webHidden/>
              </w:rPr>
              <w:fldChar w:fldCharType="begin"/>
            </w:r>
            <w:r w:rsidR="00E40935">
              <w:rPr>
                <w:noProof/>
                <w:webHidden/>
              </w:rPr>
              <w:instrText xml:space="preserve"> PAGEREF _Toc72959321 \h </w:instrText>
            </w:r>
            <w:r w:rsidR="00E40935">
              <w:rPr>
                <w:noProof/>
                <w:webHidden/>
              </w:rPr>
            </w:r>
            <w:r w:rsidR="00E40935">
              <w:rPr>
                <w:noProof/>
                <w:webHidden/>
              </w:rPr>
              <w:fldChar w:fldCharType="separate"/>
            </w:r>
            <w:r w:rsidR="00E40935">
              <w:rPr>
                <w:noProof/>
                <w:webHidden/>
              </w:rPr>
              <w:t>14</w:t>
            </w:r>
            <w:r w:rsidR="00E40935">
              <w:rPr>
                <w:noProof/>
                <w:webHidden/>
              </w:rPr>
              <w:fldChar w:fldCharType="end"/>
            </w:r>
          </w:hyperlink>
        </w:p>
        <w:p w14:paraId="4A200F1C" w14:textId="6EB59E75"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22" w:history="1">
            <w:r w:rsidR="00E40935" w:rsidRPr="00557E82">
              <w:rPr>
                <w:rStyle w:val="Hyperlink"/>
                <w:noProof/>
              </w:rPr>
              <w:t>2.3 Similarity of the group of products for which the authorisation as a biocidal product family is sought</w:t>
            </w:r>
            <w:r w:rsidR="00E40935">
              <w:rPr>
                <w:noProof/>
                <w:webHidden/>
              </w:rPr>
              <w:tab/>
            </w:r>
            <w:r w:rsidR="00E40935">
              <w:rPr>
                <w:noProof/>
                <w:webHidden/>
              </w:rPr>
              <w:fldChar w:fldCharType="begin"/>
            </w:r>
            <w:r w:rsidR="00E40935">
              <w:rPr>
                <w:noProof/>
                <w:webHidden/>
              </w:rPr>
              <w:instrText xml:space="preserve"> PAGEREF _Toc72959322 \h </w:instrText>
            </w:r>
            <w:r w:rsidR="00E40935">
              <w:rPr>
                <w:noProof/>
                <w:webHidden/>
              </w:rPr>
            </w:r>
            <w:r w:rsidR="00E40935">
              <w:rPr>
                <w:noProof/>
                <w:webHidden/>
              </w:rPr>
              <w:fldChar w:fldCharType="separate"/>
            </w:r>
            <w:r w:rsidR="00E40935">
              <w:rPr>
                <w:noProof/>
                <w:webHidden/>
              </w:rPr>
              <w:t>16</w:t>
            </w:r>
            <w:r w:rsidR="00E40935">
              <w:rPr>
                <w:noProof/>
                <w:webHidden/>
              </w:rPr>
              <w:fldChar w:fldCharType="end"/>
            </w:r>
          </w:hyperlink>
        </w:p>
        <w:p w14:paraId="4AF07CD6" w14:textId="0F13A8AE"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23" w:history="1">
            <w:r w:rsidR="00E40935" w:rsidRPr="00557E82">
              <w:rPr>
                <w:rStyle w:val="Hyperlink"/>
                <w:noProof/>
              </w:rPr>
              <w:t>2.4 Identity and composition</w:t>
            </w:r>
            <w:r w:rsidR="00E40935">
              <w:rPr>
                <w:noProof/>
                <w:webHidden/>
              </w:rPr>
              <w:tab/>
            </w:r>
            <w:r w:rsidR="00E40935">
              <w:rPr>
                <w:noProof/>
                <w:webHidden/>
              </w:rPr>
              <w:fldChar w:fldCharType="begin"/>
            </w:r>
            <w:r w:rsidR="00E40935">
              <w:rPr>
                <w:noProof/>
                <w:webHidden/>
              </w:rPr>
              <w:instrText xml:space="preserve"> PAGEREF _Toc72959323 \h </w:instrText>
            </w:r>
            <w:r w:rsidR="00E40935">
              <w:rPr>
                <w:noProof/>
                <w:webHidden/>
              </w:rPr>
            </w:r>
            <w:r w:rsidR="00E40935">
              <w:rPr>
                <w:noProof/>
                <w:webHidden/>
              </w:rPr>
              <w:fldChar w:fldCharType="separate"/>
            </w:r>
            <w:r w:rsidR="00E40935">
              <w:rPr>
                <w:noProof/>
                <w:webHidden/>
              </w:rPr>
              <w:t>16</w:t>
            </w:r>
            <w:r w:rsidR="00E40935">
              <w:rPr>
                <w:noProof/>
                <w:webHidden/>
              </w:rPr>
              <w:fldChar w:fldCharType="end"/>
            </w:r>
          </w:hyperlink>
        </w:p>
        <w:p w14:paraId="06F20B84" w14:textId="35971017"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24" w:history="1">
            <w:r w:rsidR="00E40935" w:rsidRPr="00557E82">
              <w:rPr>
                <w:rStyle w:val="Hyperlink"/>
                <w:noProof/>
              </w:rPr>
              <w:t>2.5 Identity of the active substance(s)</w:t>
            </w:r>
            <w:r w:rsidR="00E40935">
              <w:rPr>
                <w:noProof/>
                <w:webHidden/>
              </w:rPr>
              <w:tab/>
            </w:r>
            <w:r w:rsidR="00E40935">
              <w:rPr>
                <w:noProof/>
                <w:webHidden/>
              </w:rPr>
              <w:fldChar w:fldCharType="begin"/>
            </w:r>
            <w:r w:rsidR="00E40935">
              <w:rPr>
                <w:noProof/>
                <w:webHidden/>
              </w:rPr>
              <w:instrText xml:space="preserve"> PAGEREF _Toc72959324 \h </w:instrText>
            </w:r>
            <w:r w:rsidR="00E40935">
              <w:rPr>
                <w:noProof/>
                <w:webHidden/>
              </w:rPr>
            </w:r>
            <w:r w:rsidR="00E40935">
              <w:rPr>
                <w:noProof/>
                <w:webHidden/>
              </w:rPr>
              <w:fldChar w:fldCharType="separate"/>
            </w:r>
            <w:r w:rsidR="00E40935">
              <w:rPr>
                <w:noProof/>
                <w:webHidden/>
              </w:rPr>
              <w:t>17</w:t>
            </w:r>
            <w:r w:rsidR="00E40935">
              <w:rPr>
                <w:noProof/>
                <w:webHidden/>
              </w:rPr>
              <w:fldChar w:fldCharType="end"/>
            </w:r>
          </w:hyperlink>
        </w:p>
        <w:p w14:paraId="0EB07E67" w14:textId="7146E663"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25" w:history="1">
            <w:r w:rsidR="00E40935" w:rsidRPr="00557E82">
              <w:rPr>
                <w:rStyle w:val="Hyperlink"/>
                <w:noProof/>
              </w:rPr>
              <w:t>2.6 Information on the source(s) of the active substance(s)</w:t>
            </w:r>
            <w:r w:rsidR="00E40935">
              <w:rPr>
                <w:noProof/>
                <w:webHidden/>
              </w:rPr>
              <w:tab/>
            </w:r>
            <w:r w:rsidR="00E40935">
              <w:rPr>
                <w:noProof/>
                <w:webHidden/>
              </w:rPr>
              <w:fldChar w:fldCharType="begin"/>
            </w:r>
            <w:r w:rsidR="00E40935">
              <w:rPr>
                <w:noProof/>
                <w:webHidden/>
              </w:rPr>
              <w:instrText xml:space="preserve"> PAGEREF _Toc72959325 \h </w:instrText>
            </w:r>
            <w:r w:rsidR="00E40935">
              <w:rPr>
                <w:noProof/>
                <w:webHidden/>
              </w:rPr>
            </w:r>
            <w:r w:rsidR="00E40935">
              <w:rPr>
                <w:noProof/>
                <w:webHidden/>
              </w:rPr>
              <w:fldChar w:fldCharType="separate"/>
            </w:r>
            <w:r w:rsidR="00E40935">
              <w:rPr>
                <w:noProof/>
                <w:webHidden/>
              </w:rPr>
              <w:t>17</w:t>
            </w:r>
            <w:r w:rsidR="00E40935">
              <w:rPr>
                <w:noProof/>
                <w:webHidden/>
              </w:rPr>
              <w:fldChar w:fldCharType="end"/>
            </w:r>
          </w:hyperlink>
        </w:p>
        <w:p w14:paraId="23EDF8C8" w14:textId="087D0743"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26" w:history="1">
            <w:r w:rsidR="00E40935" w:rsidRPr="00557E82">
              <w:rPr>
                <w:rStyle w:val="Hyperlink"/>
                <w:noProof/>
              </w:rPr>
              <w:t>2.7 Candidate(s) for substitution</w:t>
            </w:r>
            <w:r w:rsidR="00E40935">
              <w:rPr>
                <w:noProof/>
                <w:webHidden/>
              </w:rPr>
              <w:tab/>
            </w:r>
            <w:r w:rsidR="00E40935">
              <w:rPr>
                <w:noProof/>
                <w:webHidden/>
              </w:rPr>
              <w:fldChar w:fldCharType="begin"/>
            </w:r>
            <w:r w:rsidR="00E40935">
              <w:rPr>
                <w:noProof/>
                <w:webHidden/>
              </w:rPr>
              <w:instrText xml:space="preserve"> PAGEREF _Toc72959326 \h </w:instrText>
            </w:r>
            <w:r w:rsidR="00E40935">
              <w:rPr>
                <w:noProof/>
                <w:webHidden/>
              </w:rPr>
            </w:r>
            <w:r w:rsidR="00E40935">
              <w:rPr>
                <w:noProof/>
                <w:webHidden/>
              </w:rPr>
              <w:fldChar w:fldCharType="separate"/>
            </w:r>
            <w:r w:rsidR="00E40935">
              <w:rPr>
                <w:noProof/>
                <w:webHidden/>
              </w:rPr>
              <w:t>18</w:t>
            </w:r>
            <w:r w:rsidR="00E40935">
              <w:rPr>
                <w:noProof/>
                <w:webHidden/>
              </w:rPr>
              <w:fldChar w:fldCharType="end"/>
            </w:r>
          </w:hyperlink>
        </w:p>
        <w:p w14:paraId="7B6DCF71" w14:textId="3A1DB7EC"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27" w:history="1">
            <w:r w:rsidR="00E40935" w:rsidRPr="00557E82">
              <w:rPr>
                <w:rStyle w:val="Hyperlink"/>
                <w:noProof/>
              </w:rPr>
              <w:t>2.8 Assessment of the endocrine-disrupting properties of the biocidal product family</w:t>
            </w:r>
            <w:r w:rsidR="00E40935">
              <w:rPr>
                <w:noProof/>
                <w:webHidden/>
              </w:rPr>
              <w:tab/>
            </w:r>
            <w:r w:rsidR="00E40935">
              <w:rPr>
                <w:noProof/>
                <w:webHidden/>
              </w:rPr>
              <w:fldChar w:fldCharType="begin"/>
            </w:r>
            <w:r w:rsidR="00E40935">
              <w:rPr>
                <w:noProof/>
                <w:webHidden/>
              </w:rPr>
              <w:instrText xml:space="preserve"> PAGEREF _Toc72959327 \h </w:instrText>
            </w:r>
            <w:r w:rsidR="00E40935">
              <w:rPr>
                <w:noProof/>
                <w:webHidden/>
              </w:rPr>
            </w:r>
            <w:r w:rsidR="00E40935">
              <w:rPr>
                <w:noProof/>
                <w:webHidden/>
              </w:rPr>
              <w:fldChar w:fldCharType="separate"/>
            </w:r>
            <w:r w:rsidR="00E40935">
              <w:rPr>
                <w:noProof/>
                <w:webHidden/>
              </w:rPr>
              <w:t>18</w:t>
            </w:r>
            <w:r w:rsidR="00E40935">
              <w:rPr>
                <w:noProof/>
                <w:webHidden/>
              </w:rPr>
              <w:fldChar w:fldCharType="end"/>
            </w:r>
          </w:hyperlink>
        </w:p>
        <w:p w14:paraId="3EBC2A7F" w14:textId="6BE7BF16"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28" w:history="1">
            <w:r w:rsidR="00E40935" w:rsidRPr="00557E82">
              <w:rPr>
                <w:rStyle w:val="Hyperlink"/>
                <w:noProof/>
              </w:rPr>
              <w:t>2.9 Classification and labelling</w:t>
            </w:r>
            <w:r w:rsidR="00E40935">
              <w:rPr>
                <w:noProof/>
                <w:webHidden/>
              </w:rPr>
              <w:tab/>
            </w:r>
            <w:r w:rsidR="00E40935">
              <w:rPr>
                <w:noProof/>
                <w:webHidden/>
              </w:rPr>
              <w:fldChar w:fldCharType="begin"/>
            </w:r>
            <w:r w:rsidR="00E40935">
              <w:rPr>
                <w:noProof/>
                <w:webHidden/>
              </w:rPr>
              <w:instrText xml:space="preserve"> PAGEREF _Toc72959328 \h </w:instrText>
            </w:r>
            <w:r w:rsidR="00E40935">
              <w:rPr>
                <w:noProof/>
                <w:webHidden/>
              </w:rPr>
            </w:r>
            <w:r w:rsidR="00E40935">
              <w:rPr>
                <w:noProof/>
                <w:webHidden/>
              </w:rPr>
              <w:fldChar w:fldCharType="separate"/>
            </w:r>
            <w:r w:rsidR="00E40935">
              <w:rPr>
                <w:noProof/>
                <w:webHidden/>
              </w:rPr>
              <w:t>20</w:t>
            </w:r>
            <w:r w:rsidR="00E40935">
              <w:rPr>
                <w:noProof/>
                <w:webHidden/>
              </w:rPr>
              <w:fldChar w:fldCharType="end"/>
            </w:r>
          </w:hyperlink>
        </w:p>
        <w:p w14:paraId="53B71B22" w14:textId="3408BB43"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29" w:history="1">
            <w:r w:rsidR="00E40935" w:rsidRPr="00557E82">
              <w:rPr>
                <w:rStyle w:val="Hyperlink"/>
                <w:noProof/>
              </w:rPr>
              <w:t>2.10 Letter of access</w:t>
            </w:r>
            <w:r w:rsidR="00E40935">
              <w:rPr>
                <w:noProof/>
                <w:webHidden/>
              </w:rPr>
              <w:tab/>
            </w:r>
            <w:r w:rsidR="00E40935">
              <w:rPr>
                <w:noProof/>
                <w:webHidden/>
              </w:rPr>
              <w:fldChar w:fldCharType="begin"/>
            </w:r>
            <w:r w:rsidR="00E40935">
              <w:rPr>
                <w:noProof/>
                <w:webHidden/>
              </w:rPr>
              <w:instrText xml:space="preserve"> PAGEREF _Toc72959329 \h </w:instrText>
            </w:r>
            <w:r w:rsidR="00E40935">
              <w:rPr>
                <w:noProof/>
                <w:webHidden/>
              </w:rPr>
            </w:r>
            <w:r w:rsidR="00E40935">
              <w:rPr>
                <w:noProof/>
                <w:webHidden/>
              </w:rPr>
              <w:fldChar w:fldCharType="separate"/>
            </w:r>
            <w:r w:rsidR="00E40935">
              <w:rPr>
                <w:noProof/>
                <w:webHidden/>
              </w:rPr>
              <w:t>22</w:t>
            </w:r>
            <w:r w:rsidR="00E40935">
              <w:rPr>
                <w:noProof/>
                <w:webHidden/>
              </w:rPr>
              <w:fldChar w:fldCharType="end"/>
            </w:r>
          </w:hyperlink>
        </w:p>
        <w:p w14:paraId="3298CEC1" w14:textId="3FE1C66E"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30" w:history="1">
            <w:r w:rsidR="00E40935" w:rsidRPr="00557E82">
              <w:rPr>
                <w:rStyle w:val="Hyperlink"/>
                <w:noProof/>
              </w:rPr>
              <w:t>2.11 Data submitted in relation to product authorisation</w:t>
            </w:r>
            <w:r w:rsidR="00E40935">
              <w:rPr>
                <w:noProof/>
                <w:webHidden/>
              </w:rPr>
              <w:tab/>
            </w:r>
            <w:r w:rsidR="00E40935">
              <w:rPr>
                <w:noProof/>
                <w:webHidden/>
              </w:rPr>
              <w:fldChar w:fldCharType="begin"/>
            </w:r>
            <w:r w:rsidR="00E40935">
              <w:rPr>
                <w:noProof/>
                <w:webHidden/>
              </w:rPr>
              <w:instrText xml:space="preserve"> PAGEREF _Toc72959330 \h </w:instrText>
            </w:r>
            <w:r w:rsidR="00E40935">
              <w:rPr>
                <w:noProof/>
                <w:webHidden/>
              </w:rPr>
            </w:r>
            <w:r w:rsidR="00E40935">
              <w:rPr>
                <w:noProof/>
                <w:webHidden/>
              </w:rPr>
              <w:fldChar w:fldCharType="separate"/>
            </w:r>
            <w:r w:rsidR="00E40935">
              <w:rPr>
                <w:noProof/>
                <w:webHidden/>
              </w:rPr>
              <w:t>22</w:t>
            </w:r>
            <w:r w:rsidR="00E40935">
              <w:rPr>
                <w:noProof/>
                <w:webHidden/>
              </w:rPr>
              <w:fldChar w:fldCharType="end"/>
            </w:r>
          </w:hyperlink>
        </w:p>
        <w:p w14:paraId="2B408F11" w14:textId="51A1CDBA"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31" w:history="1">
            <w:r w:rsidR="00E40935" w:rsidRPr="00557E82">
              <w:rPr>
                <w:rStyle w:val="Hyperlink"/>
                <w:noProof/>
              </w:rPr>
              <w:t>2.12 Similar conditions of use across the Union</w:t>
            </w:r>
            <w:r w:rsidR="00E40935">
              <w:rPr>
                <w:noProof/>
                <w:webHidden/>
              </w:rPr>
              <w:tab/>
            </w:r>
            <w:r w:rsidR="00E40935">
              <w:rPr>
                <w:noProof/>
                <w:webHidden/>
              </w:rPr>
              <w:fldChar w:fldCharType="begin"/>
            </w:r>
            <w:r w:rsidR="00E40935">
              <w:rPr>
                <w:noProof/>
                <w:webHidden/>
              </w:rPr>
              <w:instrText xml:space="preserve"> PAGEREF _Toc72959331 \h </w:instrText>
            </w:r>
            <w:r w:rsidR="00E40935">
              <w:rPr>
                <w:noProof/>
                <w:webHidden/>
              </w:rPr>
            </w:r>
            <w:r w:rsidR="00E40935">
              <w:rPr>
                <w:noProof/>
                <w:webHidden/>
              </w:rPr>
              <w:fldChar w:fldCharType="separate"/>
            </w:r>
            <w:r w:rsidR="00E40935">
              <w:rPr>
                <w:noProof/>
                <w:webHidden/>
              </w:rPr>
              <w:t>22</w:t>
            </w:r>
            <w:r w:rsidR="00E40935">
              <w:rPr>
                <w:noProof/>
                <w:webHidden/>
              </w:rPr>
              <w:fldChar w:fldCharType="end"/>
            </w:r>
          </w:hyperlink>
        </w:p>
        <w:p w14:paraId="66BD478E" w14:textId="79DDF0D1" w:rsidR="00E40935" w:rsidRDefault="004E6985">
          <w:pPr>
            <w:pStyle w:val="TOC1"/>
            <w:tabs>
              <w:tab w:val="right" w:leader="dot" w:pos="9204"/>
            </w:tabs>
            <w:rPr>
              <w:rFonts w:asciiTheme="minorHAnsi" w:eastAsiaTheme="minorEastAsia" w:hAnsiTheme="minorHAnsi" w:cstheme="minorBidi"/>
              <w:noProof/>
              <w:snapToGrid/>
              <w:sz w:val="22"/>
              <w:szCs w:val="22"/>
              <w:lang w:eastAsia="en-GB"/>
            </w:rPr>
          </w:pPr>
          <w:hyperlink w:anchor="_Toc72959332" w:history="1">
            <w:r w:rsidR="00E40935" w:rsidRPr="00557E82">
              <w:rPr>
                <w:rStyle w:val="Hyperlink"/>
                <w:noProof/>
              </w:rPr>
              <w:t>3 Assessment of the biocidal product family</w:t>
            </w:r>
            <w:r w:rsidR="00E40935">
              <w:rPr>
                <w:noProof/>
                <w:webHidden/>
              </w:rPr>
              <w:tab/>
            </w:r>
            <w:r w:rsidR="00E40935">
              <w:rPr>
                <w:noProof/>
                <w:webHidden/>
              </w:rPr>
              <w:fldChar w:fldCharType="begin"/>
            </w:r>
            <w:r w:rsidR="00E40935">
              <w:rPr>
                <w:noProof/>
                <w:webHidden/>
              </w:rPr>
              <w:instrText xml:space="preserve"> PAGEREF _Toc72959332 \h </w:instrText>
            </w:r>
            <w:r w:rsidR="00E40935">
              <w:rPr>
                <w:noProof/>
                <w:webHidden/>
              </w:rPr>
            </w:r>
            <w:r w:rsidR="00E40935">
              <w:rPr>
                <w:noProof/>
                <w:webHidden/>
              </w:rPr>
              <w:fldChar w:fldCharType="separate"/>
            </w:r>
            <w:r w:rsidR="00E40935">
              <w:rPr>
                <w:noProof/>
                <w:webHidden/>
              </w:rPr>
              <w:t>23</w:t>
            </w:r>
            <w:r w:rsidR="00E40935">
              <w:rPr>
                <w:noProof/>
                <w:webHidden/>
              </w:rPr>
              <w:fldChar w:fldCharType="end"/>
            </w:r>
          </w:hyperlink>
        </w:p>
        <w:p w14:paraId="066EFE43" w14:textId="544D94D4"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33" w:history="1">
            <w:r w:rsidR="00E40935" w:rsidRPr="00557E82">
              <w:rPr>
                <w:rStyle w:val="Hyperlink"/>
                <w:noProof/>
              </w:rPr>
              <w:t>3.1 Packaging</w:t>
            </w:r>
            <w:r w:rsidR="00E40935">
              <w:rPr>
                <w:noProof/>
                <w:webHidden/>
              </w:rPr>
              <w:tab/>
            </w:r>
            <w:r w:rsidR="00E40935">
              <w:rPr>
                <w:noProof/>
                <w:webHidden/>
              </w:rPr>
              <w:fldChar w:fldCharType="begin"/>
            </w:r>
            <w:r w:rsidR="00E40935">
              <w:rPr>
                <w:noProof/>
                <w:webHidden/>
              </w:rPr>
              <w:instrText xml:space="preserve"> PAGEREF _Toc72959333 \h </w:instrText>
            </w:r>
            <w:r w:rsidR="00E40935">
              <w:rPr>
                <w:noProof/>
                <w:webHidden/>
              </w:rPr>
            </w:r>
            <w:r w:rsidR="00E40935">
              <w:rPr>
                <w:noProof/>
                <w:webHidden/>
              </w:rPr>
              <w:fldChar w:fldCharType="separate"/>
            </w:r>
            <w:r w:rsidR="00E40935">
              <w:rPr>
                <w:noProof/>
                <w:webHidden/>
              </w:rPr>
              <w:t>23</w:t>
            </w:r>
            <w:r w:rsidR="00E40935">
              <w:rPr>
                <w:noProof/>
                <w:webHidden/>
              </w:rPr>
              <w:fldChar w:fldCharType="end"/>
            </w:r>
          </w:hyperlink>
        </w:p>
        <w:p w14:paraId="6B1D047D" w14:textId="36836A8C"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34" w:history="1">
            <w:r w:rsidR="00E40935" w:rsidRPr="00557E82">
              <w:rPr>
                <w:rStyle w:val="Hyperlink"/>
                <w:rFonts w:eastAsia="Calibri"/>
                <w:noProof/>
                <w:lang w:eastAsia="sv-SE"/>
              </w:rPr>
              <w:t>3.2 Physical, chemical, and techn</w:t>
            </w:r>
            <w:r w:rsidR="00E40935" w:rsidRPr="00557E82">
              <w:rPr>
                <w:rStyle w:val="Hyperlink"/>
                <w:rFonts w:eastAsia="Calibri"/>
                <w:noProof/>
                <w:lang w:eastAsia="sv-SE"/>
              </w:rPr>
              <w:t>i</w:t>
            </w:r>
            <w:r w:rsidR="00E40935" w:rsidRPr="00557E82">
              <w:rPr>
                <w:rStyle w:val="Hyperlink"/>
                <w:rFonts w:eastAsia="Calibri"/>
                <w:noProof/>
                <w:lang w:eastAsia="sv-SE"/>
              </w:rPr>
              <w:t>cal properties</w:t>
            </w:r>
            <w:r w:rsidR="00E40935">
              <w:rPr>
                <w:noProof/>
                <w:webHidden/>
              </w:rPr>
              <w:tab/>
            </w:r>
            <w:r w:rsidR="00E40935">
              <w:rPr>
                <w:noProof/>
                <w:webHidden/>
              </w:rPr>
              <w:fldChar w:fldCharType="begin"/>
            </w:r>
            <w:r w:rsidR="00E40935">
              <w:rPr>
                <w:noProof/>
                <w:webHidden/>
              </w:rPr>
              <w:instrText xml:space="preserve"> PAGEREF _Toc72959334 \h </w:instrText>
            </w:r>
            <w:r w:rsidR="00E40935">
              <w:rPr>
                <w:noProof/>
                <w:webHidden/>
              </w:rPr>
            </w:r>
            <w:r w:rsidR="00E40935">
              <w:rPr>
                <w:noProof/>
                <w:webHidden/>
              </w:rPr>
              <w:fldChar w:fldCharType="separate"/>
            </w:r>
            <w:r w:rsidR="00E40935">
              <w:rPr>
                <w:noProof/>
                <w:webHidden/>
              </w:rPr>
              <w:t>24</w:t>
            </w:r>
            <w:r w:rsidR="00E40935">
              <w:rPr>
                <w:noProof/>
                <w:webHidden/>
              </w:rPr>
              <w:fldChar w:fldCharType="end"/>
            </w:r>
          </w:hyperlink>
        </w:p>
        <w:p w14:paraId="5342196F" w14:textId="4B0A026B"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35" w:history="1">
            <w:r w:rsidR="00E40935" w:rsidRPr="00557E82">
              <w:rPr>
                <w:rStyle w:val="Hyperlink"/>
                <w:noProof/>
              </w:rPr>
              <w:t>3.3 Physical hazards and respective characteristics</w:t>
            </w:r>
            <w:r w:rsidR="00E40935">
              <w:rPr>
                <w:noProof/>
                <w:webHidden/>
              </w:rPr>
              <w:tab/>
            </w:r>
            <w:r w:rsidR="00E40935">
              <w:rPr>
                <w:noProof/>
                <w:webHidden/>
              </w:rPr>
              <w:fldChar w:fldCharType="begin"/>
            </w:r>
            <w:r w:rsidR="00E40935">
              <w:rPr>
                <w:noProof/>
                <w:webHidden/>
              </w:rPr>
              <w:instrText xml:space="preserve"> PAGEREF _Toc72959335 \h </w:instrText>
            </w:r>
            <w:r w:rsidR="00E40935">
              <w:rPr>
                <w:noProof/>
                <w:webHidden/>
              </w:rPr>
            </w:r>
            <w:r w:rsidR="00E40935">
              <w:rPr>
                <w:noProof/>
                <w:webHidden/>
              </w:rPr>
              <w:fldChar w:fldCharType="separate"/>
            </w:r>
            <w:r w:rsidR="00E40935">
              <w:rPr>
                <w:noProof/>
                <w:webHidden/>
              </w:rPr>
              <w:t>30</w:t>
            </w:r>
            <w:r w:rsidR="00E40935">
              <w:rPr>
                <w:noProof/>
                <w:webHidden/>
              </w:rPr>
              <w:fldChar w:fldCharType="end"/>
            </w:r>
          </w:hyperlink>
        </w:p>
        <w:p w14:paraId="29D69210" w14:textId="17B81493"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36" w:history="1">
            <w:r w:rsidR="00E40935" w:rsidRPr="00557E82">
              <w:rPr>
                <w:rStyle w:val="Hyperlink"/>
                <w:noProof/>
              </w:rPr>
              <w:t>3.4 Methods for detection and identification</w:t>
            </w:r>
            <w:r w:rsidR="00E40935">
              <w:rPr>
                <w:noProof/>
                <w:webHidden/>
              </w:rPr>
              <w:tab/>
            </w:r>
            <w:r w:rsidR="00E40935">
              <w:rPr>
                <w:noProof/>
                <w:webHidden/>
              </w:rPr>
              <w:fldChar w:fldCharType="begin"/>
            </w:r>
            <w:r w:rsidR="00E40935">
              <w:rPr>
                <w:noProof/>
                <w:webHidden/>
              </w:rPr>
              <w:instrText xml:space="preserve"> PAGEREF _Toc72959336 \h </w:instrText>
            </w:r>
            <w:r w:rsidR="00E40935">
              <w:rPr>
                <w:noProof/>
                <w:webHidden/>
              </w:rPr>
            </w:r>
            <w:r w:rsidR="00E40935">
              <w:rPr>
                <w:noProof/>
                <w:webHidden/>
              </w:rPr>
              <w:fldChar w:fldCharType="separate"/>
            </w:r>
            <w:r w:rsidR="00E40935">
              <w:rPr>
                <w:noProof/>
                <w:webHidden/>
              </w:rPr>
              <w:t>31</w:t>
            </w:r>
            <w:r w:rsidR="00E40935">
              <w:rPr>
                <w:noProof/>
                <w:webHidden/>
              </w:rPr>
              <w:fldChar w:fldCharType="end"/>
            </w:r>
          </w:hyperlink>
        </w:p>
        <w:p w14:paraId="27AE4861" w14:textId="119F0790"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37" w:history="1">
            <w:r w:rsidR="00E40935" w:rsidRPr="00557E82">
              <w:rPr>
                <w:rStyle w:val="Hyperlink"/>
                <w:noProof/>
              </w:rPr>
              <w:t>3.5 Assessment of efficacy against target organisms</w:t>
            </w:r>
            <w:r w:rsidR="00E40935">
              <w:rPr>
                <w:noProof/>
                <w:webHidden/>
              </w:rPr>
              <w:tab/>
            </w:r>
            <w:r w:rsidR="00E40935">
              <w:rPr>
                <w:noProof/>
                <w:webHidden/>
              </w:rPr>
              <w:fldChar w:fldCharType="begin"/>
            </w:r>
            <w:r w:rsidR="00E40935">
              <w:rPr>
                <w:noProof/>
                <w:webHidden/>
              </w:rPr>
              <w:instrText xml:space="preserve"> PAGEREF _Toc72959337 \h </w:instrText>
            </w:r>
            <w:r w:rsidR="00E40935">
              <w:rPr>
                <w:noProof/>
                <w:webHidden/>
              </w:rPr>
            </w:r>
            <w:r w:rsidR="00E40935">
              <w:rPr>
                <w:noProof/>
                <w:webHidden/>
              </w:rPr>
              <w:fldChar w:fldCharType="separate"/>
            </w:r>
            <w:r w:rsidR="00E40935">
              <w:rPr>
                <w:noProof/>
                <w:webHidden/>
              </w:rPr>
              <w:t>36</w:t>
            </w:r>
            <w:r w:rsidR="00E40935">
              <w:rPr>
                <w:noProof/>
                <w:webHidden/>
              </w:rPr>
              <w:fldChar w:fldCharType="end"/>
            </w:r>
          </w:hyperlink>
        </w:p>
        <w:p w14:paraId="641B7F89" w14:textId="5DD67755"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38" w:history="1">
            <w:r w:rsidR="00E40935" w:rsidRPr="00557E82">
              <w:rPr>
                <w:rStyle w:val="Hyperlink"/>
                <w:noProof/>
              </w:rPr>
              <w:t>3.5.1 Function (organisms to be controlled) and field of use (products or objects to be protected)</w:t>
            </w:r>
            <w:r w:rsidR="00E40935">
              <w:rPr>
                <w:noProof/>
                <w:webHidden/>
              </w:rPr>
              <w:tab/>
            </w:r>
            <w:r w:rsidR="00E40935">
              <w:rPr>
                <w:noProof/>
                <w:webHidden/>
              </w:rPr>
              <w:fldChar w:fldCharType="begin"/>
            </w:r>
            <w:r w:rsidR="00E40935">
              <w:rPr>
                <w:noProof/>
                <w:webHidden/>
              </w:rPr>
              <w:instrText xml:space="preserve"> PAGEREF _Toc72959338 \h </w:instrText>
            </w:r>
            <w:r w:rsidR="00E40935">
              <w:rPr>
                <w:noProof/>
                <w:webHidden/>
              </w:rPr>
            </w:r>
            <w:r w:rsidR="00E40935">
              <w:rPr>
                <w:noProof/>
                <w:webHidden/>
              </w:rPr>
              <w:fldChar w:fldCharType="separate"/>
            </w:r>
            <w:r w:rsidR="00E40935">
              <w:rPr>
                <w:noProof/>
                <w:webHidden/>
              </w:rPr>
              <w:t>36</w:t>
            </w:r>
            <w:r w:rsidR="00E40935">
              <w:rPr>
                <w:noProof/>
                <w:webHidden/>
              </w:rPr>
              <w:fldChar w:fldCharType="end"/>
            </w:r>
          </w:hyperlink>
        </w:p>
        <w:p w14:paraId="0DF8A3DB" w14:textId="40D219BD"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39" w:history="1">
            <w:r w:rsidR="00E40935" w:rsidRPr="00557E82">
              <w:rPr>
                <w:rStyle w:val="Hyperlink"/>
                <w:noProof/>
              </w:rPr>
              <w:t>3.5.2 Mode of action and effects on target organisms, including unacceptable suffering</w:t>
            </w:r>
            <w:r w:rsidR="00E40935">
              <w:rPr>
                <w:noProof/>
                <w:webHidden/>
              </w:rPr>
              <w:tab/>
            </w:r>
            <w:r w:rsidR="00E40935">
              <w:rPr>
                <w:noProof/>
                <w:webHidden/>
              </w:rPr>
              <w:fldChar w:fldCharType="begin"/>
            </w:r>
            <w:r w:rsidR="00E40935">
              <w:rPr>
                <w:noProof/>
                <w:webHidden/>
              </w:rPr>
              <w:instrText xml:space="preserve"> PAGEREF _Toc72959339 \h </w:instrText>
            </w:r>
            <w:r w:rsidR="00E40935">
              <w:rPr>
                <w:noProof/>
                <w:webHidden/>
              </w:rPr>
            </w:r>
            <w:r w:rsidR="00E40935">
              <w:rPr>
                <w:noProof/>
                <w:webHidden/>
              </w:rPr>
              <w:fldChar w:fldCharType="separate"/>
            </w:r>
            <w:r w:rsidR="00E40935">
              <w:rPr>
                <w:noProof/>
                <w:webHidden/>
              </w:rPr>
              <w:t>36</w:t>
            </w:r>
            <w:r w:rsidR="00E40935">
              <w:rPr>
                <w:noProof/>
                <w:webHidden/>
              </w:rPr>
              <w:fldChar w:fldCharType="end"/>
            </w:r>
          </w:hyperlink>
        </w:p>
        <w:p w14:paraId="16B2D06B" w14:textId="56D47191"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40" w:history="1">
            <w:r w:rsidR="00E40935" w:rsidRPr="00557E82">
              <w:rPr>
                <w:rStyle w:val="Hyperlink"/>
                <w:noProof/>
              </w:rPr>
              <w:t>3.5.3 Efficacy data</w:t>
            </w:r>
            <w:r w:rsidR="00E40935">
              <w:rPr>
                <w:noProof/>
                <w:webHidden/>
              </w:rPr>
              <w:tab/>
            </w:r>
            <w:r w:rsidR="00E40935">
              <w:rPr>
                <w:noProof/>
                <w:webHidden/>
              </w:rPr>
              <w:fldChar w:fldCharType="begin"/>
            </w:r>
            <w:r w:rsidR="00E40935">
              <w:rPr>
                <w:noProof/>
                <w:webHidden/>
              </w:rPr>
              <w:instrText xml:space="preserve"> PAGEREF _Toc72959340 \h </w:instrText>
            </w:r>
            <w:r w:rsidR="00E40935">
              <w:rPr>
                <w:noProof/>
                <w:webHidden/>
              </w:rPr>
            </w:r>
            <w:r w:rsidR="00E40935">
              <w:rPr>
                <w:noProof/>
                <w:webHidden/>
              </w:rPr>
              <w:fldChar w:fldCharType="separate"/>
            </w:r>
            <w:r w:rsidR="00E40935">
              <w:rPr>
                <w:noProof/>
                <w:webHidden/>
              </w:rPr>
              <w:t>37</w:t>
            </w:r>
            <w:r w:rsidR="00E40935">
              <w:rPr>
                <w:noProof/>
                <w:webHidden/>
              </w:rPr>
              <w:fldChar w:fldCharType="end"/>
            </w:r>
          </w:hyperlink>
        </w:p>
        <w:p w14:paraId="64F253C3" w14:textId="5E76798D"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41" w:history="1">
            <w:r w:rsidR="00E40935" w:rsidRPr="00557E82">
              <w:rPr>
                <w:rStyle w:val="Hyperlink"/>
                <w:noProof/>
              </w:rPr>
              <w:t>3.5.4 Efficacy assessment</w:t>
            </w:r>
            <w:r w:rsidR="00E40935">
              <w:rPr>
                <w:noProof/>
                <w:webHidden/>
              </w:rPr>
              <w:tab/>
            </w:r>
            <w:r w:rsidR="00E40935">
              <w:rPr>
                <w:noProof/>
                <w:webHidden/>
              </w:rPr>
              <w:fldChar w:fldCharType="begin"/>
            </w:r>
            <w:r w:rsidR="00E40935">
              <w:rPr>
                <w:noProof/>
                <w:webHidden/>
              </w:rPr>
              <w:instrText xml:space="preserve"> PAGEREF _Toc72959341 \h </w:instrText>
            </w:r>
            <w:r w:rsidR="00E40935">
              <w:rPr>
                <w:noProof/>
                <w:webHidden/>
              </w:rPr>
            </w:r>
            <w:r w:rsidR="00E40935">
              <w:rPr>
                <w:noProof/>
                <w:webHidden/>
              </w:rPr>
              <w:fldChar w:fldCharType="separate"/>
            </w:r>
            <w:r w:rsidR="00E40935">
              <w:rPr>
                <w:noProof/>
                <w:webHidden/>
              </w:rPr>
              <w:t>41</w:t>
            </w:r>
            <w:r w:rsidR="00E40935">
              <w:rPr>
                <w:noProof/>
                <w:webHidden/>
              </w:rPr>
              <w:fldChar w:fldCharType="end"/>
            </w:r>
          </w:hyperlink>
        </w:p>
        <w:p w14:paraId="3F845733" w14:textId="7AC2CF96"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42" w:history="1">
            <w:r w:rsidR="00E40935" w:rsidRPr="00557E82">
              <w:rPr>
                <w:rStyle w:val="Hyperlink"/>
                <w:noProof/>
                <w:lang w:eastAsia="en-US"/>
              </w:rPr>
              <w:t>3.5.5 Conclusion on efficacy</w:t>
            </w:r>
            <w:r w:rsidR="00E40935">
              <w:rPr>
                <w:noProof/>
                <w:webHidden/>
              </w:rPr>
              <w:tab/>
            </w:r>
            <w:r w:rsidR="00E40935">
              <w:rPr>
                <w:noProof/>
                <w:webHidden/>
              </w:rPr>
              <w:fldChar w:fldCharType="begin"/>
            </w:r>
            <w:r w:rsidR="00E40935">
              <w:rPr>
                <w:noProof/>
                <w:webHidden/>
              </w:rPr>
              <w:instrText xml:space="preserve"> PAGEREF _Toc72959342 \h </w:instrText>
            </w:r>
            <w:r w:rsidR="00E40935">
              <w:rPr>
                <w:noProof/>
                <w:webHidden/>
              </w:rPr>
            </w:r>
            <w:r w:rsidR="00E40935">
              <w:rPr>
                <w:noProof/>
                <w:webHidden/>
              </w:rPr>
              <w:fldChar w:fldCharType="separate"/>
            </w:r>
            <w:r w:rsidR="00E40935">
              <w:rPr>
                <w:noProof/>
                <w:webHidden/>
              </w:rPr>
              <w:t>41</w:t>
            </w:r>
            <w:r w:rsidR="00E40935">
              <w:rPr>
                <w:noProof/>
                <w:webHidden/>
              </w:rPr>
              <w:fldChar w:fldCharType="end"/>
            </w:r>
          </w:hyperlink>
        </w:p>
        <w:p w14:paraId="531226ED" w14:textId="78A73C13"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43" w:history="1">
            <w:r w:rsidR="00E40935" w:rsidRPr="00557E82">
              <w:rPr>
                <w:rStyle w:val="Hyperlink"/>
                <w:noProof/>
              </w:rPr>
              <w:t>3.5.6 Occurrence of resistance and resistance management</w:t>
            </w:r>
            <w:r w:rsidR="00E40935">
              <w:rPr>
                <w:noProof/>
                <w:webHidden/>
              </w:rPr>
              <w:tab/>
            </w:r>
            <w:r w:rsidR="00E40935">
              <w:rPr>
                <w:noProof/>
                <w:webHidden/>
              </w:rPr>
              <w:fldChar w:fldCharType="begin"/>
            </w:r>
            <w:r w:rsidR="00E40935">
              <w:rPr>
                <w:noProof/>
                <w:webHidden/>
              </w:rPr>
              <w:instrText xml:space="preserve"> PAGEREF _Toc72959343 \h </w:instrText>
            </w:r>
            <w:r w:rsidR="00E40935">
              <w:rPr>
                <w:noProof/>
                <w:webHidden/>
              </w:rPr>
            </w:r>
            <w:r w:rsidR="00E40935">
              <w:rPr>
                <w:noProof/>
                <w:webHidden/>
              </w:rPr>
              <w:fldChar w:fldCharType="separate"/>
            </w:r>
            <w:r w:rsidR="00E40935">
              <w:rPr>
                <w:noProof/>
                <w:webHidden/>
              </w:rPr>
              <w:t>41</w:t>
            </w:r>
            <w:r w:rsidR="00E40935">
              <w:rPr>
                <w:noProof/>
                <w:webHidden/>
              </w:rPr>
              <w:fldChar w:fldCharType="end"/>
            </w:r>
          </w:hyperlink>
        </w:p>
        <w:p w14:paraId="7A6C4569" w14:textId="11193614"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44" w:history="1">
            <w:r w:rsidR="00E40935" w:rsidRPr="00557E82">
              <w:rPr>
                <w:rStyle w:val="Hyperlink"/>
                <w:noProof/>
              </w:rPr>
              <w:t>3.5.7 Known limitations</w:t>
            </w:r>
            <w:r w:rsidR="00E40935">
              <w:rPr>
                <w:noProof/>
                <w:webHidden/>
              </w:rPr>
              <w:tab/>
            </w:r>
            <w:r w:rsidR="00E40935">
              <w:rPr>
                <w:noProof/>
                <w:webHidden/>
              </w:rPr>
              <w:fldChar w:fldCharType="begin"/>
            </w:r>
            <w:r w:rsidR="00E40935">
              <w:rPr>
                <w:noProof/>
                <w:webHidden/>
              </w:rPr>
              <w:instrText xml:space="preserve"> PAGEREF _Toc72959344 \h </w:instrText>
            </w:r>
            <w:r w:rsidR="00E40935">
              <w:rPr>
                <w:noProof/>
                <w:webHidden/>
              </w:rPr>
            </w:r>
            <w:r w:rsidR="00E40935">
              <w:rPr>
                <w:noProof/>
                <w:webHidden/>
              </w:rPr>
              <w:fldChar w:fldCharType="separate"/>
            </w:r>
            <w:r w:rsidR="00E40935">
              <w:rPr>
                <w:noProof/>
                <w:webHidden/>
              </w:rPr>
              <w:t>41</w:t>
            </w:r>
            <w:r w:rsidR="00E40935">
              <w:rPr>
                <w:noProof/>
                <w:webHidden/>
              </w:rPr>
              <w:fldChar w:fldCharType="end"/>
            </w:r>
          </w:hyperlink>
        </w:p>
        <w:p w14:paraId="26AFBBE4" w14:textId="0D5E8FE5"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45" w:history="1">
            <w:r w:rsidR="00E40935" w:rsidRPr="00557E82">
              <w:rPr>
                <w:rStyle w:val="Hyperlink"/>
                <w:noProof/>
              </w:rPr>
              <w:t>3.5.8 Relevant information if the BPF is intended to be authorised for use with other biocidal products</w:t>
            </w:r>
            <w:r w:rsidR="00E40935">
              <w:rPr>
                <w:noProof/>
                <w:webHidden/>
              </w:rPr>
              <w:tab/>
            </w:r>
            <w:r w:rsidR="00E40935">
              <w:rPr>
                <w:noProof/>
                <w:webHidden/>
              </w:rPr>
              <w:fldChar w:fldCharType="begin"/>
            </w:r>
            <w:r w:rsidR="00E40935">
              <w:rPr>
                <w:noProof/>
                <w:webHidden/>
              </w:rPr>
              <w:instrText xml:space="preserve"> PAGEREF _Toc72959345 \h </w:instrText>
            </w:r>
            <w:r w:rsidR="00E40935">
              <w:rPr>
                <w:noProof/>
                <w:webHidden/>
              </w:rPr>
            </w:r>
            <w:r w:rsidR="00E40935">
              <w:rPr>
                <w:noProof/>
                <w:webHidden/>
              </w:rPr>
              <w:fldChar w:fldCharType="separate"/>
            </w:r>
            <w:r w:rsidR="00E40935">
              <w:rPr>
                <w:noProof/>
                <w:webHidden/>
              </w:rPr>
              <w:t>41</w:t>
            </w:r>
            <w:r w:rsidR="00E40935">
              <w:rPr>
                <w:noProof/>
                <w:webHidden/>
              </w:rPr>
              <w:fldChar w:fldCharType="end"/>
            </w:r>
          </w:hyperlink>
        </w:p>
        <w:p w14:paraId="3EC7DF49" w14:textId="40ED8055"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46" w:history="1">
            <w:r w:rsidR="00E40935" w:rsidRPr="00557E82">
              <w:rPr>
                <w:rStyle w:val="Hyperlink"/>
                <w:noProof/>
              </w:rPr>
              <w:t>3.6 Risk assessment for human health</w:t>
            </w:r>
            <w:r w:rsidR="00E40935">
              <w:rPr>
                <w:noProof/>
                <w:webHidden/>
              </w:rPr>
              <w:tab/>
            </w:r>
            <w:r w:rsidR="00E40935">
              <w:rPr>
                <w:noProof/>
                <w:webHidden/>
              </w:rPr>
              <w:fldChar w:fldCharType="begin"/>
            </w:r>
            <w:r w:rsidR="00E40935">
              <w:rPr>
                <w:noProof/>
                <w:webHidden/>
              </w:rPr>
              <w:instrText xml:space="preserve"> PAGEREF _Toc72959346 \h </w:instrText>
            </w:r>
            <w:r w:rsidR="00E40935">
              <w:rPr>
                <w:noProof/>
                <w:webHidden/>
              </w:rPr>
            </w:r>
            <w:r w:rsidR="00E40935">
              <w:rPr>
                <w:noProof/>
                <w:webHidden/>
              </w:rPr>
              <w:fldChar w:fldCharType="separate"/>
            </w:r>
            <w:r w:rsidR="00E40935">
              <w:rPr>
                <w:noProof/>
                <w:webHidden/>
              </w:rPr>
              <w:t>42</w:t>
            </w:r>
            <w:r w:rsidR="00E40935">
              <w:rPr>
                <w:noProof/>
                <w:webHidden/>
              </w:rPr>
              <w:fldChar w:fldCharType="end"/>
            </w:r>
          </w:hyperlink>
        </w:p>
        <w:p w14:paraId="14CDDBF9" w14:textId="4E9FA6C9"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47" w:history="1">
            <w:r w:rsidR="00E40935" w:rsidRPr="00557E82">
              <w:rPr>
                <w:rStyle w:val="Hyperlink"/>
                <w:noProof/>
              </w:rPr>
              <w:t>3.6.1 Assessment of effects on human health</w:t>
            </w:r>
            <w:r w:rsidR="00E40935">
              <w:rPr>
                <w:noProof/>
                <w:webHidden/>
              </w:rPr>
              <w:tab/>
            </w:r>
            <w:r w:rsidR="00E40935">
              <w:rPr>
                <w:noProof/>
                <w:webHidden/>
              </w:rPr>
              <w:fldChar w:fldCharType="begin"/>
            </w:r>
            <w:r w:rsidR="00E40935">
              <w:rPr>
                <w:noProof/>
                <w:webHidden/>
              </w:rPr>
              <w:instrText xml:space="preserve"> PAGEREF _Toc72959347 \h </w:instrText>
            </w:r>
            <w:r w:rsidR="00E40935">
              <w:rPr>
                <w:noProof/>
                <w:webHidden/>
              </w:rPr>
            </w:r>
            <w:r w:rsidR="00E40935">
              <w:rPr>
                <w:noProof/>
                <w:webHidden/>
              </w:rPr>
              <w:fldChar w:fldCharType="separate"/>
            </w:r>
            <w:r w:rsidR="00E40935">
              <w:rPr>
                <w:noProof/>
                <w:webHidden/>
              </w:rPr>
              <w:t>42</w:t>
            </w:r>
            <w:r w:rsidR="00E40935">
              <w:rPr>
                <w:noProof/>
                <w:webHidden/>
              </w:rPr>
              <w:fldChar w:fldCharType="end"/>
            </w:r>
          </w:hyperlink>
        </w:p>
        <w:p w14:paraId="387C9AE0" w14:textId="52E95C5A"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48" w:history="1">
            <w:r w:rsidR="00E40935" w:rsidRPr="00557E82">
              <w:rPr>
                <w:rStyle w:val="Hyperlink"/>
                <w:noProof/>
              </w:rPr>
              <w:t>3.6.1.1 Skin corrosion and irritation</w:t>
            </w:r>
            <w:r w:rsidR="00E40935">
              <w:rPr>
                <w:noProof/>
                <w:webHidden/>
              </w:rPr>
              <w:tab/>
            </w:r>
            <w:r w:rsidR="00E40935">
              <w:rPr>
                <w:noProof/>
                <w:webHidden/>
              </w:rPr>
              <w:fldChar w:fldCharType="begin"/>
            </w:r>
            <w:r w:rsidR="00E40935">
              <w:rPr>
                <w:noProof/>
                <w:webHidden/>
              </w:rPr>
              <w:instrText xml:space="preserve"> PAGEREF _Toc72959348 \h </w:instrText>
            </w:r>
            <w:r w:rsidR="00E40935">
              <w:rPr>
                <w:noProof/>
                <w:webHidden/>
              </w:rPr>
            </w:r>
            <w:r w:rsidR="00E40935">
              <w:rPr>
                <w:noProof/>
                <w:webHidden/>
              </w:rPr>
              <w:fldChar w:fldCharType="separate"/>
            </w:r>
            <w:r w:rsidR="00E40935">
              <w:rPr>
                <w:noProof/>
                <w:webHidden/>
              </w:rPr>
              <w:t>43</w:t>
            </w:r>
            <w:r w:rsidR="00E40935">
              <w:rPr>
                <w:noProof/>
                <w:webHidden/>
              </w:rPr>
              <w:fldChar w:fldCharType="end"/>
            </w:r>
          </w:hyperlink>
        </w:p>
        <w:p w14:paraId="1F4E5ECA" w14:textId="51F003B5"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49" w:history="1">
            <w:r w:rsidR="00E40935" w:rsidRPr="00557E82">
              <w:rPr>
                <w:rStyle w:val="Hyperlink"/>
                <w:noProof/>
              </w:rPr>
              <w:t>3.6.1.2 Eye irritation</w:t>
            </w:r>
            <w:r w:rsidR="00E40935">
              <w:rPr>
                <w:noProof/>
                <w:webHidden/>
              </w:rPr>
              <w:tab/>
            </w:r>
            <w:r w:rsidR="00E40935">
              <w:rPr>
                <w:noProof/>
                <w:webHidden/>
              </w:rPr>
              <w:fldChar w:fldCharType="begin"/>
            </w:r>
            <w:r w:rsidR="00E40935">
              <w:rPr>
                <w:noProof/>
                <w:webHidden/>
              </w:rPr>
              <w:instrText xml:space="preserve"> PAGEREF _Toc72959349 \h </w:instrText>
            </w:r>
            <w:r w:rsidR="00E40935">
              <w:rPr>
                <w:noProof/>
                <w:webHidden/>
              </w:rPr>
            </w:r>
            <w:r w:rsidR="00E40935">
              <w:rPr>
                <w:noProof/>
                <w:webHidden/>
              </w:rPr>
              <w:fldChar w:fldCharType="separate"/>
            </w:r>
            <w:r w:rsidR="00E40935">
              <w:rPr>
                <w:noProof/>
                <w:webHidden/>
              </w:rPr>
              <w:t>44</w:t>
            </w:r>
            <w:r w:rsidR="00E40935">
              <w:rPr>
                <w:noProof/>
                <w:webHidden/>
              </w:rPr>
              <w:fldChar w:fldCharType="end"/>
            </w:r>
          </w:hyperlink>
        </w:p>
        <w:p w14:paraId="1C9735F0" w14:textId="194920D9"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50" w:history="1">
            <w:r w:rsidR="00E40935" w:rsidRPr="00557E82">
              <w:rPr>
                <w:rStyle w:val="Hyperlink"/>
                <w:noProof/>
              </w:rPr>
              <w:t>3.6.1.3 Respiratory tract irritation</w:t>
            </w:r>
            <w:r w:rsidR="00E40935">
              <w:rPr>
                <w:noProof/>
                <w:webHidden/>
              </w:rPr>
              <w:tab/>
            </w:r>
            <w:r w:rsidR="00E40935">
              <w:rPr>
                <w:noProof/>
                <w:webHidden/>
              </w:rPr>
              <w:fldChar w:fldCharType="begin"/>
            </w:r>
            <w:r w:rsidR="00E40935">
              <w:rPr>
                <w:noProof/>
                <w:webHidden/>
              </w:rPr>
              <w:instrText xml:space="preserve"> PAGEREF _Toc72959350 \h </w:instrText>
            </w:r>
            <w:r w:rsidR="00E40935">
              <w:rPr>
                <w:noProof/>
                <w:webHidden/>
              </w:rPr>
            </w:r>
            <w:r w:rsidR="00E40935">
              <w:rPr>
                <w:noProof/>
                <w:webHidden/>
              </w:rPr>
              <w:fldChar w:fldCharType="separate"/>
            </w:r>
            <w:r w:rsidR="00E40935">
              <w:rPr>
                <w:noProof/>
                <w:webHidden/>
              </w:rPr>
              <w:t>45</w:t>
            </w:r>
            <w:r w:rsidR="00E40935">
              <w:rPr>
                <w:noProof/>
                <w:webHidden/>
              </w:rPr>
              <w:fldChar w:fldCharType="end"/>
            </w:r>
          </w:hyperlink>
        </w:p>
        <w:p w14:paraId="6FFD07C2" w14:textId="134F6FE1" w:rsidR="00E40935" w:rsidRDefault="004E6985" w:rsidP="004E6985">
          <w:pPr>
            <w:pStyle w:val="TOC3"/>
            <w:rPr>
              <w:rFonts w:asciiTheme="minorHAnsi" w:eastAsiaTheme="minorEastAsia" w:hAnsiTheme="minorHAnsi" w:cstheme="minorBidi"/>
              <w:noProof/>
              <w:snapToGrid/>
              <w:sz w:val="22"/>
              <w:szCs w:val="22"/>
              <w:lang w:eastAsia="en-GB"/>
            </w:rPr>
          </w:pPr>
          <w:hyperlink w:anchor="_Toc72959351" w:history="1">
            <w:r w:rsidR="00E40935" w:rsidRPr="00557E82">
              <w:rPr>
                <w:rStyle w:val="Hyperlink"/>
                <w:noProof/>
              </w:rPr>
              <w:t>3.6.1.4 Skin sensitization</w:t>
            </w:r>
            <w:r w:rsidR="00E40935">
              <w:rPr>
                <w:noProof/>
                <w:webHidden/>
              </w:rPr>
              <w:tab/>
            </w:r>
            <w:r w:rsidR="00E40935">
              <w:rPr>
                <w:noProof/>
                <w:webHidden/>
              </w:rPr>
              <w:fldChar w:fldCharType="begin"/>
            </w:r>
            <w:r w:rsidR="00E40935">
              <w:rPr>
                <w:noProof/>
                <w:webHidden/>
              </w:rPr>
              <w:instrText xml:space="preserve"> PAGEREF _Toc72959351 \h </w:instrText>
            </w:r>
            <w:r w:rsidR="00E40935">
              <w:rPr>
                <w:noProof/>
                <w:webHidden/>
              </w:rPr>
            </w:r>
            <w:r w:rsidR="00E40935">
              <w:rPr>
                <w:noProof/>
                <w:webHidden/>
              </w:rPr>
              <w:fldChar w:fldCharType="separate"/>
            </w:r>
            <w:r w:rsidR="00E40935">
              <w:rPr>
                <w:noProof/>
                <w:webHidden/>
              </w:rPr>
              <w:t>46</w:t>
            </w:r>
            <w:r w:rsidR="00E40935">
              <w:rPr>
                <w:noProof/>
                <w:webHidden/>
              </w:rPr>
              <w:fldChar w:fldCharType="end"/>
            </w:r>
          </w:hyperlink>
        </w:p>
        <w:p w14:paraId="591F99EE" w14:textId="417EC79D"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52" w:history="1">
            <w:r w:rsidR="00E40935" w:rsidRPr="00557E82">
              <w:rPr>
                <w:rStyle w:val="Hyperlink"/>
                <w:noProof/>
              </w:rPr>
              <w:t>3.6.1.5 Respiratory sensitization</w:t>
            </w:r>
            <w:r w:rsidR="00E40935">
              <w:rPr>
                <w:noProof/>
                <w:webHidden/>
              </w:rPr>
              <w:tab/>
            </w:r>
            <w:r w:rsidR="00E40935">
              <w:rPr>
                <w:noProof/>
                <w:webHidden/>
              </w:rPr>
              <w:fldChar w:fldCharType="begin"/>
            </w:r>
            <w:r w:rsidR="00E40935">
              <w:rPr>
                <w:noProof/>
                <w:webHidden/>
              </w:rPr>
              <w:instrText xml:space="preserve"> PAGEREF _Toc72959352 \h </w:instrText>
            </w:r>
            <w:r w:rsidR="00E40935">
              <w:rPr>
                <w:noProof/>
                <w:webHidden/>
              </w:rPr>
            </w:r>
            <w:r w:rsidR="00E40935">
              <w:rPr>
                <w:noProof/>
                <w:webHidden/>
              </w:rPr>
              <w:fldChar w:fldCharType="separate"/>
            </w:r>
            <w:r w:rsidR="00E40935">
              <w:rPr>
                <w:noProof/>
                <w:webHidden/>
              </w:rPr>
              <w:t>47</w:t>
            </w:r>
            <w:r w:rsidR="00E40935">
              <w:rPr>
                <w:noProof/>
                <w:webHidden/>
              </w:rPr>
              <w:fldChar w:fldCharType="end"/>
            </w:r>
          </w:hyperlink>
        </w:p>
        <w:p w14:paraId="2C61346D" w14:textId="58C1F1EC"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53" w:history="1">
            <w:r w:rsidR="00E40935" w:rsidRPr="00557E82">
              <w:rPr>
                <w:rStyle w:val="Hyperlink"/>
                <w:noProof/>
              </w:rPr>
              <w:t>3.6.1.6 Acute oral toxicity</w:t>
            </w:r>
            <w:r w:rsidR="00E40935">
              <w:rPr>
                <w:noProof/>
                <w:webHidden/>
              </w:rPr>
              <w:tab/>
            </w:r>
            <w:r w:rsidR="00E40935">
              <w:rPr>
                <w:noProof/>
                <w:webHidden/>
              </w:rPr>
              <w:fldChar w:fldCharType="begin"/>
            </w:r>
            <w:r w:rsidR="00E40935">
              <w:rPr>
                <w:noProof/>
                <w:webHidden/>
              </w:rPr>
              <w:instrText xml:space="preserve"> PAGEREF _Toc72959353 \h </w:instrText>
            </w:r>
            <w:r w:rsidR="00E40935">
              <w:rPr>
                <w:noProof/>
                <w:webHidden/>
              </w:rPr>
            </w:r>
            <w:r w:rsidR="00E40935">
              <w:rPr>
                <w:noProof/>
                <w:webHidden/>
              </w:rPr>
              <w:fldChar w:fldCharType="separate"/>
            </w:r>
            <w:r w:rsidR="00E40935">
              <w:rPr>
                <w:noProof/>
                <w:webHidden/>
              </w:rPr>
              <w:t>48</w:t>
            </w:r>
            <w:r w:rsidR="00E40935">
              <w:rPr>
                <w:noProof/>
                <w:webHidden/>
              </w:rPr>
              <w:fldChar w:fldCharType="end"/>
            </w:r>
          </w:hyperlink>
        </w:p>
        <w:p w14:paraId="282501D5" w14:textId="1F55E7BC"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54" w:history="1">
            <w:r w:rsidR="00E40935" w:rsidRPr="00557E82">
              <w:rPr>
                <w:rStyle w:val="Hyperlink"/>
                <w:noProof/>
              </w:rPr>
              <w:t>3.6.1.7 Acute inhalation toxicity</w:t>
            </w:r>
            <w:r w:rsidR="00E40935">
              <w:rPr>
                <w:noProof/>
                <w:webHidden/>
              </w:rPr>
              <w:tab/>
            </w:r>
            <w:r w:rsidR="00E40935">
              <w:rPr>
                <w:noProof/>
                <w:webHidden/>
              </w:rPr>
              <w:fldChar w:fldCharType="begin"/>
            </w:r>
            <w:r w:rsidR="00E40935">
              <w:rPr>
                <w:noProof/>
                <w:webHidden/>
              </w:rPr>
              <w:instrText xml:space="preserve"> PAGEREF _Toc72959354 \h </w:instrText>
            </w:r>
            <w:r w:rsidR="00E40935">
              <w:rPr>
                <w:noProof/>
                <w:webHidden/>
              </w:rPr>
            </w:r>
            <w:r w:rsidR="00E40935">
              <w:rPr>
                <w:noProof/>
                <w:webHidden/>
              </w:rPr>
              <w:fldChar w:fldCharType="separate"/>
            </w:r>
            <w:r w:rsidR="00E40935">
              <w:rPr>
                <w:noProof/>
                <w:webHidden/>
              </w:rPr>
              <w:t>49</w:t>
            </w:r>
            <w:r w:rsidR="00E40935">
              <w:rPr>
                <w:noProof/>
                <w:webHidden/>
              </w:rPr>
              <w:fldChar w:fldCharType="end"/>
            </w:r>
          </w:hyperlink>
        </w:p>
        <w:p w14:paraId="2EC3FFC1" w14:textId="4C28F285"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55" w:history="1">
            <w:r w:rsidR="00E40935" w:rsidRPr="00557E82">
              <w:rPr>
                <w:rStyle w:val="Hyperlink"/>
                <w:noProof/>
              </w:rPr>
              <w:t>3.6.1.8 Acute dermal toxicity</w:t>
            </w:r>
            <w:r w:rsidR="00E40935">
              <w:rPr>
                <w:noProof/>
                <w:webHidden/>
              </w:rPr>
              <w:tab/>
            </w:r>
            <w:r w:rsidR="00E40935">
              <w:rPr>
                <w:noProof/>
                <w:webHidden/>
              </w:rPr>
              <w:fldChar w:fldCharType="begin"/>
            </w:r>
            <w:r w:rsidR="00E40935">
              <w:rPr>
                <w:noProof/>
                <w:webHidden/>
              </w:rPr>
              <w:instrText xml:space="preserve"> PAGEREF _Toc72959355 \h </w:instrText>
            </w:r>
            <w:r w:rsidR="00E40935">
              <w:rPr>
                <w:noProof/>
                <w:webHidden/>
              </w:rPr>
            </w:r>
            <w:r w:rsidR="00E40935">
              <w:rPr>
                <w:noProof/>
                <w:webHidden/>
              </w:rPr>
              <w:fldChar w:fldCharType="separate"/>
            </w:r>
            <w:r w:rsidR="00E40935">
              <w:rPr>
                <w:noProof/>
                <w:webHidden/>
              </w:rPr>
              <w:t>50</w:t>
            </w:r>
            <w:r w:rsidR="00E40935">
              <w:rPr>
                <w:noProof/>
                <w:webHidden/>
              </w:rPr>
              <w:fldChar w:fldCharType="end"/>
            </w:r>
          </w:hyperlink>
        </w:p>
        <w:p w14:paraId="30374B82" w14:textId="2DE85AFB"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56" w:history="1">
            <w:r w:rsidR="00E40935" w:rsidRPr="00557E82">
              <w:rPr>
                <w:rStyle w:val="Hyperlink"/>
                <w:rFonts w:eastAsia="Calibri"/>
                <w:noProof/>
                <w:lang w:eastAsia="en-US"/>
              </w:rPr>
              <w:t>3.6.2</w:t>
            </w:r>
            <w:r w:rsidR="00E40935" w:rsidRPr="00557E82">
              <w:rPr>
                <w:rStyle w:val="Hyperlink"/>
                <w:rFonts w:eastAsia="Calibri"/>
                <w:noProof/>
              </w:rPr>
              <w:t xml:space="preserve"> Information</w:t>
            </w:r>
            <w:r w:rsidR="00E40935" w:rsidRPr="00557E82">
              <w:rPr>
                <w:rStyle w:val="Hyperlink"/>
                <w:rFonts w:eastAsia="Calibri"/>
                <w:noProof/>
                <w:lang w:eastAsia="en-US"/>
              </w:rPr>
              <w:t xml:space="preserve"> on dermal absorption</w:t>
            </w:r>
            <w:r w:rsidR="00E40935">
              <w:rPr>
                <w:noProof/>
                <w:webHidden/>
              </w:rPr>
              <w:tab/>
            </w:r>
            <w:r w:rsidR="00E40935">
              <w:rPr>
                <w:noProof/>
                <w:webHidden/>
              </w:rPr>
              <w:fldChar w:fldCharType="begin"/>
            </w:r>
            <w:r w:rsidR="00E40935">
              <w:rPr>
                <w:noProof/>
                <w:webHidden/>
              </w:rPr>
              <w:instrText xml:space="preserve"> PAGEREF _Toc72959356 \h </w:instrText>
            </w:r>
            <w:r w:rsidR="00E40935">
              <w:rPr>
                <w:noProof/>
                <w:webHidden/>
              </w:rPr>
            </w:r>
            <w:r w:rsidR="00E40935">
              <w:rPr>
                <w:noProof/>
                <w:webHidden/>
              </w:rPr>
              <w:fldChar w:fldCharType="separate"/>
            </w:r>
            <w:r w:rsidR="00E40935">
              <w:rPr>
                <w:noProof/>
                <w:webHidden/>
              </w:rPr>
              <w:t>51</w:t>
            </w:r>
            <w:r w:rsidR="00E40935">
              <w:rPr>
                <w:noProof/>
                <w:webHidden/>
              </w:rPr>
              <w:fldChar w:fldCharType="end"/>
            </w:r>
          </w:hyperlink>
        </w:p>
        <w:p w14:paraId="54587D23" w14:textId="3CE600C4"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57" w:history="1">
            <w:r w:rsidR="00E40935" w:rsidRPr="00557E82">
              <w:rPr>
                <w:rStyle w:val="Hyperlink"/>
                <w:rFonts w:eastAsia="Calibri"/>
                <w:noProof/>
                <w:lang w:eastAsia="en-US"/>
              </w:rPr>
              <w:t>3.6.3 Available toxicological data relating to substance(s) of concern</w:t>
            </w:r>
            <w:r w:rsidR="00E40935">
              <w:rPr>
                <w:noProof/>
                <w:webHidden/>
              </w:rPr>
              <w:tab/>
            </w:r>
            <w:r w:rsidR="00E40935">
              <w:rPr>
                <w:noProof/>
                <w:webHidden/>
              </w:rPr>
              <w:fldChar w:fldCharType="begin"/>
            </w:r>
            <w:r w:rsidR="00E40935">
              <w:rPr>
                <w:noProof/>
                <w:webHidden/>
              </w:rPr>
              <w:instrText xml:space="preserve"> PAGEREF _Toc72959357 \h </w:instrText>
            </w:r>
            <w:r w:rsidR="00E40935">
              <w:rPr>
                <w:noProof/>
                <w:webHidden/>
              </w:rPr>
            </w:r>
            <w:r w:rsidR="00E40935">
              <w:rPr>
                <w:noProof/>
                <w:webHidden/>
              </w:rPr>
              <w:fldChar w:fldCharType="separate"/>
            </w:r>
            <w:r w:rsidR="00E40935">
              <w:rPr>
                <w:noProof/>
                <w:webHidden/>
              </w:rPr>
              <w:t>52</w:t>
            </w:r>
            <w:r w:rsidR="00E40935">
              <w:rPr>
                <w:noProof/>
                <w:webHidden/>
              </w:rPr>
              <w:fldChar w:fldCharType="end"/>
            </w:r>
          </w:hyperlink>
        </w:p>
        <w:p w14:paraId="61C5896B" w14:textId="7642A692"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58" w:history="1">
            <w:r w:rsidR="00E40935" w:rsidRPr="00557E82">
              <w:rPr>
                <w:rStyle w:val="Hyperlink"/>
                <w:rFonts w:eastAsia="Calibri"/>
                <w:noProof/>
                <w:lang w:eastAsia="en-US"/>
              </w:rPr>
              <w:t>3.6.4</w:t>
            </w:r>
            <w:r w:rsidR="00E40935" w:rsidRPr="00557E82">
              <w:rPr>
                <w:rStyle w:val="Hyperlink"/>
                <w:noProof/>
              </w:rPr>
              <w:t xml:space="preserve"> Other</w:t>
            </w:r>
            <w:r w:rsidR="00E40935">
              <w:rPr>
                <w:noProof/>
                <w:webHidden/>
              </w:rPr>
              <w:tab/>
            </w:r>
            <w:r w:rsidR="00E40935">
              <w:rPr>
                <w:noProof/>
                <w:webHidden/>
              </w:rPr>
              <w:fldChar w:fldCharType="begin"/>
            </w:r>
            <w:r w:rsidR="00E40935">
              <w:rPr>
                <w:noProof/>
                <w:webHidden/>
              </w:rPr>
              <w:instrText xml:space="preserve"> PAGEREF _Toc72959358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7235C8AD" w14:textId="391E4F0F"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59" w:history="1">
            <w:r w:rsidR="00E40935" w:rsidRPr="00557E82">
              <w:rPr>
                <w:rStyle w:val="Hyperlink"/>
                <w:noProof/>
              </w:rPr>
              <w:t>3.6.4.1 Food and feeding stuffs studies</w:t>
            </w:r>
            <w:r w:rsidR="00E40935">
              <w:rPr>
                <w:noProof/>
                <w:webHidden/>
              </w:rPr>
              <w:tab/>
            </w:r>
            <w:r w:rsidR="00E40935">
              <w:rPr>
                <w:noProof/>
                <w:webHidden/>
              </w:rPr>
              <w:fldChar w:fldCharType="begin"/>
            </w:r>
            <w:r w:rsidR="00E40935">
              <w:rPr>
                <w:noProof/>
                <w:webHidden/>
              </w:rPr>
              <w:instrText xml:space="preserve"> PAGEREF _Toc72959359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146089E3" w14:textId="762A6B32"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60" w:history="1">
            <w:r w:rsidR="00E40935" w:rsidRPr="00557E82">
              <w:rPr>
                <w:rStyle w:val="Hyperlink"/>
                <w:noProof/>
              </w:rPr>
              <w:t>3.6.4.2 Effects of industrial processing and/or domestic preparation on the nature and magnitude of residues of the biocidal products</w:t>
            </w:r>
            <w:r w:rsidR="00E40935">
              <w:rPr>
                <w:noProof/>
                <w:webHidden/>
              </w:rPr>
              <w:tab/>
            </w:r>
            <w:r w:rsidR="00E40935">
              <w:rPr>
                <w:noProof/>
                <w:webHidden/>
              </w:rPr>
              <w:fldChar w:fldCharType="begin"/>
            </w:r>
            <w:r w:rsidR="00E40935">
              <w:rPr>
                <w:noProof/>
                <w:webHidden/>
              </w:rPr>
              <w:instrText xml:space="preserve"> PAGEREF _Toc72959360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569698D0" w14:textId="19DA6073"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61" w:history="1">
            <w:r w:rsidR="00E40935" w:rsidRPr="00557E82">
              <w:rPr>
                <w:rStyle w:val="Hyperlink"/>
                <w:noProof/>
              </w:rPr>
              <w:t>3.6.4.3 Other test(s) related to the exposure to humans</w:t>
            </w:r>
            <w:r w:rsidR="00E40935">
              <w:rPr>
                <w:noProof/>
                <w:webHidden/>
              </w:rPr>
              <w:tab/>
            </w:r>
            <w:r w:rsidR="00E40935">
              <w:rPr>
                <w:noProof/>
                <w:webHidden/>
              </w:rPr>
              <w:fldChar w:fldCharType="begin"/>
            </w:r>
            <w:r w:rsidR="00E40935">
              <w:rPr>
                <w:noProof/>
                <w:webHidden/>
              </w:rPr>
              <w:instrText xml:space="preserve"> PAGEREF _Toc72959361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6A714B1C" w14:textId="0125DB70"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62" w:history="1">
            <w:r w:rsidR="00E40935" w:rsidRPr="00557E82">
              <w:rPr>
                <w:rStyle w:val="Hyperlink"/>
                <w:rFonts w:eastAsia="Calibri"/>
                <w:noProof/>
                <w:lang w:eastAsia="en-US"/>
              </w:rPr>
              <w:t>3.6.5 Available toxicological data relating to endocrine disruption</w:t>
            </w:r>
            <w:r w:rsidR="00E40935">
              <w:rPr>
                <w:noProof/>
                <w:webHidden/>
              </w:rPr>
              <w:tab/>
            </w:r>
            <w:r w:rsidR="00E40935">
              <w:rPr>
                <w:noProof/>
                <w:webHidden/>
              </w:rPr>
              <w:fldChar w:fldCharType="begin"/>
            </w:r>
            <w:r w:rsidR="00E40935">
              <w:rPr>
                <w:noProof/>
                <w:webHidden/>
              </w:rPr>
              <w:instrText xml:space="preserve"> PAGEREF _Toc72959362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175B726D" w14:textId="048701CE"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63" w:history="1">
            <w:r w:rsidR="00E40935" w:rsidRPr="00557E82">
              <w:rPr>
                <w:rStyle w:val="Hyperlink"/>
                <w:noProof/>
              </w:rPr>
              <w:t>3.6.6 Exposure assessment and risk characterisation for human health</w:t>
            </w:r>
            <w:r w:rsidR="00E40935">
              <w:rPr>
                <w:noProof/>
                <w:webHidden/>
              </w:rPr>
              <w:tab/>
            </w:r>
            <w:r w:rsidR="00E40935">
              <w:rPr>
                <w:noProof/>
                <w:webHidden/>
              </w:rPr>
              <w:fldChar w:fldCharType="begin"/>
            </w:r>
            <w:r w:rsidR="00E40935">
              <w:rPr>
                <w:noProof/>
                <w:webHidden/>
              </w:rPr>
              <w:instrText xml:space="preserve"> PAGEREF _Toc72959363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2A417FBD" w14:textId="011A2767"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64" w:history="1">
            <w:r w:rsidR="00E40935" w:rsidRPr="00557E82">
              <w:rPr>
                <w:rStyle w:val="Hyperlink"/>
                <w:noProof/>
              </w:rPr>
              <w:t>3.6.6.1 Introductory remarks</w:t>
            </w:r>
            <w:r w:rsidR="00E40935">
              <w:rPr>
                <w:noProof/>
                <w:webHidden/>
              </w:rPr>
              <w:tab/>
            </w:r>
            <w:r w:rsidR="00E40935">
              <w:rPr>
                <w:noProof/>
                <w:webHidden/>
              </w:rPr>
              <w:fldChar w:fldCharType="begin"/>
            </w:r>
            <w:r w:rsidR="00E40935">
              <w:rPr>
                <w:noProof/>
                <w:webHidden/>
              </w:rPr>
              <w:instrText xml:space="preserve"> PAGEREF _Toc72959364 \h </w:instrText>
            </w:r>
            <w:r w:rsidR="00E40935">
              <w:rPr>
                <w:noProof/>
                <w:webHidden/>
              </w:rPr>
            </w:r>
            <w:r w:rsidR="00E40935">
              <w:rPr>
                <w:noProof/>
                <w:webHidden/>
              </w:rPr>
              <w:fldChar w:fldCharType="separate"/>
            </w:r>
            <w:r w:rsidR="00E40935">
              <w:rPr>
                <w:noProof/>
                <w:webHidden/>
              </w:rPr>
              <w:t>53</w:t>
            </w:r>
            <w:r w:rsidR="00E40935">
              <w:rPr>
                <w:noProof/>
                <w:webHidden/>
              </w:rPr>
              <w:fldChar w:fldCharType="end"/>
            </w:r>
          </w:hyperlink>
        </w:p>
        <w:p w14:paraId="2DCE3BB8" w14:textId="5D847C5F"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65" w:history="1">
            <w:r w:rsidR="00E40935" w:rsidRPr="00557E82">
              <w:rPr>
                <w:rStyle w:val="Hyperlink"/>
                <w:noProof/>
              </w:rPr>
              <w:t>3.6.6.2 Identification of the main paths of human exposure towards active substance(s) and substance(s) of concern from use in the BPF</w:t>
            </w:r>
            <w:r w:rsidR="00E40935">
              <w:rPr>
                <w:noProof/>
                <w:webHidden/>
              </w:rPr>
              <w:tab/>
            </w:r>
            <w:r w:rsidR="00E40935">
              <w:rPr>
                <w:noProof/>
                <w:webHidden/>
              </w:rPr>
              <w:fldChar w:fldCharType="begin"/>
            </w:r>
            <w:r w:rsidR="00E40935">
              <w:rPr>
                <w:noProof/>
                <w:webHidden/>
              </w:rPr>
              <w:instrText xml:space="preserve"> PAGEREF _Toc72959365 \h </w:instrText>
            </w:r>
            <w:r w:rsidR="00E40935">
              <w:rPr>
                <w:noProof/>
                <w:webHidden/>
              </w:rPr>
            </w:r>
            <w:r w:rsidR="00E40935">
              <w:rPr>
                <w:noProof/>
                <w:webHidden/>
              </w:rPr>
              <w:fldChar w:fldCharType="separate"/>
            </w:r>
            <w:r w:rsidR="00E40935">
              <w:rPr>
                <w:noProof/>
                <w:webHidden/>
              </w:rPr>
              <w:t>54</w:t>
            </w:r>
            <w:r w:rsidR="00E40935">
              <w:rPr>
                <w:noProof/>
                <w:webHidden/>
              </w:rPr>
              <w:fldChar w:fldCharType="end"/>
            </w:r>
          </w:hyperlink>
        </w:p>
        <w:p w14:paraId="5BD5D550" w14:textId="31181B03"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66" w:history="1">
            <w:r w:rsidR="00E40935" w:rsidRPr="00557E82">
              <w:rPr>
                <w:rStyle w:val="Hyperlink"/>
                <w:noProof/>
              </w:rPr>
              <w:t>3.6.6.3 List of exposure scenarios</w:t>
            </w:r>
            <w:r w:rsidR="00E40935">
              <w:rPr>
                <w:noProof/>
                <w:webHidden/>
              </w:rPr>
              <w:tab/>
            </w:r>
            <w:r w:rsidR="00E40935">
              <w:rPr>
                <w:noProof/>
                <w:webHidden/>
              </w:rPr>
              <w:fldChar w:fldCharType="begin"/>
            </w:r>
            <w:r w:rsidR="00E40935">
              <w:rPr>
                <w:noProof/>
                <w:webHidden/>
              </w:rPr>
              <w:instrText xml:space="preserve"> PAGEREF _Toc72959366 \h </w:instrText>
            </w:r>
            <w:r w:rsidR="00E40935">
              <w:rPr>
                <w:noProof/>
                <w:webHidden/>
              </w:rPr>
            </w:r>
            <w:r w:rsidR="00E40935">
              <w:rPr>
                <w:noProof/>
                <w:webHidden/>
              </w:rPr>
              <w:fldChar w:fldCharType="separate"/>
            </w:r>
            <w:r w:rsidR="00E40935">
              <w:rPr>
                <w:noProof/>
                <w:webHidden/>
              </w:rPr>
              <w:t>54</w:t>
            </w:r>
            <w:r w:rsidR="00E40935">
              <w:rPr>
                <w:noProof/>
                <w:webHidden/>
              </w:rPr>
              <w:fldChar w:fldCharType="end"/>
            </w:r>
          </w:hyperlink>
        </w:p>
        <w:p w14:paraId="3565453D" w14:textId="3B8FB8DE"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67" w:history="1">
            <w:r w:rsidR="00E40935" w:rsidRPr="00557E82">
              <w:rPr>
                <w:rStyle w:val="Hyperlink"/>
                <w:noProof/>
              </w:rPr>
              <w:t>3.6.6.4 Overview of BPF: worst case uses and corresponding exposure scenarios</w:t>
            </w:r>
            <w:r w:rsidR="00E40935">
              <w:rPr>
                <w:noProof/>
                <w:webHidden/>
              </w:rPr>
              <w:tab/>
            </w:r>
            <w:r w:rsidR="00E40935">
              <w:rPr>
                <w:noProof/>
                <w:webHidden/>
              </w:rPr>
              <w:fldChar w:fldCharType="begin"/>
            </w:r>
            <w:r w:rsidR="00E40935">
              <w:rPr>
                <w:noProof/>
                <w:webHidden/>
              </w:rPr>
              <w:instrText xml:space="preserve"> PAGEREF _Toc72959367 \h </w:instrText>
            </w:r>
            <w:r w:rsidR="00E40935">
              <w:rPr>
                <w:noProof/>
                <w:webHidden/>
              </w:rPr>
            </w:r>
            <w:r w:rsidR="00E40935">
              <w:rPr>
                <w:noProof/>
                <w:webHidden/>
              </w:rPr>
              <w:fldChar w:fldCharType="separate"/>
            </w:r>
            <w:r w:rsidR="00E40935">
              <w:rPr>
                <w:noProof/>
                <w:webHidden/>
              </w:rPr>
              <w:t>57</w:t>
            </w:r>
            <w:r w:rsidR="00E40935">
              <w:rPr>
                <w:noProof/>
                <w:webHidden/>
              </w:rPr>
              <w:fldChar w:fldCharType="end"/>
            </w:r>
          </w:hyperlink>
        </w:p>
        <w:p w14:paraId="091E1393" w14:textId="28E5436E"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68" w:history="1">
            <w:r w:rsidR="00E40935" w:rsidRPr="00557E82">
              <w:rPr>
                <w:rStyle w:val="Hyperlink"/>
                <w:noProof/>
              </w:rPr>
              <w:t>3.6.6.5 Reference values to be used in risk characterisation</w:t>
            </w:r>
            <w:r w:rsidR="00E40935">
              <w:rPr>
                <w:noProof/>
                <w:webHidden/>
              </w:rPr>
              <w:tab/>
            </w:r>
            <w:r w:rsidR="00E40935">
              <w:rPr>
                <w:noProof/>
                <w:webHidden/>
              </w:rPr>
              <w:fldChar w:fldCharType="begin"/>
            </w:r>
            <w:r w:rsidR="00E40935">
              <w:rPr>
                <w:noProof/>
                <w:webHidden/>
              </w:rPr>
              <w:instrText xml:space="preserve"> PAGEREF _Toc72959368 \h </w:instrText>
            </w:r>
            <w:r w:rsidR="00E40935">
              <w:rPr>
                <w:noProof/>
                <w:webHidden/>
              </w:rPr>
            </w:r>
            <w:r w:rsidR="00E40935">
              <w:rPr>
                <w:noProof/>
                <w:webHidden/>
              </w:rPr>
              <w:fldChar w:fldCharType="separate"/>
            </w:r>
            <w:r w:rsidR="00E40935">
              <w:rPr>
                <w:noProof/>
                <w:webHidden/>
              </w:rPr>
              <w:t>58</w:t>
            </w:r>
            <w:r w:rsidR="00E40935">
              <w:rPr>
                <w:noProof/>
                <w:webHidden/>
              </w:rPr>
              <w:fldChar w:fldCharType="end"/>
            </w:r>
          </w:hyperlink>
        </w:p>
        <w:p w14:paraId="61E19CC8" w14:textId="2EBCB76F"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69" w:history="1">
            <w:r w:rsidR="00E40935" w:rsidRPr="00557E82">
              <w:rPr>
                <w:rStyle w:val="Hyperlink"/>
                <w:noProof/>
              </w:rPr>
              <w:t>3.6.6.6 Specific reference value for groundwater</w:t>
            </w:r>
            <w:r w:rsidR="00E40935">
              <w:rPr>
                <w:noProof/>
                <w:webHidden/>
              </w:rPr>
              <w:tab/>
            </w:r>
            <w:r w:rsidR="00E40935">
              <w:rPr>
                <w:noProof/>
                <w:webHidden/>
              </w:rPr>
              <w:fldChar w:fldCharType="begin"/>
            </w:r>
            <w:r w:rsidR="00E40935">
              <w:rPr>
                <w:noProof/>
                <w:webHidden/>
              </w:rPr>
              <w:instrText xml:space="preserve"> PAGEREF _Toc72959369 \h </w:instrText>
            </w:r>
            <w:r w:rsidR="00E40935">
              <w:rPr>
                <w:noProof/>
                <w:webHidden/>
              </w:rPr>
            </w:r>
            <w:r w:rsidR="00E40935">
              <w:rPr>
                <w:noProof/>
                <w:webHidden/>
              </w:rPr>
              <w:fldChar w:fldCharType="separate"/>
            </w:r>
            <w:r w:rsidR="00E40935">
              <w:rPr>
                <w:noProof/>
                <w:webHidden/>
              </w:rPr>
              <w:t>58</w:t>
            </w:r>
            <w:r w:rsidR="00E40935">
              <w:rPr>
                <w:noProof/>
                <w:webHidden/>
              </w:rPr>
              <w:fldChar w:fldCharType="end"/>
            </w:r>
          </w:hyperlink>
        </w:p>
        <w:p w14:paraId="27488F35" w14:textId="5FC1C469"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70" w:history="1">
            <w:r w:rsidR="00E40935" w:rsidRPr="00557E82">
              <w:rPr>
                <w:rStyle w:val="Hyperlink"/>
                <w:noProof/>
              </w:rPr>
              <w:t>3.6.6.7 Professional users (including industrial users and trained professional users)</w:t>
            </w:r>
            <w:r w:rsidR="00E40935">
              <w:rPr>
                <w:noProof/>
                <w:webHidden/>
              </w:rPr>
              <w:tab/>
            </w:r>
            <w:r w:rsidR="00E40935">
              <w:rPr>
                <w:noProof/>
                <w:webHidden/>
              </w:rPr>
              <w:fldChar w:fldCharType="begin"/>
            </w:r>
            <w:r w:rsidR="00E40935">
              <w:rPr>
                <w:noProof/>
                <w:webHidden/>
              </w:rPr>
              <w:instrText xml:space="preserve"> PAGEREF _Toc72959370 \h </w:instrText>
            </w:r>
            <w:r w:rsidR="00E40935">
              <w:rPr>
                <w:noProof/>
                <w:webHidden/>
              </w:rPr>
            </w:r>
            <w:r w:rsidR="00E40935">
              <w:rPr>
                <w:noProof/>
                <w:webHidden/>
              </w:rPr>
              <w:fldChar w:fldCharType="separate"/>
            </w:r>
            <w:r w:rsidR="00E40935">
              <w:rPr>
                <w:noProof/>
                <w:webHidden/>
              </w:rPr>
              <w:t>58</w:t>
            </w:r>
            <w:r w:rsidR="00E40935">
              <w:rPr>
                <w:noProof/>
                <w:webHidden/>
              </w:rPr>
              <w:fldChar w:fldCharType="end"/>
            </w:r>
          </w:hyperlink>
        </w:p>
        <w:p w14:paraId="25AAA2F9" w14:textId="2E662CFD"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71" w:history="1">
            <w:r w:rsidR="00E40935" w:rsidRPr="00557E82">
              <w:rPr>
                <w:rStyle w:val="Hyperlink"/>
                <w:noProof/>
              </w:rPr>
              <w:t>3.6.6.8 Non-professional users</w:t>
            </w:r>
            <w:r w:rsidR="00E40935">
              <w:rPr>
                <w:noProof/>
                <w:webHidden/>
              </w:rPr>
              <w:tab/>
            </w:r>
            <w:r w:rsidR="00E40935">
              <w:rPr>
                <w:noProof/>
                <w:webHidden/>
              </w:rPr>
              <w:fldChar w:fldCharType="begin"/>
            </w:r>
            <w:r w:rsidR="00E40935">
              <w:rPr>
                <w:noProof/>
                <w:webHidden/>
              </w:rPr>
              <w:instrText xml:space="preserve"> PAGEREF _Toc72959371 \h </w:instrText>
            </w:r>
            <w:r w:rsidR="00E40935">
              <w:rPr>
                <w:noProof/>
                <w:webHidden/>
              </w:rPr>
            </w:r>
            <w:r w:rsidR="00E40935">
              <w:rPr>
                <w:noProof/>
                <w:webHidden/>
              </w:rPr>
              <w:fldChar w:fldCharType="separate"/>
            </w:r>
            <w:r w:rsidR="00E40935">
              <w:rPr>
                <w:noProof/>
                <w:webHidden/>
              </w:rPr>
              <w:t>64</w:t>
            </w:r>
            <w:r w:rsidR="00E40935">
              <w:rPr>
                <w:noProof/>
                <w:webHidden/>
              </w:rPr>
              <w:fldChar w:fldCharType="end"/>
            </w:r>
          </w:hyperlink>
        </w:p>
        <w:p w14:paraId="1E3ADF35" w14:textId="6B4A361F"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72" w:history="1">
            <w:r w:rsidR="00E40935" w:rsidRPr="00557E82">
              <w:rPr>
                <w:rStyle w:val="Hyperlink"/>
                <w:noProof/>
              </w:rPr>
              <w:t>3.6.6.9 Secondary exposure to professional bystanders and non-professional bystanders/general public</w:t>
            </w:r>
            <w:r w:rsidR="00E40935">
              <w:rPr>
                <w:noProof/>
                <w:webHidden/>
              </w:rPr>
              <w:tab/>
            </w:r>
            <w:r w:rsidR="00E40935">
              <w:rPr>
                <w:noProof/>
                <w:webHidden/>
              </w:rPr>
              <w:fldChar w:fldCharType="begin"/>
            </w:r>
            <w:r w:rsidR="00E40935">
              <w:rPr>
                <w:noProof/>
                <w:webHidden/>
              </w:rPr>
              <w:instrText xml:space="preserve"> PAGEREF _Toc72959372 \h </w:instrText>
            </w:r>
            <w:r w:rsidR="00E40935">
              <w:rPr>
                <w:noProof/>
                <w:webHidden/>
              </w:rPr>
            </w:r>
            <w:r w:rsidR="00E40935">
              <w:rPr>
                <w:noProof/>
                <w:webHidden/>
              </w:rPr>
              <w:fldChar w:fldCharType="separate"/>
            </w:r>
            <w:r w:rsidR="00E40935">
              <w:rPr>
                <w:noProof/>
                <w:webHidden/>
              </w:rPr>
              <w:t>70</w:t>
            </w:r>
            <w:r w:rsidR="00E40935">
              <w:rPr>
                <w:noProof/>
                <w:webHidden/>
              </w:rPr>
              <w:fldChar w:fldCharType="end"/>
            </w:r>
          </w:hyperlink>
        </w:p>
        <w:p w14:paraId="5391C94C" w14:textId="495E08A7"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73" w:history="1">
            <w:r w:rsidR="00E40935" w:rsidRPr="00557E82">
              <w:rPr>
                <w:rStyle w:val="Hyperlink"/>
                <w:rFonts w:eastAsia="Calibri"/>
                <w:noProof/>
                <w:lang w:eastAsia="en-US"/>
              </w:rPr>
              <w:t>3.6.7 Monitoring data</w:t>
            </w:r>
            <w:r w:rsidR="00E40935">
              <w:rPr>
                <w:noProof/>
                <w:webHidden/>
              </w:rPr>
              <w:tab/>
            </w:r>
            <w:r w:rsidR="00E40935">
              <w:rPr>
                <w:noProof/>
                <w:webHidden/>
              </w:rPr>
              <w:fldChar w:fldCharType="begin"/>
            </w:r>
            <w:r w:rsidR="00E40935">
              <w:rPr>
                <w:noProof/>
                <w:webHidden/>
              </w:rPr>
              <w:instrText xml:space="preserve"> PAGEREF _Toc72959373 \h </w:instrText>
            </w:r>
            <w:r w:rsidR="00E40935">
              <w:rPr>
                <w:noProof/>
                <w:webHidden/>
              </w:rPr>
            </w:r>
            <w:r w:rsidR="00E40935">
              <w:rPr>
                <w:noProof/>
                <w:webHidden/>
              </w:rPr>
              <w:fldChar w:fldCharType="separate"/>
            </w:r>
            <w:r w:rsidR="00E40935">
              <w:rPr>
                <w:noProof/>
                <w:webHidden/>
              </w:rPr>
              <w:t>76</w:t>
            </w:r>
            <w:r w:rsidR="00E40935">
              <w:rPr>
                <w:noProof/>
                <w:webHidden/>
              </w:rPr>
              <w:fldChar w:fldCharType="end"/>
            </w:r>
          </w:hyperlink>
        </w:p>
        <w:p w14:paraId="1AE448AC" w14:textId="7A20C7FB"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74" w:history="1">
            <w:r w:rsidR="00E40935" w:rsidRPr="00557E82">
              <w:rPr>
                <w:rStyle w:val="Hyperlink"/>
                <w:rFonts w:eastAsia="Calibri"/>
                <w:noProof/>
                <w:lang w:eastAsia="en-US"/>
              </w:rPr>
              <w:t>3.6.8 Dietary risk assessment</w:t>
            </w:r>
            <w:r w:rsidR="00E40935">
              <w:rPr>
                <w:noProof/>
                <w:webHidden/>
              </w:rPr>
              <w:tab/>
            </w:r>
            <w:r w:rsidR="00E40935">
              <w:rPr>
                <w:noProof/>
                <w:webHidden/>
              </w:rPr>
              <w:fldChar w:fldCharType="begin"/>
            </w:r>
            <w:r w:rsidR="00E40935">
              <w:rPr>
                <w:noProof/>
                <w:webHidden/>
              </w:rPr>
              <w:instrText xml:space="preserve"> PAGEREF _Toc72959374 \h </w:instrText>
            </w:r>
            <w:r w:rsidR="00E40935">
              <w:rPr>
                <w:noProof/>
                <w:webHidden/>
              </w:rPr>
            </w:r>
            <w:r w:rsidR="00E40935">
              <w:rPr>
                <w:noProof/>
                <w:webHidden/>
              </w:rPr>
              <w:fldChar w:fldCharType="separate"/>
            </w:r>
            <w:r w:rsidR="00E40935">
              <w:rPr>
                <w:noProof/>
                <w:webHidden/>
              </w:rPr>
              <w:t>76</w:t>
            </w:r>
            <w:r w:rsidR="00E40935">
              <w:rPr>
                <w:noProof/>
                <w:webHidden/>
              </w:rPr>
              <w:fldChar w:fldCharType="end"/>
            </w:r>
          </w:hyperlink>
        </w:p>
        <w:p w14:paraId="42C49CB7" w14:textId="20E8B148"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75" w:history="1">
            <w:r w:rsidR="00E40935" w:rsidRPr="00557E82">
              <w:rPr>
                <w:rStyle w:val="Hyperlink"/>
                <w:noProof/>
              </w:rPr>
              <w:t>3.6.8.1 Information of non-biocidal use of the active substance and residue definitions</w:t>
            </w:r>
            <w:r w:rsidR="00E40935">
              <w:rPr>
                <w:noProof/>
                <w:webHidden/>
              </w:rPr>
              <w:tab/>
            </w:r>
            <w:r w:rsidR="00E40935">
              <w:rPr>
                <w:noProof/>
                <w:webHidden/>
              </w:rPr>
              <w:fldChar w:fldCharType="begin"/>
            </w:r>
            <w:r w:rsidR="00E40935">
              <w:rPr>
                <w:noProof/>
                <w:webHidden/>
              </w:rPr>
              <w:instrText xml:space="preserve"> PAGEREF _Toc72959375 \h </w:instrText>
            </w:r>
            <w:r w:rsidR="00E40935">
              <w:rPr>
                <w:noProof/>
                <w:webHidden/>
              </w:rPr>
            </w:r>
            <w:r w:rsidR="00E40935">
              <w:rPr>
                <w:noProof/>
                <w:webHidden/>
              </w:rPr>
              <w:fldChar w:fldCharType="separate"/>
            </w:r>
            <w:r w:rsidR="00E40935">
              <w:rPr>
                <w:noProof/>
                <w:webHidden/>
              </w:rPr>
              <w:t>76</w:t>
            </w:r>
            <w:r w:rsidR="00E40935">
              <w:rPr>
                <w:noProof/>
                <w:webHidden/>
              </w:rPr>
              <w:fldChar w:fldCharType="end"/>
            </w:r>
          </w:hyperlink>
        </w:p>
        <w:p w14:paraId="0BBCF518" w14:textId="75F5BB15"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76" w:history="1">
            <w:r w:rsidR="00E40935" w:rsidRPr="00557E82">
              <w:rPr>
                <w:rStyle w:val="Hyperlink"/>
                <w:noProof/>
              </w:rPr>
              <w:t>3.6.8.2 Estimating livestock exposure to active substances used in biocidal products and Worst Case Consumer Exposure (WCCE)</w:t>
            </w:r>
            <w:r w:rsidR="00E40935">
              <w:rPr>
                <w:noProof/>
                <w:webHidden/>
              </w:rPr>
              <w:tab/>
            </w:r>
            <w:r w:rsidR="00E40935">
              <w:rPr>
                <w:noProof/>
                <w:webHidden/>
              </w:rPr>
              <w:fldChar w:fldCharType="begin"/>
            </w:r>
            <w:r w:rsidR="00E40935">
              <w:rPr>
                <w:noProof/>
                <w:webHidden/>
              </w:rPr>
              <w:instrText xml:space="preserve"> PAGEREF _Toc72959376 \h </w:instrText>
            </w:r>
            <w:r w:rsidR="00E40935">
              <w:rPr>
                <w:noProof/>
                <w:webHidden/>
              </w:rPr>
            </w:r>
            <w:r w:rsidR="00E40935">
              <w:rPr>
                <w:noProof/>
                <w:webHidden/>
              </w:rPr>
              <w:fldChar w:fldCharType="separate"/>
            </w:r>
            <w:r w:rsidR="00E40935">
              <w:rPr>
                <w:noProof/>
                <w:webHidden/>
              </w:rPr>
              <w:t>76</w:t>
            </w:r>
            <w:r w:rsidR="00E40935">
              <w:rPr>
                <w:noProof/>
                <w:webHidden/>
              </w:rPr>
              <w:fldChar w:fldCharType="end"/>
            </w:r>
          </w:hyperlink>
        </w:p>
        <w:p w14:paraId="6B1360AC" w14:textId="68B99C77"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77" w:history="1">
            <w:r w:rsidR="00E40935" w:rsidRPr="00557E82">
              <w:rPr>
                <w:rStyle w:val="Hyperlink"/>
                <w:noProof/>
              </w:rPr>
              <w:t>3.6.8.3 Estimating transfer of biocidal active substances into foods as a result of professional and/or industrial application(s) and consumer exposure</w:t>
            </w:r>
            <w:r w:rsidR="00E40935">
              <w:rPr>
                <w:noProof/>
                <w:webHidden/>
              </w:rPr>
              <w:tab/>
            </w:r>
            <w:r w:rsidR="00E40935">
              <w:rPr>
                <w:noProof/>
                <w:webHidden/>
              </w:rPr>
              <w:fldChar w:fldCharType="begin"/>
            </w:r>
            <w:r w:rsidR="00E40935">
              <w:rPr>
                <w:noProof/>
                <w:webHidden/>
              </w:rPr>
              <w:instrText xml:space="preserve"> PAGEREF _Toc72959377 \h </w:instrText>
            </w:r>
            <w:r w:rsidR="00E40935">
              <w:rPr>
                <w:noProof/>
                <w:webHidden/>
              </w:rPr>
            </w:r>
            <w:r w:rsidR="00E40935">
              <w:rPr>
                <w:noProof/>
                <w:webHidden/>
              </w:rPr>
              <w:fldChar w:fldCharType="separate"/>
            </w:r>
            <w:r w:rsidR="00E40935">
              <w:rPr>
                <w:noProof/>
                <w:webHidden/>
              </w:rPr>
              <w:t>78</w:t>
            </w:r>
            <w:r w:rsidR="00E40935">
              <w:rPr>
                <w:noProof/>
                <w:webHidden/>
              </w:rPr>
              <w:fldChar w:fldCharType="end"/>
            </w:r>
          </w:hyperlink>
        </w:p>
        <w:p w14:paraId="6170A736" w14:textId="4635A74F"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78" w:history="1">
            <w:r w:rsidR="00E40935" w:rsidRPr="00557E82">
              <w:rPr>
                <w:rStyle w:val="Hyperlink"/>
                <w:noProof/>
              </w:rPr>
              <w:t>3.6.8.4 Estimating transfer of biocidal active substances into foods as a result of non-professional use and consumer exposure</w:t>
            </w:r>
            <w:r w:rsidR="00E40935">
              <w:rPr>
                <w:noProof/>
                <w:webHidden/>
              </w:rPr>
              <w:tab/>
            </w:r>
            <w:r w:rsidR="00E40935">
              <w:rPr>
                <w:noProof/>
                <w:webHidden/>
              </w:rPr>
              <w:fldChar w:fldCharType="begin"/>
            </w:r>
            <w:r w:rsidR="00E40935">
              <w:rPr>
                <w:noProof/>
                <w:webHidden/>
              </w:rPr>
              <w:instrText xml:space="preserve"> PAGEREF _Toc72959378 \h </w:instrText>
            </w:r>
            <w:r w:rsidR="00E40935">
              <w:rPr>
                <w:noProof/>
                <w:webHidden/>
              </w:rPr>
            </w:r>
            <w:r w:rsidR="00E40935">
              <w:rPr>
                <w:noProof/>
                <w:webHidden/>
              </w:rPr>
              <w:fldChar w:fldCharType="separate"/>
            </w:r>
            <w:r w:rsidR="00E40935">
              <w:rPr>
                <w:noProof/>
                <w:webHidden/>
              </w:rPr>
              <w:t>79</w:t>
            </w:r>
            <w:r w:rsidR="00E40935">
              <w:rPr>
                <w:noProof/>
                <w:webHidden/>
              </w:rPr>
              <w:fldChar w:fldCharType="end"/>
            </w:r>
          </w:hyperlink>
        </w:p>
        <w:p w14:paraId="39CB9EDB" w14:textId="4371F19B"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79" w:history="1">
            <w:r w:rsidR="00E40935" w:rsidRPr="00557E82">
              <w:rPr>
                <w:rStyle w:val="Hyperlink"/>
                <w:noProof/>
              </w:rPr>
              <w:t>3.6.8.5 Maximum residue limits or equivalent</w:t>
            </w:r>
            <w:r w:rsidR="00E40935">
              <w:rPr>
                <w:noProof/>
                <w:webHidden/>
              </w:rPr>
              <w:tab/>
            </w:r>
            <w:r w:rsidR="00E40935">
              <w:rPr>
                <w:noProof/>
                <w:webHidden/>
              </w:rPr>
              <w:fldChar w:fldCharType="begin"/>
            </w:r>
            <w:r w:rsidR="00E40935">
              <w:rPr>
                <w:noProof/>
                <w:webHidden/>
              </w:rPr>
              <w:instrText xml:space="preserve"> PAGEREF _Toc72959379 \h </w:instrText>
            </w:r>
            <w:r w:rsidR="00E40935">
              <w:rPr>
                <w:noProof/>
                <w:webHidden/>
              </w:rPr>
            </w:r>
            <w:r w:rsidR="00E40935">
              <w:rPr>
                <w:noProof/>
                <w:webHidden/>
              </w:rPr>
              <w:fldChar w:fldCharType="separate"/>
            </w:r>
            <w:r w:rsidR="00E40935">
              <w:rPr>
                <w:noProof/>
                <w:webHidden/>
              </w:rPr>
              <w:t>81</w:t>
            </w:r>
            <w:r w:rsidR="00E40935">
              <w:rPr>
                <w:noProof/>
                <w:webHidden/>
              </w:rPr>
              <w:fldChar w:fldCharType="end"/>
            </w:r>
          </w:hyperlink>
        </w:p>
        <w:p w14:paraId="539A0209" w14:textId="7BF1E866"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80" w:history="1">
            <w:r w:rsidR="00E40935" w:rsidRPr="00557E82">
              <w:rPr>
                <w:rStyle w:val="Hyperlink"/>
                <w:rFonts w:eastAsia="Calibri"/>
                <w:noProof/>
                <w:lang w:eastAsia="en-US"/>
              </w:rPr>
              <w:t>3.6.9 Aggregated exposure and risk characterisation</w:t>
            </w:r>
            <w:r w:rsidR="00E40935">
              <w:rPr>
                <w:noProof/>
                <w:webHidden/>
              </w:rPr>
              <w:tab/>
            </w:r>
            <w:r w:rsidR="00E40935">
              <w:rPr>
                <w:noProof/>
                <w:webHidden/>
              </w:rPr>
              <w:fldChar w:fldCharType="begin"/>
            </w:r>
            <w:r w:rsidR="00E40935">
              <w:rPr>
                <w:noProof/>
                <w:webHidden/>
              </w:rPr>
              <w:instrText xml:space="preserve"> PAGEREF _Toc72959380 \h </w:instrText>
            </w:r>
            <w:r w:rsidR="00E40935">
              <w:rPr>
                <w:noProof/>
                <w:webHidden/>
              </w:rPr>
            </w:r>
            <w:r w:rsidR="00E40935">
              <w:rPr>
                <w:noProof/>
                <w:webHidden/>
              </w:rPr>
              <w:fldChar w:fldCharType="separate"/>
            </w:r>
            <w:r w:rsidR="00E40935">
              <w:rPr>
                <w:noProof/>
                <w:webHidden/>
              </w:rPr>
              <w:t>81</w:t>
            </w:r>
            <w:r w:rsidR="00E40935">
              <w:rPr>
                <w:noProof/>
                <w:webHidden/>
              </w:rPr>
              <w:fldChar w:fldCharType="end"/>
            </w:r>
          </w:hyperlink>
        </w:p>
        <w:p w14:paraId="564D023D" w14:textId="2327C0DB"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81" w:history="1">
            <w:r w:rsidR="00E40935" w:rsidRPr="00557E82">
              <w:rPr>
                <w:rStyle w:val="Hyperlink"/>
                <w:rFonts w:eastAsia="Calibri"/>
                <w:noProof/>
                <w:lang w:eastAsia="en-US"/>
              </w:rPr>
              <w:t>3.6.10 Risk characterisation from combined exposure to several active substances or substances of concern within a biocidal product</w:t>
            </w:r>
            <w:r w:rsidR="00E40935">
              <w:rPr>
                <w:noProof/>
                <w:webHidden/>
              </w:rPr>
              <w:tab/>
            </w:r>
            <w:r w:rsidR="00E40935">
              <w:rPr>
                <w:noProof/>
                <w:webHidden/>
              </w:rPr>
              <w:fldChar w:fldCharType="begin"/>
            </w:r>
            <w:r w:rsidR="00E40935">
              <w:rPr>
                <w:noProof/>
                <w:webHidden/>
              </w:rPr>
              <w:instrText xml:space="preserve"> PAGEREF _Toc72959381 \h </w:instrText>
            </w:r>
            <w:r w:rsidR="00E40935">
              <w:rPr>
                <w:noProof/>
                <w:webHidden/>
              </w:rPr>
            </w:r>
            <w:r w:rsidR="00E40935">
              <w:rPr>
                <w:noProof/>
                <w:webHidden/>
              </w:rPr>
              <w:fldChar w:fldCharType="separate"/>
            </w:r>
            <w:r w:rsidR="00E40935">
              <w:rPr>
                <w:noProof/>
                <w:webHidden/>
              </w:rPr>
              <w:t>81</w:t>
            </w:r>
            <w:r w:rsidR="00E40935">
              <w:rPr>
                <w:noProof/>
                <w:webHidden/>
              </w:rPr>
              <w:fldChar w:fldCharType="end"/>
            </w:r>
          </w:hyperlink>
        </w:p>
        <w:p w14:paraId="635BB85F" w14:textId="16CEE5DC"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82" w:history="1">
            <w:r w:rsidR="00E40935" w:rsidRPr="00557E82">
              <w:rPr>
                <w:rStyle w:val="Hyperlink"/>
                <w:noProof/>
              </w:rPr>
              <w:t>3.6.11 Overall conclusion on risk assessment for human health</w:t>
            </w:r>
            <w:r w:rsidR="00E40935">
              <w:rPr>
                <w:noProof/>
                <w:webHidden/>
              </w:rPr>
              <w:tab/>
            </w:r>
            <w:r w:rsidR="00E40935">
              <w:rPr>
                <w:noProof/>
                <w:webHidden/>
              </w:rPr>
              <w:fldChar w:fldCharType="begin"/>
            </w:r>
            <w:r w:rsidR="00E40935">
              <w:rPr>
                <w:noProof/>
                <w:webHidden/>
              </w:rPr>
              <w:instrText xml:space="preserve"> PAGEREF _Toc72959382 \h </w:instrText>
            </w:r>
            <w:r w:rsidR="00E40935">
              <w:rPr>
                <w:noProof/>
                <w:webHidden/>
              </w:rPr>
            </w:r>
            <w:r w:rsidR="00E40935">
              <w:rPr>
                <w:noProof/>
                <w:webHidden/>
              </w:rPr>
              <w:fldChar w:fldCharType="separate"/>
            </w:r>
            <w:r w:rsidR="00E40935">
              <w:rPr>
                <w:noProof/>
                <w:webHidden/>
              </w:rPr>
              <w:t>83</w:t>
            </w:r>
            <w:r w:rsidR="00E40935">
              <w:rPr>
                <w:noProof/>
                <w:webHidden/>
              </w:rPr>
              <w:fldChar w:fldCharType="end"/>
            </w:r>
          </w:hyperlink>
        </w:p>
        <w:p w14:paraId="50BD0906" w14:textId="0656CDD6"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83" w:history="1">
            <w:r w:rsidR="00E40935" w:rsidRPr="00557E82">
              <w:rPr>
                <w:rStyle w:val="Hyperlink"/>
                <w:noProof/>
              </w:rPr>
              <w:t>3.7 Risk assessment for animal health</w:t>
            </w:r>
            <w:r w:rsidR="00E40935">
              <w:rPr>
                <w:noProof/>
                <w:webHidden/>
              </w:rPr>
              <w:tab/>
            </w:r>
            <w:r w:rsidR="00E40935">
              <w:rPr>
                <w:noProof/>
                <w:webHidden/>
              </w:rPr>
              <w:fldChar w:fldCharType="begin"/>
            </w:r>
            <w:r w:rsidR="00E40935">
              <w:rPr>
                <w:noProof/>
                <w:webHidden/>
              </w:rPr>
              <w:instrText xml:space="preserve"> PAGEREF _Toc72959383 \h </w:instrText>
            </w:r>
            <w:r w:rsidR="00E40935">
              <w:rPr>
                <w:noProof/>
                <w:webHidden/>
              </w:rPr>
            </w:r>
            <w:r w:rsidR="00E40935">
              <w:rPr>
                <w:noProof/>
                <w:webHidden/>
              </w:rPr>
              <w:fldChar w:fldCharType="separate"/>
            </w:r>
            <w:r w:rsidR="00E40935">
              <w:rPr>
                <w:noProof/>
                <w:webHidden/>
              </w:rPr>
              <w:t>84</w:t>
            </w:r>
            <w:r w:rsidR="00E40935">
              <w:rPr>
                <w:noProof/>
                <w:webHidden/>
              </w:rPr>
              <w:fldChar w:fldCharType="end"/>
            </w:r>
          </w:hyperlink>
        </w:p>
        <w:p w14:paraId="7F101653" w14:textId="7FC895F4"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84" w:history="1">
            <w:r w:rsidR="00E40935" w:rsidRPr="00557E82">
              <w:rPr>
                <w:rStyle w:val="Hyperlink"/>
                <w:rFonts w:eastAsia="Calibri"/>
                <w:noProof/>
                <w:lang w:eastAsia="en-US"/>
              </w:rPr>
              <w:t>3.7.1 Risk for companion animals</w:t>
            </w:r>
            <w:r w:rsidR="00E40935">
              <w:rPr>
                <w:noProof/>
                <w:webHidden/>
              </w:rPr>
              <w:tab/>
            </w:r>
            <w:r w:rsidR="00E40935">
              <w:rPr>
                <w:noProof/>
                <w:webHidden/>
              </w:rPr>
              <w:fldChar w:fldCharType="begin"/>
            </w:r>
            <w:r w:rsidR="00E40935">
              <w:rPr>
                <w:noProof/>
                <w:webHidden/>
              </w:rPr>
              <w:instrText xml:space="preserve"> PAGEREF _Toc72959384 \h </w:instrText>
            </w:r>
            <w:r w:rsidR="00E40935">
              <w:rPr>
                <w:noProof/>
                <w:webHidden/>
              </w:rPr>
            </w:r>
            <w:r w:rsidR="00E40935">
              <w:rPr>
                <w:noProof/>
                <w:webHidden/>
              </w:rPr>
              <w:fldChar w:fldCharType="separate"/>
            </w:r>
            <w:r w:rsidR="00E40935">
              <w:rPr>
                <w:noProof/>
                <w:webHidden/>
              </w:rPr>
              <w:t>84</w:t>
            </w:r>
            <w:r w:rsidR="00E40935">
              <w:rPr>
                <w:noProof/>
                <w:webHidden/>
              </w:rPr>
              <w:fldChar w:fldCharType="end"/>
            </w:r>
          </w:hyperlink>
        </w:p>
        <w:p w14:paraId="2735649E" w14:textId="72BB296B"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85" w:history="1">
            <w:r w:rsidR="00E40935" w:rsidRPr="00557E82">
              <w:rPr>
                <w:rStyle w:val="Hyperlink"/>
                <w:rFonts w:eastAsia="Calibri"/>
                <w:noProof/>
                <w:lang w:eastAsia="en-US"/>
              </w:rPr>
              <w:t>3.7.2 Risk for livestock animals</w:t>
            </w:r>
            <w:r w:rsidR="00E40935">
              <w:rPr>
                <w:noProof/>
                <w:webHidden/>
              </w:rPr>
              <w:tab/>
            </w:r>
            <w:r w:rsidR="00E40935">
              <w:rPr>
                <w:noProof/>
                <w:webHidden/>
              </w:rPr>
              <w:fldChar w:fldCharType="begin"/>
            </w:r>
            <w:r w:rsidR="00E40935">
              <w:rPr>
                <w:noProof/>
                <w:webHidden/>
              </w:rPr>
              <w:instrText xml:space="preserve"> PAGEREF _Toc72959385 \h </w:instrText>
            </w:r>
            <w:r w:rsidR="00E40935">
              <w:rPr>
                <w:noProof/>
                <w:webHidden/>
              </w:rPr>
            </w:r>
            <w:r w:rsidR="00E40935">
              <w:rPr>
                <w:noProof/>
                <w:webHidden/>
              </w:rPr>
              <w:fldChar w:fldCharType="separate"/>
            </w:r>
            <w:r w:rsidR="00E40935">
              <w:rPr>
                <w:noProof/>
                <w:webHidden/>
              </w:rPr>
              <w:t>84</w:t>
            </w:r>
            <w:r w:rsidR="00E40935">
              <w:rPr>
                <w:noProof/>
                <w:webHidden/>
              </w:rPr>
              <w:fldChar w:fldCharType="end"/>
            </w:r>
          </w:hyperlink>
        </w:p>
        <w:p w14:paraId="4661BB9E" w14:textId="26BE9FEF"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386" w:history="1">
            <w:r w:rsidR="00E40935" w:rsidRPr="00557E82">
              <w:rPr>
                <w:rStyle w:val="Hyperlink"/>
                <w:noProof/>
              </w:rPr>
              <w:t>3.8 Risk assessment for the environment</w:t>
            </w:r>
            <w:r w:rsidR="00E40935">
              <w:rPr>
                <w:noProof/>
                <w:webHidden/>
              </w:rPr>
              <w:tab/>
            </w:r>
            <w:r w:rsidR="00E40935">
              <w:rPr>
                <w:noProof/>
                <w:webHidden/>
              </w:rPr>
              <w:fldChar w:fldCharType="begin"/>
            </w:r>
            <w:r w:rsidR="00E40935">
              <w:rPr>
                <w:noProof/>
                <w:webHidden/>
              </w:rPr>
              <w:instrText xml:space="preserve"> PAGEREF _Toc72959386 \h </w:instrText>
            </w:r>
            <w:r w:rsidR="00E40935">
              <w:rPr>
                <w:noProof/>
                <w:webHidden/>
              </w:rPr>
            </w:r>
            <w:r w:rsidR="00E40935">
              <w:rPr>
                <w:noProof/>
                <w:webHidden/>
              </w:rPr>
              <w:fldChar w:fldCharType="separate"/>
            </w:r>
            <w:r w:rsidR="00E40935">
              <w:rPr>
                <w:noProof/>
                <w:webHidden/>
              </w:rPr>
              <w:t>85</w:t>
            </w:r>
            <w:r w:rsidR="00E40935">
              <w:rPr>
                <w:noProof/>
                <w:webHidden/>
              </w:rPr>
              <w:fldChar w:fldCharType="end"/>
            </w:r>
          </w:hyperlink>
        </w:p>
        <w:p w14:paraId="2E677B69" w14:textId="4A42B5EB"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87" w:history="1">
            <w:r w:rsidR="00E40935" w:rsidRPr="00557E82">
              <w:rPr>
                <w:rStyle w:val="Hyperlink"/>
                <w:noProof/>
              </w:rPr>
              <w:t>3.8.1 Available studies and endpoints applied in the environmental risk assessment</w:t>
            </w:r>
            <w:r w:rsidR="00E40935">
              <w:rPr>
                <w:noProof/>
                <w:webHidden/>
              </w:rPr>
              <w:tab/>
            </w:r>
            <w:r w:rsidR="00E40935">
              <w:rPr>
                <w:noProof/>
                <w:webHidden/>
              </w:rPr>
              <w:fldChar w:fldCharType="begin"/>
            </w:r>
            <w:r w:rsidR="00E40935">
              <w:rPr>
                <w:noProof/>
                <w:webHidden/>
              </w:rPr>
              <w:instrText xml:space="preserve"> PAGEREF _Toc72959387 \h </w:instrText>
            </w:r>
            <w:r w:rsidR="00E40935">
              <w:rPr>
                <w:noProof/>
                <w:webHidden/>
              </w:rPr>
            </w:r>
            <w:r w:rsidR="00E40935">
              <w:rPr>
                <w:noProof/>
                <w:webHidden/>
              </w:rPr>
              <w:fldChar w:fldCharType="separate"/>
            </w:r>
            <w:r w:rsidR="00E40935">
              <w:rPr>
                <w:noProof/>
                <w:webHidden/>
              </w:rPr>
              <w:t>85</w:t>
            </w:r>
            <w:r w:rsidR="00E40935">
              <w:rPr>
                <w:noProof/>
                <w:webHidden/>
              </w:rPr>
              <w:fldChar w:fldCharType="end"/>
            </w:r>
          </w:hyperlink>
        </w:p>
        <w:p w14:paraId="52F62AE8" w14:textId="38097133"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88" w:history="1">
            <w:r w:rsidR="00E40935" w:rsidRPr="00557E82">
              <w:rPr>
                <w:rStyle w:val="Hyperlink"/>
                <w:noProof/>
              </w:rPr>
              <w:t>3.8.1.1 Endpoints for the active substance(s), metabolite(s), and transformation product(s)</w:t>
            </w:r>
            <w:r w:rsidR="00E40935">
              <w:rPr>
                <w:noProof/>
                <w:webHidden/>
              </w:rPr>
              <w:tab/>
            </w:r>
            <w:r w:rsidR="00E40935">
              <w:rPr>
                <w:noProof/>
                <w:webHidden/>
              </w:rPr>
              <w:fldChar w:fldCharType="begin"/>
            </w:r>
            <w:r w:rsidR="00E40935">
              <w:rPr>
                <w:noProof/>
                <w:webHidden/>
              </w:rPr>
              <w:instrText xml:space="preserve"> PAGEREF _Toc72959388 \h </w:instrText>
            </w:r>
            <w:r w:rsidR="00E40935">
              <w:rPr>
                <w:noProof/>
                <w:webHidden/>
              </w:rPr>
            </w:r>
            <w:r w:rsidR="00E40935">
              <w:rPr>
                <w:noProof/>
                <w:webHidden/>
              </w:rPr>
              <w:fldChar w:fldCharType="separate"/>
            </w:r>
            <w:r w:rsidR="00E40935">
              <w:rPr>
                <w:noProof/>
                <w:webHidden/>
              </w:rPr>
              <w:t>85</w:t>
            </w:r>
            <w:r w:rsidR="00E40935">
              <w:rPr>
                <w:noProof/>
                <w:webHidden/>
              </w:rPr>
              <w:fldChar w:fldCharType="end"/>
            </w:r>
          </w:hyperlink>
        </w:p>
        <w:p w14:paraId="48D8F639" w14:textId="3D3B14D0"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89" w:history="1">
            <w:r w:rsidR="00E40935" w:rsidRPr="00557E82">
              <w:rPr>
                <w:rStyle w:val="Hyperlink"/>
                <w:noProof/>
              </w:rPr>
              <w:t>3.8.1.2 Endpoints for the products</w:t>
            </w:r>
            <w:r w:rsidR="00E40935">
              <w:rPr>
                <w:noProof/>
                <w:webHidden/>
              </w:rPr>
              <w:tab/>
            </w:r>
            <w:r w:rsidR="00E40935">
              <w:rPr>
                <w:noProof/>
                <w:webHidden/>
              </w:rPr>
              <w:fldChar w:fldCharType="begin"/>
            </w:r>
            <w:r w:rsidR="00E40935">
              <w:rPr>
                <w:noProof/>
                <w:webHidden/>
              </w:rPr>
              <w:instrText xml:space="preserve"> PAGEREF _Toc72959389 \h </w:instrText>
            </w:r>
            <w:r w:rsidR="00E40935">
              <w:rPr>
                <w:noProof/>
                <w:webHidden/>
              </w:rPr>
            </w:r>
            <w:r w:rsidR="00E40935">
              <w:rPr>
                <w:noProof/>
                <w:webHidden/>
              </w:rPr>
              <w:fldChar w:fldCharType="separate"/>
            </w:r>
            <w:r w:rsidR="00E40935">
              <w:rPr>
                <w:noProof/>
                <w:webHidden/>
              </w:rPr>
              <w:t>90</w:t>
            </w:r>
            <w:r w:rsidR="00E40935">
              <w:rPr>
                <w:noProof/>
                <w:webHidden/>
              </w:rPr>
              <w:fldChar w:fldCharType="end"/>
            </w:r>
          </w:hyperlink>
        </w:p>
        <w:p w14:paraId="466AD0C8" w14:textId="1E90E61E"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90" w:history="1">
            <w:r w:rsidR="00E40935" w:rsidRPr="00557E82">
              <w:rPr>
                <w:rStyle w:val="Hyperlink"/>
                <w:noProof/>
              </w:rPr>
              <w:t>3.8.1.3 Substance(s) of concern</w:t>
            </w:r>
            <w:r w:rsidR="00E40935">
              <w:rPr>
                <w:noProof/>
                <w:webHidden/>
              </w:rPr>
              <w:tab/>
            </w:r>
            <w:r w:rsidR="00E40935">
              <w:rPr>
                <w:noProof/>
                <w:webHidden/>
              </w:rPr>
              <w:fldChar w:fldCharType="begin"/>
            </w:r>
            <w:r w:rsidR="00E40935">
              <w:rPr>
                <w:noProof/>
                <w:webHidden/>
              </w:rPr>
              <w:instrText xml:space="preserve"> PAGEREF _Toc72959390 \h </w:instrText>
            </w:r>
            <w:r w:rsidR="00E40935">
              <w:rPr>
                <w:noProof/>
                <w:webHidden/>
              </w:rPr>
            </w:r>
            <w:r w:rsidR="00E40935">
              <w:rPr>
                <w:noProof/>
                <w:webHidden/>
              </w:rPr>
              <w:fldChar w:fldCharType="separate"/>
            </w:r>
            <w:r w:rsidR="00E40935">
              <w:rPr>
                <w:noProof/>
                <w:webHidden/>
              </w:rPr>
              <w:t>90</w:t>
            </w:r>
            <w:r w:rsidR="00E40935">
              <w:rPr>
                <w:noProof/>
                <w:webHidden/>
              </w:rPr>
              <w:fldChar w:fldCharType="end"/>
            </w:r>
          </w:hyperlink>
        </w:p>
        <w:p w14:paraId="0AD86DF6" w14:textId="0EDFC938"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91" w:history="1">
            <w:r w:rsidR="00E40935" w:rsidRPr="00557E82">
              <w:rPr>
                <w:rStyle w:val="Hyperlink"/>
                <w:noProof/>
              </w:rPr>
              <w:t>3.8.1.4 Screening for endocrine disruption relating to non-target organisms</w:t>
            </w:r>
            <w:r w:rsidR="00E40935">
              <w:rPr>
                <w:noProof/>
                <w:webHidden/>
              </w:rPr>
              <w:tab/>
            </w:r>
            <w:r w:rsidR="00E40935">
              <w:rPr>
                <w:noProof/>
                <w:webHidden/>
              </w:rPr>
              <w:fldChar w:fldCharType="begin"/>
            </w:r>
            <w:r w:rsidR="00E40935">
              <w:rPr>
                <w:noProof/>
                <w:webHidden/>
              </w:rPr>
              <w:instrText xml:space="preserve"> PAGEREF _Toc72959391 \h </w:instrText>
            </w:r>
            <w:r w:rsidR="00E40935">
              <w:rPr>
                <w:noProof/>
                <w:webHidden/>
              </w:rPr>
            </w:r>
            <w:r w:rsidR="00E40935">
              <w:rPr>
                <w:noProof/>
                <w:webHidden/>
              </w:rPr>
              <w:fldChar w:fldCharType="separate"/>
            </w:r>
            <w:r w:rsidR="00E40935">
              <w:rPr>
                <w:noProof/>
                <w:webHidden/>
              </w:rPr>
              <w:t>94</w:t>
            </w:r>
            <w:r w:rsidR="00E40935">
              <w:rPr>
                <w:noProof/>
                <w:webHidden/>
              </w:rPr>
              <w:fldChar w:fldCharType="end"/>
            </w:r>
          </w:hyperlink>
        </w:p>
        <w:p w14:paraId="2BFF4006" w14:textId="365C0E29"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92" w:history="1">
            <w:r w:rsidR="00E40935" w:rsidRPr="00557E82">
              <w:rPr>
                <w:rStyle w:val="Hyperlink"/>
                <w:noProof/>
              </w:rPr>
              <w:t>3.8.2 Emission estimation</w:t>
            </w:r>
            <w:r w:rsidR="00E40935">
              <w:rPr>
                <w:noProof/>
                <w:webHidden/>
              </w:rPr>
              <w:tab/>
            </w:r>
            <w:r w:rsidR="00E40935">
              <w:rPr>
                <w:noProof/>
                <w:webHidden/>
              </w:rPr>
              <w:fldChar w:fldCharType="begin"/>
            </w:r>
            <w:r w:rsidR="00E40935">
              <w:rPr>
                <w:noProof/>
                <w:webHidden/>
              </w:rPr>
              <w:instrText xml:space="preserve"> PAGEREF _Toc72959392 \h </w:instrText>
            </w:r>
            <w:r w:rsidR="00E40935">
              <w:rPr>
                <w:noProof/>
                <w:webHidden/>
              </w:rPr>
            </w:r>
            <w:r w:rsidR="00E40935">
              <w:rPr>
                <w:noProof/>
                <w:webHidden/>
              </w:rPr>
              <w:fldChar w:fldCharType="separate"/>
            </w:r>
            <w:r w:rsidR="00E40935">
              <w:rPr>
                <w:noProof/>
                <w:webHidden/>
              </w:rPr>
              <w:t>94</w:t>
            </w:r>
            <w:r w:rsidR="00E40935">
              <w:rPr>
                <w:noProof/>
                <w:webHidden/>
              </w:rPr>
              <w:fldChar w:fldCharType="end"/>
            </w:r>
          </w:hyperlink>
        </w:p>
        <w:p w14:paraId="7A47EEDB" w14:textId="2993515C"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93" w:history="1">
            <w:r w:rsidR="00E40935" w:rsidRPr="00557E82">
              <w:rPr>
                <w:rStyle w:val="Hyperlink"/>
                <w:noProof/>
              </w:rPr>
              <w:t>3.8.2.1 General information</w:t>
            </w:r>
            <w:r w:rsidR="00E40935">
              <w:rPr>
                <w:noProof/>
                <w:webHidden/>
              </w:rPr>
              <w:tab/>
            </w:r>
            <w:r w:rsidR="00E40935">
              <w:rPr>
                <w:noProof/>
                <w:webHidden/>
              </w:rPr>
              <w:fldChar w:fldCharType="begin"/>
            </w:r>
            <w:r w:rsidR="00E40935">
              <w:rPr>
                <w:noProof/>
                <w:webHidden/>
              </w:rPr>
              <w:instrText xml:space="preserve"> PAGEREF _Toc72959393 \h </w:instrText>
            </w:r>
            <w:r w:rsidR="00E40935">
              <w:rPr>
                <w:noProof/>
                <w:webHidden/>
              </w:rPr>
            </w:r>
            <w:r w:rsidR="00E40935">
              <w:rPr>
                <w:noProof/>
                <w:webHidden/>
              </w:rPr>
              <w:fldChar w:fldCharType="separate"/>
            </w:r>
            <w:r w:rsidR="00E40935">
              <w:rPr>
                <w:noProof/>
                <w:webHidden/>
              </w:rPr>
              <w:t>94</w:t>
            </w:r>
            <w:r w:rsidR="00E40935">
              <w:rPr>
                <w:noProof/>
                <w:webHidden/>
              </w:rPr>
              <w:fldChar w:fldCharType="end"/>
            </w:r>
          </w:hyperlink>
        </w:p>
        <w:p w14:paraId="34A34F1B" w14:textId="738B1355"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94" w:history="1">
            <w:r w:rsidR="00E40935" w:rsidRPr="00557E82">
              <w:rPr>
                <w:rStyle w:val="Hyperlink"/>
                <w:noProof/>
              </w:rPr>
              <w:t>3.8.2.2 Emission estimation for the scenario(s)</w:t>
            </w:r>
            <w:r w:rsidR="00E40935">
              <w:rPr>
                <w:noProof/>
                <w:webHidden/>
              </w:rPr>
              <w:tab/>
            </w:r>
            <w:r w:rsidR="00E40935">
              <w:rPr>
                <w:noProof/>
                <w:webHidden/>
              </w:rPr>
              <w:fldChar w:fldCharType="begin"/>
            </w:r>
            <w:r w:rsidR="00E40935">
              <w:rPr>
                <w:noProof/>
                <w:webHidden/>
              </w:rPr>
              <w:instrText xml:space="preserve"> PAGEREF _Toc72959394 \h </w:instrText>
            </w:r>
            <w:r w:rsidR="00E40935">
              <w:rPr>
                <w:noProof/>
                <w:webHidden/>
              </w:rPr>
            </w:r>
            <w:r w:rsidR="00E40935">
              <w:rPr>
                <w:noProof/>
                <w:webHidden/>
              </w:rPr>
              <w:fldChar w:fldCharType="separate"/>
            </w:r>
            <w:r w:rsidR="00E40935">
              <w:rPr>
                <w:noProof/>
                <w:webHidden/>
              </w:rPr>
              <w:t>98</w:t>
            </w:r>
            <w:r w:rsidR="00E40935">
              <w:rPr>
                <w:noProof/>
                <w:webHidden/>
              </w:rPr>
              <w:fldChar w:fldCharType="end"/>
            </w:r>
          </w:hyperlink>
        </w:p>
        <w:p w14:paraId="781E88E9" w14:textId="0CA21683"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95" w:history="1">
            <w:r w:rsidR="00E40935" w:rsidRPr="00557E82">
              <w:rPr>
                <w:rStyle w:val="Hyperlink"/>
                <w:noProof/>
              </w:rPr>
              <w:t>3.8.3 Exposure calculation and risk characterisation</w:t>
            </w:r>
            <w:r w:rsidR="00E40935">
              <w:rPr>
                <w:noProof/>
                <w:webHidden/>
              </w:rPr>
              <w:tab/>
            </w:r>
            <w:r w:rsidR="00E40935">
              <w:rPr>
                <w:noProof/>
                <w:webHidden/>
              </w:rPr>
              <w:fldChar w:fldCharType="begin"/>
            </w:r>
            <w:r w:rsidR="00E40935">
              <w:rPr>
                <w:noProof/>
                <w:webHidden/>
              </w:rPr>
              <w:instrText xml:space="preserve"> PAGEREF _Toc72959395 \h </w:instrText>
            </w:r>
            <w:r w:rsidR="00E40935">
              <w:rPr>
                <w:noProof/>
                <w:webHidden/>
              </w:rPr>
            </w:r>
            <w:r w:rsidR="00E40935">
              <w:rPr>
                <w:noProof/>
                <w:webHidden/>
              </w:rPr>
              <w:fldChar w:fldCharType="separate"/>
            </w:r>
            <w:r w:rsidR="00E40935">
              <w:rPr>
                <w:noProof/>
                <w:webHidden/>
              </w:rPr>
              <w:t>99</w:t>
            </w:r>
            <w:r w:rsidR="00E40935">
              <w:rPr>
                <w:noProof/>
                <w:webHidden/>
              </w:rPr>
              <w:fldChar w:fldCharType="end"/>
            </w:r>
          </w:hyperlink>
        </w:p>
        <w:p w14:paraId="46774523" w14:textId="4A9C78B2"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96" w:history="1">
            <w:r w:rsidR="00E40935" w:rsidRPr="00557E82">
              <w:rPr>
                <w:rStyle w:val="Hyperlink"/>
                <w:rFonts w:eastAsia="Calibri"/>
                <w:noProof/>
                <w:lang w:eastAsia="en-US"/>
              </w:rPr>
              <w:t>3.8.4 Primary and secondary poiso</w:t>
            </w:r>
            <w:r w:rsidR="00E40935" w:rsidRPr="00557E82">
              <w:rPr>
                <w:rStyle w:val="Hyperlink"/>
                <w:rFonts w:eastAsia="Calibri"/>
                <w:noProof/>
              </w:rPr>
              <w:t>n</w:t>
            </w:r>
            <w:r w:rsidR="00E40935" w:rsidRPr="00557E82">
              <w:rPr>
                <w:rStyle w:val="Hyperlink"/>
                <w:rFonts w:eastAsia="Calibri"/>
                <w:noProof/>
                <w:lang w:eastAsia="en-US"/>
              </w:rPr>
              <w:t>ing</w:t>
            </w:r>
            <w:r w:rsidR="00E40935">
              <w:rPr>
                <w:noProof/>
                <w:webHidden/>
              </w:rPr>
              <w:tab/>
            </w:r>
            <w:r w:rsidR="00E40935">
              <w:rPr>
                <w:noProof/>
                <w:webHidden/>
              </w:rPr>
              <w:fldChar w:fldCharType="begin"/>
            </w:r>
            <w:r w:rsidR="00E40935">
              <w:rPr>
                <w:noProof/>
                <w:webHidden/>
              </w:rPr>
              <w:instrText xml:space="preserve"> PAGEREF _Toc72959396 \h </w:instrText>
            </w:r>
            <w:r w:rsidR="00E40935">
              <w:rPr>
                <w:noProof/>
                <w:webHidden/>
              </w:rPr>
            </w:r>
            <w:r w:rsidR="00E40935">
              <w:rPr>
                <w:noProof/>
                <w:webHidden/>
              </w:rPr>
              <w:fldChar w:fldCharType="separate"/>
            </w:r>
            <w:r w:rsidR="00E40935">
              <w:rPr>
                <w:noProof/>
                <w:webHidden/>
              </w:rPr>
              <w:t>102</w:t>
            </w:r>
            <w:r w:rsidR="00E40935">
              <w:rPr>
                <w:noProof/>
                <w:webHidden/>
              </w:rPr>
              <w:fldChar w:fldCharType="end"/>
            </w:r>
          </w:hyperlink>
        </w:p>
        <w:p w14:paraId="68A4182B" w14:textId="796ED832"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97" w:history="1">
            <w:r w:rsidR="00E40935" w:rsidRPr="00557E82">
              <w:rPr>
                <w:rStyle w:val="Hyperlink"/>
                <w:noProof/>
              </w:rPr>
              <w:t>3.8.4.1 Primary poisoning</w:t>
            </w:r>
            <w:r w:rsidR="00E40935">
              <w:rPr>
                <w:noProof/>
                <w:webHidden/>
              </w:rPr>
              <w:tab/>
            </w:r>
            <w:r w:rsidR="00E40935">
              <w:rPr>
                <w:noProof/>
                <w:webHidden/>
              </w:rPr>
              <w:fldChar w:fldCharType="begin"/>
            </w:r>
            <w:r w:rsidR="00E40935">
              <w:rPr>
                <w:noProof/>
                <w:webHidden/>
              </w:rPr>
              <w:instrText xml:space="preserve"> PAGEREF _Toc72959397 \h </w:instrText>
            </w:r>
            <w:r w:rsidR="00E40935">
              <w:rPr>
                <w:noProof/>
                <w:webHidden/>
              </w:rPr>
            </w:r>
            <w:r w:rsidR="00E40935">
              <w:rPr>
                <w:noProof/>
                <w:webHidden/>
              </w:rPr>
              <w:fldChar w:fldCharType="separate"/>
            </w:r>
            <w:r w:rsidR="00E40935">
              <w:rPr>
                <w:noProof/>
                <w:webHidden/>
              </w:rPr>
              <w:t>102</w:t>
            </w:r>
            <w:r w:rsidR="00E40935">
              <w:rPr>
                <w:noProof/>
                <w:webHidden/>
              </w:rPr>
              <w:fldChar w:fldCharType="end"/>
            </w:r>
          </w:hyperlink>
        </w:p>
        <w:p w14:paraId="7A401C42" w14:textId="33F6DFC2"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398" w:history="1">
            <w:r w:rsidR="00E40935" w:rsidRPr="00557E82">
              <w:rPr>
                <w:rStyle w:val="Hyperlink"/>
                <w:noProof/>
              </w:rPr>
              <w:t>3.8.4.2 Secondary poisoning</w:t>
            </w:r>
            <w:r w:rsidR="00E40935">
              <w:rPr>
                <w:noProof/>
                <w:webHidden/>
              </w:rPr>
              <w:tab/>
            </w:r>
            <w:r w:rsidR="00E40935">
              <w:rPr>
                <w:noProof/>
                <w:webHidden/>
              </w:rPr>
              <w:fldChar w:fldCharType="begin"/>
            </w:r>
            <w:r w:rsidR="00E40935">
              <w:rPr>
                <w:noProof/>
                <w:webHidden/>
              </w:rPr>
              <w:instrText xml:space="preserve"> PAGEREF _Toc72959398 \h </w:instrText>
            </w:r>
            <w:r w:rsidR="00E40935">
              <w:rPr>
                <w:noProof/>
                <w:webHidden/>
              </w:rPr>
            </w:r>
            <w:r w:rsidR="00E40935">
              <w:rPr>
                <w:noProof/>
                <w:webHidden/>
              </w:rPr>
              <w:fldChar w:fldCharType="separate"/>
            </w:r>
            <w:r w:rsidR="00E40935">
              <w:rPr>
                <w:noProof/>
                <w:webHidden/>
              </w:rPr>
              <w:t>102</w:t>
            </w:r>
            <w:r w:rsidR="00E40935">
              <w:rPr>
                <w:noProof/>
                <w:webHidden/>
              </w:rPr>
              <w:fldChar w:fldCharType="end"/>
            </w:r>
          </w:hyperlink>
        </w:p>
        <w:p w14:paraId="08890CBC" w14:textId="1D17939C"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399" w:history="1">
            <w:r w:rsidR="00E40935" w:rsidRPr="00557E82">
              <w:rPr>
                <w:rStyle w:val="Hyperlink"/>
                <w:rFonts w:eastAsia="Calibri"/>
                <w:noProof/>
                <w:lang w:eastAsia="en-US"/>
              </w:rPr>
              <w:t>3.8.5 Mixture toxicity</w:t>
            </w:r>
            <w:r w:rsidR="00E40935">
              <w:rPr>
                <w:noProof/>
                <w:webHidden/>
              </w:rPr>
              <w:tab/>
            </w:r>
            <w:r w:rsidR="00E40935">
              <w:rPr>
                <w:noProof/>
                <w:webHidden/>
              </w:rPr>
              <w:fldChar w:fldCharType="begin"/>
            </w:r>
            <w:r w:rsidR="00E40935">
              <w:rPr>
                <w:noProof/>
                <w:webHidden/>
              </w:rPr>
              <w:instrText xml:space="preserve"> PAGEREF _Toc72959399 \h </w:instrText>
            </w:r>
            <w:r w:rsidR="00E40935">
              <w:rPr>
                <w:noProof/>
                <w:webHidden/>
              </w:rPr>
            </w:r>
            <w:r w:rsidR="00E40935">
              <w:rPr>
                <w:noProof/>
                <w:webHidden/>
              </w:rPr>
              <w:fldChar w:fldCharType="separate"/>
            </w:r>
            <w:r w:rsidR="00E40935">
              <w:rPr>
                <w:noProof/>
                <w:webHidden/>
              </w:rPr>
              <w:t>103</w:t>
            </w:r>
            <w:r w:rsidR="00E40935">
              <w:rPr>
                <w:noProof/>
                <w:webHidden/>
              </w:rPr>
              <w:fldChar w:fldCharType="end"/>
            </w:r>
          </w:hyperlink>
        </w:p>
        <w:p w14:paraId="0CBA4C69" w14:textId="0C7A3769"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400" w:history="1">
            <w:r w:rsidR="00E40935" w:rsidRPr="00557E82">
              <w:rPr>
                <w:rStyle w:val="Hyperlink"/>
                <w:noProof/>
              </w:rPr>
              <w:t>3.8.5.1 Screening step</w:t>
            </w:r>
            <w:r w:rsidR="00E40935">
              <w:rPr>
                <w:noProof/>
                <w:webHidden/>
              </w:rPr>
              <w:tab/>
            </w:r>
            <w:r w:rsidR="00E40935">
              <w:rPr>
                <w:noProof/>
                <w:webHidden/>
              </w:rPr>
              <w:fldChar w:fldCharType="begin"/>
            </w:r>
            <w:r w:rsidR="00E40935">
              <w:rPr>
                <w:noProof/>
                <w:webHidden/>
              </w:rPr>
              <w:instrText xml:space="preserve"> PAGEREF _Toc72959400 \h </w:instrText>
            </w:r>
            <w:r w:rsidR="00E40935">
              <w:rPr>
                <w:noProof/>
                <w:webHidden/>
              </w:rPr>
            </w:r>
            <w:r w:rsidR="00E40935">
              <w:rPr>
                <w:noProof/>
                <w:webHidden/>
              </w:rPr>
              <w:fldChar w:fldCharType="separate"/>
            </w:r>
            <w:r w:rsidR="00E40935">
              <w:rPr>
                <w:noProof/>
                <w:webHidden/>
              </w:rPr>
              <w:t>103</w:t>
            </w:r>
            <w:r w:rsidR="00E40935">
              <w:rPr>
                <w:noProof/>
                <w:webHidden/>
              </w:rPr>
              <w:fldChar w:fldCharType="end"/>
            </w:r>
          </w:hyperlink>
        </w:p>
        <w:p w14:paraId="62120FE4" w14:textId="0CBE1AEC" w:rsidR="00E40935" w:rsidRDefault="004E6985">
          <w:pPr>
            <w:pStyle w:val="TOC4"/>
            <w:tabs>
              <w:tab w:val="right" w:leader="dot" w:pos="9204"/>
            </w:tabs>
            <w:rPr>
              <w:rFonts w:asciiTheme="minorHAnsi" w:eastAsiaTheme="minorEastAsia" w:hAnsiTheme="minorHAnsi" w:cstheme="minorBidi"/>
              <w:noProof/>
              <w:snapToGrid/>
              <w:sz w:val="22"/>
              <w:szCs w:val="22"/>
              <w:lang w:eastAsia="en-GB"/>
            </w:rPr>
          </w:pPr>
          <w:hyperlink w:anchor="_Toc72959401" w:history="1">
            <w:r w:rsidR="00E40935" w:rsidRPr="00557E82">
              <w:rPr>
                <w:rStyle w:val="Hyperlink"/>
                <w:noProof/>
              </w:rPr>
              <w:t>3.8.5.2 Tiered approach</w:t>
            </w:r>
            <w:r w:rsidR="00E40935">
              <w:rPr>
                <w:noProof/>
                <w:webHidden/>
              </w:rPr>
              <w:tab/>
            </w:r>
            <w:r w:rsidR="00E40935">
              <w:rPr>
                <w:noProof/>
                <w:webHidden/>
              </w:rPr>
              <w:fldChar w:fldCharType="begin"/>
            </w:r>
            <w:r w:rsidR="00E40935">
              <w:rPr>
                <w:noProof/>
                <w:webHidden/>
              </w:rPr>
              <w:instrText xml:space="preserve"> PAGEREF _Toc72959401 \h </w:instrText>
            </w:r>
            <w:r w:rsidR="00E40935">
              <w:rPr>
                <w:noProof/>
                <w:webHidden/>
              </w:rPr>
            </w:r>
            <w:r w:rsidR="00E40935">
              <w:rPr>
                <w:noProof/>
                <w:webHidden/>
              </w:rPr>
              <w:fldChar w:fldCharType="separate"/>
            </w:r>
            <w:r w:rsidR="00E40935">
              <w:rPr>
                <w:noProof/>
                <w:webHidden/>
              </w:rPr>
              <w:t>104</w:t>
            </w:r>
            <w:r w:rsidR="00E40935">
              <w:rPr>
                <w:noProof/>
                <w:webHidden/>
              </w:rPr>
              <w:fldChar w:fldCharType="end"/>
            </w:r>
          </w:hyperlink>
        </w:p>
        <w:p w14:paraId="69F87D0F" w14:textId="255B20B4"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02" w:history="1">
            <w:r w:rsidR="00E40935" w:rsidRPr="00557E82">
              <w:rPr>
                <w:rStyle w:val="Hyperlink"/>
                <w:rFonts w:eastAsia="Calibri"/>
                <w:noProof/>
                <w:lang w:eastAsia="en-US"/>
              </w:rPr>
              <w:t>3.8.6 Aggregated exposure (combined for relevant emission sources)</w:t>
            </w:r>
            <w:r w:rsidR="00E40935">
              <w:rPr>
                <w:noProof/>
                <w:webHidden/>
              </w:rPr>
              <w:tab/>
            </w:r>
            <w:r w:rsidR="00E40935">
              <w:rPr>
                <w:noProof/>
                <w:webHidden/>
              </w:rPr>
              <w:fldChar w:fldCharType="begin"/>
            </w:r>
            <w:r w:rsidR="00E40935">
              <w:rPr>
                <w:noProof/>
                <w:webHidden/>
              </w:rPr>
              <w:instrText xml:space="preserve"> PAGEREF _Toc72959402 \h </w:instrText>
            </w:r>
            <w:r w:rsidR="00E40935">
              <w:rPr>
                <w:noProof/>
                <w:webHidden/>
              </w:rPr>
            </w:r>
            <w:r w:rsidR="00E40935">
              <w:rPr>
                <w:noProof/>
                <w:webHidden/>
              </w:rPr>
              <w:fldChar w:fldCharType="separate"/>
            </w:r>
            <w:r w:rsidR="00E40935">
              <w:rPr>
                <w:noProof/>
                <w:webHidden/>
              </w:rPr>
              <w:t>105</w:t>
            </w:r>
            <w:r w:rsidR="00E40935">
              <w:rPr>
                <w:noProof/>
                <w:webHidden/>
              </w:rPr>
              <w:fldChar w:fldCharType="end"/>
            </w:r>
          </w:hyperlink>
        </w:p>
        <w:p w14:paraId="7CE2A37A" w14:textId="0909D45A"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03" w:history="1">
            <w:r w:rsidR="00E40935" w:rsidRPr="00557E82">
              <w:rPr>
                <w:rStyle w:val="Hyperlink"/>
                <w:noProof/>
              </w:rPr>
              <w:t>3.8.7 Overall conclusion on the risk assessment for the environment</w:t>
            </w:r>
            <w:r w:rsidR="00E40935">
              <w:rPr>
                <w:noProof/>
                <w:webHidden/>
              </w:rPr>
              <w:tab/>
            </w:r>
            <w:r w:rsidR="00E40935">
              <w:rPr>
                <w:noProof/>
                <w:webHidden/>
              </w:rPr>
              <w:fldChar w:fldCharType="begin"/>
            </w:r>
            <w:r w:rsidR="00E40935">
              <w:rPr>
                <w:noProof/>
                <w:webHidden/>
              </w:rPr>
              <w:instrText xml:space="preserve"> PAGEREF _Toc72959403 \h </w:instrText>
            </w:r>
            <w:r w:rsidR="00E40935">
              <w:rPr>
                <w:noProof/>
                <w:webHidden/>
              </w:rPr>
            </w:r>
            <w:r w:rsidR="00E40935">
              <w:rPr>
                <w:noProof/>
                <w:webHidden/>
              </w:rPr>
              <w:fldChar w:fldCharType="separate"/>
            </w:r>
            <w:r w:rsidR="00E40935">
              <w:rPr>
                <w:noProof/>
                <w:webHidden/>
              </w:rPr>
              <w:t>105</w:t>
            </w:r>
            <w:r w:rsidR="00E40935">
              <w:rPr>
                <w:noProof/>
                <w:webHidden/>
              </w:rPr>
              <w:fldChar w:fldCharType="end"/>
            </w:r>
          </w:hyperlink>
        </w:p>
        <w:p w14:paraId="1DA68944" w14:textId="6027459D"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404" w:history="1">
            <w:r w:rsidR="00E40935" w:rsidRPr="00557E82">
              <w:rPr>
                <w:rStyle w:val="Hyperlink"/>
                <w:noProof/>
              </w:rPr>
              <w:t>3.9 Assessment of a combination of biocidal products</w:t>
            </w:r>
            <w:r w:rsidR="00E40935">
              <w:rPr>
                <w:noProof/>
                <w:webHidden/>
              </w:rPr>
              <w:tab/>
            </w:r>
            <w:r w:rsidR="00E40935">
              <w:rPr>
                <w:noProof/>
                <w:webHidden/>
              </w:rPr>
              <w:fldChar w:fldCharType="begin"/>
            </w:r>
            <w:r w:rsidR="00E40935">
              <w:rPr>
                <w:noProof/>
                <w:webHidden/>
              </w:rPr>
              <w:instrText xml:space="preserve"> PAGEREF _Toc72959404 \h </w:instrText>
            </w:r>
            <w:r w:rsidR="00E40935">
              <w:rPr>
                <w:noProof/>
                <w:webHidden/>
              </w:rPr>
            </w:r>
            <w:r w:rsidR="00E40935">
              <w:rPr>
                <w:noProof/>
                <w:webHidden/>
              </w:rPr>
              <w:fldChar w:fldCharType="separate"/>
            </w:r>
            <w:r w:rsidR="00E40935">
              <w:rPr>
                <w:noProof/>
                <w:webHidden/>
              </w:rPr>
              <w:t>107</w:t>
            </w:r>
            <w:r w:rsidR="00E40935">
              <w:rPr>
                <w:noProof/>
                <w:webHidden/>
              </w:rPr>
              <w:fldChar w:fldCharType="end"/>
            </w:r>
          </w:hyperlink>
        </w:p>
        <w:p w14:paraId="18ECB89E" w14:textId="174D3459"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405" w:history="1">
            <w:r w:rsidR="00E40935" w:rsidRPr="00557E82">
              <w:rPr>
                <w:rStyle w:val="Hyperlink"/>
                <w:noProof/>
              </w:rPr>
              <w:t>3.10 Comparative assessment</w:t>
            </w:r>
            <w:r w:rsidR="00E40935">
              <w:rPr>
                <w:noProof/>
                <w:webHidden/>
              </w:rPr>
              <w:tab/>
            </w:r>
            <w:r w:rsidR="00E40935">
              <w:rPr>
                <w:noProof/>
                <w:webHidden/>
              </w:rPr>
              <w:fldChar w:fldCharType="begin"/>
            </w:r>
            <w:r w:rsidR="00E40935">
              <w:rPr>
                <w:noProof/>
                <w:webHidden/>
              </w:rPr>
              <w:instrText xml:space="preserve"> PAGEREF _Toc72959405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4C7340BE" w14:textId="0646C5EC"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06" w:history="1">
            <w:r w:rsidR="00E40935" w:rsidRPr="00557E82">
              <w:rPr>
                <w:rStyle w:val="Hyperlink"/>
                <w:noProof/>
              </w:rPr>
              <w:t>3.10.1 Screening phase</w:t>
            </w:r>
            <w:r w:rsidR="00E40935">
              <w:rPr>
                <w:noProof/>
                <w:webHidden/>
              </w:rPr>
              <w:tab/>
            </w:r>
            <w:r w:rsidR="00E40935">
              <w:rPr>
                <w:noProof/>
                <w:webHidden/>
              </w:rPr>
              <w:fldChar w:fldCharType="begin"/>
            </w:r>
            <w:r w:rsidR="00E40935">
              <w:rPr>
                <w:noProof/>
                <w:webHidden/>
              </w:rPr>
              <w:instrText xml:space="preserve"> PAGEREF _Toc72959406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7C878D77" w14:textId="754A52A2"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07" w:history="1">
            <w:r w:rsidR="00E40935" w:rsidRPr="00557E82">
              <w:rPr>
                <w:rStyle w:val="Hyperlink"/>
                <w:noProof/>
              </w:rPr>
              <w:t>3.10.2 Tier IA</w:t>
            </w:r>
            <w:r w:rsidR="00E40935">
              <w:rPr>
                <w:noProof/>
                <w:webHidden/>
              </w:rPr>
              <w:tab/>
            </w:r>
            <w:r w:rsidR="00E40935">
              <w:rPr>
                <w:noProof/>
                <w:webHidden/>
              </w:rPr>
              <w:fldChar w:fldCharType="begin"/>
            </w:r>
            <w:r w:rsidR="00E40935">
              <w:rPr>
                <w:noProof/>
                <w:webHidden/>
              </w:rPr>
              <w:instrText xml:space="preserve"> PAGEREF _Toc72959407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774B0344" w14:textId="09F97CDF"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08" w:history="1">
            <w:r w:rsidR="00E40935" w:rsidRPr="00557E82">
              <w:rPr>
                <w:rStyle w:val="Hyperlink"/>
                <w:noProof/>
              </w:rPr>
              <w:t>3.10.3 Tier IB</w:t>
            </w:r>
            <w:r w:rsidR="00E40935">
              <w:rPr>
                <w:noProof/>
                <w:webHidden/>
              </w:rPr>
              <w:tab/>
            </w:r>
            <w:r w:rsidR="00E40935">
              <w:rPr>
                <w:noProof/>
                <w:webHidden/>
              </w:rPr>
              <w:fldChar w:fldCharType="begin"/>
            </w:r>
            <w:r w:rsidR="00E40935">
              <w:rPr>
                <w:noProof/>
                <w:webHidden/>
              </w:rPr>
              <w:instrText xml:space="preserve"> PAGEREF _Toc72959408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13C93D6B" w14:textId="5EC81129"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09" w:history="1">
            <w:r w:rsidR="00E40935" w:rsidRPr="00557E82">
              <w:rPr>
                <w:rStyle w:val="Hyperlink"/>
                <w:noProof/>
              </w:rPr>
              <w:t>3.10.4 Tier II</w:t>
            </w:r>
            <w:r w:rsidR="00E40935">
              <w:rPr>
                <w:noProof/>
                <w:webHidden/>
              </w:rPr>
              <w:tab/>
            </w:r>
            <w:r w:rsidR="00E40935">
              <w:rPr>
                <w:noProof/>
                <w:webHidden/>
              </w:rPr>
              <w:fldChar w:fldCharType="begin"/>
            </w:r>
            <w:r w:rsidR="00E40935">
              <w:rPr>
                <w:noProof/>
                <w:webHidden/>
              </w:rPr>
              <w:instrText xml:space="preserve"> PAGEREF _Toc72959409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2A45F323" w14:textId="2900CC52"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10" w:history="1">
            <w:r w:rsidR="00E40935" w:rsidRPr="00557E82">
              <w:rPr>
                <w:rStyle w:val="Hyperlink"/>
                <w:noProof/>
              </w:rPr>
              <w:t>3.10.5 Overall conclusion</w:t>
            </w:r>
            <w:r w:rsidR="00E40935">
              <w:rPr>
                <w:noProof/>
                <w:webHidden/>
              </w:rPr>
              <w:tab/>
            </w:r>
            <w:r w:rsidR="00E40935">
              <w:rPr>
                <w:noProof/>
                <w:webHidden/>
              </w:rPr>
              <w:fldChar w:fldCharType="begin"/>
            </w:r>
            <w:r w:rsidR="00E40935">
              <w:rPr>
                <w:noProof/>
                <w:webHidden/>
              </w:rPr>
              <w:instrText xml:space="preserve"> PAGEREF _Toc72959410 \h </w:instrText>
            </w:r>
            <w:r w:rsidR="00E40935">
              <w:rPr>
                <w:noProof/>
                <w:webHidden/>
              </w:rPr>
            </w:r>
            <w:r w:rsidR="00E40935">
              <w:rPr>
                <w:noProof/>
                <w:webHidden/>
              </w:rPr>
              <w:fldChar w:fldCharType="separate"/>
            </w:r>
            <w:r w:rsidR="00E40935">
              <w:rPr>
                <w:noProof/>
                <w:webHidden/>
              </w:rPr>
              <w:t>108</w:t>
            </w:r>
            <w:r w:rsidR="00E40935">
              <w:rPr>
                <w:noProof/>
                <w:webHidden/>
              </w:rPr>
              <w:fldChar w:fldCharType="end"/>
            </w:r>
          </w:hyperlink>
        </w:p>
        <w:p w14:paraId="588D4135" w14:textId="148D5402" w:rsidR="00E40935" w:rsidRDefault="004E6985">
          <w:pPr>
            <w:pStyle w:val="TOC1"/>
            <w:tabs>
              <w:tab w:val="right" w:leader="dot" w:pos="9204"/>
            </w:tabs>
            <w:rPr>
              <w:rFonts w:asciiTheme="minorHAnsi" w:eastAsiaTheme="minorEastAsia" w:hAnsiTheme="minorHAnsi" w:cstheme="minorBidi"/>
              <w:noProof/>
              <w:snapToGrid/>
              <w:sz w:val="22"/>
              <w:szCs w:val="22"/>
              <w:lang w:eastAsia="en-GB"/>
            </w:rPr>
          </w:pPr>
          <w:hyperlink w:anchor="_Toc72959411" w:history="1">
            <w:r w:rsidR="00E40935" w:rsidRPr="00557E82">
              <w:rPr>
                <w:rStyle w:val="Hyperlink"/>
                <w:noProof/>
              </w:rPr>
              <w:t>4 Appendices</w:t>
            </w:r>
            <w:r w:rsidR="00E40935">
              <w:rPr>
                <w:noProof/>
                <w:webHidden/>
              </w:rPr>
              <w:tab/>
            </w:r>
            <w:r w:rsidR="00E40935">
              <w:rPr>
                <w:noProof/>
                <w:webHidden/>
              </w:rPr>
              <w:fldChar w:fldCharType="begin"/>
            </w:r>
            <w:r w:rsidR="00E40935">
              <w:rPr>
                <w:noProof/>
                <w:webHidden/>
              </w:rPr>
              <w:instrText xml:space="preserve"> PAGEREF _Toc72959411 \h </w:instrText>
            </w:r>
            <w:r w:rsidR="00E40935">
              <w:rPr>
                <w:noProof/>
                <w:webHidden/>
              </w:rPr>
            </w:r>
            <w:r w:rsidR="00E40935">
              <w:rPr>
                <w:noProof/>
                <w:webHidden/>
              </w:rPr>
              <w:fldChar w:fldCharType="separate"/>
            </w:r>
            <w:r w:rsidR="00E40935">
              <w:rPr>
                <w:noProof/>
                <w:webHidden/>
              </w:rPr>
              <w:t>109</w:t>
            </w:r>
            <w:r w:rsidR="00E40935">
              <w:rPr>
                <w:noProof/>
                <w:webHidden/>
              </w:rPr>
              <w:fldChar w:fldCharType="end"/>
            </w:r>
          </w:hyperlink>
        </w:p>
        <w:p w14:paraId="3E0B70A3" w14:textId="5AA1E9A5"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412" w:history="1">
            <w:r w:rsidR="00E40935" w:rsidRPr="00557E82">
              <w:rPr>
                <w:rStyle w:val="Hyperlink"/>
                <w:noProof/>
              </w:rPr>
              <w:t>4.1 Calculations for exposure assessment</w:t>
            </w:r>
            <w:r w:rsidR="00E40935">
              <w:rPr>
                <w:noProof/>
                <w:webHidden/>
              </w:rPr>
              <w:tab/>
            </w:r>
            <w:r w:rsidR="00E40935">
              <w:rPr>
                <w:noProof/>
                <w:webHidden/>
              </w:rPr>
              <w:fldChar w:fldCharType="begin"/>
            </w:r>
            <w:r w:rsidR="00E40935">
              <w:rPr>
                <w:noProof/>
                <w:webHidden/>
              </w:rPr>
              <w:instrText xml:space="preserve"> PAGEREF _Toc72959412 \h </w:instrText>
            </w:r>
            <w:r w:rsidR="00E40935">
              <w:rPr>
                <w:noProof/>
                <w:webHidden/>
              </w:rPr>
            </w:r>
            <w:r w:rsidR="00E40935">
              <w:rPr>
                <w:noProof/>
                <w:webHidden/>
              </w:rPr>
              <w:fldChar w:fldCharType="separate"/>
            </w:r>
            <w:r w:rsidR="00E40935">
              <w:rPr>
                <w:noProof/>
                <w:webHidden/>
              </w:rPr>
              <w:t>109</w:t>
            </w:r>
            <w:r w:rsidR="00E40935">
              <w:rPr>
                <w:noProof/>
                <w:webHidden/>
              </w:rPr>
              <w:fldChar w:fldCharType="end"/>
            </w:r>
          </w:hyperlink>
        </w:p>
        <w:p w14:paraId="57ECE3A5" w14:textId="04A6FED2"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13" w:history="1">
            <w:r w:rsidR="00E40935" w:rsidRPr="00557E82">
              <w:rPr>
                <w:rStyle w:val="Hyperlink"/>
                <w:noProof/>
              </w:rPr>
              <w:t>4.1.1 Human health</w:t>
            </w:r>
            <w:r w:rsidR="00E40935">
              <w:rPr>
                <w:noProof/>
                <w:webHidden/>
              </w:rPr>
              <w:tab/>
            </w:r>
            <w:r w:rsidR="00E40935">
              <w:rPr>
                <w:noProof/>
                <w:webHidden/>
              </w:rPr>
              <w:fldChar w:fldCharType="begin"/>
            </w:r>
            <w:r w:rsidR="00E40935">
              <w:rPr>
                <w:noProof/>
                <w:webHidden/>
              </w:rPr>
              <w:instrText xml:space="preserve"> PAGEREF _Toc72959413 \h </w:instrText>
            </w:r>
            <w:r w:rsidR="00E40935">
              <w:rPr>
                <w:noProof/>
                <w:webHidden/>
              </w:rPr>
            </w:r>
            <w:r w:rsidR="00E40935">
              <w:rPr>
                <w:noProof/>
                <w:webHidden/>
              </w:rPr>
              <w:fldChar w:fldCharType="separate"/>
            </w:r>
            <w:r w:rsidR="00E40935">
              <w:rPr>
                <w:noProof/>
                <w:webHidden/>
              </w:rPr>
              <w:t>109</w:t>
            </w:r>
            <w:r w:rsidR="00E40935">
              <w:rPr>
                <w:noProof/>
                <w:webHidden/>
              </w:rPr>
              <w:fldChar w:fldCharType="end"/>
            </w:r>
          </w:hyperlink>
        </w:p>
        <w:p w14:paraId="35E62741" w14:textId="1879597C"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14" w:history="1">
            <w:r w:rsidR="00E40935" w:rsidRPr="00557E82">
              <w:rPr>
                <w:rStyle w:val="Hyperlink"/>
                <w:noProof/>
              </w:rPr>
              <w:t>4.1.2 Dietary assessment</w:t>
            </w:r>
            <w:r w:rsidR="00E40935">
              <w:rPr>
                <w:noProof/>
                <w:webHidden/>
              </w:rPr>
              <w:tab/>
            </w:r>
            <w:r w:rsidR="00E40935">
              <w:rPr>
                <w:noProof/>
                <w:webHidden/>
              </w:rPr>
              <w:fldChar w:fldCharType="begin"/>
            </w:r>
            <w:r w:rsidR="00E40935">
              <w:rPr>
                <w:noProof/>
                <w:webHidden/>
              </w:rPr>
              <w:instrText xml:space="preserve"> PAGEREF _Toc72959414 \h </w:instrText>
            </w:r>
            <w:r w:rsidR="00E40935">
              <w:rPr>
                <w:noProof/>
                <w:webHidden/>
              </w:rPr>
            </w:r>
            <w:r w:rsidR="00E40935">
              <w:rPr>
                <w:noProof/>
                <w:webHidden/>
              </w:rPr>
              <w:fldChar w:fldCharType="separate"/>
            </w:r>
            <w:r w:rsidR="00E40935">
              <w:rPr>
                <w:noProof/>
                <w:webHidden/>
              </w:rPr>
              <w:t>109</w:t>
            </w:r>
            <w:r w:rsidR="00E40935">
              <w:rPr>
                <w:noProof/>
                <w:webHidden/>
              </w:rPr>
              <w:fldChar w:fldCharType="end"/>
            </w:r>
          </w:hyperlink>
        </w:p>
        <w:p w14:paraId="597CBB2F" w14:textId="4BE9F1A9"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15" w:history="1">
            <w:r w:rsidR="00E40935" w:rsidRPr="00557E82">
              <w:rPr>
                <w:rStyle w:val="Hyperlink"/>
                <w:noProof/>
              </w:rPr>
              <w:t>4.1.3 Environment</w:t>
            </w:r>
            <w:r w:rsidR="00E40935">
              <w:rPr>
                <w:noProof/>
                <w:webHidden/>
              </w:rPr>
              <w:tab/>
            </w:r>
            <w:r w:rsidR="00E40935">
              <w:rPr>
                <w:noProof/>
                <w:webHidden/>
              </w:rPr>
              <w:fldChar w:fldCharType="begin"/>
            </w:r>
            <w:r w:rsidR="00E40935">
              <w:rPr>
                <w:noProof/>
                <w:webHidden/>
              </w:rPr>
              <w:instrText xml:space="preserve"> PAGEREF _Toc72959415 \h </w:instrText>
            </w:r>
            <w:r w:rsidR="00E40935">
              <w:rPr>
                <w:noProof/>
                <w:webHidden/>
              </w:rPr>
            </w:r>
            <w:r w:rsidR="00E40935">
              <w:rPr>
                <w:noProof/>
                <w:webHidden/>
              </w:rPr>
              <w:fldChar w:fldCharType="separate"/>
            </w:r>
            <w:r w:rsidR="00E40935">
              <w:rPr>
                <w:noProof/>
                <w:webHidden/>
              </w:rPr>
              <w:t>109</w:t>
            </w:r>
            <w:r w:rsidR="00E40935">
              <w:rPr>
                <w:noProof/>
                <w:webHidden/>
              </w:rPr>
              <w:fldChar w:fldCharType="end"/>
            </w:r>
          </w:hyperlink>
        </w:p>
        <w:p w14:paraId="2125DA5C" w14:textId="77028DA3"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416" w:history="1">
            <w:r w:rsidR="00E40935" w:rsidRPr="00557E82">
              <w:rPr>
                <w:rStyle w:val="Hyperlink"/>
                <w:noProof/>
              </w:rPr>
              <w:t>4.2 New information on the active substance(s) and substance(s) of concern</w:t>
            </w:r>
            <w:r w:rsidR="00E40935">
              <w:rPr>
                <w:noProof/>
                <w:webHidden/>
              </w:rPr>
              <w:tab/>
            </w:r>
            <w:r w:rsidR="00E40935">
              <w:rPr>
                <w:noProof/>
                <w:webHidden/>
              </w:rPr>
              <w:fldChar w:fldCharType="begin"/>
            </w:r>
            <w:r w:rsidR="00E40935">
              <w:rPr>
                <w:noProof/>
                <w:webHidden/>
              </w:rPr>
              <w:instrText xml:space="preserve"> PAGEREF _Toc72959416 \h </w:instrText>
            </w:r>
            <w:r w:rsidR="00E40935">
              <w:rPr>
                <w:noProof/>
                <w:webHidden/>
              </w:rPr>
            </w:r>
            <w:r w:rsidR="00E40935">
              <w:rPr>
                <w:noProof/>
                <w:webHidden/>
              </w:rPr>
              <w:fldChar w:fldCharType="separate"/>
            </w:r>
            <w:r w:rsidR="00E40935">
              <w:rPr>
                <w:noProof/>
                <w:webHidden/>
              </w:rPr>
              <w:t>110</w:t>
            </w:r>
            <w:r w:rsidR="00E40935">
              <w:rPr>
                <w:noProof/>
                <w:webHidden/>
              </w:rPr>
              <w:fldChar w:fldCharType="end"/>
            </w:r>
          </w:hyperlink>
        </w:p>
        <w:p w14:paraId="4436BE8F" w14:textId="0140D040"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417" w:history="1">
            <w:r w:rsidR="00E40935" w:rsidRPr="00557E82">
              <w:rPr>
                <w:rStyle w:val="Hyperlink"/>
                <w:noProof/>
              </w:rPr>
              <w:t>4.3 List of studies for the biocidal product family</w:t>
            </w:r>
            <w:r w:rsidR="00E40935">
              <w:rPr>
                <w:noProof/>
                <w:webHidden/>
              </w:rPr>
              <w:tab/>
            </w:r>
            <w:r w:rsidR="00E40935">
              <w:rPr>
                <w:noProof/>
                <w:webHidden/>
              </w:rPr>
              <w:fldChar w:fldCharType="begin"/>
            </w:r>
            <w:r w:rsidR="00E40935">
              <w:rPr>
                <w:noProof/>
                <w:webHidden/>
              </w:rPr>
              <w:instrText xml:space="preserve"> PAGEREF _Toc72959417 \h </w:instrText>
            </w:r>
            <w:r w:rsidR="00E40935">
              <w:rPr>
                <w:noProof/>
                <w:webHidden/>
              </w:rPr>
            </w:r>
            <w:r w:rsidR="00E40935">
              <w:rPr>
                <w:noProof/>
                <w:webHidden/>
              </w:rPr>
              <w:fldChar w:fldCharType="separate"/>
            </w:r>
            <w:r w:rsidR="00E40935">
              <w:rPr>
                <w:noProof/>
                <w:webHidden/>
              </w:rPr>
              <w:t>111</w:t>
            </w:r>
            <w:r w:rsidR="00E40935">
              <w:rPr>
                <w:noProof/>
                <w:webHidden/>
              </w:rPr>
              <w:fldChar w:fldCharType="end"/>
            </w:r>
          </w:hyperlink>
        </w:p>
        <w:p w14:paraId="03394434" w14:textId="363798FB"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418" w:history="1">
            <w:r w:rsidR="00E40935" w:rsidRPr="00557E82">
              <w:rPr>
                <w:rStyle w:val="Hyperlink"/>
                <w:noProof/>
              </w:rPr>
              <w:t>4.4 References</w:t>
            </w:r>
            <w:r w:rsidR="00E40935">
              <w:rPr>
                <w:noProof/>
                <w:webHidden/>
              </w:rPr>
              <w:tab/>
            </w:r>
            <w:r w:rsidR="00E40935">
              <w:rPr>
                <w:noProof/>
                <w:webHidden/>
              </w:rPr>
              <w:fldChar w:fldCharType="begin"/>
            </w:r>
            <w:r w:rsidR="00E40935">
              <w:rPr>
                <w:noProof/>
                <w:webHidden/>
              </w:rPr>
              <w:instrText xml:space="preserve"> PAGEREF _Toc72959418 \h </w:instrText>
            </w:r>
            <w:r w:rsidR="00E40935">
              <w:rPr>
                <w:noProof/>
                <w:webHidden/>
              </w:rPr>
            </w:r>
            <w:r w:rsidR="00E40935">
              <w:rPr>
                <w:noProof/>
                <w:webHidden/>
              </w:rPr>
              <w:fldChar w:fldCharType="separate"/>
            </w:r>
            <w:r w:rsidR="00E40935">
              <w:rPr>
                <w:noProof/>
                <w:webHidden/>
              </w:rPr>
              <w:t>112</w:t>
            </w:r>
            <w:r w:rsidR="00E40935">
              <w:rPr>
                <w:noProof/>
                <w:webHidden/>
              </w:rPr>
              <w:fldChar w:fldCharType="end"/>
            </w:r>
          </w:hyperlink>
        </w:p>
        <w:p w14:paraId="46FA209C" w14:textId="275AFA52"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19" w:history="1">
            <w:r w:rsidR="00E40935" w:rsidRPr="00557E82">
              <w:rPr>
                <w:rStyle w:val="Hyperlink"/>
                <w:noProof/>
              </w:rPr>
              <w:t>4.4.1 References other than list of studies for the BPF</w:t>
            </w:r>
            <w:r w:rsidR="00E40935">
              <w:rPr>
                <w:noProof/>
                <w:webHidden/>
              </w:rPr>
              <w:tab/>
            </w:r>
            <w:r w:rsidR="00E40935">
              <w:rPr>
                <w:noProof/>
                <w:webHidden/>
              </w:rPr>
              <w:fldChar w:fldCharType="begin"/>
            </w:r>
            <w:r w:rsidR="00E40935">
              <w:rPr>
                <w:noProof/>
                <w:webHidden/>
              </w:rPr>
              <w:instrText xml:space="preserve"> PAGEREF _Toc72959419 \h </w:instrText>
            </w:r>
            <w:r w:rsidR="00E40935">
              <w:rPr>
                <w:noProof/>
                <w:webHidden/>
              </w:rPr>
            </w:r>
            <w:r w:rsidR="00E40935">
              <w:rPr>
                <w:noProof/>
                <w:webHidden/>
              </w:rPr>
              <w:fldChar w:fldCharType="separate"/>
            </w:r>
            <w:r w:rsidR="00E40935">
              <w:rPr>
                <w:noProof/>
                <w:webHidden/>
              </w:rPr>
              <w:t>112</w:t>
            </w:r>
            <w:r w:rsidR="00E40935">
              <w:rPr>
                <w:noProof/>
                <w:webHidden/>
              </w:rPr>
              <w:fldChar w:fldCharType="end"/>
            </w:r>
          </w:hyperlink>
        </w:p>
        <w:p w14:paraId="04C1D07A" w14:textId="7F24FB9D"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20" w:history="1">
            <w:r w:rsidR="00E40935" w:rsidRPr="00557E82">
              <w:rPr>
                <w:rStyle w:val="Hyperlink"/>
                <w:noProof/>
              </w:rPr>
              <w:t>4.4.2 Guidance documents</w:t>
            </w:r>
            <w:r w:rsidR="00E40935">
              <w:rPr>
                <w:noProof/>
                <w:webHidden/>
              </w:rPr>
              <w:tab/>
            </w:r>
            <w:r w:rsidR="00E40935">
              <w:rPr>
                <w:noProof/>
                <w:webHidden/>
              </w:rPr>
              <w:fldChar w:fldCharType="begin"/>
            </w:r>
            <w:r w:rsidR="00E40935">
              <w:rPr>
                <w:noProof/>
                <w:webHidden/>
              </w:rPr>
              <w:instrText xml:space="preserve"> PAGEREF _Toc72959420 \h </w:instrText>
            </w:r>
            <w:r w:rsidR="00E40935">
              <w:rPr>
                <w:noProof/>
                <w:webHidden/>
              </w:rPr>
            </w:r>
            <w:r w:rsidR="00E40935">
              <w:rPr>
                <w:noProof/>
                <w:webHidden/>
              </w:rPr>
              <w:fldChar w:fldCharType="separate"/>
            </w:r>
            <w:r w:rsidR="00E40935">
              <w:rPr>
                <w:noProof/>
                <w:webHidden/>
              </w:rPr>
              <w:t>112</w:t>
            </w:r>
            <w:r w:rsidR="00E40935">
              <w:rPr>
                <w:noProof/>
                <w:webHidden/>
              </w:rPr>
              <w:fldChar w:fldCharType="end"/>
            </w:r>
          </w:hyperlink>
        </w:p>
        <w:p w14:paraId="1A678D99" w14:textId="793235D6" w:rsidR="00E40935" w:rsidRDefault="004E6985">
          <w:pPr>
            <w:pStyle w:val="TOC3"/>
            <w:tabs>
              <w:tab w:val="right" w:leader="dot" w:pos="9204"/>
            </w:tabs>
            <w:rPr>
              <w:rFonts w:asciiTheme="minorHAnsi" w:eastAsiaTheme="minorEastAsia" w:hAnsiTheme="minorHAnsi" w:cstheme="minorBidi"/>
              <w:noProof/>
              <w:snapToGrid/>
              <w:sz w:val="22"/>
              <w:szCs w:val="22"/>
              <w:lang w:eastAsia="en-GB"/>
            </w:rPr>
          </w:pPr>
          <w:hyperlink w:anchor="_Toc72959421" w:history="1">
            <w:r w:rsidR="00E40935" w:rsidRPr="00557E82">
              <w:rPr>
                <w:rStyle w:val="Hyperlink"/>
                <w:noProof/>
              </w:rPr>
              <w:t>4.4.3 Legal texts</w:t>
            </w:r>
            <w:r w:rsidR="00E40935">
              <w:rPr>
                <w:noProof/>
                <w:webHidden/>
              </w:rPr>
              <w:tab/>
            </w:r>
            <w:r w:rsidR="00E40935">
              <w:rPr>
                <w:noProof/>
                <w:webHidden/>
              </w:rPr>
              <w:fldChar w:fldCharType="begin"/>
            </w:r>
            <w:r w:rsidR="00E40935">
              <w:rPr>
                <w:noProof/>
                <w:webHidden/>
              </w:rPr>
              <w:instrText xml:space="preserve"> PAGEREF _Toc72959421 \h </w:instrText>
            </w:r>
            <w:r w:rsidR="00E40935">
              <w:rPr>
                <w:noProof/>
                <w:webHidden/>
              </w:rPr>
            </w:r>
            <w:r w:rsidR="00E40935">
              <w:rPr>
                <w:noProof/>
                <w:webHidden/>
              </w:rPr>
              <w:fldChar w:fldCharType="separate"/>
            </w:r>
            <w:r w:rsidR="00E40935">
              <w:rPr>
                <w:noProof/>
                <w:webHidden/>
              </w:rPr>
              <w:t>112</w:t>
            </w:r>
            <w:r w:rsidR="00E40935">
              <w:rPr>
                <w:noProof/>
                <w:webHidden/>
              </w:rPr>
              <w:fldChar w:fldCharType="end"/>
            </w:r>
          </w:hyperlink>
        </w:p>
        <w:p w14:paraId="11AFDFAE" w14:textId="2F98C560" w:rsidR="00E40935" w:rsidRDefault="004E6985">
          <w:pPr>
            <w:pStyle w:val="TOC2"/>
            <w:tabs>
              <w:tab w:val="right" w:leader="dot" w:pos="9204"/>
            </w:tabs>
            <w:rPr>
              <w:rFonts w:asciiTheme="minorHAnsi" w:eastAsiaTheme="minorEastAsia" w:hAnsiTheme="minorHAnsi" w:cstheme="minorBidi"/>
              <w:noProof/>
              <w:snapToGrid/>
              <w:sz w:val="22"/>
              <w:szCs w:val="22"/>
              <w:lang w:eastAsia="en-GB"/>
            </w:rPr>
          </w:pPr>
          <w:hyperlink w:anchor="_Toc72959422" w:history="1">
            <w:r w:rsidR="00E40935" w:rsidRPr="00557E82">
              <w:rPr>
                <w:rStyle w:val="Hyperlink"/>
                <w:noProof/>
              </w:rPr>
              <w:t>4.5 Confidential information</w:t>
            </w:r>
            <w:r w:rsidR="00E40935">
              <w:rPr>
                <w:noProof/>
                <w:webHidden/>
              </w:rPr>
              <w:tab/>
            </w:r>
            <w:r w:rsidR="00E40935">
              <w:rPr>
                <w:noProof/>
                <w:webHidden/>
              </w:rPr>
              <w:fldChar w:fldCharType="begin"/>
            </w:r>
            <w:r w:rsidR="00E40935">
              <w:rPr>
                <w:noProof/>
                <w:webHidden/>
              </w:rPr>
              <w:instrText xml:space="preserve"> PAGEREF _Toc72959422 \h </w:instrText>
            </w:r>
            <w:r w:rsidR="00E40935">
              <w:rPr>
                <w:noProof/>
                <w:webHidden/>
              </w:rPr>
            </w:r>
            <w:r w:rsidR="00E40935">
              <w:rPr>
                <w:noProof/>
                <w:webHidden/>
              </w:rPr>
              <w:fldChar w:fldCharType="separate"/>
            </w:r>
            <w:r w:rsidR="00E40935">
              <w:rPr>
                <w:noProof/>
                <w:webHidden/>
              </w:rPr>
              <w:t>112</w:t>
            </w:r>
            <w:r w:rsidR="00E40935">
              <w:rPr>
                <w:noProof/>
                <w:webHidden/>
              </w:rPr>
              <w:fldChar w:fldCharType="end"/>
            </w:r>
          </w:hyperlink>
        </w:p>
        <w:p w14:paraId="5E585E71" w14:textId="2324D96C" w:rsidR="00FC7846" w:rsidRDefault="00FC7846" w:rsidP="007031F7">
          <w:pPr>
            <w:rPr>
              <w:noProof/>
            </w:rPr>
          </w:pPr>
          <w:r>
            <w:rPr>
              <w:bCs/>
              <w:noProof/>
            </w:rPr>
            <w:fldChar w:fldCharType="end"/>
          </w:r>
        </w:p>
      </w:sdtContent>
    </w:sdt>
    <w:p w14:paraId="716CAB27" w14:textId="77777777" w:rsidR="005329B9" w:rsidRDefault="005329B9" w:rsidP="003E6E46">
      <w:pPr>
        <w:spacing w:line="360" w:lineRule="auto"/>
        <w:rPr>
          <w:noProof/>
        </w:rPr>
        <w:sectPr w:rsidR="005329B9" w:rsidSect="00710275">
          <w:headerReference w:type="default" r:id="rId20"/>
          <w:pgSz w:w="11907" w:h="16840" w:code="9"/>
          <w:pgMar w:top="1474" w:right="1247" w:bottom="2013" w:left="1446" w:header="850" w:footer="850" w:gutter="0"/>
          <w:cols w:space="720"/>
          <w:docGrid w:linePitch="272"/>
        </w:sectPr>
      </w:pPr>
    </w:p>
    <w:p w14:paraId="495C2D6E" w14:textId="1B65ECBC" w:rsidR="0083740F" w:rsidRPr="00340D22" w:rsidRDefault="0083740F" w:rsidP="002D261B">
      <w:pPr>
        <w:rPr>
          <w:b/>
          <w:sz w:val="28"/>
          <w:szCs w:val="28"/>
        </w:rPr>
      </w:pPr>
      <w:r w:rsidRPr="00340D22">
        <w:rPr>
          <w:b/>
          <w:sz w:val="28"/>
          <w:szCs w:val="28"/>
        </w:rPr>
        <w:lastRenderedPageBreak/>
        <w:t>Changes history table</w:t>
      </w:r>
    </w:p>
    <w:p w14:paraId="0382830E" w14:textId="77777777" w:rsidR="00540E1E" w:rsidRPr="00340D22" w:rsidRDefault="00540E1E" w:rsidP="002D261B">
      <w:pPr>
        <w:rPr>
          <w:i/>
        </w:rPr>
      </w:pPr>
    </w:p>
    <w:p w14:paraId="5E8315A9" w14:textId="47C0D730" w:rsidR="000E346C" w:rsidRPr="00340D22" w:rsidRDefault="000E346C" w:rsidP="002D261B">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eastAsia="Calibri"/>
          <w:b/>
        </w:rPr>
      </w:pPr>
      <w:r w:rsidRPr="00340D22">
        <w:rPr>
          <w:rFonts w:eastAsia="Calibri"/>
          <w:b/>
        </w:rPr>
        <w:t xml:space="preserve">Note for the </w:t>
      </w:r>
      <w:r w:rsidR="00DD2733" w:rsidRPr="00340D22">
        <w:rPr>
          <w:rFonts w:eastAsia="Calibri"/>
          <w:b/>
        </w:rPr>
        <w:t xml:space="preserve">applicant and the </w:t>
      </w:r>
      <w:r w:rsidRPr="00340D22">
        <w:rPr>
          <w:rFonts w:eastAsia="Calibri"/>
          <w:b/>
        </w:rPr>
        <w:t>competent authority:</w:t>
      </w:r>
    </w:p>
    <w:p w14:paraId="147C52E1" w14:textId="6307EFC1" w:rsidR="000E346C" w:rsidRPr="00340D22" w:rsidRDefault="000E346C" w:rsidP="002D261B">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340D22">
        <w:t>The changes to the PAR are implemented as follows:</w:t>
      </w:r>
    </w:p>
    <w:p w14:paraId="2008A9D5" w14:textId="60231608" w:rsidR="000E346C" w:rsidRPr="00340D22" w:rsidRDefault="00DD2733" w:rsidP="002D261B">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rPr>
          <w:rFonts w:eastAsia="Calibri"/>
        </w:rPr>
      </w:pPr>
      <w:r w:rsidRPr="00340D22">
        <w:t xml:space="preserve">- </w:t>
      </w:r>
      <w:r w:rsidR="006A3920" w:rsidRPr="00340D22">
        <w:t>For</w:t>
      </w:r>
      <w:r w:rsidR="000E346C" w:rsidRPr="00340D22">
        <w:t xml:space="preserve"> </w:t>
      </w:r>
      <w:r w:rsidR="00837ADD" w:rsidRPr="00340D22">
        <w:t>national</w:t>
      </w:r>
      <w:r w:rsidR="000E346C" w:rsidRPr="00340D22">
        <w:t xml:space="preserve"> authorisation</w:t>
      </w:r>
      <w:r w:rsidR="00837ADD" w:rsidRPr="00340D22">
        <w:t>,</w:t>
      </w:r>
      <w:r w:rsidR="000E346C" w:rsidRPr="00340D22">
        <w:t xml:space="preserve"> the changes should be introduced in the PAR </w:t>
      </w:r>
      <w:r w:rsidR="000E346C" w:rsidRPr="00340D22">
        <w:rPr>
          <w:i/>
        </w:rPr>
        <w:t>via</w:t>
      </w:r>
      <w:r w:rsidR="000E346C" w:rsidRPr="00340D22">
        <w:t xml:space="preserve"> an addendum. </w:t>
      </w:r>
      <w:r w:rsidR="00C92506" w:rsidRPr="00340D22">
        <w:t xml:space="preserve">The addendum will be a standalone document, displaying the same chapters’ structure of the PAR and reporting only the changes under the relevant chapters. At the renewal stage of the </w:t>
      </w:r>
      <w:r w:rsidR="00EE2225" w:rsidRPr="00340D22">
        <w:t>n</w:t>
      </w:r>
      <w:r w:rsidR="00C92506" w:rsidRPr="00340D22">
        <w:t xml:space="preserve">ational authorisation, the PAR will be consolidated by incorporating the </w:t>
      </w:r>
      <w:proofErr w:type="gramStart"/>
      <w:r w:rsidR="00C92506" w:rsidRPr="00340D22">
        <w:t>changes</w:t>
      </w:r>
      <w:r w:rsidR="000E346C" w:rsidRPr="00340D22">
        <w:t>;</w:t>
      </w:r>
      <w:proofErr w:type="gramEnd"/>
    </w:p>
    <w:p w14:paraId="20559588" w14:textId="339137C6" w:rsidR="000E346C" w:rsidRPr="00340D22" w:rsidRDefault="00DD2733" w:rsidP="002D261B">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340D22">
        <w:t xml:space="preserve">- </w:t>
      </w:r>
      <w:r w:rsidR="006A3920" w:rsidRPr="00340D22">
        <w:t>For</w:t>
      </w:r>
      <w:r w:rsidR="000E346C" w:rsidRPr="00340D22">
        <w:t xml:space="preserve"> Union authorisation</w:t>
      </w:r>
      <w:r w:rsidR="005122BA" w:rsidRPr="00340D22">
        <w:t>,</w:t>
      </w:r>
      <w:r w:rsidR="000E346C" w:rsidRPr="00340D22">
        <w:t xml:space="preserve"> it is recommended that the changes are introduced in a consolidated PAR</w:t>
      </w:r>
      <w:r w:rsidR="007606A6" w:rsidRPr="00340D22">
        <w:t xml:space="preserve"> and are clearly identified, for example</w:t>
      </w:r>
      <w:r w:rsidR="005122BA" w:rsidRPr="00340D22">
        <w:t>,</w:t>
      </w:r>
      <w:r w:rsidR="007606A6" w:rsidRPr="00340D22">
        <w:t xml:space="preserve"> by highlighting them in </w:t>
      </w:r>
      <w:r w:rsidR="00515A83">
        <w:t>yellow</w:t>
      </w:r>
      <w:r w:rsidR="007606A6" w:rsidRPr="00340D22">
        <w:t>.</w:t>
      </w:r>
    </w:p>
    <w:p w14:paraId="3AD74D10" w14:textId="7B66A146" w:rsidR="001C7D42" w:rsidRPr="00340D22" w:rsidRDefault="001C7D42" w:rsidP="002D261B">
      <w:pPr>
        <w:pBdr>
          <w:top w:val="single" w:sz="4" w:space="1" w:color="auto"/>
          <w:left w:val="single" w:sz="4" w:space="4" w:color="auto"/>
          <w:bottom w:val="single" w:sz="4" w:space="1" w:color="auto"/>
          <w:right w:val="single" w:sz="4" w:space="4" w:color="auto"/>
        </w:pBdr>
        <w:shd w:val="clear" w:color="auto" w:fill="FABF8F" w:themeFill="accent6" w:themeFillTint="99"/>
        <w:spacing w:after="120"/>
        <w:jc w:val="both"/>
      </w:pPr>
      <w:r w:rsidRPr="00340D22">
        <w:t>The competent authority should delete this note when finalising the PAR.</w:t>
      </w:r>
    </w:p>
    <w:p w14:paraId="66691168" w14:textId="77777777" w:rsidR="00E72534" w:rsidRPr="00515A83" w:rsidRDefault="00E72534" w:rsidP="002D261B">
      <w:pPr>
        <w:spacing w:after="120"/>
        <w:jc w:val="both"/>
        <w:rPr>
          <w:rFonts w:eastAsia="Calibri"/>
          <w:lang w:eastAsia="fr-FR"/>
        </w:rPr>
      </w:pPr>
    </w:p>
    <w:p w14:paraId="05DE46E9" w14:textId="64E7309C" w:rsidR="008A5DC0" w:rsidRDefault="0083740F" w:rsidP="002D261B">
      <w:pPr>
        <w:spacing w:after="120"/>
        <w:jc w:val="both"/>
        <w:rPr>
          <w:rFonts w:eastAsia="Calibri"/>
          <w:i/>
          <w:lang w:eastAsia="en-US"/>
        </w:rPr>
      </w:pPr>
      <w:r w:rsidRPr="00340D22">
        <w:rPr>
          <w:rFonts w:eastAsia="Calibri"/>
          <w:i/>
          <w:lang w:eastAsia="fr-FR"/>
        </w:rPr>
        <w:t>[</w:t>
      </w:r>
      <w:r w:rsidR="00F57E9A" w:rsidRPr="00340D22">
        <w:rPr>
          <w:rFonts w:eastAsia="Calibri"/>
          <w:i/>
          <w:lang w:eastAsia="en-US"/>
        </w:rPr>
        <w:t>P</w:t>
      </w:r>
      <w:r w:rsidRPr="00340D22">
        <w:rPr>
          <w:rFonts w:eastAsia="Calibri"/>
          <w:i/>
          <w:lang w:eastAsia="en-US"/>
        </w:rPr>
        <w:t xml:space="preserve">rovide in the table below the </w:t>
      </w:r>
      <w:r w:rsidRPr="00340D22">
        <w:rPr>
          <w:i/>
        </w:rPr>
        <w:t xml:space="preserve">overview of the changes history </w:t>
      </w:r>
      <w:r w:rsidR="00FC6611" w:rsidRPr="00340D22">
        <w:rPr>
          <w:i/>
        </w:rPr>
        <w:t xml:space="preserve">by </w:t>
      </w:r>
      <w:r w:rsidRPr="00340D22">
        <w:rPr>
          <w:i/>
        </w:rPr>
        <w:t xml:space="preserve">compiling all </w:t>
      </w:r>
      <w:r w:rsidR="00FC6611" w:rsidRPr="00340D22">
        <w:rPr>
          <w:i/>
        </w:rPr>
        <w:t xml:space="preserve">the </w:t>
      </w:r>
      <w:r w:rsidRPr="00340D22">
        <w:rPr>
          <w:i/>
        </w:rPr>
        <w:t xml:space="preserve">changes </w:t>
      </w:r>
      <w:r w:rsidR="00394763" w:rsidRPr="00340D22">
        <w:rPr>
          <w:i/>
        </w:rPr>
        <w:t>made</w:t>
      </w:r>
      <w:r w:rsidRPr="00340D22">
        <w:rPr>
          <w:i/>
        </w:rPr>
        <w:t xml:space="preserve"> to the PAR since the initial </w:t>
      </w:r>
      <w:r w:rsidR="00FC6611" w:rsidRPr="00340D22">
        <w:rPr>
          <w:i/>
        </w:rPr>
        <w:t>authorisation</w:t>
      </w:r>
      <w:r w:rsidRPr="00340D22">
        <w:rPr>
          <w:rFonts w:eastAsia="Calibri"/>
          <w:i/>
          <w:lang w:eastAsia="en-US"/>
        </w:rPr>
        <w:t>.</w:t>
      </w:r>
      <w:r w:rsidR="00FC6611" w:rsidRPr="00340D22">
        <w:rPr>
          <w:rFonts w:eastAsia="Calibri"/>
          <w:i/>
          <w:lang w:eastAsia="en-US"/>
        </w:rPr>
        <w:t xml:space="preserve"> In case the change impact</w:t>
      </w:r>
      <w:r w:rsidR="00EA7A40" w:rsidRPr="00340D22">
        <w:rPr>
          <w:rFonts w:eastAsia="Calibri"/>
          <w:i/>
          <w:lang w:eastAsia="en-US"/>
        </w:rPr>
        <w:t>s</w:t>
      </w:r>
      <w:r w:rsidR="00FC6611" w:rsidRPr="00340D22">
        <w:rPr>
          <w:rFonts w:eastAsia="Calibri"/>
          <w:i/>
          <w:lang w:eastAsia="en-US"/>
        </w:rPr>
        <w:t xml:space="preserve"> several </w:t>
      </w:r>
      <w:r w:rsidR="007606A6" w:rsidRPr="00340D22">
        <w:rPr>
          <w:rFonts w:eastAsia="Calibri"/>
          <w:i/>
          <w:lang w:eastAsia="en-US"/>
        </w:rPr>
        <w:t>sections</w:t>
      </w:r>
      <w:r w:rsidR="00FC6611" w:rsidRPr="00340D22">
        <w:rPr>
          <w:rFonts w:eastAsia="Calibri"/>
          <w:i/>
          <w:lang w:eastAsia="en-US"/>
        </w:rPr>
        <w:t xml:space="preserve"> of the PAR, this can be indicated in the last column “Chapter/page”.</w:t>
      </w:r>
      <w:r w:rsidRPr="00340D22">
        <w:rPr>
          <w:rFonts w:eastAsia="Calibri"/>
          <w:i/>
          <w:lang w:eastAsia="en-US"/>
        </w:rPr>
        <w:t>]</w:t>
      </w:r>
    </w:p>
    <w:p w14:paraId="1440AF29" w14:textId="77777777" w:rsidR="005329B9" w:rsidRPr="00340D22" w:rsidRDefault="005329B9" w:rsidP="002D261B">
      <w:pPr>
        <w:spacing w:after="120"/>
        <w:jc w:val="both"/>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420"/>
        <w:gridCol w:w="1892"/>
        <w:gridCol w:w="1732"/>
        <w:gridCol w:w="5198"/>
        <w:gridCol w:w="1404"/>
      </w:tblGrid>
      <w:tr w:rsidR="008A5DC0" w:rsidRPr="00340D22" w14:paraId="4E74A85B" w14:textId="77777777" w:rsidTr="003A6D97">
        <w:trPr>
          <w:trHeight w:val="558"/>
        </w:trPr>
        <w:tc>
          <w:tcPr>
            <w:tcW w:w="636" w:type="pct"/>
          </w:tcPr>
          <w:p w14:paraId="3B530CA5" w14:textId="77777777" w:rsidR="008A5DC0" w:rsidRPr="00340D22" w:rsidRDefault="008A5DC0" w:rsidP="002D261B">
            <w:pPr>
              <w:rPr>
                <w:b/>
                <w:sz w:val="18"/>
                <w:szCs w:val="16"/>
              </w:rPr>
            </w:pPr>
            <w:r w:rsidRPr="00340D22">
              <w:rPr>
                <w:b/>
                <w:sz w:val="18"/>
                <w:szCs w:val="16"/>
              </w:rPr>
              <w:t>Application type</w:t>
            </w:r>
          </w:p>
        </w:tc>
        <w:tc>
          <w:tcPr>
            <w:tcW w:w="532" w:type="pct"/>
          </w:tcPr>
          <w:p w14:paraId="7C18F206" w14:textId="77777777" w:rsidR="008A5DC0" w:rsidRPr="00340D22" w:rsidRDefault="008A5DC0" w:rsidP="002D261B">
            <w:pPr>
              <w:rPr>
                <w:b/>
                <w:sz w:val="18"/>
                <w:szCs w:val="16"/>
              </w:rPr>
            </w:pPr>
            <w:proofErr w:type="spellStart"/>
            <w:r w:rsidRPr="00340D22">
              <w:rPr>
                <w:b/>
                <w:sz w:val="18"/>
                <w:szCs w:val="16"/>
              </w:rPr>
              <w:t>refMS</w:t>
            </w:r>
            <w:proofErr w:type="spellEnd"/>
            <w:r w:rsidRPr="00340D22">
              <w:rPr>
                <w:b/>
                <w:sz w:val="18"/>
                <w:szCs w:val="16"/>
              </w:rPr>
              <w:t>/</w:t>
            </w:r>
            <w:proofErr w:type="spellStart"/>
            <w:r w:rsidRPr="00340D22">
              <w:rPr>
                <w:b/>
                <w:sz w:val="18"/>
                <w:szCs w:val="16"/>
              </w:rPr>
              <w:t>eCA</w:t>
            </w:r>
            <w:proofErr w:type="spellEnd"/>
          </w:p>
        </w:tc>
        <w:tc>
          <w:tcPr>
            <w:tcW w:w="709" w:type="pct"/>
          </w:tcPr>
          <w:p w14:paraId="6409D972" w14:textId="77777777" w:rsidR="008A5DC0" w:rsidRPr="00340D22" w:rsidRDefault="008A5DC0" w:rsidP="002D261B">
            <w:pPr>
              <w:rPr>
                <w:b/>
                <w:sz w:val="18"/>
                <w:szCs w:val="16"/>
              </w:rPr>
            </w:pPr>
            <w:r w:rsidRPr="00340D22">
              <w:rPr>
                <w:b/>
                <w:sz w:val="18"/>
                <w:szCs w:val="16"/>
              </w:rPr>
              <w:t xml:space="preserve">Case number in the </w:t>
            </w:r>
            <w:proofErr w:type="spellStart"/>
            <w:r w:rsidRPr="00340D22">
              <w:rPr>
                <w:b/>
                <w:sz w:val="18"/>
                <w:szCs w:val="16"/>
              </w:rPr>
              <w:t>refMS</w:t>
            </w:r>
            <w:proofErr w:type="spellEnd"/>
          </w:p>
        </w:tc>
        <w:tc>
          <w:tcPr>
            <w:tcW w:w="649" w:type="pct"/>
          </w:tcPr>
          <w:p w14:paraId="68E7E19F" w14:textId="77777777" w:rsidR="008A5DC0" w:rsidRPr="00340D22" w:rsidRDefault="008A5DC0" w:rsidP="002D261B">
            <w:pPr>
              <w:rPr>
                <w:b/>
                <w:sz w:val="18"/>
                <w:szCs w:val="16"/>
              </w:rPr>
            </w:pPr>
            <w:r w:rsidRPr="00340D22">
              <w:rPr>
                <w:b/>
                <w:sz w:val="18"/>
                <w:szCs w:val="16"/>
              </w:rPr>
              <w:t>Decision date</w:t>
            </w:r>
          </w:p>
        </w:tc>
        <w:tc>
          <w:tcPr>
            <w:tcW w:w="1948" w:type="pct"/>
          </w:tcPr>
          <w:p w14:paraId="22C79097" w14:textId="77777777" w:rsidR="008A5DC0" w:rsidRPr="00340D22" w:rsidRDefault="008A5DC0" w:rsidP="002D261B">
            <w:pPr>
              <w:rPr>
                <w:b/>
                <w:sz w:val="18"/>
                <w:szCs w:val="16"/>
              </w:rPr>
            </w:pPr>
            <w:r w:rsidRPr="00340D22">
              <w:rPr>
                <w:b/>
                <w:sz w:val="18"/>
                <w:szCs w:val="16"/>
              </w:rPr>
              <w:t>Assessment carried out (i.e. first authorisation / amendment / renewal)</w:t>
            </w:r>
          </w:p>
        </w:tc>
        <w:tc>
          <w:tcPr>
            <w:tcW w:w="527" w:type="pct"/>
          </w:tcPr>
          <w:p w14:paraId="5D02C60C" w14:textId="77777777" w:rsidR="008A5DC0" w:rsidRPr="00340D22" w:rsidRDefault="008A5DC0" w:rsidP="002D261B">
            <w:pPr>
              <w:rPr>
                <w:b/>
                <w:sz w:val="18"/>
                <w:szCs w:val="16"/>
              </w:rPr>
            </w:pPr>
            <w:r w:rsidRPr="00340D22">
              <w:rPr>
                <w:b/>
                <w:sz w:val="18"/>
                <w:szCs w:val="16"/>
              </w:rPr>
              <w:t>Chapter/ page</w:t>
            </w:r>
          </w:p>
        </w:tc>
      </w:tr>
      <w:tr w:rsidR="008A5DC0" w:rsidRPr="00340D22" w14:paraId="660C0F9B" w14:textId="77777777" w:rsidTr="003A6D97">
        <w:tc>
          <w:tcPr>
            <w:tcW w:w="636" w:type="pct"/>
          </w:tcPr>
          <w:p w14:paraId="6C6B7768" w14:textId="77777777" w:rsidR="008A5DC0" w:rsidRPr="00340D22" w:rsidRDefault="008A5DC0" w:rsidP="002D261B">
            <w:pPr>
              <w:rPr>
                <w:color w:val="FF0000"/>
                <w:sz w:val="18"/>
                <w:szCs w:val="16"/>
              </w:rPr>
            </w:pPr>
            <w:r w:rsidRPr="00340D22">
              <w:rPr>
                <w:color w:val="FF0000"/>
                <w:sz w:val="18"/>
                <w:szCs w:val="16"/>
              </w:rPr>
              <w:t>NA-APP</w:t>
            </w:r>
          </w:p>
        </w:tc>
        <w:tc>
          <w:tcPr>
            <w:tcW w:w="532" w:type="pct"/>
          </w:tcPr>
          <w:p w14:paraId="71D0D481" w14:textId="77777777" w:rsidR="008A5DC0" w:rsidRPr="00340D22" w:rsidRDefault="008A5DC0" w:rsidP="002D261B">
            <w:pPr>
              <w:rPr>
                <w:i/>
                <w:color w:val="FF0000"/>
                <w:sz w:val="18"/>
                <w:szCs w:val="16"/>
              </w:rPr>
            </w:pPr>
          </w:p>
        </w:tc>
        <w:tc>
          <w:tcPr>
            <w:tcW w:w="709" w:type="pct"/>
          </w:tcPr>
          <w:p w14:paraId="73753F4A" w14:textId="77777777" w:rsidR="008A5DC0" w:rsidRPr="00340D22" w:rsidRDefault="008A5DC0" w:rsidP="002D261B">
            <w:pPr>
              <w:rPr>
                <w:color w:val="FF0000"/>
                <w:sz w:val="18"/>
                <w:szCs w:val="16"/>
              </w:rPr>
            </w:pPr>
          </w:p>
        </w:tc>
        <w:tc>
          <w:tcPr>
            <w:tcW w:w="649" w:type="pct"/>
          </w:tcPr>
          <w:p w14:paraId="7409DF68" w14:textId="77777777" w:rsidR="008A5DC0" w:rsidRPr="00340D22" w:rsidRDefault="008A5DC0" w:rsidP="002D261B">
            <w:pPr>
              <w:rPr>
                <w:color w:val="FF0000"/>
                <w:sz w:val="18"/>
                <w:szCs w:val="16"/>
              </w:rPr>
            </w:pPr>
            <w:proofErr w:type="spellStart"/>
            <w:proofErr w:type="gramStart"/>
            <w:r w:rsidRPr="00340D22">
              <w:rPr>
                <w:color w:val="FF0000"/>
                <w:sz w:val="18"/>
                <w:szCs w:val="16"/>
              </w:rPr>
              <w:t>dd.mm.yyyy</w:t>
            </w:r>
            <w:proofErr w:type="spellEnd"/>
            <w:proofErr w:type="gramEnd"/>
          </w:p>
        </w:tc>
        <w:tc>
          <w:tcPr>
            <w:tcW w:w="1948" w:type="pct"/>
          </w:tcPr>
          <w:p w14:paraId="39CC9DC8" w14:textId="77777777" w:rsidR="008A5DC0" w:rsidRPr="00340D22" w:rsidRDefault="008A5DC0" w:rsidP="002D261B">
            <w:pPr>
              <w:rPr>
                <w:i/>
                <w:color w:val="FF0000"/>
                <w:sz w:val="18"/>
                <w:szCs w:val="16"/>
              </w:rPr>
            </w:pPr>
            <w:r w:rsidRPr="00340D22">
              <w:rPr>
                <w:i/>
                <w:color w:val="FF0000"/>
                <w:sz w:val="18"/>
                <w:szCs w:val="16"/>
              </w:rPr>
              <w:t>[Initial assessment]</w:t>
            </w:r>
          </w:p>
        </w:tc>
        <w:tc>
          <w:tcPr>
            <w:tcW w:w="527" w:type="pct"/>
          </w:tcPr>
          <w:p w14:paraId="79CDC503" w14:textId="77777777" w:rsidR="008A5DC0" w:rsidRPr="00340D22" w:rsidRDefault="008A5DC0" w:rsidP="002D261B">
            <w:pPr>
              <w:rPr>
                <w:color w:val="FF0000"/>
                <w:sz w:val="18"/>
                <w:szCs w:val="16"/>
              </w:rPr>
            </w:pPr>
          </w:p>
        </w:tc>
      </w:tr>
      <w:tr w:rsidR="008A5DC0" w:rsidRPr="00340D22" w14:paraId="606CBADD" w14:textId="77777777" w:rsidTr="003A6D97">
        <w:tc>
          <w:tcPr>
            <w:tcW w:w="636" w:type="pct"/>
          </w:tcPr>
          <w:p w14:paraId="77BF8F89" w14:textId="77777777" w:rsidR="008A5DC0" w:rsidRPr="00340D22" w:rsidRDefault="008A5DC0" w:rsidP="002D261B">
            <w:pPr>
              <w:rPr>
                <w:color w:val="FF0000"/>
                <w:sz w:val="18"/>
                <w:szCs w:val="16"/>
              </w:rPr>
            </w:pPr>
            <w:r w:rsidRPr="00340D22">
              <w:rPr>
                <w:color w:val="FF0000"/>
                <w:sz w:val="18"/>
                <w:szCs w:val="16"/>
              </w:rPr>
              <w:t>NA-AAT</w:t>
            </w:r>
          </w:p>
        </w:tc>
        <w:tc>
          <w:tcPr>
            <w:tcW w:w="532" w:type="pct"/>
          </w:tcPr>
          <w:p w14:paraId="0AF27FFF" w14:textId="77777777" w:rsidR="008A5DC0" w:rsidRPr="00340D22" w:rsidRDefault="008A5DC0" w:rsidP="002D261B">
            <w:pPr>
              <w:rPr>
                <w:i/>
                <w:color w:val="FF0000"/>
                <w:sz w:val="18"/>
                <w:szCs w:val="16"/>
              </w:rPr>
            </w:pPr>
          </w:p>
        </w:tc>
        <w:tc>
          <w:tcPr>
            <w:tcW w:w="709" w:type="pct"/>
          </w:tcPr>
          <w:p w14:paraId="14250B9E" w14:textId="77777777" w:rsidR="008A5DC0" w:rsidRPr="00340D22" w:rsidRDefault="008A5DC0" w:rsidP="002D261B">
            <w:pPr>
              <w:rPr>
                <w:color w:val="FF0000"/>
                <w:sz w:val="18"/>
                <w:szCs w:val="16"/>
              </w:rPr>
            </w:pPr>
          </w:p>
        </w:tc>
        <w:tc>
          <w:tcPr>
            <w:tcW w:w="649" w:type="pct"/>
          </w:tcPr>
          <w:p w14:paraId="6C3B65CB" w14:textId="77777777" w:rsidR="008A5DC0" w:rsidRPr="00340D22" w:rsidRDefault="008A5DC0" w:rsidP="002D261B">
            <w:pPr>
              <w:rPr>
                <w:color w:val="FF0000"/>
                <w:sz w:val="18"/>
                <w:szCs w:val="16"/>
              </w:rPr>
            </w:pPr>
            <w:proofErr w:type="spellStart"/>
            <w:proofErr w:type="gramStart"/>
            <w:r w:rsidRPr="00340D22">
              <w:rPr>
                <w:color w:val="FF0000"/>
                <w:sz w:val="18"/>
                <w:szCs w:val="16"/>
              </w:rPr>
              <w:t>dd.mm.yyyy</w:t>
            </w:r>
            <w:proofErr w:type="spellEnd"/>
            <w:proofErr w:type="gramEnd"/>
          </w:p>
        </w:tc>
        <w:tc>
          <w:tcPr>
            <w:tcW w:w="1948" w:type="pct"/>
          </w:tcPr>
          <w:p w14:paraId="3DBCFBD5" w14:textId="77777777" w:rsidR="008A5DC0" w:rsidRPr="00340D22" w:rsidRDefault="008A5DC0" w:rsidP="002D261B">
            <w:pPr>
              <w:rPr>
                <w:i/>
                <w:color w:val="FF0000"/>
                <w:sz w:val="18"/>
                <w:szCs w:val="16"/>
              </w:rPr>
            </w:pPr>
            <w:r w:rsidRPr="00340D22">
              <w:rPr>
                <w:i/>
                <w:color w:val="FF0000"/>
                <w:sz w:val="18"/>
                <w:szCs w:val="16"/>
              </w:rPr>
              <w:t>[Change of expiry date to 31.08.2020]</w:t>
            </w:r>
          </w:p>
        </w:tc>
        <w:tc>
          <w:tcPr>
            <w:tcW w:w="527" w:type="pct"/>
          </w:tcPr>
          <w:p w14:paraId="1615E130" w14:textId="77777777" w:rsidR="008A5DC0" w:rsidRPr="00340D22" w:rsidRDefault="008A5DC0" w:rsidP="002D261B">
            <w:pPr>
              <w:rPr>
                <w:color w:val="FF0000"/>
                <w:sz w:val="18"/>
                <w:szCs w:val="16"/>
              </w:rPr>
            </w:pPr>
          </w:p>
        </w:tc>
      </w:tr>
      <w:tr w:rsidR="008A5DC0" w:rsidRPr="00340D22" w14:paraId="0C2AF345" w14:textId="77777777" w:rsidTr="003A6D97">
        <w:tc>
          <w:tcPr>
            <w:tcW w:w="636" w:type="pct"/>
          </w:tcPr>
          <w:p w14:paraId="4649949D" w14:textId="77777777" w:rsidR="008A5DC0" w:rsidRPr="00340D22" w:rsidRDefault="008A5DC0" w:rsidP="002D261B">
            <w:pPr>
              <w:rPr>
                <w:color w:val="FF0000"/>
                <w:sz w:val="18"/>
                <w:szCs w:val="16"/>
              </w:rPr>
            </w:pPr>
            <w:r w:rsidRPr="00340D22">
              <w:rPr>
                <w:color w:val="FF0000"/>
                <w:sz w:val="18"/>
                <w:szCs w:val="16"/>
              </w:rPr>
              <w:t>NA-MAC,</w:t>
            </w:r>
          </w:p>
          <w:p w14:paraId="0FD72D32" w14:textId="77777777" w:rsidR="008A5DC0" w:rsidRPr="00340D22" w:rsidRDefault="008A5DC0" w:rsidP="002D261B">
            <w:pPr>
              <w:rPr>
                <w:color w:val="FF0000"/>
                <w:sz w:val="18"/>
                <w:szCs w:val="16"/>
              </w:rPr>
            </w:pPr>
            <w:r w:rsidRPr="00340D22">
              <w:rPr>
                <w:color w:val="FF0000"/>
                <w:sz w:val="18"/>
                <w:szCs w:val="16"/>
              </w:rPr>
              <w:t>UA-MAC</w:t>
            </w:r>
          </w:p>
        </w:tc>
        <w:tc>
          <w:tcPr>
            <w:tcW w:w="532" w:type="pct"/>
          </w:tcPr>
          <w:p w14:paraId="4CED88B1" w14:textId="77777777" w:rsidR="008A5DC0" w:rsidRPr="00340D22" w:rsidRDefault="008A5DC0" w:rsidP="002D261B">
            <w:pPr>
              <w:rPr>
                <w:i/>
                <w:color w:val="FF0000"/>
                <w:sz w:val="18"/>
                <w:szCs w:val="16"/>
              </w:rPr>
            </w:pPr>
          </w:p>
        </w:tc>
        <w:tc>
          <w:tcPr>
            <w:tcW w:w="709" w:type="pct"/>
          </w:tcPr>
          <w:p w14:paraId="4FA1CA9D" w14:textId="77777777" w:rsidR="008A5DC0" w:rsidRPr="00340D22" w:rsidRDefault="008A5DC0" w:rsidP="002D261B">
            <w:pPr>
              <w:rPr>
                <w:color w:val="FF0000"/>
                <w:sz w:val="18"/>
                <w:szCs w:val="16"/>
              </w:rPr>
            </w:pPr>
          </w:p>
        </w:tc>
        <w:tc>
          <w:tcPr>
            <w:tcW w:w="649" w:type="pct"/>
          </w:tcPr>
          <w:p w14:paraId="0CE6BA7C" w14:textId="77777777" w:rsidR="008A5DC0" w:rsidRPr="00340D22" w:rsidRDefault="008A5DC0" w:rsidP="002D261B">
            <w:pPr>
              <w:rPr>
                <w:color w:val="FF0000"/>
                <w:sz w:val="18"/>
                <w:szCs w:val="16"/>
              </w:rPr>
            </w:pPr>
            <w:proofErr w:type="spellStart"/>
            <w:proofErr w:type="gramStart"/>
            <w:r w:rsidRPr="00340D22">
              <w:rPr>
                <w:color w:val="FF0000"/>
                <w:sz w:val="18"/>
                <w:szCs w:val="16"/>
              </w:rPr>
              <w:t>dd.mm.yyyy</w:t>
            </w:r>
            <w:proofErr w:type="spellEnd"/>
            <w:proofErr w:type="gramEnd"/>
          </w:p>
        </w:tc>
        <w:tc>
          <w:tcPr>
            <w:tcW w:w="1948" w:type="pct"/>
          </w:tcPr>
          <w:p w14:paraId="0A8CEB89" w14:textId="77777777" w:rsidR="008A5DC0" w:rsidRPr="00340D22" w:rsidRDefault="008A5DC0" w:rsidP="002D261B">
            <w:pPr>
              <w:rPr>
                <w:i/>
                <w:color w:val="FF0000"/>
                <w:sz w:val="18"/>
                <w:szCs w:val="16"/>
              </w:rPr>
            </w:pPr>
            <w:r w:rsidRPr="00340D22">
              <w:rPr>
                <w:i/>
                <w:color w:val="FF0000"/>
                <w:sz w:val="18"/>
                <w:szCs w:val="16"/>
              </w:rPr>
              <w:t>[Addition of the target organism]</w:t>
            </w:r>
          </w:p>
        </w:tc>
        <w:tc>
          <w:tcPr>
            <w:tcW w:w="527" w:type="pct"/>
          </w:tcPr>
          <w:p w14:paraId="5B349AFE" w14:textId="77777777" w:rsidR="008A5DC0" w:rsidRPr="00340D22" w:rsidRDefault="008A5DC0" w:rsidP="002D261B">
            <w:pPr>
              <w:rPr>
                <w:color w:val="FF0000"/>
                <w:sz w:val="18"/>
                <w:szCs w:val="16"/>
              </w:rPr>
            </w:pPr>
          </w:p>
        </w:tc>
      </w:tr>
      <w:tr w:rsidR="008A5DC0" w:rsidRPr="00340D22" w14:paraId="3691C16F" w14:textId="77777777" w:rsidTr="003A6D97">
        <w:tc>
          <w:tcPr>
            <w:tcW w:w="636" w:type="pct"/>
          </w:tcPr>
          <w:p w14:paraId="66C34E3E" w14:textId="77777777" w:rsidR="008A5DC0" w:rsidRPr="00340D22" w:rsidRDefault="008A5DC0" w:rsidP="002D261B">
            <w:pPr>
              <w:rPr>
                <w:color w:val="FF0000"/>
                <w:sz w:val="18"/>
                <w:szCs w:val="16"/>
              </w:rPr>
            </w:pPr>
            <w:r w:rsidRPr="00340D22">
              <w:rPr>
                <w:color w:val="FF0000"/>
                <w:sz w:val="18"/>
                <w:szCs w:val="16"/>
              </w:rPr>
              <w:t xml:space="preserve">NA-MIC, </w:t>
            </w:r>
          </w:p>
          <w:p w14:paraId="6D9D98DB" w14:textId="77777777" w:rsidR="008A5DC0" w:rsidRPr="00340D22" w:rsidRDefault="008A5DC0" w:rsidP="002D261B">
            <w:pPr>
              <w:rPr>
                <w:color w:val="FF0000"/>
                <w:sz w:val="18"/>
                <w:szCs w:val="16"/>
              </w:rPr>
            </w:pPr>
            <w:r w:rsidRPr="00340D22">
              <w:rPr>
                <w:color w:val="FF0000"/>
                <w:sz w:val="18"/>
                <w:szCs w:val="16"/>
              </w:rPr>
              <w:t>UA-MIC</w:t>
            </w:r>
          </w:p>
        </w:tc>
        <w:tc>
          <w:tcPr>
            <w:tcW w:w="532" w:type="pct"/>
          </w:tcPr>
          <w:p w14:paraId="51FDFED2" w14:textId="77777777" w:rsidR="008A5DC0" w:rsidRPr="00340D22" w:rsidRDefault="008A5DC0" w:rsidP="002D261B">
            <w:pPr>
              <w:rPr>
                <w:i/>
                <w:color w:val="FF0000"/>
                <w:sz w:val="18"/>
                <w:szCs w:val="16"/>
              </w:rPr>
            </w:pPr>
          </w:p>
        </w:tc>
        <w:tc>
          <w:tcPr>
            <w:tcW w:w="709" w:type="pct"/>
          </w:tcPr>
          <w:p w14:paraId="1825A279" w14:textId="77777777" w:rsidR="008A5DC0" w:rsidRPr="00340D22" w:rsidRDefault="008A5DC0" w:rsidP="002D261B">
            <w:pPr>
              <w:rPr>
                <w:color w:val="FF0000"/>
                <w:sz w:val="18"/>
                <w:szCs w:val="16"/>
              </w:rPr>
            </w:pPr>
          </w:p>
        </w:tc>
        <w:tc>
          <w:tcPr>
            <w:tcW w:w="649" w:type="pct"/>
          </w:tcPr>
          <w:p w14:paraId="76D6A9CF" w14:textId="77777777" w:rsidR="008A5DC0" w:rsidRPr="00340D22" w:rsidRDefault="008A5DC0" w:rsidP="002D261B">
            <w:pPr>
              <w:rPr>
                <w:color w:val="FF0000"/>
                <w:sz w:val="18"/>
                <w:szCs w:val="16"/>
              </w:rPr>
            </w:pPr>
            <w:proofErr w:type="spellStart"/>
            <w:proofErr w:type="gramStart"/>
            <w:r w:rsidRPr="00340D22">
              <w:rPr>
                <w:color w:val="FF0000"/>
                <w:sz w:val="18"/>
                <w:szCs w:val="16"/>
              </w:rPr>
              <w:t>dd.mm.yyyy</w:t>
            </w:r>
            <w:proofErr w:type="spellEnd"/>
            <w:proofErr w:type="gramEnd"/>
          </w:p>
        </w:tc>
        <w:tc>
          <w:tcPr>
            <w:tcW w:w="1948" w:type="pct"/>
          </w:tcPr>
          <w:p w14:paraId="243D70B3" w14:textId="77777777" w:rsidR="008A5DC0" w:rsidRPr="00340D22" w:rsidRDefault="008A5DC0" w:rsidP="002D261B">
            <w:pPr>
              <w:rPr>
                <w:i/>
                <w:color w:val="FF0000"/>
                <w:sz w:val="18"/>
                <w:szCs w:val="16"/>
              </w:rPr>
            </w:pPr>
            <w:r w:rsidRPr="00340D22">
              <w:rPr>
                <w:i/>
                <w:color w:val="FF0000"/>
                <w:sz w:val="18"/>
                <w:szCs w:val="16"/>
              </w:rPr>
              <w:t>[Extension of shelf-life (24 to 48 months)]</w:t>
            </w:r>
          </w:p>
        </w:tc>
        <w:tc>
          <w:tcPr>
            <w:tcW w:w="527" w:type="pct"/>
          </w:tcPr>
          <w:p w14:paraId="6419384D" w14:textId="77777777" w:rsidR="008A5DC0" w:rsidRPr="00340D22" w:rsidRDefault="008A5DC0" w:rsidP="002D261B">
            <w:pPr>
              <w:rPr>
                <w:color w:val="FF0000"/>
                <w:sz w:val="18"/>
                <w:szCs w:val="16"/>
              </w:rPr>
            </w:pPr>
          </w:p>
        </w:tc>
      </w:tr>
      <w:tr w:rsidR="008A5DC0" w:rsidRPr="00340D22" w14:paraId="02716EB5" w14:textId="77777777" w:rsidTr="003A6D97">
        <w:tc>
          <w:tcPr>
            <w:tcW w:w="636" w:type="pct"/>
          </w:tcPr>
          <w:p w14:paraId="10B6828A" w14:textId="77777777" w:rsidR="008A5DC0" w:rsidRPr="00340D22" w:rsidRDefault="008A5DC0" w:rsidP="002D261B">
            <w:pPr>
              <w:rPr>
                <w:color w:val="FF0000"/>
                <w:sz w:val="18"/>
                <w:szCs w:val="16"/>
              </w:rPr>
            </w:pPr>
            <w:r w:rsidRPr="00340D22">
              <w:rPr>
                <w:color w:val="FF0000"/>
                <w:sz w:val="18"/>
                <w:szCs w:val="16"/>
              </w:rPr>
              <w:t>NA-RNL</w:t>
            </w:r>
          </w:p>
        </w:tc>
        <w:tc>
          <w:tcPr>
            <w:tcW w:w="532" w:type="pct"/>
          </w:tcPr>
          <w:p w14:paraId="44BA98FC" w14:textId="77777777" w:rsidR="008A5DC0" w:rsidRPr="00340D22" w:rsidRDefault="008A5DC0" w:rsidP="002D261B">
            <w:pPr>
              <w:rPr>
                <w:i/>
                <w:color w:val="FF0000"/>
                <w:sz w:val="18"/>
                <w:szCs w:val="16"/>
              </w:rPr>
            </w:pPr>
          </w:p>
        </w:tc>
        <w:tc>
          <w:tcPr>
            <w:tcW w:w="709" w:type="pct"/>
          </w:tcPr>
          <w:p w14:paraId="458BE5DF" w14:textId="77777777" w:rsidR="008A5DC0" w:rsidRPr="00340D22" w:rsidRDefault="008A5DC0" w:rsidP="002D261B">
            <w:pPr>
              <w:rPr>
                <w:color w:val="FF0000"/>
                <w:sz w:val="18"/>
                <w:szCs w:val="16"/>
              </w:rPr>
            </w:pPr>
          </w:p>
        </w:tc>
        <w:tc>
          <w:tcPr>
            <w:tcW w:w="649" w:type="pct"/>
          </w:tcPr>
          <w:p w14:paraId="22FE6C30" w14:textId="77777777" w:rsidR="008A5DC0" w:rsidRPr="00340D22" w:rsidRDefault="008A5DC0" w:rsidP="002D261B">
            <w:pPr>
              <w:rPr>
                <w:color w:val="FF0000"/>
                <w:sz w:val="18"/>
                <w:szCs w:val="16"/>
              </w:rPr>
            </w:pPr>
            <w:proofErr w:type="spellStart"/>
            <w:proofErr w:type="gramStart"/>
            <w:r w:rsidRPr="00340D22">
              <w:rPr>
                <w:color w:val="FF0000"/>
                <w:sz w:val="18"/>
                <w:szCs w:val="16"/>
              </w:rPr>
              <w:t>dd.mm.yyyy</w:t>
            </w:r>
            <w:proofErr w:type="spellEnd"/>
            <w:proofErr w:type="gramEnd"/>
          </w:p>
        </w:tc>
        <w:tc>
          <w:tcPr>
            <w:tcW w:w="1948" w:type="pct"/>
          </w:tcPr>
          <w:p w14:paraId="15892E8E" w14:textId="77777777" w:rsidR="008A5DC0" w:rsidRPr="00340D22" w:rsidRDefault="008A5DC0" w:rsidP="002D261B">
            <w:pPr>
              <w:rPr>
                <w:i/>
                <w:color w:val="FF0000"/>
                <w:sz w:val="18"/>
                <w:szCs w:val="16"/>
              </w:rPr>
            </w:pPr>
            <w:r w:rsidRPr="00340D22">
              <w:rPr>
                <w:i/>
                <w:color w:val="FF0000"/>
                <w:sz w:val="18"/>
                <w:szCs w:val="16"/>
              </w:rPr>
              <w:t xml:space="preserve">[Renewal of the </w:t>
            </w:r>
            <w:proofErr w:type="gramStart"/>
            <w:r w:rsidRPr="00340D22">
              <w:rPr>
                <w:i/>
                <w:color w:val="FF0000"/>
                <w:sz w:val="18"/>
                <w:szCs w:val="16"/>
              </w:rPr>
              <w:t>authorisation ]</w:t>
            </w:r>
            <w:proofErr w:type="gramEnd"/>
          </w:p>
        </w:tc>
        <w:tc>
          <w:tcPr>
            <w:tcW w:w="527" w:type="pct"/>
          </w:tcPr>
          <w:p w14:paraId="4ACBAB24" w14:textId="77777777" w:rsidR="008A5DC0" w:rsidRPr="00340D22" w:rsidRDefault="008A5DC0" w:rsidP="002D261B">
            <w:pPr>
              <w:rPr>
                <w:color w:val="FF0000"/>
                <w:sz w:val="18"/>
                <w:szCs w:val="16"/>
              </w:rPr>
            </w:pPr>
          </w:p>
        </w:tc>
      </w:tr>
    </w:tbl>
    <w:p w14:paraId="0A9790A9" w14:textId="77777777" w:rsidR="008A5DC0" w:rsidRPr="00340D22" w:rsidRDefault="008A5DC0" w:rsidP="003E6E46"/>
    <w:p w14:paraId="1060F1A2" w14:textId="020893A5" w:rsidR="008A5DC0" w:rsidRPr="00340D22" w:rsidRDefault="008A5DC0" w:rsidP="003E6E46">
      <w:pPr>
        <w:sectPr w:rsidR="008A5DC0" w:rsidRPr="00340D22" w:rsidSect="00710275">
          <w:headerReference w:type="default" r:id="rId21"/>
          <w:pgSz w:w="16840" w:h="11907" w:orient="landscape" w:code="9"/>
          <w:pgMar w:top="1446" w:right="1474" w:bottom="1247" w:left="2013" w:header="850" w:footer="850" w:gutter="0"/>
          <w:cols w:space="720"/>
          <w:docGrid w:linePitch="272"/>
        </w:sectPr>
      </w:pPr>
    </w:p>
    <w:p w14:paraId="0620C6B5" w14:textId="20DE916D" w:rsidR="00786541" w:rsidRPr="00340D22" w:rsidRDefault="00786541" w:rsidP="002D261B">
      <w:pPr>
        <w:pStyle w:val="Heading1"/>
      </w:pPr>
      <w:bookmarkStart w:id="0" w:name="_Toc40428220"/>
      <w:bookmarkStart w:id="1" w:name="_Toc40428221"/>
      <w:bookmarkStart w:id="2" w:name="_Toc40428222"/>
      <w:bookmarkStart w:id="3" w:name="_Toc40428223"/>
      <w:bookmarkStart w:id="4" w:name="_Toc40429868"/>
      <w:bookmarkStart w:id="5" w:name="_Toc40431315"/>
      <w:bookmarkStart w:id="6" w:name="_Toc40428224"/>
      <w:bookmarkStart w:id="7" w:name="_Toc40428225"/>
      <w:bookmarkStart w:id="8" w:name="_Toc40428226"/>
      <w:bookmarkStart w:id="9" w:name="_Toc40428227"/>
      <w:bookmarkStart w:id="10" w:name="_Toc40429872"/>
      <w:bookmarkStart w:id="11" w:name="_Toc40431319"/>
      <w:bookmarkStart w:id="12" w:name="_Toc40428228"/>
      <w:bookmarkStart w:id="13" w:name="_Toc40429873"/>
      <w:bookmarkStart w:id="14" w:name="_Toc40431320"/>
      <w:bookmarkStart w:id="15" w:name="_Toc40428229"/>
      <w:bookmarkStart w:id="16" w:name="_Toc40428230"/>
      <w:bookmarkStart w:id="17" w:name="_Toc40428231"/>
      <w:bookmarkStart w:id="18" w:name="_Toc40428232"/>
      <w:bookmarkStart w:id="19" w:name="_Toc40428233"/>
      <w:bookmarkStart w:id="20" w:name="_Toc40428234"/>
      <w:bookmarkStart w:id="21" w:name="_Toc40428235"/>
      <w:bookmarkStart w:id="22" w:name="_Toc40428236"/>
      <w:bookmarkStart w:id="23" w:name="_Toc40428237"/>
      <w:bookmarkStart w:id="24" w:name="_Toc40428238"/>
      <w:bookmarkStart w:id="25" w:name="_Toc40428239"/>
      <w:bookmarkStart w:id="26" w:name="_Toc40428240"/>
      <w:bookmarkStart w:id="27" w:name="_Toc40428241"/>
      <w:bookmarkStart w:id="28" w:name="_Toc40428242"/>
      <w:bookmarkStart w:id="29" w:name="_Toc40428243"/>
      <w:bookmarkStart w:id="30" w:name="_Toc40428244"/>
      <w:bookmarkStart w:id="31" w:name="_Toc40428245"/>
      <w:bookmarkStart w:id="32" w:name="_Toc40428246"/>
      <w:bookmarkStart w:id="33" w:name="_Toc40428247"/>
      <w:bookmarkStart w:id="34" w:name="_Toc40428248"/>
      <w:bookmarkStart w:id="35" w:name="_Toc40428249"/>
      <w:bookmarkStart w:id="36" w:name="_Toc40428250"/>
      <w:bookmarkStart w:id="37" w:name="_Toc40428251"/>
      <w:bookmarkStart w:id="38" w:name="_Toc40428252"/>
      <w:bookmarkStart w:id="39" w:name="_Toc40428253"/>
      <w:bookmarkStart w:id="40" w:name="_Toc40428254"/>
      <w:bookmarkStart w:id="41" w:name="_Toc52892628"/>
      <w:bookmarkStart w:id="42" w:name="_Toc53041645"/>
      <w:bookmarkStart w:id="43" w:name="_Toc53403413"/>
      <w:bookmarkStart w:id="44" w:name="_Toc53482653"/>
      <w:bookmarkStart w:id="45" w:name="_Toc53482732"/>
      <w:bookmarkStart w:id="46" w:name="_Toc53492118"/>
      <w:bookmarkStart w:id="47" w:name="_Toc53492964"/>
      <w:bookmarkStart w:id="48" w:name="_Toc53493074"/>
      <w:bookmarkStart w:id="49" w:name="_Toc53493184"/>
      <w:bookmarkStart w:id="50" w:name="_Toc53493303"/>
      <w:bookmarkStart w:id="51" w:name="_Toc53493413"/>
      <w:bookmarkStart w:id="52" w:name="_Toc53493523"/>
      <w:bookmarkStart w:id="53" w:name="_Toc53493631"/>
      <w:bookmarkStart w:id="54" w:name="_Toc53498394"/>
      <w:bookmarkStart w:id="55" w:name="_Toc53501674"/>
      <w:bookmarkStart w:id="56" w:name="_Toc53501783"/>
      <w:bookmarkStart w:id="57" w:name="_Toc53501892"/>
      <w:bookmarkStart w:id="58" w:name="_Toc53566638"/>
      <w:bookmarkStart w:id="59" w:name="_Toc53567681"/>
      <w:bookmarkStart w:id="60" w:name="_Toc53567819"/>
      <w:bookmarkStart w:id="61" w:name="_Toc39152799"/>
      <w:bookmarkStart w:id="62" w:name="_Toc40273141"/>
      <w:bookmarkStart w:id="63" w:name="_Toc41549844"/>
      <w:bookmarkStart w:id="64" w:name="_Toc52892219"/>
      <w:bookmarkStart w:id="65" w:name="_Toc52892535"/>
      <w:bookmarkStart w:id="66" w:name="_Toc72959318"/>
      <w:bookmarkStart w:id="67" w:name="_Toc25922534"/>
      <w:bookmarkStart w:id="68" w:name="_Toc389728849"/>
      <w:bookmarkStart w:id="69" w:name="_Toc262559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340D22">
        <w:lastRenderedPageBreak/>
        <w:t>Conclusion</w:t>
      </w:r>
      <w:bookmarkEnd w:id="61"/>
      <w:bookmarkEnd w:id="62"/>
      <w:bookmarkEnd w:id="63"/>
      <w:bookmarkEnd w:id="64"/>
      <w:bookmarkEnd w:id="65"/>
      <w:bookmarkEnd w:id="66"/>
    </w:p>
    <w:p w14:paraId="3273C401" w14:textId="77777777"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b/>
          <w:lang w:eastAsia="en-US"/>
        </w:rPr>
      </w:pPr>
      <w:r w:rsidRPr="00340D22">
        <w:rPr>
          <w:rFonts w:eastAsia="Calibri"/>
          <w:b/>
          <w:lang w:eastAsia="en-US"/>
        </w:rPr>
        <w:t>Note for the applicant:</w:t>
      </w:r>
    </w:p>
    <w:p w14:paraId="1E332153" w14:textId="51071531"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340D22">
        <w:rPr>
          <w:rFonts w:eastAsia="Calibri"/>
          <w:lang w:eastAsia="en-US"/>
        </w:rPr>
        <w:t xml:space="preserve">The section “Conclusion” </w:t>
      </w:r>
      <w:proofErr w:type="gramStart"/>
      <w:r w:rsidRPr="00340D22">
        <w:rPr>
          <w:rFonts w:eastAsia="Calibri"/>
          <w:lang w:eastAsia="en-US"/>
        </w:rPr>
        <w:t>has to</w:t>
      </w:r>
      <w:proofErr w:type="gramEnd"/>
      <w:r w:rsidRPr="00340D22">
        <w:rPr>
          <w:rFonts w:eastAsia="Calibri"/>
          <w:lang w:eastAsia="en-US"/>
        </w:rPr>
        <w:t xml:space="preserve"> be compiled by the competent authority and should not be deleted. </w:t>
      </w:r>
    </w:p>
    <w:p w14:paraId="2A922127" w14:textId="77777777"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p>
    <w:p w14:paraId="430EB141" w14:textId="77777777"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b/>
          <w:lang w:eastAsia="en-US"/>
        </w:rPr>
      </w:pPr>
      <w:r w:rsidRPr="00340D22">
        <w:rPr>
          <w:rFonts w:eastAsia="Calibri"/>
          <w:b/>
          <w:lang w:eastAsia="en-US"/>
        </w:rPr>
        <w:t>Note for the competent authority:</w:t>
      </w:r>
    </w:p>
    <w:p w14:paraId="25B2ED85" w14:textId="77777777"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340D22">
        <w:rPr>
          <w:rFonts w:eastAsia="Calibri"/>
          <w:lang w:eastAsia="en-US"/>
        </w:rPr>
        <w:t>The section “Conclusion” includes options in the form of a pre-defined text, among which the competent authority can choose, as appropriate.</w:t>
      </w:r>
    </w:p>
    <w:p w14:paraId="5C4ED82A" w14:textId="77777777" w:rsidR="00786541" w:rsidRPr="00340D22" w:rsidRDefault="00786541"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rPr>
          <w:rFonts w:eastAsia="Calibri"/>
          <w:lang w:eastAsia="en-US"/>
        </w:rPr>
      </w:pPr>
      <w:r w:rsidRPr="00340D22">
        <w:rPr>
          <w:rFonts w:eastAsia="Calibri"/>
          <w:lang w:eastAsia="en-US"/>
        </w:rPr>
        <w:t>The competent authority should delete this text box when finalising the PAR.</w:t>
      </w:r>
    </w:p>
    <w:p w14:paraId="57C79CB9" w14:textId="77777777" w:rsidR="00786541" w:rsidRPr="00340D22" w:rsidRDefault="00786541" w:rsidP="002D261B"/>
    <w:p w14:paraId="467B86FC" w14:textId="1BAE5381" w:rsidR="00D71569" w:rsidRPr="00340D22" w:rsidRDefault="00045387" w:rsidP="002D261B">
      <w:pPr>
        <w:spacing w:before="120" w:after="120"/>
        <w:jc w:val="both"/>
        <w:rPr>
          <w:rFonts w:cs="Verdana"/>
          <w:color w:val="000000"/>
          <w:lang w:eastAsia="en-US"/>
        </w:rPr>
      </w:pPr>
      <w:r w:rsidRPr="00340D22">
        <w:t xml:space="preserve">The BPF [Name of BPF] </w:t>
      </w:r>
      <w:r w:rsidRPr="00340D22">
        <w:rPr>
          <w:rFonts w:cs="Verdana"/>
          <w:color w:val="000000"/>
          <w:lang w:eastAsia="en-US"/>
        </w:rPr>
        <w:t>consists of products containing the active substance</w:t>
      </w:r>
      <w:r w:rsidR="00D71569" w:rsidRPr="00340D22">
        <w:rPr>
          <w:rFonts w:cs="Verdana"/>
          <w:color w:val="000000"/>
          <w:lang w:eastAsia="en-US"/>
        </w:rPr>
        <w:t>(s)</w:t>
      </w:r>
      <w:r w:rsidRPr="00340D22">
        <w:rPr>
          <w:rFonts w:cs="Verdana"/>
          <w:color w:val="000000"/>
          <w:lang w:eastAsia="en-US"/>
        </w:rPr>
        <w:t xml:space="preserve"> </w:t>
      </w:r>
      <w:r w:rsidR="00D71569" w:rsidRPr="00340D22">
        <w:t>[name of the active substance(s)]</w:t>
      </w:r>
      <w:r w:rsidR="007460CE" w:rsidRPr="00340D22">
        <w:t>. The products</w:t>
      </w:r>
      <w:r w:rsidR="00F80522" w:rsidRPr="00340D22">
        <w:t xml:space="preserve"> are </w:t>
      </w:r>
      <w:r w:rsidR="00F80522" w:rsidRPr="00340D22">
        <w:rPr>
          <w:i/>
        </w:rPr>
        <w:t>[indicate the formulation type(s)]</w:t>
      </w:r>
      <w:r w:rsidR="00D71569" w:rsidRPr="00340D22">
        <w:t xml:space="preserve">. The BPF is used for </w:t>
      </w:r>
      <w:r w:rsidR="00D71569" w:rsidRPr="00340D22">
        <w:rPr>
          <w:i/>
        </w:rPr>
        <w:t>[indicate the use(s)]</w:t>
      </w:r>
      <w:r w:rsidR="00D71569" w:rsidRPr="00340D22">
        <w:t xml:space="preserve"> by </w:t>
      </w:r>
      <w:r w:rsidR="00D71569" w:rsidRPr="00340D22">
        <w:rPr>
          <w:i/>
        </w:rPr>
        <w:t xml:space="preserve">[include the user </w:t>
      </w:r>
      <w:proofErr w:type="spellStart"/>
      <w:r w:rsidR="00D71569" w:rsidRPr="00340D22">
        <w:rPr>
          <w:i/>
        </w:rPr>
        <w:t>categor</w:t>
      </w:r>
      <w:proofErr w:type="spellEnd"/>
      <w:r w:rsidR="00D71569" w:rsidRPr="00340D22">
        <w:rPr>
          <w:i/>
        </w:rPr>
        <w:t>(</w:t>
      </w:r>
      <w:r w:rsidR="006A3920" w:rsidRPr="00340D22">
        <w:rPr>
          <w:i/>
        </w:rPr>
        <w:t>y/</w:t>
      </w:r>
      <w:proofErr w:type="spellStart"/>
      <w:r w:rsidR="00D71569" w:rsidRPr="00340D22">
        <w:rPr>
          <w:i/>
        </w:rPr>
        <w:t>ies</w:t>
      </w:r>
      <w:proofErr w:type="spellEnd"/>
      <w:r w:rsidR="00D71569" w:rsidRPr="00340D22">
        <w:rPr>
          <w:i/>
        </w:rPr>
        <w:t>)]</w:t>
      </w:r>
      <w:r w:rsidR="00D71569" w:rsidRPr="00340D22">
        <w:t xml:space="preserve"> for the control of </w:t>
      </w:r>
      <w:r w:rsidR="00D71569" w:rsidRPr="00340D22">
        <w:rPr>
          <w:i/>
        </w:rPr>
        <w:t xml:space="preserve">[include the </w:t>
      </w:r>
      <w:r w:rsidR="00343F46" w:rsidRPr="00340D22">
        <w:rPr>
          <w:i/>
        </w:rPr>
        <w:t xml:space="preserve">general name(s) of the </w:t>
      </w:r>
      <w:r w:rsidR="00D71569" w:rsidRPr="00340D22">
        <w:rPr>
          <w:i/>
        </w:rPr>
        <w:t>target organism(s)</w:t>
      </w:r>
      <w:r w:rsidR="00343F46" w:rsidRPr="00340D22">
        <w:rPr>
          <w:i/>
        </w:rPr>
        <w:t>, for example bacteria, virus, fungi, crawling insects</w:t>
      </w:r>
      <w:r w:rsidR="00D71569" w:rsidRPr="00340D22">
        <w:rPr>
          <w:i/>
        </w:rPr>
        <w:t>]</w:t>
      </w:r>
      <w:r w:rsidR="00D71569" w:rsidRPr="00340D22">
        <w:t>.</w:t>
      </w:r>
      <w:r w:rsidRPr="00340D22">
        <w:rPr>
          <w:rFonts w:cs="Verdana"/>
          <w:color w:val="000000"/>
          <w:lang w:eastAsia="en-US"/>
        </w:rPr>
        <w:t xml:space="preserve"> </w:t>
      </w:r>
    </w:p>
    <w:p w14:paraId="42242EB8" w14:textId="04B704D8" w:rsidR="00766DCA" w:rsidRPr="00340D22" w:rsidRDefault="00D71569" w:rsidP="002D261B">
      <w:pPr>
        <w:spacing w:before="120" w:after="120"/>
        <w:jc w:val="both"/>
        <w:rPr>
          <w:rFonts w:cs="Verdana"/>
          <w:color w:val="000000"/>
          <w:lang w:eastAsia="en-US"/>
        </w:rPr>
      </w:pPr>
      <w:r w:rsidRPr="00340D22">
        <w:rPr>
          <w:rFonts w:cs="Verdana"/>
          <w:color w:val="000000"/>
          <w:lang w:eastAsia="en-US"/>
        </w:rPr>
        <w:t>The BPF consists of XX meta-SPC(s).</w:t>
      </w:r>
      <w:r w:rsidR="00AF588D" w:rsidRPr="00340D22">
        <w:rPr>
          <w:rFonts w:cs="Verdana"/>
          <w:color w:val="000000"/>
          <w:lang w:eastAsia="en-US"/>
        </w:rPr>
        <w:t xml:space="preserve"> </w:t>
      </w:r>
      <w:r w:rsidR="00AF588D" w:rsidRPr="00340D22">
        <w:rPr>
          <w:rFonts w:cs="Verdana"/>
          <w:i/>
          <w:color w:val="000000"/>
          <w:lang w:eastAsia="en-US"/>
        </w:rPr>
        <w:t xml:space="preserve">[In case of more than one meta-SPC, include:] </w:t>
      </w:r>
      <w:r w:rsidR="00AF588D" w:rsidRPr="00340D22">
        <w:rPr>
          <w:rFonts w:cs="Verdana"/>
          <w:color w:val="000000"/>
          <w:lang w:eastAsia="en-US"/>
        </w:rPr>
        <w:t>The structure of the BPF into meta-SPCs</w:t>
      </w:r>
      <w:r w:rsidR="00766DCA" w:rsidRPr="00340D22">
        <w:rPr>
          <w:rFonts w:cs="Verdana"/>
          <w:color w:val="000000"/>
          <w:lang w:eastAsia="en-US"/>
        </w:rPr>
        <w:t xml:space="preserve"> was based on </w:t>
      </w:r>
      <w:r w:rsidR="00766DCA" w:rsidRPr="00340D22">
        <w:rPr>
          <w:rFonts w:cs="Verdana"/>
          <w:i/>
          <w:color w:val="000000"/>
          <w:lang w:eastAsia="en-US"/>
        </w:rPr>
        <w:t>[briefly indicate the main points from section 2.</w:t>
      </w:r>
      <w:r w:rsidR="00ED69AE" w:rsidRPr="00340D22">
        <w:rPr>
          <w:rFonts w:cs="Verdana"/>
          <w:i/>
          <w:color w:val="000000"/>
          <w:lang w:eastAsia="en-US"/>
        </w:rPr>
        <w:t>3</w:t>
      </w:r>
      <w:r w:rsidR="00766DCA" w:rsidRPr="00340D22">
        <w:rPr>
          <w:rFonts w:cs="Verdana"/>
          <w:i/>
          <w:color w:val="000000"/>
          <w:lang w:eastAsia="en-US"/>
        </w:rPr>
        <w:t xml:space="preserve"> of the PAR]</w:t>
      </w:r>
      <w:r w:rsidR="00766DCA" w:rsidRPr="00340D22">
        <w:rPr>
          <w:rFonts w:cs="Verdana"/>
          <w:color w:val="000000"/>
          <w:lang w:eastAsia="en-US"/>
        </w:rPr>
        <w:t>.</w:t>
      </w:r>
    </w:p>
    <w:p w14:paraId="2BD1490D" w14:textId="451B7CD8" w:rsidR="00786541" w:rsidRPr="00340D22" w:rsidRDefault="00786541" w:rsidP="002D261B">
      <w:pPr>
        <w:spacing w:before="120" w:after="120"/>
        <w:jc w:val="both"/>
        <w:rPr>
          <w:i/>
        </w:rPr>
      </w:pPr>
      <w:r w:rsidRPr="00340D22">
        <w:rPr>
          <w:i/>
        </w:rPr>
        <w:t>[If</w:t>
      </w:r>
      <w:r w:rsidR="00B57F05" w:rsidRPr="00340D22">
        <w:rPr>
          <w:i/>
        </w:rPr>
        <w:t xml:space="preserve"> </w:t>
      </w:r>
      <w:r w:rsidR="00837ADD" w:rsidRPr="00340D22">
        <w:rPr>
          <w:i/>
        </w:rPr>
        <w:t>national</w:t>
      </w:r>
      <w:r w:rsidR="00B57F05" w:rsidRPr="00340D22">
        <w:rPr>
          <w:i/>
        </w:rPr>
        <w:t>/Union</w:t>
      </w:r>
      <w:r w:rsidRPr="00340D22">
        <w:rPr>
          <w:i/>
        </w:rPr>
        <w:t xml:space="preserve"> authorisation is proposed, include:]</w:t>
      </w:r>
    </w:p>
    <w:p w14:paraId="287ADE42" w14:textId="25B79FFC" w:rsidR="00C0539C" w:rsidRPr="00340D22" w:rsidRDefault="00C0539C" w:rsidP="002D261B">
      <w:pPr>
        <w:ind w:firstLine="3"/>
        <w:jc w:val="both"/>
      </w:pPr>
      <w:r w:rsidRPr="00340D22">
        <w:t xml:space="preserve">The BPF falls within the scope of the Regulation (EU) No 528/2012 as defined in Article 3(s). </w:t>
      </w:r>
      <w:r w:rsidR="00766DCA" w:rsidRPr="00340D22">
        <w:rPr>
          <w:i/>
        </w:rPr>
        <w:t>[In case of Union authorisation, include:]</w:t>
      </w:r>
      <w:r w:rsidR="00766DCA" w:rsidRPr="00340D22">
        <w:t xml:space="preserve"> </w:t>
      </w:r>
      <w:r w:rsidRPr="00340D22">
        <w:t xml:space="preserve">The BPF is eligible for Union authorisation in accordance with Article 42(1) of Regulation (EU) No 528/2012. </w:t>
      </w:r>
    </w:p>
    <w:p w14:paraId="16EC4414" w14:textId="1B253C31" w:rsidR="00786541" w:rsidRPr="00340D22" w:rsidRDefault="00786541" w:rsidP="00E82F90">
      <w:pPr>
        <w:pStyle w:val="Footnotes"/>
      </w:pPr>
      <w:r w:rsidRPr="00340D22">
        <w:t xml:space="preserve">The overall conclusion of the evaluation is that the </w:t>
      </w:r>
      <w:r w:rsidR="00A81B6E" w:rsidRPr="00340D22">
        <w:t xml:space="preserve">BPF </w:t>
      </w:r>
      <w:r w:rsidRPr="00340D22">
        <w:t>meets the conditions laid down in Article 19(1) of Regulation (EU) No 528/2012 and therefore [can / may]</w:t>
      </w:r>
      <w:bookmarkStart w:id="70" w:name="_Ref38922016"/>
      <w:r w:rsidRPr="00E82F90">
        <w:rPr>
          <w:rStyle w:val="FootnoteReference"/>
        </w:rPr>
        <w:footnoteReference w:id="2"/>
      </w:r>
      <w:bookmarkEnd w:id="70"/>
      <w:r w:rsidRPr="00340D22">
        <w:t xml:space="preserve"> be authorised for the uses </w:t>
      </w:r>
      <w:r w:rsidRPr="00340D22">
        <w:rPr>
          <w:i/>
        </w:rPr>
        <w:t xml:space="preserve">[indicate the use(s) and user </w:t>
      </w:r>
      <w:proofErr w:type="spellStart"/>
      <w:r w:rsidRPr="00340D22">
        <w:rPr>
          <w:i/>
        </w:rPr>
        <w:t>categor</w:t>
      </w:r>
      <w:proofErr w:type="spellEnd"/>
      <w:r w:rsidR="006A3920" w:rsidRPr="00340D22" w:rsidDel="006A3920">
        <w:rPr>
          <w:i/>
        </w:rPr>
        <w:t xml:space="preserve"> </w:t>
      </w:r>
      <w:r w:rsidRPr="00340D22">
        <w:rPr>
          <w:i/>
        </w:rPr>
        <w:t>(</w:t>
      </w:r>
      <w:r w:rsidR="006A3920" w:rsidRPr="00340D22">
        <w:rPr>
          <w:i/>
        </w:rPr>
        <w:t>y/</w:t>
      </w:r>
      <w:proofErr w:type="spellStart"/>
      <w:r w:rsidRPr="00340D22">
        <w:rPr>
          <w:i/>
        </w:rPr>
        <w:t>ies</w:t>
      </w:r>
      <w:proofErr w:type="spellEnd"/>
      <w:r w:rsidRPr="00340D22">
        <w:rPr>
          <w:i/>
        </w:rPr>
        <w:t>)]</w:t>
      </w:r>
      <w:r w:rsidRPr="00340D22">
        <w:t>, as specified in the Summary of Product Characteristics (SPC). The detailed grounds for the overall conclusion are described in this Product Assessment Report (PAR).</w:t>
      </w:r>
    </w:p>
    <w:p w14:paraId="00FC6A44" w14:textId="058EAA99" w:rsidR="00786541" w:rsidRPr="00340D22" w:rsidRDefault="00786541" w:rsidP="002D261B">
      <w:pPr>
        <w:spacing w:before="120" w:after="120"/>
        <w:jc w:val="both"/>
        <w:rPr>
          <w:i/>
        </w:rPr>
      </w:pPr>
      <w:r w:rsidRPr="00340D22">
        <w:rPr>
          <w:i/>
        </w:rPr>
        <w:t xml:space="preserve">[If </w:t>
      </w:r>
      <w:r w:rsidR="00837ADD" w:rsidRPr="00340D22">
        <w:rPr>
          <w:i/>
        </w:rPr>
        <w:t>national</w:t>
      </w:r>
      <w:r w:rsidR="00B57F05" w:rsidRPr="00340D22">
        <w:rPr>
          <w:i/>
        </w:rPr>
        <w:t xml:space="preserve">/Union </w:t>
      </w:r>
      <w:r w:rsidRPr="00340D22">
        <w:rPr>
          <w:i/>
        </w:rPr>
        <w:t>authorisation is not proposed, include:]</w:t>
      </w:r>
    </w:p>
    <w:p w14:paraId="6E85729D" w14:textId="3F3D3054" w:rsidR="00786541" w:rsidRPr="00340D22" w:rsidRDefault="00786541" w:rsidP="002D261B">
      <w:pPr>
        <w:widowControl/>
        <w:autoSpaceDE w:val="0"/>
        <w:autoSpaceDN w:val="0"/>
        <w:adjustRightInd w:val="0"/>
        <w:spacing w:before="120" w:after="120"/>
        <w:jc w:val="both"/>
      </w:pPr>
      <w:r w:rsidRPr="00340D22">
        <w:t xml:space="preserve">The overall conclusion of the evaluation is that the </w:t>
      </w:r>
      <w:r w:rsidR="0092106D" w:rsidRPr="00340D22">
        <w:t>BPF</w:t>
      </w:r>
      <w:r w:rsidRPr="00340D22">
        <w:t xml:space="preserve"> does not meet the conditions laid down in Article 19(1) of Regulation (EU) No 528/2012, because </w:t>
      </w:r>
      <w:r w:rsidRPr="00340D22">
        <w:rPr>
          <w:i/>
        </w:rPr>
        <w:t>[indicate the grounds for non-authorisation]</w:t>
      </w:r>
      <w:r w:rsidRPr="00340D22">
        <w:t xml:space="preserve"> and therefore [cannot / may not</w:t>
      </w:r>
      <w:r w:rsidRPr="00340D22">
        <w:fldChar w:fldCharType="begin"/>
      </w:r>
      <w:r w:rsidRPr="00340D22">
        <w:rPr>
          <w:vertAlign w:val="superscript"/>
        </w:rPr>
        <w:instrText xml:space="preserve"> NOTEREF _Ref38922016  \* MERGEFORMAT </w:instrText>
      </w:r>
      <w:r w:rsidRPr="00340D22">
        <w:fldChar w:fldCharType="separate"/>
      </w:r>
      <w:r w:rsidR="00B0166C">
        <w:rPr>
          <w:vertAlign w:val="superscript"/>
        </w:rPr>
        <w:t>1</w:t>
      </w:r>
      <w:r w:rsidRPr="00340D22">
        <w:fldChar w:fldCharType="end"/>
      </w:r>
      <w:r w:rsidRPr="00340D22">
        <w:t>] be authorised. The detailed grounds for the overall conclusion are described in this Product Assessment Report (PAR).</w:t>
      </w:r>
    </w:p>
    <w:p w14:paraId="6A9F80EC" w14:textId="77777777" w:rsidR="00B57F05" w:rsidRPr="00340D22" w:rsidRDefault="00B57F05" w:rsidP="002D261B">
      <w:pPr>
        <w:spacing w:before="120" w:after="120"/>
        <w:jc w:val="both"/>
        <w:rPr>
          <w:i/>
        </w:rPr>
      </w:pPr>
      <w:r w:rsidRPr="00340D22">
        <w:rPr>
          <w:i/>
        </w:rPr>
        <w:t>[If simplified authorisation is proposed, include:]</w:t>
      </w:r>
    </w:p>
    <w:p w14:paraId="0421CF2E" w14:textId="2A0339FD" w:rsidR="00B57F05" w:rsidRPr="00340D22" w:rsidRDefault="00B57F05" w:rsidP="002D261B">
      <w:pPr>
        <w:spacing w:before="120" w:after="120"/>
        <w:jc w:val="both"/>
      </w:pPr>
      <w:r w:rsidRPr="00340D22">
        <w:t xml:space="preserve">The overall conclusion of the evaluation is that the BPF meets the conditions laid down in Article 25 of Regulation (EU) No 528/2012 and therefore can be authorised for the uses </w:t>
      </w:r>
      <w:r w:rsidRPr="00340D22">
        <w:rPr>
          <w:i/>
        </w:rPr>
        <w:t xml:space="preserve">[indicate the use(s) and user </w:t>
      </w:r>
      <w:proofErr w:type="spellStart"/>
      <w:r w:rsidR="00D46ABC" w:rsidRPr="00340D22">
        <w:rPr>
          <w:i/>
        </w:rPr>
        <w:t>categor</w:t>
      </w:r>
      <w:proofErr w:type="spellEnd"/>
      <w:r w:rsidR="00D46ABC" w:rsidRPr="00340D22">
        <w:rPr>
          <w:i/>
        </w:rPr>
        <w:t>(y/</w:t>
      </w:r>
      <w:proofErr w:type="spellStart"/>
      <w:r w:rsidR="00D46ABC" w:rsidRPr="00340D22">
        <w:rPr>
          <w:i/>
        </w:rPr>
        <w:t>ies</w:t>
      </w:r>
      <w:proofErr w:type="spellEnd"/>
      <w:r w:rsidR="00D46ABC" w:rsidRPr="00340D22">
        <w:rPr>
          <w:i/>
        </w:rPr>
        <w:t>)</w:t>
      </w:r>
      <w:r w:rsidRPr="00340D22">
        <w:rPr>
          <w:i/>
        </w:rPr>
        <w:t>]</w:t>
      </w:r>
      <w:r w:rsidRPr="00340D22">
        <w:t>, as specified in the Summary of Product Characteristics (SPC). The detailed grounds for the overall conclusion are described in this Product Assessment Report (PAR).</w:t>
      </w:r>
    </w:p>
    <w:p w14:paraId="2015CB57" w14:textId="77777777" w:rsidR="00B57F05" w:rsidRPr="00340D22" w:rsidRDefault="00B57F05" w:rsidP="002D261B">
      <w:pPr>
        <w:spacing w:before="120" w:after="120"/>
        <w:jc w:val="both"/>
        <w:rPr>
          <w:i/>
        </w:rPr>
      </w:pPr>
      <w:r w:rsidRPr="00340D22">
        <w:rPr>
          <w:i/>
        </w:rPr>
        <w:t>[If simplified authorisation is not proposed, include:]</w:t>
      </w:r>
    </w:p>
    <w:p w14:paraId="7F2681D9" w14:textId="368D99BA" w:rsidR="00B57F05" w:rsidRPr="00340D22" w:rsidRDefault="00B57F05" w:rsidP="002D261B">
      <w:pPr>
        <w:widowControl/>
        <w:autoSpaceDE w:val="0"/>
        <w:autoSpaceDN w:val="0"/>
        <w:adjustRightInd w:val="0"/>
        <w:spacing w:before="120" w:after="120"/>
        <w:jc w:val="both"/>
      </w:pPr>
      <w:r w:rsidRPr="00340D22">
        <w:t xml:space="preserve">The overall conclusion of the evaluation is that the BPF does not meet the conditions laid down in Article 25 of Regulation (EU) No 528/2012, because </w:t>
      </w:r>
      <w:r w:rsidRPr="00340D22">
        <w:rPr>
          <w:i/>
        </w:rPr>
        <w:t>[indicate the grounds for non-authorisation]</w:t>
      </w:r>
      <w:r w:rsidRPr="00340D22">
        <w:t xml:space="preserve"> and therefore cannot be authorised. The detailed grounds for the overall conclusion are described in this Product Assessment Report (PAR).</w:t>
      </w:r>
    </w:p>
    <w:p w14:paraId="108AEEEB" w14:textId="77777777" w:rsidR="00786541" w:rsidRPr="00340D22" w:rsidRDefault="00786541" w:rsidP="002D261B">
      <w:pPr>
        <w:spacing w:before="120" w:after="120"/>
        <w:jc w:val="both"/>
        <w:rPr>
          <w:b/>
        </w:rPr>
      </w:pPr>
    </w:p>
    <w:p w14:paraId="3CFC7261" w14:textId="77777777" w:rsidR="00786541" w:rsidRPr="00340D22" w:rsidRDefault="00786541" w:rsidP="002D261B">
      <w:pPr>
        <w:spacing w:before="120" w:after="120"/>
        <w:jc w:val="both"/>
        <w:rPr>
          <w:b/>
          <w:sz w:val="22"/>
        </w:rPr>
      </w:pPr>
      <w:r w:rsidRPr="00340D22">
        <w:rPr>
          <w:b/>
          <w:sz w:val="22"/>
        </w:rPr>
        <w:t>General</w:t>
      </w:r>
    </w:p>
    <w:p w14:paraId="3BBCD83E" w14:textId="67FC8A64" w:rsidR="00786541" w:rsidRPr="00340D22" w:rsidRDefault="00786541" w:rsidP="002D261B">
      <w:pPr>
        <w:spacing w:before="120" w:after="120"/>
        <w:jc w:val="both"/>
      </w:pPr>
      <w:r w:rsidRPr="00340D22">
        <w:t xml:space="preserve">Detailed information on the intended use(s) of the </w:t>
      </w:r>
      <w:r w:rsidR="00A81B6E" w:rsidRPr="00340D22">
        <w:t xml:space="preserve">BPF </w:t>
      </w:r>
      <w:r w:rsidRPr="00340D22">
        <w:t xml:space="preserve">as applied for by the applicant and proposed for authorisation is provided in section </w:t>
      </w:r>
      <w:r w:rsidR="00A81B6E" w:rsidRPr="00340D22">
        <w:t xml:space="preserve">2.2 </w:t>
      </w:r>
      <w:r w:rsidRPr="00340D22">
        <w:t xml:space="preserve">of the PAR. </w:t>
      </w:r>
    </w:p>
    <w:p w14:paraId="56C096AB" w14:textId="2FA47D5C" w:rsidR="00786541" w:rsidRPr="00340D22" w:rsidRDefault="00786541" w:rsidP="002D261B">
      <w:pPr>
        <w:spacing w:before="120" w:after="120"/>
        <w:jc w:val="both"/>
      </w:pPr>
      <w:r w:rsidRPr="00340D22">
        <w:lastRenderedPageBreak/>
        <w:t xml:space="preserve">Use-specific instructions for use of the </w:t>
      </w:r>
      <w:r w:rsidR="0043661D" w:rsidRPr="00340D22">
        <w:t>BPF</w:t>
      </w:r>
      <w:r w:rsidRPr="00340D22">
        <w:t xml:space="preserve"> and use-specific risk mitigation measures are included in section 4 of the SPC. General directions for use and general risk mitigation measures are described in section 5 of the SPC. Other measures to protect man, animals</w:t>
      </w:r>
      <w:r w:rsidR="00D56213" w:rsidRPr="00340D22">
        <w:t>,</w:t>
      </w:r>
      <w:r w:rsidRPr="00340D22">
        <w:t xml:space="preserve"> and the environment are reported in sections 4 and 5 of the SPC. </w:t>
      </w:r>
    </w:p>
    <w:p w14:paraId="693527E6" w14:textId="5EED31D6" w:rsidR="00F23108" w:rsidRPr="00340D22" w:rsidRDefault="00F23108" w:rsidP="002D261B">
      <w:pPr>
        <w:spacing w:before="120" w:after="120"/>
        <w:jc w:val="both"/>
        <w:rPr>
          <w:rFonts w:eastAsia="Calibri"/>
          <w:b/>
          <w:u w:val="single"/>
        </w:rPr>
      </w:pPr>
      <w:r w:rsidRPr="00340D22">
        <w:rPr>
          <w:i/>
        </w:rPr>
        <w:t>[For simplified authorisation, include the following paragraph and delete the other paragraphs</w:t>
      </w:r>
      <w:r w:rsidR="00A05102" w:rsidRPr="00340D22">
        <w:rPr>
          <w:i/>
        </w:rPr>
        <w:t xml:space="preserve"> of this section</w:t>
      </w:r>
      <w:r w:rsidRPr="00340D22">
        <w:rPr>
          <w:i/>
        </w:rPr>
        <w:t>, as appropriate:]</w:t>
      </w:r>
    </w:p>
    <w:p w14:paraId="374881A4" w14:textId="35B7167F" w:rsidR="00F23108" w:rsidRPr="00340D22" w:rsidRDefault="00F23108" w:rsidP="002D261B">
      <w:pPr>
        <w:jc w:val="both"/>
        <w:rPr>
          <w:rFonts w:eastAsia="Calibri"/>
        </w:rPr>
      </w:pPr>
      <w:r w:rsidRPr="00340D22">
        <w:rPr>
          <w:rFonts w:eastAsia="Calibri"/>
        </w:rPr>
        <w:t xml:space="preserve">Following evaluation, the BPF </w:t>
      </w:r>
      <w:r w:rsidR="00647F26" w:rsidRPr="00340D22">
        <w:rPr>
          <w:rFonts w:eastAsia="Calibri"/>
        </w:rPr>
        <w:t>[</w:t>
      </w:r>
      <w:r w:rsidRPr="00340D22">
        <w:rPr>
          <w:rFonts w:eastAsia="Calibri"/>
        </w:rPr>
        <w:t xml:space="preserve">does meet </w:t>
      </w:r>
      <w:r w:rsidR="00647F26" w:rsidRPr="00340D22">
        <w:rPr>
          <w:rFonts w:eastAsia="Calibri"/>
        </w:rPr>
        <w:t xml:space="preserve">/ does not meet] </w:t>
      </w:r>
      <w:r w:rsidRPr="00340D22">
        <w:rPr>
          <w:rFonts w:eastAsia="Calibri"/>
        </w:rPr>
        <w:t xml:space="preserve">the conditions required for simplified authorisation as defined in Article 25 of </w:t>
      </w:r>
      <w:r w:rsidRPr="00340D22">
        <w:t>Regulation (EU) No 528/2012</w:t>
      </w:r>
      <w:r w:rsidRPr="00340D22">
        <w:rPr>
          <w:rFonts w:eastAsia="Calibri"/>
        </w:rPr>
        <w:t>, i.e.:</w:t>
      </w:r>
    </w:p>
    <w:p w14:paraId="73A2374F" w14:textId="13E1A7B1" w:rsidR="00F23108" w:rsidRPr="00340D22" w:rsidRDefault="00F23108" w:rsidP="002D261B">
      <w:pPr>
        <w:numPr>
          <w:ilvl w:val="0"/>
          <w:numId w:val="28"/>
        </w:numPr>
        <w:jc w:val="both"/>
        <w:rPr>
          <w:rFonts w:eastAsia="Calibri"/>
        </w:rPr>
      </w:pPr>
      <w:r w:rsidRPr="00340D22">
        <w:rPr>
          <w:rFonts w:eastAsia="Calibri"/>
        </w:rPr>
        <w:t>The active substance(s) [</w:t>
      </w:r>
      <w:r w:rsidRPr="00340D22">
        <w:t>name of the active substance(s)</w:t>
      </w:r>
      <w:r w:rsidRPr="00340D22">
        <w:rPr>
          <w:rFonts w:eastAsia="Calibri"/>
        </w:rPr>
        <w:t xml:space="preserve">] [is / are] listed in Annex I of Regulation (EU) 528/2012 [with no restrictions applied / and </w:t>
      </w:r>
      <w:proofErr w:type="spellStart"/>
      <w:r w:rsidR="003B5E26" w:rsidRPr="00340D22">
        <w:rPr>
          <w:rFonts w:eastAsia="Calibri"/>
        </w:rPr>
        <w:t>satisf</w:t>
      </w:r>
      <w:proofErr w:type="spellEnd"/>
      <w:r w:rsidR="003B5E26" w:rsidRPr="00340D22">
        <w:rPr>
          <w:rFonts w:eastAsia="Calibri"/>
        </w:rPr>
        <w:t>(</w:t>
      </w:r>
      <w:proofErr w:type="spellStart"/>
      <w:r w:rsidR="003B5E26" w:rsidRPr="00340D22">
        <w:rPr>
          <w:rFonts w:eastAsia="Calibri"/>
        </w:rPr>
        <w:t>ies</w:t>
      </w:r>
      <w:proofErr w:type="spellEnd"/>
      <w:r w:rsidR="003B5E26" w:rsidRPr="00340D22">
        <w:rPr>
          <w:rFonts w:eastAsia="Calibri"/>
        </w:rPr>
        <w:t>/y)</w:t>
      </w:r>
      <w:r w:rsidRPr="00340D22">
        <w:rPr>
          <w:rFonts w:eastAsia="Calibri"/>
        </w:rPr>
        <w:t xml:space="preserve"> the restriction that </w:t>
      </w:r>
      <w:r w:rsidRPr="00340D22">
        <w:rPr>
          <w:rFonts w:eastAsia="Calibri"/>
          <w:i/>
        </w:rPr>
        <w:t>[indicate the restriction]</w:t>
      </w:r>
      <w:r w:rsidRPr="00340D22">
        <w:rPr>
          <w:rFonts w:eastAsia="Calibri"/>
        </w:rPr>
        <w:t>];</w:t>
      </w:r>
    </w:p>
    <w:p w14:paraId="3130BD86" w14:textId="68F30CD5" w:rsidR="00F23108" w:rsidRPr="00340D22" w:rsidRDefault="00F23108" w:rsidP="002D261B">
      <w:pPr>
        <w:numPr>
          <w:ilvl w:val="0"/>
          <w:numId w:val="28"/>
        </w:numPr>
        <w:jc w:val="both"/>
        <w:rPr>
          <w:rFonts w:eastAsia="Calibri"/>
        </w:rPr>
      </w:pPr>
      <w:r w:rsidRPr="00340D22">
        <w:rPr>
          <w:rFonts w:eastAsia="Calibri"/>
        </w:rPr>
        <w:t xml:space="preserve">The BPF does not contain any substance of </w:t>
      </w:r>
      <w:proofErr w:type="gramStart"/>
      <w:r w:rsidRPr="00340D22">
        <w:rPr>
          <w:rFonts w:eastAsia="Calibri"/>
        </w:rPr>
        <w:t>concern;</w:t>
      </w:r>
      <w:proofErr w:type="gramEnd"/>
    </w:p>
    <w:p w14:paraId="35E37FD8" w14:textId="760C67B9" w:rsidR="00F23108" w:rsidRPr="00340D22" w:rsidRDefault="00F23108" w:rsidP="002D261B">
      <w:pPr>
        <w:numPr>
          <w:ilvl w:val="0"/>
          <w:numId w:val="28"/>
        </w:numPr>
        <w:jc w:val="both"/>
        <w:rPr>
          <w:rFonts w:eastAsia="Calibri"/>
        </w:rPr>
      </w:pPr>
      <w:r w:rsidRPr="00340D22">
        <w:rPr>
          <w:rFonts w:eastAsia="Calibri"/>
        </w:rPr>
        <w:t xml:space="preserve">The BPF does not contain any </w:t>
      </w:r>
      <w:proofErr w:type="gramStart"/>
      <w:r w:rsidRPr="00340D22">
        <w:rPr>
          <w:rFonts w:eastAsia="Calibri"/>
        </w:rPr>
        <w:t>nanomaterials;</w:t>
      </w:r>
      <w:proofErr w:type="gramEnd"/>
    </w:p>
    <w:p w14:paraId="73AC43DA" w14:textId="29231C19" w:rsidR="00F23108" w:rsidRPr="00340D22" w:rsidRDefault="00F23108" w:rsidP="002D261B">
      <w:pPr>
        <w:numPr>
          <w:ilvl w:val="0"/>
          <w:numId w:val="28"/>
        </w:numPr>
        <w:jc w:val="both"/>
        <w:rPr>
          <w:rFonts w:eastAsia="Calibri"/>
        </w:rPr>
      </w:pPr>
      <w:r w:rsidRPr="00340D22">
        <w:rPr>
          <w:rFonts w:eastAsia="Calibri"/>
        </w:rPr>
        <w:t xml:space="preserve">The BPF is sufficiently </w:t>
      </w:r>
      <w:proofErr w:type="gramStart"/>
      <w:r w:rsidRPr="00340D22">
        <w:rPr>
          <w:rFonts w:eastAsia="Calibri"/>
        </w:rPr>
        <w:t>effective;</w:t>
      </w:r>
      <w:proofErr w:type="gramEnd"/>
    </w:p>
    <w:p w14:paraId="32B3FFDA" w14:textId="79C85682" w:rsidR="00F23108" w:rsidRPr="00340D22" w:rsidRDefault="00F23108" w:rsidP="002D261B">
      <w:pPr>
        <w:numPr>
          <w:ilvl w:val="0"/>
          <w:numId w:val="28"/>
        </w:numPr>
        <w:snapToGrid w:val="0"/>
        <w:jc w:val="both"/>
        <w:rPr>
          <w:rFonts w:eastAsia="Calibri"/>
        </w:rPr>
      </w:pPr>
      <w:r w:rsidRPr="00340D22">
        <w:rPr>
          <w:rFonts w:eastAsia="Calibri"/>
        </w:rPr>
        <w:t xml:space="preserve">The handling of the BPF as part of its intended use does not require any personal protective equipment (PPE). </w:t>
      </w:r>
    </w:p>
    <w:p w14:paraId="4C9CC0C4" w14:textId="1B197003" w:rsidR="00647F26" w:rsidRPr="00340D22" w:rsidRDefault="00647F26" w:rsidP="002D261B">
      <w:pPr>
        <w:snapToGrid w:val="0"/>
        <w:jc w:val="both"/>
        <w:rPr>
          <w:rFonts w:eastAsia="Calibri"/>
          <w:i/>
        </w:rPr>
      </w:pPr>
      <w:r w:rsidRPr="00340D22">
        <w:rPr>
          <w:rFonts w:eastAsia="Calibri"/>
          <w:i/>
        </w:rPr>
        <w:t xml:space="preserve">[Where </w:t>
      </w:r>
      <w:r w:rsidR="00084CA9" w:rsidRPr="00340D22">
        <w:rPr>
          <w:rFonts w:eastAsia="Calibri"/>
          <w:i/>
        </w:rPr>
        <w:t>relevant</w:t>
      </w:r>
      <w:r w:rsidRPr="00340D22">
        <w:rPr>
          <w:rFonts w:eastAsia="Calibri"/>
          <w:i/>
        </w:rPr>
        <w:t>, indicate why the BPF does not meet the conditions for simplified authorisation.]</w:t>
      </w:r>
    </w:p>
    <w:p w14:paraId="3560F749" w14:textId="66382565" w:rsidR="00786541" w:rsidRPr="00340D22" w:rsidRDefault="00786541" w:rsidP="002D261B">
      <w:pPr>
        <w:spacing w:before="120" w:after="120"/>
        <w:jc w:val="both"/>
      </w:pPr>
      <w:r w:rsidRPr="00340D22">
        <w:t>A classification according to Regulation (EC) No 1272/2008</w:t>
      </w:r>
      <w:r w:rsidRPr="00E82F90">
        <w:rPr>
          <w:rStyle w:val="FootnoteReference"/>
        </w:rPr>
        <w:footnoteReference w:id="3"/>
      </w:r>
      <w:r w:rsidRPr="00340D22">
        <w:t xml:space="preserve"> [is / is not] necessary. </w:t>
      </w:r>
      <w:r w:rsidRPr="00340D22">
        <w:rPr>
          <w:i/>
        </w:rPr>
        <w:t>[If classification is necessary, include the following paragraphs.]</w:t>
      </w:r>
      <w:r w:rsidRPr="00340D22">
        <w:t xml:space="preserve"> Detailed information on classification and labelling is provided in section </w:t>
      </w:r>
      <w:r w:rsidR="0043661D" w:rsidRPr="00340D22">
        <w:t>2.</w:t>
      </w:r>
      <w:r w:rsidR="001B3C7E" w:rsidRPr="00340D22">
        <w:t>9</w:t>
      </w:r>
      <w:r w:rsidRPr="00340D22">
        <w:t xml:space="preserve"> of the PAR. The hazard and precautionary statements of the </w:t>
      </w:r>
      <w:r w:rsidR="0043661D" w:rsidRPr="00340D22">
        <w:t>BPF</w:t>
      </w:r>
      <w:r w:rsidRPr="00340D22">
        <w:t xml:space="preserve"> according to Regulation (EC) No 1272/2008 are available in </w:t>
      </w:r>
      <w:r w:rsidR="0043661D" w:rsidRPr="00340D22">
        <w:t>the SPC</w:t>
      </w:r>
      <w:r w:rsidR="00ED65C9" w:rsidRPr="00340D22">
        <w:t>,</w:t>
      </w:r>
      <w:r w:rsidR="0043661D" w:rsidRPr="00340D22">
        <w:t xml:space="preserve"> in </w:t>
      </w:r>
      <w:r w:rsidRPr="00340D22">
        <w:t xml:space="preserve">section 3 </w:t>
      </w:r>
      <w:r w:rsidR="0043661D" w:rsidRPr="00340D22">
        <w:t>for each meta-</w:t>
      </w:r>
      <w:r w:rsidRPr="00340D22">
        <w:t>SPC.</w:t>
      </w:r>
    </w:p>
    <w:p w14:paraId="63FB8B33" w14:textId="7087AFAE" w:rsidR="00786541" w:rsidRPr="00340D22" w:rsidRDefault="00786541" w:rsidP="002D261B">
      <w:pPr>
        <w:spacing w:before="120" w:after="120"/>
        <w:jc w:val="both"/>
        <w:rPr>
          <w:i/>
        </w:rPr>
      </w:pPr>
      <w:r w:rsidRPr="00340D22">
        <w:rPr>
          <w:i/>
        </w:rPr>
        <w:t>[If the non-active substance</w:t>
      </w:r>
      <w:r w:rsidR="00081555" w:rsidRPr="00340D22">
        <w:rPr>
          <w:i/>
        </w:rPr>
        <w:t>(s)</w:t>
      </w:r>
      <w:r w:rsidRPr="00340D22">
        <w:rPr>
          <w:i/>
        </w:rPr>
        <w:t xml:space="preserve"> </w:t>
      </w:r>
      <w:r w:rsidR="00573A16" w:rsidRPr="00340D22">
        <w:rPr>
          <w:i/>
        </w:rPr>
        <w:t>(</w:t>
      </w:r>
      <w:r w:rsidRPr="00340D22">
        <w:rPr>
          <w:i/>
        </w:rPr>
        <w:t>is</w:t>
      </w:r>
      <w:r w:rsidR="00081555" w:rsidRPr="00340D22">
        <w:rPr>
          <w:i/>
        </w:rPr>
        <w:t xml:space="preserve"> / are</w:t>
      </w:r>
      <w:r w:rsidR="00573A16" w:rsidRPr="00340D22">
        <w:rPr>
          <w:i/>
        </w:rPr>
        <w:t>)</w:t>
      </w:r>
      <w:r w:rsidRPr="00340D22">
        <w:rPr>
          <w:i/>
        </w:rPr>
        <w:t xml:space="preserve"> not </w:t>
      </w:r>
      <w:r w:rsidR="00081555" w:rsidRPr="00340D22">
        <w:rPr>
          <w:i/>
        </w:rPr>
        <w:t>(</w:t>
      </w:r>
      <w:r w:rsidRPr="00340D22">
        <w:rPr>
          <w:i/>
        </w:rPr>
        <w:t>a</w:t>
      </w:r>
      <w:r w:rsidR="00081555" w:rsidRPr="00340D22">
        <w:rPr>
          <w:i/>
        </w:rPr>
        <w:t>)</w:t>
      </w:r>
      <w:r w:rsidRPr="00340D22">
        <w:rPr>
          <w:i/>
        </w:rPr>
        <w:t xml:space="preserve"> substance</w:t>
      </w:r>
      <w:r w:rsidR="00081555" w:rsidRPr="00340D22">
        <w:rPr>
          <w:i/>
        </w:rPr>
        <w:t>(s)</w:t>
      </w:r>
      <w:r w:rsidRPr="00340D22">
        <w:rPr>
          <w:i/>
        </w:rPr>
        <w:t xml:space="preserve"> of concern, insert:]</w:t>
      </w:r>
    </w:p>
    <w:p w14:paraId="44182202" w14:textId="7ED7597C" w:rsidR="00786541" w:rsidRPr="00340D22" w:rsidRDefault="00786541" w:rsidP="002D261B">
      <w:pPr>
        <w:ind w:firstLine="3"/>
        <w:jc w:val="both"/>
        <w:rPr>
          <w:rFonts w:eastAsia="Calibri"/>
          <w:lang w:eastAsia="en-US"/>
        </w:rPr>
      </w:pPr>
      <w:r w:rsidRPr="00340D22">
        <w:rPr>
          <w:rFonts w:eastAsia="Calibri"/>
          <w:lang w:eastAsia="en-US"/>
        </w:rPr>
        <w:t xml:space="preserve">The </w:t>
      </w:r>
      <w:r w:rsidR="00ED65C9" w:rsidRPr="00340D22">
        <w:t>BPF</w:t>
      </w:r>
      <w:r w:rsidRPr="00340D22">
        <w:t xml:space="preserve"> </w:t>
      </w:r>
      <w:r w:rsidRPr="00340D22">
        <w:rPr>
          <w:rFonts w:eastAsia="Calibri"/>
          <w:lang w:eastAsia="en-US"/>
        </w:rPr>
        <w:t>does not contain [any / a] non-active substance(s) (so called “co-formulant(s)”) which [are / is] considered as (a) substance(s) of concern.</w:t>
      </w:r>
    </w:p>
    <w:p w14:paraId="6CDD7194" w14:textId="235569FE" w:rsidR="00786541" w:rsidRPr="00340D22" w:rsidRDefault="00786541" w:rsidP="002D261B">
      <w:pPr>
        <w:spacing w:before="120" w:after="120"/>
        <w:jc w:val="both"/>
        <w:rPr>
          <w:i/>
        </w:rPr>
      </w:pPr>
      <w:r w:rsidRPr="00340D22">
        <w:rPr>
          <w:i/>
        </w:rPr>
        <w:t>[If the non-active substance</w:t>
      </w:r>
      <w:r w:rsidR="00081555" w:rsidRPr="00340D22">
        <w:rPr>
          <w:i/>
        </w:rPr>
        <w:t>(s)</w:t>
      </w:r>
      <w:r w:rsidRPr="00340D22">
        <w:rPr>
          <w:i/>
        </w:rPr>
        <w:t xml:space="preserve"> </w:t>
      </w:r>
      <w:r w:rsidR="00573A16" w:rsidRPr="00340D22">
        <w:rPr>
          <w:i/>
        </w:rPr>
        <w:t>(</w:t>
      </w:r>
      <w:r w:rsidRPr="00340D22">
        <w:rPr>
          <w:i/>
        </w:rPr>
        <w:t>is</w:t>
      </w:r>
      <w:r w:rsidR="00081555" w:rsidRPr="00340D22">
        <w:rPr>
          <w:i/>
        </w:rPr>
        <w:t xml:space="preserve"> / are</w:t>
      </w:r>
      <w:r w:rsidR="00573A16" w:rsidRPr="00340D22">
        <w:rPr>
          <w:i/>
        </w:rPr>
        <w:t>)</w:t>
      </w:r>
      <w:r w:rsidRPr="00340D22">
        <w:rPr>
          <w:i/>
        </w:rPr>
        <w:t xml:space="preserve"> </w:t>
      </w:r>
      <w:r w:rsidR="00081555" w:rsidRPr="00340D22">
        <w:rPr>
          <w:i/>
        </w:rPr>
        <w:t>(</w:t>
      </w:r>
      <w:r w:rsidRPr="00340D22">
        <w:rPr>
          <w:i/>
        </w:rPr>
        <w:t>a</w:t>
      </w:r>
      <w:r w:rsidR="00081555" w:rsidRPr="00340D22">
        <w:rPr>
          <w:i/>
        </w:rPr>
        <w:t>)</w:t>
      </w:r>
      <w:r w:rsidRPr="00340D22">
        <w:rPr>
          <w:i/>
        </w:rPr>
        <w:t xml:space="preserve"> substance</w:t>
      </w:r>
      <w:r w:rsidR="00081555" w:rsidRPr="00340D22">
        <w:rPr>
          <w:i/>
        </w:rPr>
        <w:t>(s)</w:t>
      </w:r>
      <w:r w:rsidRPr="00340D22">
        <w:rPr>
          <w:i/>
        </w:rPr>
        <w:t xml:space="preserve"> of concern, insert:]</w:t>
      </w:r>
    </w:p>
    <w:p w14:paraId="065B2637" w14:textId="22905374" w:rsidR="00786541" w:rsidRPr="00340D22" w:rsidRDefault="00786541" w:rsidP="002D261B">
      <w:pPr>
        <w:ind w:firstLine="3"/>
        <w:jc w:val="both"/>
        <w:rPr>
          <w:rFonts w:eastAsia="Calibri"/>
          <w:lang w:eastAsia="en-US"/>
        </w:rPr>
      </w:pPr>
      <w:r w:rsidRPr="00340D22">
        <w:rPr>
          <w:rFonts w:eastAsia="Calibri"/>
          <w:lang w:eastAsia="en-US"/>
        </w:rPr>
        <w:t xml:space="preserve">The </w:t>
      </w:r>
      <w:r w:rsidR="00ED65C9" w:rsidRPr="00340D22">
        <w:t>BPF</w:t>
      </w:r>
      <w:r w:rsidRPr="00340D22">
        <w:t xml:space="preserve"> </w:t>
      </w:r>
      <w:r w:rsidRPr="00340D22">
        <w:rPr>
          <w:rFonts w:eastAsia="Calibri"/>
          <w:lang w:eastAsia="en-US"/>
        </w:rPr>
        <w:t>contains (a) non-active substance(s) (so called “co-formulant(s)”) which [</w:t>
      </w:r>
      <w:r w:rsidR="00983A7F" w:rsidRPr="00340D22">
        <w:rPr>
          <w:rFonts w:eastAsia="Calibri"/>
          <w:lang w:eastAsia="en-US"/>
        </w:rPr>
        <w:t>is</w:t>
      </w:r>
      <w:r w:rsidRPr="00340D22">
        <w:rPr>
          <w:rFonts w:eastAsia="Calibri"/>
          <w:lang w:eastAsia="en-US"/>
        </w:rPr>
        <w:t xml:space="preserve"> / are] considered as (a) substance(s) of concern </w:t>
      </w:r>
      <w:r w:rsidRPr="00340D22">
        <w:rPr>
          <w:rFonts w:eastAsia="Calibri"/>
          <w:i/>
          <w:lang w:eastAsia="en-US"/>
        </w:rPr>
        <w:t>[in case of concern, indicate within brackets if the concern is for human health and/or for environment, e.g. (for human health and/or environment)</w:t>
      </w:r>
      <w:r w:rsidR="00C95496" w:rsidRPr="00340D22">
        <w:rPr>
          <w:rFonts w:eastAsia="Calibri"/>
          <w:i/>
          <w:lang w:eastAsia="en-US"/>
        </w:rPr>
        <w:t>. Where relevant, indicate if the non-active substance</w:t>
      </w:r>
      <w:r w:rsidR="00713B46" w:rsidRPr="00340D22">
        <w:rPr>
          <w:rFonts w:eastAsia="Calibri"/>
          <w:i/>
          <w:lang w:eastAsia="en-US"/>
        </w:rPr>
        <w:t>(s)</w:t>
      </w:r>
      <w:r w:rsidR="00C95496" w:rsidRPr="00340D22">
        <w:rPr>
          <w:rFonts w:eastAsia="Calibri"/>
          <w:i/>
          <w:lang w:eastAsia="en-US"/>
        </w:rPr>
        <w:t xml:space="preserve"> has</w:t>
      </w:r>
      <w:r w:rsidR="00713B46" w:rsidRPr="00340D22">
        <w:rPr>
          <w:rFonts w:eastAsia="Calibri"/>
          <w:i/>
          <w:lang w:eastAsia="en-US"/>
        </w:rPr>
        <w:t>/have</w:t>
      </w:r>
      <w:r w:rsidR="00C95496" w:rsidRPr="00340D22">
        <w:rPr>
          <w:rFonts w:eastAsia="Calibri"/>
          <w:i/>
          <w:lang w:eastAsia="en-US"/>
        </w:rPr>
        <w:t xml:space="preserve"> endocrine disrupting properties</w:t>
      </w:r>
      <w:r w:rsidRPr="00340D22">
        <w:rPr>
          <w:rFonts w:eastAsia="Calibri"/>
          <w:i/>
          <w:lang w:eastAsia="en-US"/>
        </w:rPr>
        <w:t>]</w:t>
      </w:r>
      <w:r w:rsidRPr="00340D22">
        <w:rPr>
          <w:rFonts w:eastAsia="Calibri"/>
          <w:lang w:eastAsia="en-US"/>
        </w:rPr>
        <w:t xml:space="preserve">. The non-active substance(s) considered as (a) substance(s) of concern [is / are] </w:t>
      </w:r>
      <w:r w:rsidR="00492DB6" w:rsidRPr="00340D22">
        <w:rPr>
          <w:rFonts w:eastAsia="Calibri"/>
          <w:lang w:eastAsia="en-US"/>
        </w:rPr>
        <w:t>[</w:t>
      </w:r>
      <w:r w:rsidRPr="00340D22">
        <w:rPr>
          <w:rFonts w:eastAsia="Calibri"/>
          <w:lang w:eastAsia="en-US"/>
        </w:rPr>
        <w:t>name</w:t>
      </w:r>
      <w:r w:rsidR="00492DB6" w:rsidRPr="00340D22">
        <w:rPr>
          <w:rFonts w:eastAsia="Calibri"/>
          <w:lang w:eastAsia="en-US"/>
        </w:rPr>
        <w:t xml:space="preserve"> of the non-active substance(s)]</w:t>
      </w:r>
      <w:r w:rsidRPr="00340D22">
        <w:rPr>
          <w:rFonts w:eastAsia="Calibri"/>
          <w:lang w:eastAsia="en-US"/>
        </w:rPr>
        <w:t xml:space="preserve">. </w:t>
      </w:r>
      <w:r w:rsidRPr="00340D22">
        <w:rPr>
          <w:rFonts w:eastAsia="Calibri"/>
          <w:i/>
          <w:lang w:eastAsia="en-US"/>
        </w:rPr>
        <w:t>[In case of substance(s) of concern, include the following paragraph</w:t>
      </w:r>
      <w:r w:rsidR="0092106D" w:rsidRPr="00340D22">
        <w:rPr>
          <w:rFonts w:eastAsia="Calibri"/>
          <w:i/>
          <w:lang w:eastAsia="en-US"/>
        </w:rPr>
        <w:t>:</w:t>
      </w:r>
      <w:r w:rsidRPr="00340D22">
        <w:rPr>
          <w:rFonts w:eastAsia="Calibri"/>
          <w:i/>
          <w:lang w:eastAsia="en-US"/>
        </w:rPr>
        <w:t xml:space="preserve">] </w:t>
      </w:r>
      <w:r w:rsidRPr="00340D22">
        <w:rPr>
          <w:rFonts w:eastAsia="Calibri"/>
          <w:lang w:eastAsia="en-US"/>
        </w:rPr>
        <w:t xml:space="preserve">The assessment of the non-active substance(s) showed that </w:t>
      </w:r>
      <w:r w:rsidRPr="00340D22">
        <w:rPr>
          <w:rFonts w:eastAsia="Calibri"/>
          <w:i/>
          <w:lang w:eastAsia="en-US"/>
        </w:rPr>
        <w:t>[briefly describe the outcome]</w:t>
      </w:r>
      <w:r w:rsidRPr="00340D22">
        <w:rPr>
          <w:rFonts w:eastAsia="Calibri"/>
          <w:lang w:eastAsia="en-US"/>
        </w:rPr>
        <w:t>. More detailed information on the substance(s) of concern is provided in the confidential annex.</w:t>
      </w:r>
    </w:p>
    <w:p w14:paraId="71D5D1BC" w14:textId="4EB718CF" w:rsidR="00786541" w:rsidRPr="00340D22" w:rsidRDefault="00786541" w:rsidP="002D261B">
      <w:pPr>
        <w:spacing w:before="120" w:after="120"/>
        <w:jc w:val="both"/>
      </w:pPr>
      <w:r w:rsidRPr="00340D22">
        <w:rPr>
          <w:rFonts w:eastAsia="Calibri"/>
          <w:lang w:eastAsia="en-US"/>
        </w:rPr>
        <w:t xml:space="preserve">The </w:t>
      </w:r>
      <w:r w:rsidR="00ED65C9" w:rsidRPr="00340D22">
        <w:t>BPF</w:t>
      </w:r>
      <w:r w:rsidRPr="00340D22">
        <w:t xml:space="preserve"> </w:t>
      </w:r>
      <w:r w:rsidRPr="00340D22">
        <w:rPr>
          <w:rFonts w:eastAsia="Calibri"/>
          <w:lang w:eastAsia="en-US"/>
        </w:rPr>
        <w:t>should be considered [to have / not to have] endocrine-disrupting properties</w:t>
      </w:r>
      <w:r w:rsidRPr="00340D22">
        <w:rPr>
          <w:i/>
        </w:rPr>
        <w:t xml:space="preserve">. </w:t>
      </w:r>
    </w:p>
    <w:p w14:paraId="40DE2CC4" w14:textId="77777777" w:rsidR="00650B32" w:rsidRPr="00340D22" w:rsidRDefault="00650B32" w:rsidP="002D261B">
      <w:pPr>
        <w:spacing w:before="120" w:after="120"/>
        <w:ind w:firstLine="3"/>
        <w:jc w:val="both"/>
        <w:rPr>
          <w:rFonts w:eastAsia="Calibri"/>
          <w:i/>
          <w:lang w:eastAsia="en-US"/>
        </w:rPr>
      </w:pPr>
      <w:r w:rsidRPr="00340D22">
        <w:rPr>
          <w:rFonts w:eastAsia="Calibri"/>
          <w:i/>
          <w:lang w:eastAsia="en-US"/>
        </w:rPr>
        <w:t xml:space="preserve">[Include and delete text in the following paragraph(s) as appropriate.] </w:t>
      </w:r>
    </w:p>
    <w:p w14:paraId="2668374B" w14:textId="5A928B72" w:rsidR="00650B32" w:rsidRPr="00340D22" w:rsidRDefault="00650B32" w:rsidP="002D261B">
      <w:pPr>
        <w:spacing w:before="120" w:after="120"/>
        <w:ind w:firstLine="3"/>
        <w:jc w:val="both"/>
        <w:rPr>
          <w:rFonts w:eastAsia="Calibri"/>
          <w:lang w:eastAsia="en-US"/>
        </w:rPr>
      </w:pPr>
      <w:r w:rsidRPr="00340D22">
        <w:rPr>
          <w:rFonts w:eastAsia="Calibri"/>
          <w:lang w:eastAsia="en-US"/>
        </w:rPr>
        <w:t xml:space="preserve">The </w:t>
      </w:r>
      <w:r w:rsidR="00466E93" w:rsidRPr="00340D22">
        <w:rPr>
          <w:rFonts w:eastAsia="Calibri"/>
          <w:lang w:eastAsia="en-US"/>
        </w:rPr>
        <w:t>BPF</w:t>
      </w:r>
      <w:r w:rsidRPr="00340D22">
        <w:rPr>
          <w:rFonts w:eastAsia="Calibri"/>
          <w:lang w:eastAsia="en-US"/>
        </w:rPr>
        <w:t xml:space="preserve"> does not contain any active substances having endocrine-disrupting properties.</w:t>
      </w:r>
    </w:p>
    <w:p w14:paraId="071DF4CB" w14:textId="573E7EC6" w:rsidR="00650B32" w:rsidRPr="00340D22" w:rsidRDefault="00650B32" w:rsidP="002D261B">
      <w:pPr>
        <w:spacing w:before="120" w:after="120"/>
        <w:ind w:firstLine="3"/>
        <w:jc w:val="both"/>
        <w:rPr>
          <w:rFonts w:eastAsia="Calibri"/>
          <w:lang w:eastAsia="en-US"/>
        </w:rPr>
      </w:pPr>
      <w:r w:rsidRPr="00340D22">
        <w:rPr>
          <w:rFonts w:eastAsia="Calibri"/>
          <w:lang w:eastAsia="en-US"/>
        </w:rPr>
        <w:t xml:space="preserve">The </w:t>
      </w:r>
      <w:r w:rsidR="00466E93" w:rsidRPr="00340D22">
        <w:t>BPF</w:t>
      </w:r>
      <w:r w:rsidRPr="00340D22">
        <w:t xml:space="preserve"> </w:t>
      </w:r>
      <w:r w:rsidRPr="00340D22">
        <w:rPr>
          <w:rFonts w:eastAsia="Calibri"/>
          <w:lang w:eastAsia="en-US"/>
        </w:rPr>
        <w:t xml:space="preserve">contains the active substance(s) </w:t>
      </w:r>
      <w:r w:rsidRPr="00340D22">
        <w:rPr>
          <w:rFonts w:eastAsia="Calibri"/>
          <w:i/>
          <w:lang w:eastAsia="en-US"/>
        </w:rPr>
        <w:t xml:space="preserve">[include the name of the active substance(s)] </w:t>
      </w:r>
      <w:r w:rsidRPr="00340D22">
        <w:rPr>
          <w:rFonts w:eastAsia="Calibri"/>
          <w:lang w:eastAsia="en-US"/>
        </w:rPr>
        <w:t xml:space="preserve">having endocrine-disrupting properties. </w:t>
      </w:r>
    </w:p>
    <w:p w14:paraId="2344BA3C" w14:textId="75EA2FCA" w:rsidR="00650B32" w:rsidRPr="00340D22" w:rsidRDefault="00650B32" w:rsidP="002D261B">
      <w:pPr>
        <w:spacing w:before="120" w:after="120"/>
        <w:ind w:firstLine="3"/>
        <w:jc w:val="both"/>
        <w:rPr>
          <w:rFonts w:eastAsia="Calibri"/>
          <w:lang w:eastAsia="en-US"/>
        </w:rPr>
      </w:pPr>
      <w:r w:rsidRPr="00340D22">
        <w:rPr>
          <w:rFonts w:eastAsia="Calibri"/>
          <w:lang w:eastAsia="en-US"/>
        </w:rPr>
        <w:t xml:space="preserve">The </w:t>
      </w:r>
      <w:r w:rsidR="00466E93" w:rsidRPr="00340D22">
        <w:rPr>
          <w:rFonts w:eastAsia="Calibri"/>
          <w:lang w:eastAsia="en-US"/>
        </w:rPr>
        <w:t>BPF</w:t>
      </w:r>
      <w:r w:rsidRPr="00340D22">
        <w:rPr>
          <w:rFonts w:eastAsia="Calibri"/>
          <w:lang w:eastAsia="en-US"/>
        </w:rPr>
        <w:t xml:space="preserve"> contains the active substance(s) </w:t>
      </w:r>
      <w:r w:rsidRPr="00340D22">
        <w:rPr>
          <w:rFonts w:eastAsia="Calibri"/>
          <w:i/>
          <w:lang w:eastAsia="en-US"/>
        </w:rPr>
        <w:t>[include the name of the active substance(s)]</w:t>
      </w:r>
      <w:r w:rsidRPr="00340D22">
        <w:rPr>
          <w:rFonts w:eastAsia="Calibri"/>
          <w:lang w:eastAsia="en-US"/>
        </w:rPr>
        <w:t>, which [has / have] not yet been evaluated according to the scientific criteria set out in the Regulation (EU)</w:t>
      </w:r>
      <w:r w:rsidR="00A907D6" w:rsidRPr="00340D22">
        <w:rPr>
          <w:rFonts w:eastAsia="Calibri"/>
          <w:lang w:eastAsia="en-US"/>
        </w:rPr>
        <w:t xml:space="preserve"> </w:t>
      </w:r>
      <w:r w:rsidRPr="00340D22">
        <w:rPr>
          <w:rFonts w:eastAsia="Calibri"/>
          <w:lang w:eastAsia="en-US"/>
        </w:rPr>
        <w:t>2017/2100.</w:t>
      </w:r>
    </w:p>
    <w:p w14:paraId="68E04269" w14:textId="5E121DA7" w:rsidR="00BC00C0" w:rsidRPr="00340D22" w:rsidRDefault="00A92370" w:rsidP="002D261B">
      <w:pPr>
        <w:ind w:firstLine="3"/>
        <w:jc w:val="both"/>
        <w:rPr>
          <w:rFonts w:eastAsia="Calibri"/>
          <w:lang w:eastAsia="en-US"/>
        </w:rPr>
      </w:pPr>
      <w:r w:rsidRPr="00340D22">
        <w:rPr>
          <w:rFonts w:eastAsia="Calibri"/>
          <w:lang w:eastAsia="en-US"/>
        </w:rPr>
        <w:t xml:space="preserve">Based on the available information, no indications of endocrine-disrupting properties according to Regulation (EU) 2017/2100 were identified for the non-active substances contained in the BPF. </w:t>
      </w:r>
    </w:p>
    <w:p w14:paraId="1EA942E6" w14:textId="6B8693DC" w:rsidR="00650B32" w:rsidRPr="00340D22" w:rsidRDefault="00466E93" w:rsidP="002D261B">
      <w:pPr>
        <w:spacing w:before="120" w:after="120"/>
        <w:jc w:val="both"/>
        <w:rPr>
          <w:rFonts w:eastAsia="Calibri"/>
          <w:lang w:eastAsia="en-US"/>
        </w:rPr>
      </w:pPr>
      <w:r w:rsidRPr="00340D22">
        <w:rPr>
          <w:rFonts w:eastAsia="Calibri"/>
          <w:lang w:eastAsia="en-US"/>
        </w:rPr>
        <w:lastRenderedPageBreak/>
        <w:t xml:space="preserve">Meta-SPC(s) </w:t>
      </w:r>
      <w:r w:rsidRPr="00340D22">
        <w:rPr>
          <w:rFonts w:eastAsia="Calibri"/>
          <w:i/>
          <w:lang w:eastAsia="en-US"/>
        </w:rPr>
        <w:t>[specify the meta-SPC number]</w:t>
      </w:r>
      <w:r w:rsidRPr="00340D22">
        <w:rPr>
          <w:rFonts w:eastAsia="Calibri"/>
          <w:lang w:eastAsia="en-US"/>
        </w:rPr>
        <w:t xml:space="preserve"> </w:t>
      </w:r>
      <w:r w:rsidR="00650B32" w:rsidRPr="00340D22">
        <w:rPr>
          <w:rFonts w:eastAsia="Calibri"/>
          <w:lang w:eastAsia="en-US"/>
        </w:rPr>
        <w:t>contain</w:t>
      </w:r>
      <w:r w:rsidRPr="00340D22">
        <w:rPr>
          <w:rFonts w:eastAsia="Calibri"/>
          <w:lang w:eastAsia="en-US"/>
        </w:rPr>
        <w:t>(</w:t>
      </w:r>
      <w:r w:rsidR="00650B32" w:rsidRPr="00340D22">
        <w:rPr>
          <w:rFonts w:eastAsia="Calibri"/>
          <w:lang w:eastAsia="en-US"/>
        </w:rPr>
        <w:t>s</w:t>
      </w:r>
      <w:r w:rsidRPr="00340D22">
        <w:rPr>
          <w:rFonts w:eastAsia="Calibri"/>
          <w:lang w:eastAsia="en-US"/>
        </w:rPr>
        <w:t>)</w:t>
      </w:r>
      <w:r w:rsidR="00650B32" w:rsidRPr="00340D22">
        <w:rPr>
          <w:rFonts w:eastAsia="Calibri"/>
          <w:lang w:eastAsia="en-US"/>
        </w:rPr>
        <w:t xml:space="preserve"> the non-active substance(s) </w:t>
      </w:r>
      <w:r w:rsidR="00650B32" w:rsidRPr="00340D22">
        <w:rPr>
          <w:rFonts w:eastAsia="Calibri"/>
          <w:i/>
          <w:lang w:eastAsia="en-US"/>
        </w:rPr>
        <w:t>[include the name of the non-active substance(s)]</w:t>
      </w:r>
      <w:r w:rsidR="00650B32" w:rsidRPr="00340D22">
        <w:rPr>
          <w:rFonts w:eastAsia="Calibri"/>
          <w:lang w:eastAsia="en-US"/>
        </w:rPr>
        <w:t xml:space="preserve"> </w:t>
      </w:r>
      <w:r w:rsidR="00BC00C0" w:rsidRPr="00340D22">
        <w:rPr>
          <w:rFonts w:eastAsia="Calibri"/>
          <w:lang w:eastAsia="en-US"/>
        </w:rPr>
        <w:t>having endocrine-disrupting properties in accordance with Article 57(f) and 59(l) of Regulation (EC) No 1907/2006</w:t>
      </w:r>
      <w:r w:rsidR="00650B32" w:rsidRPr="00340D22">
        <w:rPr>
          <w:rFonts w:eastAsia="Calibri"/>
          <w:lang w:eastAsia="en-US"/>
        </w:rPr>
        <w:t xml:space="preserve">. </w:t>
      </w:r>
    </w:p>
    <w:p w14:paraId="15D60160" w14:textId="3F512587" w:rsidR="00260B69" w:rsidRPr="00B06767" w:rsidRDefault="00260B69" w:rsidP="00260B69">
      <w:pPr>
        <w:spacing w:before="120" w:after="120"/>
        <w:jc w:val="both"/>
        <w:rPr>
          <w:rFonts w:eastAsia="Calibri"/>
          <w:lang w:eastAsia="en-US"/>
        </w:rPr>
      </w:pPr>
      <w:r w:rsidRPr="00FD7171">
        <w:rPr>
          <w:rFonts w:eastAsia="Calibri"/>
          <w:lang w:eastAsia="en-US"/>
        </w:rPr>
        <w:t xml:space="preserve">Based on the available information, there are significant indications that [name of the </w:t>
      </w:r>
      <w:r w:rsidR="00FF4EDB">
        <w:rPr>
          <w:rFonts w:eastAsia="Calibri"/>
          <w:lang w:eastAsia="en-US"/>
        </w:rPr>
        <w:t>non-active substance</w:t>
      </w:r>
      <w:r w:rsidRPr="00FD7171">
        <w:rPr>
          <w:rFonts w:eastAsia="Calibri"/>
          <w:lang w:eastAsia="en-US"/>
        </w:rPr>
        <w:t xml:space="preserve">(s)] </w:t>
      </w:r>
      <w:r w:rsidRPr="00340D22">
        <w:rPr>
          <w:rFonts w:eastAsia="Calibri"/>
          <w:lang w:eastAsia="en-US"/>
        </w:rPr>
        <w:t xml:space="preserve">in meta-SPC(s) </w:t>
      </w:r>
      <w:r w:rsidRPr="00340D22">
        <w:rPr>
          <w:rFonts w:eastAsia="Calibri"/>
          <w:i/>
          <w:lang w:eastAsia="en-US"/>
        </w:rPr>
        <w:t>[specify the meta-SPC number]</w:t>
      </w:r>
      <w:r>
        <w:rPr>
          <w:rFonts w:eastAsia="Calibri"/>
          <w:i/>
          <w:lang w:eastAsia="en-US"/>
        </w:rPr>
        <w:t xml:space="preserve"> </w:t>
      </w:r>
      <w:r w:rsidRPr="00FD7171">
        <w:rPr>
          <w:rFonts w:eastAsia="Calibri"/>
          <w:lang w:eastAsia="en-US"/>
        </w:rPr>
        <w:t>may have endocrine-disrupting properties and these will have to be further investigated</w:t>
      </w:r>
      <w:r w:rsidRPr="00FD7171">
        <w:rPr>
          <w:rStyle w:val="FootnoteReference"/>
          <w:rFonts w:eastAsia="Calibri"/>
          <w:lang w:eastAsia="en-US"/>
        </w:rPr>
        <w:footnoteReference w:id="4"/>
      </w:r>
      <w:r w:rsidRPr="00FD7171">
        <w:rPr>
          <w:rFonts w:eastAsia="Calibri"/>
          <w:lang w:eastAsia="en-US"/>
        </w:rPr>
        <w:t>.</w:t>
      </w:r>
    </w:p>
    <w:p w14:paraId="5CFAFCAE" w14:textId="39FA7FCA" w:rsidR="00650B32" w:rsidRPr="00340D22" w:rsidRDefault="00650B32" w:rsidP="002D261B">
      <w:pPr>
        <w:spacing w:before="120" w:after="120"/>
        <w:jc w:val="both"/>
      </w:pPr>
      <w:r w:rsidRPr="00340D22">
        <w:t xml:space="preserve">More information is available in section 2.8 of the PAR and in the </w:t>
      </w:r>
      <w:r w:rsidRPr="00340D22">
        <w:rPr>
          <w:rFonts w:eastAsia="Calibri"/>
          <w:lang w:eastAsia="en-US"/>
        </w:rPr>
        <w:t>confidential annex</w:t>
      </w:r>
      <w:r w:rsidRPr="00340D22">
        <w:t>.</w:t>
      </w:r>
    </w:p>
    <w:p w14:paraId="32DC1D9F" w14:textId="13CBFA76" w:rsidR="00786541" w:rsidRPr="00340D22" w:rsidRDefault="00786541" w:rsidP="002D261B">
      <w:pPr>
        <w:spacing w:before="120" w:after="120"/>
        <w:jc w:val="both"/>
        <w:rPr>
          <w:i/>
        </w:rPr>
      </w:pPr>
      <w:r w:rsidRPr="00340D22">
        <w:rPr>
          <w:i/>
        </w:rPr>
        <w:t>[If the active substance</w:t>
      </w:r>
      <w:r w:rsidR="00573A16" w:rsidRPr="00340D22">
        <w:rPr>
          <w:i/>
        </w:rPr>
        <w:t>(s)</w:t>
      </w:r>
      <w:r w:rsidRPr="00340D22">
        <w:rPr>
          <w:i/>
        </w:rPr>
        <w:t xml:space="preserve"> </w:t>
      </w:r>
      <w:r w:rsidR="00573A16" w:rsidRPr="00340D22">
        <w:rPr>
          <w:i/>
        </w:rPr>
        <w:t>(</w:t>
      </w:r>
      <w:r w:rsidRPr="00340D22">
        <w:rPr>
          <w:i/>
        </w:rPr>
        <w:t>is</w:t>
      </w:r>
      <w:r w:rsidR="00573A16" w:rsidRPr="00340D22">
        <w:rPr>
          <w:i/>
        </w:rPr>
        <w:t xml:space="preserve"> /</w:t>
      </w:r>
      <w:r w:rsidRPr="00340D22">
        <w:rPr>
          <w:i/>
        </w:rPr>
        <w:t xml:space="preserve"> </w:t>
      </w:r>
      <w:r w:rsidR="00573A16" w:rsidRPr="00340D22">
        <w:rPr>
          <w:i/>
        </w:rPr>
        <w:t xml:space="preserve">are) </w:t>
      </w:r>
      <w:r w:rsidRPr="00340D22">
        <w:rPr>
          <w:i/>
        </w:rPr>
        <w:t xml:space="preserve">not </w:t>
      </w:r>
      <w:r w:rsidR="00573A16" w:rsidRPr="00340D22">
        <w:rPr>
          <w:i/>
        </w:rPr>
        <w:t>(</w:t>
      </w:r>
      <w:r w:rsidRPr="00340D22">
        <w:rPr>
          <w:i/>
        </w:rPr>
        <w:t>a</w:t>
      </w:r>
      <w:r w:rsidR="00573A16" w:rsidRPr="00340D22">
        <w:rPr>
          <w:i/>
        </w:rPr>
        <w:t>)</w:t>
      </w:r>
      <w:r w:rsidRPr="00340D22">
        <w:rPr>
          <w:i/>
        </w:rPr>
        <w:t xml:space="preserve"> candidate</w:t>
      </w:r>
      <w:r w:rsidR="00573A16" w:rsidRPr="00340D22">
        <w:rPr>
          <w:i/>
        </w:rPr>
        <w:t>(s)</w:t>
      </w:r>
      <w:r w:rsidRPr="00340D22">
        <w:rPr>
          <w:i/>
        </w:rPr>
        <w:t xml:space="preserve"> for substitution, insert:]</w:t>
      </w:r>
    </w:p>
    <w:p w14:paraId="41692E36" w14:textId="0EE043E3" w:rsidR="00786541" w:rsidRPr="00340D22" w:rsidRDefault="00786541" w:rsidP="002D261B">
      <w:pPr>
        <w:ind w:firstLine="3"/>
        <w:jc w:val="both"/>
      </w:pPr>
      <w:r w:rsidRPr="00340D22">
        <w:rPr>
          <w:rFonts w:eastAsia="Calibri"/>
          <w:lang w:eastAsia="en-US"/>
        </w:rPr>
        <w:t xml:space="preserve">The </w:t>
      </w:r>
      <w:r w:rsidR="000D57E1" w:rsidRPr="00340D22">
        <w:t>BPF</w:t>
      </w:r>
      <w:r w:rsidRPr="00340D22">
        <w:t xml:space="preserve"> </w:t>
      </w:r>
      <w:r w:rsidRPr="00340D22">
        <w:rPr>
          <w:rFonts w:eastAsia="Calibri"/>
          <w:lang w:eastAsia="en-US"/>
        </w:rPr>
        <w:t>contains [name of the active substance(s)] which [does / do</w:t>
      </w:r>
      <w:r w:rsidR="00F80522" w:rsidRPr="00340D22">
        <w:rPr>
          <w:rFonts w:eastAsia="Calibri"/>
          <w:lang w:eastAsia="en-US"/>
        </w:rPr>
        <w:t>]</w:t>
      </w:r>
      <w:r w:rsidRPr="00340D22">
        <w:rPr>
          <w:rFonts w:eastAsia="Calibri"/>
          <w:lang w:eastAsia="en-US"/>
        </w:rPr>
        <w:t xml:space="preserve"> not </w:t>
      </w:r>
      <w:r w:rsidRPr="00340D22">
        <w:t xml:space="preserve">meet(s) the conditions laid down in Article 10(1) of Regulation (EU) No 528/2012 and [is / are] not considered </w:t>
      </w:r>
      <w:r w:rsidR="00983A7F" w:rsidRPr="00340D22">
        <w:t xml:space="preserve">as </w:t>
      </w:r>
      <w:r w:rsidRPr="00340D22">
        <w:t>(a) candidate(s)</w:t>
      </w:r>
      <w:r w:rsidRPr="00340D22">
        <w:rPr>
          <w:b/>
        </w:rPr>
        <w:t xml:space="preserve"> </w:t>
      </w:r>
      <w:r w:rsidRPr="00340D22">
        <w:t xml:space="preserve">for substitution. Therefore, a comparative assessment of the </w:t>
      </w:r>
      <w:r w:rsidR="000D57E1" w:rsidRPr="00340D22">
        <w:t>BPF</w:t>
      </w:r>
      <w:r w:rsidRPr="00340D22">
        <w:t xml:space="preserve"> is not required.</w:t>
      </w:r>
    </w:p>
    <w:p w14:paraId="7B1E9219" w14:textId="0E356599" w:rsidR="00786541" w:rsidRPr="00340D22" w:rsidRDefault="00786541" w:rsidP="002D261B">
      <w:pPr>
        <w:spacing w:before="120" w:after="120"/>
        <w:jc w:val="both"/>
        <w:rPr>
          <w:i/>
        </w:rPr>
      </w:pPr>
      <w:r w:rsidRPr="00340D22">
        <w:rPr>
          <w:i/>
        </w:rPr>
        <w:t>[If the active substance</w:t>
      </w:r>
      <w:r w:rsidR="00573A16" w:rsidRPr="00340D22">
        <w:rPr>
          <w:i/>
        </w:rPr>
        <w:t>(s)</w:t>
      </w:r>
      <w:r w:rsidRPr="00340D22">
        <w:rPr>
          <w:i/>
        </w:rPr>
        <w:t xml:space="preserve"> </w:t>
      </w:r>
      <w:r w:rsidR="00573A16" w:rsidRPr="00340D22">
        <w:rPr>
          <w:i/>
        </w:rPr>
        <w:t>(</w:t>
      </w:r>
      <w:r w:rsidRPr="00340D22">
        <w:rPr>
          <w:i/>
        </w:rPr>
        <w:t>is</w:t>
      </w:r>
      <w:r w:rsidR="00573A16" w:rsidRPr="00340D22">
        <w:rPr>
          <w:i/>
        </w:rPr>
        <w:t xml:space="preserve"> / are)</w:t>
      </w:r>
      <w:r w:rsidRPr="00340D22">
        <w:rPr>
          <w:i/>
        </w:rPr>
        <w:t xml:space="preserve"> </w:t>
      </w:r>
      <w:r w:rsidR="00573A16" w:rsidRPr="00340D22">
        <w:rPr>
          <w:i/>
        </w:rPr>
        <w:t>(</w:t>
      </w:r>
      <w:r w:rsidRPr="00340D22">
        <w:rPr>
          <w:i/>
        </w:rPr>
        <w:t>a</w:t>
      </w:r>
      <w:r w:rsidR="00573A16" w:rsidRPr="00340D22">
        <w:rPr>
          <w:i/>
        </w:rPr>
        <w:t>)</w:t>
      </w:r>
      <w:r w:rsidRPr="00340D22">
        <w:rPr>
          <w:i/>
        </w:rPr>
        <w:t xml:space="preserve"> candidate</w:t>
      </w:r>
      <w:r w:rsidR="00573A16" w:rsidRPr="00340D22">
        <w:rPr>
          <w:i/>
        </w:rPr>
        <w:t>(s)</w:t>
      </w:r>
      <w:r w:rsidRPr="00340D22">
        <w:rPr>
          <w:i/>
        </w:rPr>
        <w:t xml:space="preserve"> for substitution, insert:]</w:t>
      </w:r>
    </w:p>
    <w:p w14:paraId="5ED7CA08" w14:textId="50951DF8" w:rsidR="00786541" w:rsidRPr="00340D22" w:rsidRDefault="00786541" w:rsidP="002D261B">
      <w:pPr>
        <w:ind w:firstLine="3"/>
        <w:jc w:val="both"/>
      </w:pPr>
      <w:r w:rsidRPr="00340D22">
        <w:rPr>
          <w:rFonts w:eastAsia="Calibri"/>
          <w:lang w:eastAsia="en-US"/>
        </w:rPr>
        <w:t xml:space="preserve">The </w:t>
      </w:r>
      <w:r w:rsidR="000D57E1" w:rsidRPr="00340D22">
        <w:t>BPF</w:t>
      </w:r>
      <w:r w:rsidRPr="00340D22">
        <w:t xml:space="preserve"> </w:t>
      </w:r>
      <w:r w:rsidRPr="00340D22">
        <w:rPr>
          <w:rFonts w:eastAsia="Calibri"/>
          <w:lang w:eastAsia="en-US"/>
        </w:rPr>
        <w:t xml:space="preserve">contains [name of the active substance(s)] which </w:t>
      </w:r>
      <w:r w:rsidRPr="00340D22">
        <w:t xml:space="preserve">meet(s) the conditions laid down in Article 10(1) of Regulation (EU) No 528/2012 and [is / are] considered </w:t>
      </w:r>
      <w:r w:rsidR="00983A7F" w:rsidRPr="00340D22">
        <w:t xml:space="preserve">as </w:t>
      </w:r>
      <w:r w:rsidRPr="00340D22">
        <w:t>(a) candidate(s) for substitution based on the following criteria: [</w:t>
      </w:r>
      <w:r w:rsidRPr="00340D22">
        <w:rPr>
          <w:i/>
        </w:rPr>
        <w:t>briefly report here the criteria]</w:t>
      </w:r>
      <w:r w:rsidRPr="00340D22">
        <w:t>. Therefore, a comparative assessment has been performed in accordance with Article 23(1) of Regulation (EU) No 528/2012 and following the Technical Guidance Note on comparative assessment of biocidal products (CA-May15-Doc.4.</w:t>
      </w:r>
      <w:proofErr w:type="gramStart"/>
      <w:r w:rsidRPr="00340D22">
        <w:t>3.a</w:t>
      </w:r>
      <w:proofErr w:type="gramEnd"/>
      <w:r w:rsidRPr="00340D22">
        <w:t xml:space="preserve"> – Final)</w:t>
      </w:r>
      <w:r w:rsidRPr="00E82F90">
        <w:rPr>
          <w:rStyle w:val="FootnoteReference"/>
        </w:rPr>
        <w:footnoteReference w:id="5"/>
      </w:r>
      <w:r w:rsidRPr="00340D22">
        <w:t xml:space="preserve">. The assessment is presented under section </w:t>
      </w:r>
      <w:r w:rsidR="000D57E1" w:rsidRPr="00340D22">
        <w:t>3.10</w:t>
      </w:r>
      <w:r w:rsidRPr="00340D22">
        <w:t xml:space="preserve"> of the PAR. The competent authority concluded that </w:t>
      </w:r>
      <w:r w:rsidRPr="00340D22">
        <w:rPr>
          <w:i/>
        </w:rPr>
        <w:t xml:space="preserve">[indicate a brief summary of the conclusions on the availability of other authorised biocidal product(s) / </w:t>
      </w:r>
      <w:proofErr w:type="gramStart"/>
      <w:r w:rsidRPr="00340D22">
        <w:rPr>
          <w:i/>
        </w:rPr>
        <w:t>non chemical</w:t>
      </w:r>
      <w:proofErr w:type="gramEnd"/>
      <w:r w:rsidRPr="00340D22">
        <w:rPr>
          <w:i/>
        </w:rPr>
        <w:t xml:space="preserve"> control or prevention method(s)]</w:t>
      </w:r>
      <w:r w:rsidRPr="00340D22">
        <w:t>.</w:t>
      </w:r>
    </w:p>
    <w:p w14:paraId="176E85FA" w14:textId="77777777" w:rsidR="00786541" w:rsidRPr="00340D22" w:rsidRDefault="00786541" w:rsidP="002D261B">
      <w:pPr>
        <w:spacing w:before="120" w:after="120"/>
        <w:jc w:val="both"/>
        <w:rPr>
          <w:b/>
        </w:rPr>
      </w:pPr>
    </w:p>
    <w:p w14:paraId="06167EF9" w14:textId="77777777" w:rsidR="00786541" w:rsidRPr="00340D22" w:rsidRDefault="00786541" w:rsidP="002D261B">
      <w:pPr>
        <w:spacing w:before="120" w:after="120"/>
        <w:jc w:val="both"/>
        <w:rPr>
          <w:b/>
          <w:sz w:val="22"/>
        </w:rPr>
      </w:pPr>
      <w:r w:rsidRPr="00340D22">
        <w:rPr>
          <w:b/>
          <w:sz w:val="22"/>
        </w:rPr>
        <w:t>Composition</w:t>
      </w:r>
    </w:p>
    <w:p w14:paraId="2811BDF2" w14:textId="0F732529" w:rsidR="00786541" w:rsidRPr="00340D22" w:rsidRDefault="00786541" w:rsidP="002D261B">
      <w:pPr>
        <w:spacing w:before="120" w:after="120"/>
        <w:jc w:val="both"/>
      </w:pPr>
      <w:r w:rsidRPr="00340D22">
        <w:t xml:space="preserve">The qualitative and quantitative information on the non-confidential composition of the </w:t>
      </w:r>
      <w:r w:rsidR="00350ED8" w:rsidRPr="00340D22">
        <w:t>BPF</w:t>
      </w:r>
      <w:r w:rsidRPr="00340D22">
        <w:t xml:space="preserve"> is detailed in section 2.1 of the SPC. Information on the full composition is provided in the confidential annex. The manufacturer(s) of the biocidal product</w:t>
      </w:r>
      <w:r w:rsidR="00350ED8" w:rsidRPr="00340D22">
        <w:t>s</w:t>
      </w:r>
      <w:r w:rsidRPr="00340D22">
        <w:t xml:space="preserve"> [is / are] listed in section 1.</w:t>
      </w:r>
      <w:r w:rsidR="00350ED8" w:rsidRPr="00340D22">
        <w:t>4</w:t>
      </w:r>
      <w:r w:rsidRPr="00340D22">
        <w:t xml:space="preserve"> of the SPC.</w:t>
      </w:r>
    </w:p>
    <w:p w14:paraId="4BB0BC30" w14:textId="0E4B07C4" w:rsidR="00786541" w:rsidRPr="00340D22" w:rsidRDefault="00786541" w:rsidP="002D261B">
      <w:pPr>
        <w:spacing w:before="120" w:after="120"/>
        <w:jc w:val="both"/>
      </w:pPr>
      <w:r w:rsidRPr="00340D22">
        <w:t>The chemical identity, quantity</w:t>
      </w:r>
      <w:r w:rsidR="00D56213" w:rsidRPr="00340D22">
        <w:t>,</w:t>
      </w:r>
      <w:r w:rsidRPr="00340D22">
        <w:t xml:space="preserve"> and technical equivalence requirements for the active substance(s) in the </w:t>
      </w:r>
      <w:r w:rsidR="00072383" w:rsidRPr="00340D22">
        <w:t>BPF</w:t>
      </w:r>
      <w:r w:rsidRPr="00340D22">
        <w:t xml:space="preserve"> [are / are not] met. More information is available in section</w:t>
      </w:r>
      <w:r w:rsidR="00072383" w:rsidRPr="00340D22">
        <w:t>s 2.</w:t>
      </w:r>
      <w:r w:rsidR="001B3C7E" w:rsidRPr="00340D22">
        <w:t>5</w:t>
      </w:r>
      <w:r w:rsidR="00072383" w:rsidRPr="00340D22">
        <w:t xml:space="preserve"> and</w:t>
      </w:r>
      <w:r w:rsidRPr="00340D22">
        <w:t xml:space="preserve"> </w:t>
      </w:r>
      <w:r w:rsidR="00072383" w:rsidRPr="00340D22">
        <w:t>2.</w:t>
      </w:r>
      <w:r w:rsidR="001B3C7E" w:rsidRPr="00340D22">
        <w:t>6</w:t>
      </w:r>
      <w:r w:rsidRPr="00340D22">
        <w:t xml:space="preserve"> of the PAR. The manufacturer(s) of the active substance(s) [is / are] listed in section 1.</w:t>
      </w:r>
      <w:r w:rsidR="00072383" w:rsidRPr="00340D22">
        <w:t>5</w:t>
      </w:r>
      <w:r w:rsidRPr="00340D22">
        <w:t xml:space="preserve"> of the SPC.</w:t>
      </w:r>
    </w:p>
    <w:p w14:paraId="56305E05" w14:textId="77777777" w:rsidR="00786541" w:rsidRPr="00340D22" w:rsidRDefault="00786541" w:rsidP="002D261B">
      <w:pPr>
        <w:spacing w:before="120" w:after="120"/>
        <w:jc w:val="both"/>
        <w:rPr>
          <w:b/>
        </w:rPr>
      </w:pPr>
    </w:p>
    <w:p w14:paraId="1893C4D4" w14:textId="77777777" w:rsidR="00786541" w:rsidRPr="00340D22" w:rsidRDefault="00786541" w:rsidP="002D261B">
      <w:pPr>
        <w:spacing w:before="120" w:after="120"/>
        <w:jc w:val="both"/>
        <w:rPr>
          <w:b/>
          <w:sz w:val="22"/>
        </w:rPr>
      </w:pPr>
      <w:r w:rsidRPr="00340D22">
        <w:rPr>
          <w:b/>
          <w:sz w:val="22"/>
        </w:rPr>
        <w:t>Conclusions of the assessments for each area</w:t>
      </w:r>
    </w:p>
    <w:p w14:paraId="77F2B8C7" w14:textId="40940E54" w:rsidR="00786541" w:rsidRPr="00340D22" w:rsidRDefault="00786541" w:rsidP="002D261B">
      <w:pPr>
        <w:spacing w:before="120" w:after="120"/>
        <w:jc w:val="both"/>
      </w:pPr>
      <w:r w:rsidRPr="00340D22">
        <w:t xml:space="preserve">The intended use(s) as applied for by the applicant </w:t>
      </w:r>
      <w:r w:rsidR="00F80522" w:rsidRPr="00340D22">
        <w:t xml:space="preserve">[has / </w:t>
      </w:r>
      <w:r w:rsidRPr="00340D22">
        <w:t>have</w:t>
      </w:r>
      <w:r w:rsidR="00F80522" w:rsidRPr="00340D22">
        <w:t>]</w:t>
      </w:r>
      <w:r w:rsidRPr="00340D22">
        <w:t xml:space="preserve"> been </w:t>
      </w:r>
      <w:r w:rsidR="00983A7F" w:rsidRPr="00340D22">
        <w:t>assessed</w:t>
      </w:r>
      <w:r w:rsidRPr="00340D22">
        <w:t xml:space="preserve"> and the conclusions of the assessments for each area are summarised below.</w:t>
      </w:r>
    </w:p>
    <w:p w14:paraId="76ADD3BD" w14:textId="2D8F039A" w:rsidR="005F368A" w:rsidRPr="00340D22" w:rsidRDefault="005F368A" w:rsidP="002D261B">
      <w:pPr>
        <w:spacing w:before="120" w:after="120"/>
        <w:jc w:val="both"/>
        <w:rPr>
          <w:i/>
        </w:rPr>
      </w:pPr>
      <w:r w:rsidRPr="00340D22">
        <w:rPr>
          <w:i/>
        </w:rPr>
        <w:t xml:space="preserve">[For simplified authorisation, indicate for each area when data are not </w:t>
      </w:r>
      <w:r w:rsidR="00846AED" w:rsidRPr="00340D22">
        <w:rPr>
          <w:i/>
        </w:rPr>
        <w:t>required</w:t>
      </w:r>
      <w:r w:rsidRPr="00340D22">
        <w:rPr>
          <w:i/>
        </w:rPr>
        <w:t xml:space="preserve"> according to Article</w:t>
      </w:r>
      <w:r w:rsidR="00846AED" w:rsidRPr="00340D22">
        <w:rPr>
          <w:i/>
        </w:rPr>
        <w:t xml:space="preserve"> </w:t>
      </w:r>
      <w:r w:rsidRPr="00340D22">
        <w:rPr>
          <w:i/>
        </w:rPr>
        <w:t>25 and Article 20(1)(b) of Regulation (EU) No 528/2012.]</w:t>
      </w:r>
    </w:p>
    <w:p w14:paraId="35A79A3D" w14:textId="77777777" w:rsidR="00786541" w:rsidRPr="00340D22" w:rsidRDefault="00786541" w:rsidP="002D261B">
      <w:pPr>
        <w:spacing w:before="120" w:after="120"/>
        <w:jc w:val="both"/>
        <w:rPr>
          <w:u w:val="single"/>
        </w:rPr>
      </w:pPr>
    </w:p>
    <w:p w14:paraId="79D4D805" w14:textId="77777777" w:rsidR="00786541" w:rsidRPr="00340D22" w:rsidRDefault="00786541" w:rsidP="002D261B">
      <w:pPr>
        <w:spacing w:before="120" w:after="120"/>
        <w:jc w:val="both"/>
        <w:rPr>
          <w:u w:val="single"/>
        </w:rPr>
      </w:pPr>
      <w:r w:rsidRPr="00340D22">
        <w:rPr>
          <w:u w:val="single"/>
        </w:rPr>
        <w:t xml:space="preserve">Physical, </w:t>
      </w:r>
      <w:proofErr w:type="gramStart"/>
      <w:r w:rsidRPr="00340D22">
        <w:rPr>
          <w:u w:val="single"/>
        </w:rPr>
        <w:t>chemical</w:t>
      </w:r>
      <w:proofErr w:type="gramEnd"/>
      <w:r w:rsidRPr="00340D22">
        <w:rPr>
          <w:u w:val="single"/>
        </w:rPr>
        <w:t xml:space="preserve"> and technical properties </w:t>
      </w:r>
    </w:p>
    <w:p w14:paraId="75702B0E" w14:textId="4A430F57" w:rsidR="00786541" w:rsidRPr="00340D22" w:rsidRDefault="00786541" w:rsidP="002D261B">
      <w:pPr>
        <w:spacing w:before="120" w:after="120"/>
        <w:jc w:val="both"/>
      </w:pPr>
      <w:r w:rsidRPr="00340D22">
        <w:t xml:space="preserve">The </w:t>
      </w:r>
      <w:proofErr w:type="spellStart"/>
      <w:r w:rsidRPr="00340D22">
        <w:t>physico</w:t>
      </w:r>
      <w:proofErr w:type="spellEnd"/>
      <w:r w:rsidRPr="00340D22">
        <w:t xml:space="preserve">-chemical properties [are / are not] deemed acceptable for the appropriate use, </w:t>
      </w:r>
      <w:proofErr w:type="gramStart"/>
      <w:r w:rsidRPr="00340D22">
        <w:t>storage</w:t>
      </w:r>
      <w:proofErr w:type="gramEnd"/>
      <w:r w:rsidRPr="00340D22">
        <w:t xml:space="preserve"> and transportation of the biocidal product</w:t>
      </w:r>
      <w:r w:rsidR="00900FFD" w:rsidRPr="00340D22">
        <w:t>s</w:t>
      </w:r>
      <w:r w:rsidRPr="00340D22">
        <w:t xml:space="preserve">. More information is available in </w:t>
      </w:r>
      <w:r w:rsidRPr="00340D22">
        <w:lastRenderedPageBreak/>
        <w:t xml:space="preserve">section </w:t>
      </w:r>
      <w:r w:rsidR="00072383" w:rsidRPr="00340D22">
        <w:t>3.2</w:t>
      </w:r>
      <w:r w:rsidRPr="00340D22">
        <w:t xml:space="preserve"> of the PAR.</w:t>
      </w:r>
    </w:p>
    <w:p w14:paraId="6B30A002" w14:textId="77777777" w:rsidR="00786541" w:rsidRPr="00340D22" w:rsidRDefault="00786541" w:rsidP="002D261B">
      <w:pPr>
        <w:spacing w:before="120" w:after="120"/>
        <w:jc w:val="both"/>
      </w:pPr>
    </w:p>
    <w:p w14:paraId="43776A88" w14:textId="77777777" w:rsidR="00786541" w:rsidRPr="00340D22" w:rsidRDefault="00786541" w:rsidP="002D261B">
      <w:pPr>
        <w:spacing w:before="120" w:after="120"/>
        <w:jc w:val="both"/>
        <w:rPr>
          <w:u w:val="single"/>
        </w:rPr>
      </w:pPr>
      <w:r w:rsidRPr="00340D22">
        <w:rPr>
          <w:u w:val="single"/>
        </w:rPr>
        <w:t>Physical hazards and respective characteristics</w:t>
      </w:r>
    </w:p>
    <w:p w14:paraId="573EBC58" w14:textId="5B9EEDD1" w:rsidR="00786541" w:rsidRPr="00340D22" w:rsidRDefault="00786541" w:rsidP="002D261B">
      <w:pPr>
        <w:spacing w:before="120" w:after="120"/>
        <w:jc w:val="both"/>
        <w:rPr>
          <w:i/>
        </w:rPr>
      </w:pPr>
      <w:r w:rsidRPr="00340D22">
        <w:rPr>
          <w:i/>
        </w:rPr>
        <w:t xml:space="preserve">[If physical hazards are not identified, insert:] </w:t>
      </w:r>
    </w:p>
    <w:p w14:paraId="1CCC6D1D" w14:textId="1B00DE61" w:rsidR="00786541" w:rsidRPr="00340D22" w:rsidRDefault="00786541" w:rsidP="002D261B">
      <w:pPr>
        <w:spacing w:before="120" w:after="120"/>
        <w:jc w:val="both"/>
      </w:pPr>
      <w:r w:rsidRPr="00340D22">
        <w:t xml:space="preserve">Physical hazards were not identified. More information is available in section </w:t>
      </w:r>
      <w:r w:rsidR="00072383" w:rsidRPr="00340D22">
        <w:t>3.3</w:t>
      </w:r>
      <w:r w:rsidRPr="00340D22">
        <w:t xml:space="preserve"> of the PAR.</w:t>
      </w:r>
    </w:p>
    <w:p w14:paraId="6982AFA6" w14:textId="4B3B4D29" w:rsidR="00786541" w:rsidRPr="00340D22" w:rsidRDefault="00786541" w:rsidP="002D261B">
      <w:pPr>
        <w:spacing w:before="120" w:after="120"/>
        <w:jc w:val="both"/>
        <w:rPr>
          <w:i/>
        </w:rPr>
      </w:pPr>
      <w:r w:rsidRPr="00340D22">
        <w:rPr>
          <w:i/>
        </w:rPr>
        <w:t>[If physical hazard</w:t>
      </w:r>
      <w:r w:rsidR="005E368E" w:rsidRPr="00340D22">
        <w:rPr>
          <w:i/>
        </w:rPr>
        <w:t>(</w:t>
      </w:r>
      <w:r w:rsidRPr="00340D22">
        <w:rPr>
          <w:i/>
        </w:rPr>
        <w:t>s</w:t>
      </w:r>
      <w:r w:rsidR="005E368E" w:rsidRPr="00340D22">
        <w:rPr>
          <w:i/>
        </w:rPr>
        <w:t>)</w:t>
      </w:r>
      <w:r w:rsidRPr="00340D22">
        <w:rPr>
          <w:i/>
        </w:rPr>
        <w:t xml:space="preserve"> </w:t>
      </w:r>
      <w:r w:rsidR="005E368E" w:rsidRPr="00340D22">
        <w:rPr>
          <w:i/>
        </w:rPr>
        <w:t xml:space="preserve">(is / </w:t>
      </w:r>
      <w:r w:rsidRPr="00340D22">
        <w:rPr>
          <w:i/>
        </w:rPr>
        <w:t>are</w:t>
      </w:r>
      <w:r w:rsidR="005E368E" w:rsidRPr="00340D22">
        <w:rPr>
          <w:i/>
        </w:rPr>
        <w:t>)</w:t>
      </w:r>
      <w:r w:rsidRPr="00340D22">
        <w:rPr>
          <w:i/>
        </w:rPr>
        <w:t xml:space="preserve"> identified, insert:] </w:t>
      </w:r>
    </w:p>
    <w:p w14:paraId="55996365" w14:textId="0B5FF7EC" w:rsidR="00786541" w:rsidRPr="00340D22" w:rsidRDefault="005E368E" w:rsidP="002D261B">
      <w:pPr>
        <w:spacing w:before="120" w:after="120"/>
        <w:jc w:val="both"/>
      </w:pPr>
      <w:r w:rsidRPr="00340D22">
        <w:t xml:space="preserve">(A) </w:t>
      </w:r>
      <w:r w:rsidR="00786541" w:rsidRPr="00340D22">
        <w:t>P</w:t>
      </w:r>
      <w:r w:rsidRPr="00340D22">
        <w:t>(p)</w:t>
      </w:r>
      <w:proofErr w:type="spellStart"/>
      <w:r w:rsidR="00786541" w:rsidRPr="00340D22">
        <w:t>hysical</w:t>
      </w:r>
      <w:proofErr w:type="spellEnd"/>
      <w:r w:rsidR="00786541" w:rsidRPr="00340D22">
        <w:t xml:space="preserve"> hazard(s) </w:t>
      </w:r>
      <w:r w:rsidRPr="00340D22">
        <w:t xml:space="preserve">(was / </w:t>
      </w:r>
      <w:r w:rsidR="00786541" w:rsidRPr="00340D22">
        <w:t>were</w:t>
      </w:r>
      <w:r w:rsidRPr="00340D22">
        <w:t>)</w:t>
      </w:r>
      <w:r w:rsidR="00786541" w:rsidRPr="00340D22">
        <w:t xml:space="preserve"> identified</w:t>
      </w:r>
      <w:r w:rsidR="00C220C1" w:rsidRPr="00340D22">
        <w:t xml:space="preserve"> in meta-SPC(s) XXX</w:t>
      </w:r>
      <w:r w:rsidR="00786541" w:rsidRPr="00340D22">
        <w:t xml:space="preserve">. </w:t>
      </w:r>
      <w:r w:rsidR="00786541" w:rsidRPr="00340D22">
        <w:rPr>
          <w:i/>
        </w:rPr>
        <w:t>[Indicate the hazard(s) identified.]</w:t>
      </w:r>
      <w:r w:rsidR="00786541" w:rsidRPr="00340D22">
        <w:t xml:space="preserve"> More information is available in section </w:t>
      </w:r>
      <w:r w:rsidR="00072383" w:rsidRPr="00340D22">
        <w:t xml:space="preserve">3.3 </w:t>
      </w:r>
      <w:r w:rsidR="00786541" w:rsidRPr="00340D22">
        <w:t>of the PAR.</w:t>
      </w:r>
    </w:p>
    <w:p w14:paraId="78870FB3" w14:textId="77777777" w:rsidR="00786541" w:rsidRPr="00340D22" w:rsidRDefault="00786541" w:rsidP="002D261B">
      <w:pPr>
        <w:spacing w:before="120" w:after="120"/>
        <w:jc w:val="both"/>
      </w:pPr>
    </w:p>
    <w:p w14:paraId="70724973" w14:textId="77777777" w:rsidR="00786541" w:rsidRPr="00340D22" w:rsidRDefault="00786541" w:rsidP="002D261B">
      <w:pPr>
        <w:spacing w:before="120" w:after="120"/>
        <w:jc w:val="both"/>
        <w:rPr>
          <w:u w:val="single"/>
        </w:rPr>
      </w:pPr>
      <w:r w:rsidRPr="00340D22">
        <w:rPr>
          <w:u w:val="single"/>
        </w:rPr>
        <w:t>Methods for detection and identification</w:t>
      </w:r>
    </w:p>
    <w:p w14:paraId="6B78B1B1" w14:textId="63748718" w:rsidR="00786541" w:rsidRPr="00340D22" w:rsidRDefault="00786541" w:rsidP="002D261B">
      <w:pPr>
        <w:spacing w:before="120" w:after="120"/>
        <w:jc w:val="both"/>
      </w:pPr>
      <w:r w:rsidRPr="00340D22">
        <w:t>(A) V(v)</w:t>
      </w:r>
      <w:proofErr w:type="spellStart"/>
      <w:r w:rsidRPr="00340D22">
        <w:t>alidated</w:t>
      </w:r>
      <w:proofErr w:type="spellEnd"/>
      <w:r w:rsidRPr="00340D22">
        <w:t xml:space="preserve"> analytical method(s) for the determination of the concentration of the active substance(s), residues, relevant </w:t>
      </w:r>
      <w:proofErr w:type="spellStart"/>
      <w:r w:rsidR="004E151B" w:rsidRPr="00340D22">
        <w:t>impurit</w:t>
      </w:r>
      <w:proofErr w:type="spellEnd"/>
      <w:r w:rsidR="004E151B" w:rsidRPr="00340D22">
        <w:t>(y/</w:t>
      </w:r>
      <w:proofErr w:type="spellStart"/>
      <w:r w:rsidR="004E151B" w:rsidRPr="00340D22">
        <w:t>ies</w:t>
      </w:r>
      <w:proofErr w:type="spellEnd"/>
      <w:r w:rsidR="004E151B" w:rsidRPr="00340D22">
        <w:t>)</w:t>
      </w:r>
      <w:r w:rsidRPr="00340D22">
        <w:t xml:space="preserve"> and substances of concern [is / are] available. More information on the analytical methods for the active substance(s) is available in section </w:t>
      </w:r>
      <w:r w:rsidR="00072383" w:rsidRPr="00340D22">
        <w:t>3.4</w:t>
      </w:r>
      <w:r w:rsidRPr="00340D22">
        <w:t xml:space="preserve"> of the PAR.</w:t>
      </w:r>
    </w:p>
    <w:p w14:paraId="1045C951" w14:textId="72FD9656" w:rsidR="00786541" w:rsidRPr="00340D22" w:rsidRDefault="00786541" w:rsidP="002D261B">
      <w:pPr>
        <w:spacing w:before="120" w:after="120"/>
        <w:jc w:val="both"/>
      </w:pPr>
      <w:r w:rsidRPr="00340D22">
        <w:t>(A) V(v)</w:t>
      </w:r>
      <w:proofErr w:type="spellStart"/>
      <w:r w:rsidRPr="00340D22">
        <w:t>alidated</w:t>
      </w:r>
      <w:proofErr w:type="spellEnd"/>
      <w:r w:rsidRPr="00340D22">
        <w:t xml:space="preserve"> analytical method(s) [is / are] provided for monitoring of relevant components of the biocidal product and/or residues in soil, air, water, animal</w:t>
      </w:r>
      <w:r w:rsidR="00D56213" w:rsidRPr="00340D22">
        <w:t>,</w:t>
      </w:r>
      <w:r w:rsidRPr="00340D22">
        <w:t xml:space="preserve"> and human body fluids, and in food and feed</w:t>
      </w:r>
      <w:r w:rsidR="00F0430E" w:rsidRPr="00340D22">
        <w:t>ing stuff</w:t>
      </w:r>
      <w:r w:rsidRPr="00340D22">
        <w:t xml:space="preserve">. More information is available in section </w:t>
      </w:r>
      <w:r w:rsidR="00072383" w:rsidRPr="00340D22">
        <w:t>3.4</w:t>
      </w:r>
      <w:r w:rsidRPr="00340D22">
        <w:t xml:space="preserve"> of the PAR.</w:t>
      </w:r>
    </w:p>
    <w:p w14:paraId="6048DF32" w14:textId="77777777" w:rsidR="00786541" w:rsidRPr="00340D22" w:rsidRDefault="00786541" w:rsidP="002D261B">
      <w:pPr>
        <w:spacing w:before="120" w:after="120"/>
        <w:jc w:val="both"/>
        <w:rPr>
          <w:u w:val="single"/>
        </w:rPr>
      </w:pPr>
    </w:p>
    <w:p w14:paraId="66A778E6" w14:textId="77777777" w:rsidR="00786541" w:rsidRPr="00340D22" w:rsidRDefault="00786541" w:rsidP="002D261B">
      <w:pPr>
        <w:spacing w:before="120" w:after="120"/>
        <w:jc w:val="both"/>
        <w:rPr>
          <w:u w:val="single"/>
        </w:rPr>
      </w:pPr>
      <w:r w:rsidRPr="00340D22">
        <w:rPr>
          <w:u w:val="single"/>
        </w:rPr>
        <w:t>Efficacy against target organisms</w:t>
      </w:r>
    </w:p>
    <w:p w14:paraId="41D5F36F" w14:textId="57F63198" w:rsidR="00786541" w:rsidRPr="00340D22" w:rsidRDefault="00786541" w:rsidP="002D261B">
      <w:pPr>
        <w:spacing w:before="120" w:after="120"/>
        <w:jc w:val="both"/>
      </w:pPr>
      <w:r w:rsidRPr="00340D22">
        <w:t xml:space="preserve">The </w:t>
      </w:r>
      <w:r w:rsidR="00072383" w:rsidRPr="00340D22">
        <w:t>BPF</w:t>
      </w:r>
      <w:r w:rsidRPr="00340D22">
        <w:t xml:space="preserve"> has been shown to be efficacious against </w:t>
      </w:r>
      <w:r w:rsidRPr="00340D22">
        <w:rPr>
          <w:i/>
        </w:rPr>
        <w:t>[include the target organism(s)]</w:t>
      </w:r>
      <w:r w:rsidRPr="00340D22">
        <w:t xml:space="preserve"> for all intended uses </w:t>
      </w:r>
      <w:r w:rsidRPr="00340D22">
        <w:rPr>
          <w:i/>
        </w:rPr>
        <w:t>[indicate if there are exceptions]</w:t>
      </w:r>
      <w:r w:rsidRPr="00340D22">
        <w:t xml:space="preserve">. More information is available in section </w:t>
      </w:r>
      <w:r w:rsidR="00072383" w:rsidRPr="00340D22">
        <w:t>3.5</w:t>
      </w:r>
      <w:r w:rsidRPr="00340D22">
        <w:t xml:space="preserve"> of the PAR.</w:t>
      </w:r>
    </w:p>
    <w:p w14:paraId="47E8C809" w14:textId="77777777" w:rsidR="00786541" w:rsidRPr="00340D22" w:rsidRDefault="00786541" w:rsidP="002D261B">
      <w:pPr>
        <w:spacing w:before="120" w:after="120"/>
        <w:jc w:val="both"/>
        <w:rPr>
          <w:u w:val="single"/>
        </w:rPr>
      </w:pPr>
    </w:p>
    <w:p w14:paraId="484ECB86" w14:textId="77777777" w:rsidR="00786541" w:rsidRPr="00340D22" w:rsidRDefault="00786541" w:rsidP="002D261B">
      <w:pPr>
        <w:spacing w:before="120" w:after="120"/>
        <w:jc w:val="both"/>
        <w:rPr>
          <w:u w:val="single"/>
        </w:rPr>
      </w:pPr>
      <w:r w:rsidRPr="00340D22">
        <w:rPr>
          <w:u w:val="single"/>
        </w:rPr>
        <w:t>Risk assessment for human health</w:t>
      </w:r>
    </w:p>
    <w:p w14:paraId="11E2ADBF" w14:textId="4A1D3C4E" w:rsidR="00786541" w:rsidRPr="00340D22" w:rsidRDefault="00786541" w:rsidP="002D261B">
      <w:pPr>
        <w:spacing w:before="120" w:after="120"/>
        <w:jc w:val="both"/>
      </w:pPr>
      <w:r w:rsidRPr="00340D22">
        <w:t xml:space="preserve">A human health risk assessment has been carried out for all the intended uses as applied for by the applicant. More information is available in section </w:t>
      </w:r>
      <w:r w:rsidR="00072383" w:rsidRPr="00340D22">
        <w:t>3.6</w:t>
      </w:r>
      <w:r w:rsidRPr="00340D22">
        <w:t xml:space="preserve"> of the PAR.</w:t>
      </w:r>
    </w:p>
    <w:p w14:paraId="4030389A" w14:textId="52C9275B" w:rsidR="00786541" w:rsidRPr="00340D22" w:rsidRDefault="00786541" w:rsidP="002D261B">
      <w:pPr>
        <w:spacing w:before="120" w:after="120"/>
        <w:jc w:val="both"/>
        <w:rPr>
          <w:i/>
        </w:rPr>
      </w:pPr>
      <w:r w:rsidRPr="00340D22">
        <w:rPr>
          <w:i/>
        </w:rPr>
        <w:t xml:space="preserve">[If the </w:t>
      </w:r>
      <w:r w:rsidR="006B08D0" w:rsidRPr="00340D22">
        <w:rPr>
          <w:i/>
        </w:rPr>
        <w:t>BPF</w:t>
      </w:r>
      <w:r w:rsidRPr="00340D22">
        <w:rPr>
          <w:i/>
        </w:rPr>
        <w:t xml:space="preserve"> does not contain substances of concern, insert:] </w:t>
      </w:r>
    </w:p>
    <w:p w14:paraId="14F838F9" w14:textId="77777777" w:rsidR="00786541" w:rsidRPr="00340D22" w:rsidRDefault="00786541" w:rsidP="002D261B">
      <w:pPr>
        <w:spacing w:before="120" w:after="120"/>
        <w:jc w:val="both"/>
      </w:pPr>
      <w:r w:rsidRPr="00340D22">
        <w:t>Since no substance of concern has been identified, the human health risk assessment is based on [name of the active substance(s)].</w:t>
      </w:r>
    </w:p>
    <w:p w14:paraId="11AE77CF" w14:textId="502C3440" w:rsidR="00786541" w:rsidRPr="00340D22" w:rsidRDefault="00786541" w:rsidP="002D261B">
      <w:pPr>
        <w:spacing w:before="120" w:after="120"/>
        <w:jc w:val="both"/>
        <w:rPr>
          <w:i/>
        </w:rPr>
      </w:pPr>
      <w:r w:rsidRPr="00340D22">
        <w:rPr>
          <w:i/>
        </w:rPr>
        <w:t xml:space="preserve">[If the </w:t>
      </w:r>
      <w:r w:rsidR="006B08D0" w:rsidRPr="00340D22">
        <w:rPr>
          <w:i/>
        </w:rPr>
        <w:t>BPF</w:t>
      </w:r>
      <w:r w:rsidRPr="00340D22">
        <w:rPr>
          <w:i/>
        </w:rPr>
        <w:t xml:space="preserve"> contains </w:t>
      </w:r>
      <w:r w:rsidR="00903A52" w:rsidRPr="00340D22">
        <w:rPr>
          <w:i/>
        </w:rPr>
        <w:t xml:space="preserve">(a) </w:t>
      </w:r>
      <w:r w:rsidRPr="00340D22">
        <w:rPr>
          <w:i/>
        </w:rPr>
        <w:t xml:space="preserve">substance(s) of concern, insert:] </w:t>
      </w:r>
    </w:p>
    <w:p w14:paraId="6D370162" w14:textId="612944B7" w:rsidR="00786541" w:rsidRPr="00340D22" w:rsidRDefault="00786541" w:rsidP="002D261B">
      <w:pPr>
        <w:spacing w:before="120" w:after="120"/>
        <w:jc w:val="both"/>
      </w:pPr>
      <w:r w:rsidRPr="00340D22">
        <w:t xml:space="preserve">Since [name of substance(s) of concern] [have / has] been identified as </w:t>
      </w:r>
      <w:r w:rsidR="00903A52" w:rsidRPr="00340D22">
        <w:t xml:space="preserve">(a) </w:t>
      </w:r>
      <w:r w:rsidRPr="00340D22">
        <w:t xml:space="preserve">substance(s) of concern, the human health risk assessment is based on [name of active substance(s)] and on [name of substance(s) of concern]. </w:t>
      </w:r>
    </w:p>
    <w:p w14:paraId="723D0DDA" w14:textId="77777777" w:rsidR="00786541" w:rsidRPr="00340D22" w:rsidRDefault="00786541" w:rsidP="002D261B">
      <w:pPr>
        <w:spacing w:before="120" w:after="120"/>
        <w:jc w:val="both"/>
        <w:rPr>
          <w:i/>
        </w:rPr>
      </w:pPr>
      <w:r w:rsidRPr="00340D22">
        <w:rPr>
          <w:i/>
        </w:rPr>
        <w:t xml:space="preserve">[If the assessment shows acceptable risk, insert:] </w:t>
      </w:r>
    </w:p>
    <w:p w14:paraId="2B494AC6" w14:textId="2FDEB89E" w:rsidR="00786541" w:rsidRPr="00340D22" w:rsidRDefault="00786541" w:rsidP="002D261B">
      <w:pPr>
        <w:spacing w:before="120" w:after="120"/>
        <w:jc w:val="both"/>
      </w:pPr>
      <w:r w:rsidRPr="00340D22">
        <w:t>Based on the risk assessment, it is unlikely that the intended use(s) cause</w:t>
      </w:r>
      <w:r w:rsidR="00CB5680" w:rsidRPr="00340D22">
        <w:t>(s)</w:t>
      </w:r>
      <w:r w:rsidRPr="00340D22">
        <w:t xml:space="preserve"> any unacceptable acute or chronic risk to professional</w:t>
      </w:r>
      <w:r w:rsidR="005E70AC" w:rsidRPr="00340D22">
        <w:t xml:space="preserve"> users</w:t>
      </w:r>
      <w:r w:rsidRPr="00340D22">
        <w:t xml:space="preserve">, non-professional users and </w:t>
      </w:r>
      <w:r w:rsidR="000E1BD1" w:rsidRPr="00340D22">
        <w:t>professional bystanders and non-professional bystanders/general public</w:t>
      </w:r>
      <w:r w:rsidRPr="00340D22">
        <w:t xml:space="preserve">, if the directions for use, as specified in the SPC, are followed. </w:t>
      </w:r>
    </w:p>
    <w:p w14:paraId="35C65B08" w14:textId="77777777" w:rsidR="00786541" w:rsidRPr="00340D22" w:rsidRDefault="00786541" w:rsidP="002D261B">
      <w:pPr>
        <w:spacing w:before="120" w:after="120"/>
        <w:jc w:val="both"/>
        <w:rPr>
          <w:i/>
        </w:rPr>
      </w:pPr>
      <w:r w:rsidRPr="00340D22">
        <w:rPr>
          <w:i/>
        </w:rPr>
        <w:t xml:space="preserve">[If the assessment shows unacceptable risk, insert:] </w:t>
      </w:r>
    </w:p>
    <w:p w14:paraId="159F183A" w14:textId="25F1C66D" w:rsidR="00786541" w:rsidRPr="00340D22" w:rsidRDefault="00786541" w:rsidP="002D261B">
      <w:pPr>
        <w:spacing w:before="120" w:after="120"/>
        <w:jc w:val="both"/>
      </w:pPr>
      <w:r w:rsidRPr="00340D22">
        <w:t xml:space="preserve">The risk assessment has shown unacceptable risk </w:t>
      </w:r>
      <w:r w:rsidR="00C220C1" w:rsidRPr="00340D22">
        <w:t xml:space="preserve">in meta-SPC(s) XXX </w:t>
      </w:r>
      <w:r w:rsidRPr="00340D22">
        <w:t xml:space="preserve">for </w:t>
      </w:r>
      <w:r w:rsidRPr="00340D22">
        <w:rPr>
          <w:i/>
        </w:rPr>
        <w:t xml:space="preserve">[indicate the use(s) and user </w:t>
      </w:r>
      <w:proofErr w:type="spellStart"/>
      <w:r w:rsidR="00D46ABC" w:rsidRPr="00340D22">
        <w:rPr>
          <w:i/>
        </w:rPr>
        <w:t>categor</w:t>
      </w:r>
      <w:proofErr w:type="spellEnd"/>
      <w:r w:rsidR="00D46ABC" w:rsidRPr="00340D22">
        <w:rPr>
          <w:i/>
        </w:rPr>
        <w:t>(y/</w:t>
      </w:r>
      <w:proofErr w:type="spellStart"/>
      <w:r w:rsidR="00D46ABC" w:rsidRPr="00340D22">
        <w:rPr>
          <w:i/>
        </w:rPr>
        <w:t>ies</w:t>
      </w:r>
      <w:proofErr w:type="spellEnd"/>
      <w:r w:rsidR="00D46ABC" w:rsidRPr="00340D22">
        <w:rPr>
          <w:i/>
        </w:rPr>
        <w:t>)</w:t>
      </w:r>
      <w:r w:rsidRPr="00340D22">
        <w:rPr>
          <w:i/>
        </w:rPr>
        <w:t>]</w:t>
      </w:r>
      <w:r w:rsidRPr="00340D22">
        <w:t xml:space="preserve"> and therefore [this </w:t>
      </w:r>
      <w:r w:rsidR="00934132" w:rsidRPr="00340D22">
        <w:t xml:space="preserve">use </w:t>
      </w:r>
      <w:r w:rsidRPr="00340D22">
        <w:t>/ these</w:t>
      </w:r>
      <w:r w:rsidR="00934132" w:rsidRPr="00340D22">
        <w:t xml:space="preserve"> uses</w:t>
      </w:r>
      <w:r w:rsidR="00CB5680" w:rsidRPr="00340D22">
        <w:t>]</w:t>
      </w:r>
      <w:r w:rsidRPr="00340D22">
        <w:t xml:space="preserve"> [is / are] not proposed for authorisation.</w:t>
      </w:r>
    </w:p>
    <w:p w14:paraId="13712624" w14:textId="77777777" w:rsidR="00786541" w:rsidRPr="00340D22" w:rsidRDefault="00786541" w:rsidP="002D261B">
      <w:pPr>
        <w:spacing w:before="120" w:after="120"/>
        <w:jc w:val="both"/>
        <w:rPr>
          <w:u w:val="single"/>
        </w:rPr>
      </w:pPr>
    </w:p>
    <w:p w14:paraId="76D0E7F9" w14:textId="77777777" w:rsidR="00786541" w:rsidRPr="00340D22" w:rsidRDefault="00786541" w:rsidP="002D261B">
      <w:pPr>
        <w:spacing w:before="120" w:after="120"/>
        <w:jc w:val="both"/>
        <w:rPr>
          <w:u w:val="single"/>
        </w:rPr>
      </w:pPr>
      <w:r w:rsidRPr="00340D22">
        <w:rPr>
          <w:u w:val="single"/>
        </w:rPr>
        <w:lastRenderedPageBreak/>
        <w:t>Dietary risk assessment</w:t>
      </w:r>
    </w:p>
    <w:p w14:paraId="476044CD" w14:textId="77777777" w:rsidR="00786541" w:rsidRPr="00340D22" w:rsidRDefault="00786541" w:rsidP="002D261B">
      <w:pPr>
        <w:spacing w:before="120" w:after="120"/>
        <w:jc w:val="both"/>
        <w:rPr>
          <w:i/>
        </w:rPr>
      </w:pPr>
      <w:r w:rsidRPr="00340D22">
        <w:rPr>
          <w:i/>
        </w:rPr>
        <w:t>[If no dietary risk assessment is performed, insert:]</w:t>
      </w:r>
    </w:p>
    <w:p w14:paraId="533C445D" w14:textId="04471800" w:rsidR="00786541" w:rsidRPr="00340D22" w:rsidRDefault="00786541" w:rsidP="002D261B">
      <w:pPr>
        <w:spacing w:before="120" w:after="120"/>
        <w:jc w:val="both"/>
      </w:pPr>
      <w:r w:rsidRPr="00340D22">
        <w:t>Considering the use</w:t>
      </w:r>
      <w:r w:rsidR="006B08D0" w:rsidRPr="00340D22">
        <w:t>(s)</w:t>
      </w:r>
      <w:r w:rsidRPr="00340D22">
        <w:t xml:space="preserve">, food or feed contamination is not expected. </w:t>
      </w:r>
      <w:proofErr w:type="gramStart"/>
      <w:r w:rsidRPr="00340D22">
        <w:t>As a consequence</w:t>
      </w:r>
      <w:proofErr w:type="gramEnd"/>
      <w:r w:rsidR="00F07C7B" w:rsidRPr="00340D22">
        <w:t>,</w:t>
      </w:r>
      <w:r w:rsidRPr="00340D22">
        <w:t xml:space="preserve"> the exposure via food, via livestock exposure or via transfer of </w:t>
      </w:r>
      <w:r w:rsidR="006B08D0" w:rsidRPr="00340D22">
        <w:t xml:space="preserve">the </w:t>
      </w:r>
      <w:r w:rsidRPr="00340D22">
        <w:t>active substance</w:t>
      </w:r>
      <w:r w:rsidR="006B08D0" w:rsidRPr="00340D22">
        <w:t>(</w:t>
      </w:r>
      <w:r w:rsidRPr="00340D22">
        <w:t>s</w:t>
      </w:r>
      <w:r w:rsidR="006B08D0" w:rsidRPr="00340D22">
        <w:t>)</w:t>
      </w:r>
      <w:r w:rsidRPr="00340D22">
        <w:t xml:space="preserve"> is considered as negligible, and no dietary risk assessment has been performed.</w:t>
      </w:r>
    </w:p>
    <w:p w14:paraId="4A178019" w14:textId="77777777" w:rsidR="00786541" w:rsidRPr="00340D22" w:rsidRDefault="00786541" w:rsidP="002D261B">
      <w:pPr>
        <w:spacing w:before="120" w:after="120"/>
        <w:jc w:val="both"/>
        <w:rPr>
          <w:i/>
        </w:rPr>
      </w:pPr>
      <w:r w:rsidRPr="00340D22">
        <w:rPr>
          <w:i/>
        </w:rPr>
        <w:t>[If dietary risk assessment is performed, insert:]</w:t>
      </w:r>
    </w:p>
    <w:p w14:paraId="029A1088" w14:textId="3D5D4DBB" w:rsidR="00786541" w:rsidRPr="00340D22" w:rsidRDefault="006B08D0" w:rsidP="002D261B">
      <w:pPr>
        <w:spacing w:before="120" w:after="120"/>
        <w:jc w:val="both"/>
      </w:pPr>
      <w:r w:rsidRPr="00340D22">
        <w:t>Considering the use(s)</w:t>
      </w:r>
      <w:r w:rsidR="00786541" w:rsidRPr="00340D22">
        <w:t xml:space="preserve">, food or feed contamination is expected. </w:t>
      </w:r>
      <w:proofErr w:type="gramStart"/>
      <w:r w:rsidR="00786541" w:rsidRPr="00340D22">
        <w:t>As a consequence</w:t>
      </w:r>
      <w:proofErr w:type="gramEnd"/>
      <w:r w:rsidR="00F07C7B" w:rsidRPr="00340D22">
        <w:t>,</w:t>
      </w:r>
      <w:r w:rsidR="00786541" w:rsidRPr="00340D22">
        <w:t xml:space="preserve"> the exposure via food, via livestock exposure or via transfer of </w:t>
      </w:r>
      <w:r w:rsidRPr="00340D22">
        <w:t xml:space="preserve">the </w:t>
      </w:r>
      <w:r w:rsidR="00786541" w:rsidRPr="00340D22">
        <w:t>active substance</w:t>
      </w:r>
      <w:r w:rsidRPr="00340D22">
        <w:t>(</w:t>
      </w:r>
      <w:r w:rsidR="00786541" w:rsidRPr="00340D22">
        <w:t>s</w:t>
      </w:r>
      <w:r w:rsidRPr="00340D22">
        <w:t>)</w:t>
      </w:r>
      <w:r w:rsidR="00786541" w:rsidRPr="00340D22">
        <w:t xml:space="preserve"> has been assessed, and dietary risk assessment has been performed. </w:t>
      </w:r>
      <w:r w:rsidR="00786541" w:rsidRPr="00340D22">
        <w:rPr>
          <w:i/>
        </w:rPr>
        <w:t xml:space="preserve">[Include the conclusions of the risk assessment.] </w:t>
      </w:r>
      <w:r w:rsidR="00786541" w:rsidRPr="00340D22">
        <w:t xml:space="preserve">More information is available in section </w:t>
      </w:r>
      <w:r w:rsidRPr="00340D22">
        <w:t>3.6.8</w:t>
      </w:r>
      <w:r w:rsidR="00786541" w:rsidRPr="00340D22">
        <w:t xml:space="preserve"> of the PAR.</w:t>
      </w:r>
    </w:p>
    <w:p w14:paraId="6B78F5E3" w14:textId="77777777" w:rsidR="00786541" w:rsidRPr="00340D22" w:rsidRDefault="00786541" w:rsidP="002D261B">
      <w:pPr>
        <w:spacing w:before="120" w:after="120"/>
        <w:jc w:val="both"/>
        <w:rPr>
          <w:u w:val="single"/>
        </w:rPr>
      </w:pPr>
    </w:p>
    <w:p w14:paraId="1A7E066C" w14:textId="77777777" w:rsidR="00786541" w:rsidRPr="00340D22" w:rsidRDefault="00786541" w:rsidP="002D261B">
      <w:pPr>
        <w:spacing w:before="120" w:after="120"/>
        <w:jc w:val="both"/>
        <w:rPr>
          <w:u w:val="single"/>
        </w:rPr>
      </w:pPr>
      <w:r w:rsidRPr="00340D22">
        <w:rPr>
          <w:u w:val="single"/>
        </w:rPr>
        <w:t>Risk assessment for animal health</w:t>
      </w:r>
    </w:p>
    <w:p w14:paraId="6FC91880" w14:textId="77777777" w:rsidR="00786541" w:rsidRPr="00340D22" w:rsidRDefault="00786541" w:rsidP="002D261B">
      <w:pPr>
        <w:spacing w:before="120" w:after="120"/>
        <w:jc w:val="both"/>
        <w:rPr>
          <w:i/>
        </w:rPr>
      </w:pPr>
      <w:r w:rsidRPr="00340D22">
        <w:rPr>
          <w:i/>
        </w:rPr>
        <w:t>[If no exposure to animals is expected, insert:]</w:t>
      </w:r>
    </w:p>
    <w:p w14:paraId="10BDDA58" w14:textId="72189F6E" w:rsidR="00786541" w:rsidRPr="00340D22" w:rsidRDefault="00786541" w:rsidP="002D261B">
      <w:pPr>
        <w:spacing w:before="120" w:after="120"/>
        <w:jc w:val="both"/>
      </w:pPr>
      <w:r w:rsidRPr="00340D22">
        <w:t>Considering the use</w:t>
      </w:r>
      <w:r w:rsidR="006B08D0" w:rsidRPr="00340D22">
        <w:t>(s)</w:t>
      </w:r>
      <w:r w:rsidRPr="00340D22">
        <w:t>, exposure to animals is not expected. Therefore, no risk assessment for animal health has been performed.</w:t>
      </w:r>
    </w:p>
    <w:p w14:paraId="5E6E0E8D" w14:textId="77777777" w:rsidR="00786541" w:rsidRPr="00340D22" w:rsidRDefault="00786541" w:rsidP="002D261B">
      <w:pPr>
        <w:spacing w:before="120" w:after="120"/>
        <w:jc w:val="both"/>
      </w:pPr>
      <w:r w:rsidRPr="00340D22">
        <w:rPr>
          <w:i/>
        </w:rPr>
        <w:t>[If exposure to animals is expected, insert:]</w:t>
      </w:r>
    </w:p>
    <w:p w14:paraId="3F3113FC" w14:textId="0DC67AA9" w:rsidR="00786541" w:rsidRPr="00340D22" w:rsidRDefault="00786541" w:rsidP="002D261B">
      <w:pPr>
        <w:spacing w:before="120" w:after="120"/>
        <w:jc w:val="both"/>
      </w:pPr>
      <w:r w:rsidRPr="00340D22">
        <w:t xml:space="preserve">A risk assessment for animal health has been carried out for all the intended uses as applied for by the applicant. More information is available in section </w:t>
      </w:r>
      <w:r w:rsidR="006B08D0" w:rsidRPr="00340D22">
        <w:t>3.7</w:t>
      </w:r>
      <w:r w:rsidRPr="00340D22">
        <w:t xml:space="preserve"> of the PAR.</w:t>
      </w:r>
    </w:p>
    <w:p w14:paraId="58D87F70" w14:textId="77777777" w:rsidR="00786541" w:rsidRPr="00340D22" w:rsidRDefault="00786541" w:rsidP="002D261B">
      <w:pPr>
        <w:spacing w:before="120" w:after="120"/>
        <w:jc w:val="both"/>
      </w:pPr>
      <w:r w:rsidRPr="00340D22">
        <w:rPr>
          <w:i/>
        </w:rPr>
        <w:t xml:space="preserve">[If the assessment shows acceptable risk, insert:] </w:t>
      </w:r>
    </w:p>
    <w:p w14:paraId="049DE42D" w14:textId="464ED592" w:rsidR="00786541" w:rsidRPr="00340D22" w:rsidRDefault="00786541" w:rsidP="002D261B">
      <w:pPr>
        <w:spacing w:before="120" w:after="120"/>
        <w:jc w:val="both"/>
      </w:pPr>
      <w:r w:rsidRPr="00340D22">
        <w:t>Based on the risk assessment, it is unlikely that the intended use(s) cause</w:t>
      </w:r>
      <w:r w:rsidR="00934132" w:rsidRPr="00340D22">
        <w:t>(s)</w:t>
      </w:r>
      <w:r w:rsidRPr="00340D22">
        <w:t xml:space="preserve"> any unacceptable risk for [companion animals / livestock animals], if the directions for use, as specified in the SPC, are followed. </w:t>
      </w:r>
    </w:p>
    <w:p w14:paraId="384748D2" w14:textId="77777777" w:rsidR="00786541" w:rsidRPr="00340D22" w:rsidRDefault="00786541" w:rsidP="002D261B">
      <w:pPr>
        <w:spacing w:before="120" w:after="120"/>
        <w:jc w:val="both"/>
      </w:pPr>
      <w:r w:rsidRPr="00340D22">
        <w:rPr>
          <w:i/>
        </w:rPr>
        <w:t xml:space="preserve">[If the assessment shows unacceptable risk, insert:] </w:t>
      </w:r>
    </w:p>
    <w:p w14:paraId="21C17C27" w14:textId="0D1E3684" w:rsidR="00786541" w:rsidRPr="00340D22" w:rsidRDefault="00786541" w:rsidP="002D261B">
      <w:pPr>
        <w:spacing w:before="120" w:after="120"/>
        <w:jc w:val="both"/>
      </w:pPr>
      <w:r w:rsidRPr="00340D22">
        <w:t xml:space="preserve">The risk assessment of </w:t>
      </w:r>
      <w:r w:rsidRPr="00340D22">
        <w:rPr>
          <w:i/>
        </w:rPr>
        <w:t>[indicate the use(s)]</w:t>
      </w:r>
      <w:r w:rsidRPr="00340D22">
        <w:t xml:space="preserve"> has shown unacceptable risk</w:t>
      </w:r>
      <w:r w:rsidR="00C220C1" w:rsidRPr="00340D22">
        <w:t xml:space="preserve"> in meta-SPC(s) XXX</w:t>
      </w:r>
      <w:r w:rsidRPr="00340D22">
        <w:t xml:space="preserve"> for [companion animals / livestock animals] and therefore [this use / these uses] [is / are] not proposed for authorisation.</w:t>
      </w:r>
    </w:p>
    <w:p w14:paraId="16C4B22C" w14:textId="77777777" w:rsidR="00786541" w:rsidRPr="00340D22" w:rsidRDefault="00786541" w:rsidP="002D261B">
      <w:pPr>
        <w:spacing w:before="120" w:after="120"/>
        <w:jc w:val="both"/>
        <w:rPr>
          <w:u w:val="single"/>
        </w:rPr>
      </w:pPr>
    </w:p>
    <w:p w14:paraId="12F3F8D6" w14:textId="77777777" w:rsidR="00786541" w:rsidRPr="00340D22" w:rsidRDefault="00786541" w:rsidP="002D261B">
      <w:pPr>
        <w:spacing w:before="120" w:after="120"/>
        <w:jc w:val="both"/>
        <w:rPr>
          <w:u w:val="single"/>
        </w:rPr>
      </w:pPr>
      <w:r w:rsidRPr="00340D22">
        <w:rPr>
          <w:u w:val="single"/>
        </w:rPr>
        <w:t>Risk assessment for the environment</w:t>
      </w:r>
    </w:p>
    <w:p w14:paraId="349DDBB8" w14:textId="586271E2" w:rsidR="00786541" w:rsidRPr="00340D22" w:rsidRDefault="00786541" w:rsidP="002D261B">
      <w:pPr>
        <w:spacing w:before="120" w:after="120"/>
        <w:jc w:val="both"/>
      </w:pPr>
      <w:r w:rsidRPr="00340D22">
        <w:t xml:space="preserve">A risk assessment for the environment has been carried out for all the intended uses as applied for by the applicant. More information is available in section </w:t>
      </w:r>
      <w:r w:rsidR="006B08D0" w:rsidRPr="00340D22">
        <w:t>3.8</w:t>
      </w:r>
      <w:r w:rsidRPr="00340D22">
        <w:t xml:space="preserve"> of the PAR.</w:t>
      </w:r>
    </w:p>
    <w:p w14:paraId="2703019B" w14:textId="114B60B4" w:rsidR="00786541" w:rsidRPr="00340D22" w:rsidRDefault="00786541" w:rsidP="002D261B">
      <w:pPr>
        <w:spacing w:before="120" w:after="120"/>
        <w:jc w:val="both"/>
      </w:pPr>
      <w:r w:rsidRPr="00340D22">
        <w:rPr>
          <w:i/>
        </w:rPr>
        <w:t xml:space="preserve">[If the </w:t>
      </w:r>
      <w:r w:rsidR="006B08D0" w:rsidRPr="00340D22">
        <w:rPr>
          <w:i/>
        </w:rPr>
        <w:t>BPF</w:t>
      </w:r>
      <w:r w:rsidRPr="00340D22">
        <w:rPr>
          <w:i/>
        </w:rPr>
        <w:t xml:space="preserve"> does not contain substance(s) of concern, insert:] </w:t>
      </w:r>
    </w:p>
    <w:p w14:paraId="39615008" w14:textId="77777777" w:rsidR="00786541" w:rsidRPr="00340D22" w:rsidRDefault="00786541" w:rsidP="002D261B">
      <w:pPr>
        <w:spacing w:before="120" w:after="120"/>
        <w:jc w:val="both"/>
      </w:pPr>
      <w:r w:rsidRPr="00340D22">
        <w:t>Since no substance of concern has been identified, the risk assessment for the environment is based on [name of the active substance(s)].</w:t>
      </w:r>
    </w:p>
    <w:p w14:paraId="654809A3" w14:textId="04894535" w:rsidR="00786541" w:rsidRPr="00340D22" w:rsidRDefault="00786541" w:rsidP="002D261B">
      <w:pPr>
        <w:spacing w:before="120" w:after="120"/>
        <w:jc w:val="both"/>
        <w:rPr>
          <w:i/>
        </w:rPr>
      </w:pPr>
      <w:r w:rsidRPr="00340D22">
        <w:rPr>
          <w:i/>
        </w:rPr>
        <w:t xml:space="preserve">[If the </w:t>
      </w:r>
      <w:r w:rsidR="006B08D0" w:rsidRPr="00340D22">
        <w:rPr>
          <w:i/>
        </w:rPr>
        <w:t>BPF</w:t>
      </w:r>
      <w:r w:rsidRPr="00340D22">
        <w:rPr>
          <w:i/>
        </w:rPr>
        <w:t xml:space="preserve"> contains substance(s) of concern, insert:] </w:t>
      </w:r>
    </w:p>
    <w:p w14:paraId="17A69E0A" w14:textId="4DE50647" w:rsidR="00786541" w:rsidRPr="00340D22" w:rsidRDefault="00786541" w:rsidP="002D261B">
      <w:pPr>
        <w:spacing w:before="120" w:after="120"/>
        <w:jc w:val="both"/>
      </w:pPr>
      <w:r w:rsidRPr="00340D22">
        <w:t xml:space="preserve">Since [name of substance(s) of concern] [have / has] been identified as </w:t>
      </w:r>
      <w:r w:rsidR="00934132" w:rsidRPr="00340D22">
        <w:t xml:space="preserve">(a) </w:t>
      </w:r>
      <w:r w:rsidRPr="00340D22">
        <w:t xml:space="preserve">substance(s) of concern, the risk assessment for the environment is based on [name of the active substance(s)] and on [name of the substance(s) of concern]. </w:t>
      </w:r>
    </w:p>
    <w:p w14:paraId="6E09A7B8" w14:textId="77777777" w:rsidR="00786541" w:rsidRPr="00340D22" w:rsidRDefault="00786541" w:rsidP="002D261B">
      <w:pPr>
        <w:spacing w:before="120" w:after="120"/>
        <w:jc w:val="both"/>
      </w:pPr>
      <w:r w:rsidRPr="00340D22">
        <w:rPr>
          <w:i/>
        </w:rPr>
        <w:t xml:space="preserve">[If the assessment shows acceptable risk, insert:] </w:t>
      </w:r>
    </w:p>
    <w:p w14:paraId="03741FA1" w14:textId="3153F2C3" w:rsidR="00786541" w:rsidRPr="00340D22" w:rsidRDefault="00786541" w:rsidP="002D261B">
      <w:pPr>
        <w:spacing w:before="120" w:after="120"/>
        <w:jc w:val="both"/>
      </w:pPr>
      <w:r w:rsidRPr="00340D22">
        <w:t>Based on the risk assessment, it is unlikely that the intended use(s) cause</w:t>
      </w:r>
      <w:r w:rsidR="00934132" w:rsidRPr="00340D22">
        <w:t>(s)</w:t>
      </w:r>
      <w:r w:rsidRPr="00340D22">
        <w:t xml:space="preserve"> any unacceptable risk for the environment, if the directions for use, as specified in the SPC, are followed. </w:t>
      </w:r>
    </w:p>
    <w:p w14:paraId="18EE189D" w14:textId="77777777" w:rsidR="00786541" w:rsidRPr="00340D22" w:rsidRDefault="00786541" w:rsidP="002D261B">
      <w:pPr>
        <w:spacing w:before="120" w:after="120"/>
        <w:jc w:val="both"/>
        <w:rPr>
          <w:i/>
        </w:rPr>
      </w:pPr>
      <w:r w:rsidRPr="00340D22">
        <w:rPr>
          <w:i/>
        </w:rPr>
        <w:t xml:space="preserve">[If the assessment shows unacceptable risk, insert:] </w:t>
      </w:r>
    </w:p>
    <w:p w14:paraId="01331090" w14:textId="369C081C" w:rsidR="00786541" w:rsidRPr="00340D22" w:rsidRDefault="00786541" w:rsidP="002D261B">
      <w:pPr>
        <w:spacing w:before="120" w:after="120"/>
        <w:jc w:val="both"/>
      </w:pPr>
      <w:r w:rsidRPr="00340D22">
        <w:t xml:space="preserve">The risk assessment of </w:t>
      </w:r>
      <w:r w:rsidRPr="00340D22">
        <w:rPr>
          <w:i/>
        </w:rPr>
        <w:t>[indicate the use(s)]</w:t>
      </w:r>
      <w:r w:rsidRPr="00340D22">
        <w:t xml:space="preserve"> has shown unacceptable risk</w:t>
      </w:r>
      <w:r w:rsidR="00C220C1" w:rsidRPr="00340D22">
        <w:t xml:space="preserve"> in meta-SPC(s) XXX</w:t>
      </w:r>
      <w:r w:rsidRPr="00340D22">
        <w:t xml:space="preserve"> for </w:t>
      </w:r>
      <w:r w:rsidRPr="00340D22">
        <w:rPr>
          <w:i/>
        </w:rPr>
        <w:t>[indicate the compartment]</w:t>
      </w:r>
      <w:r w:rsidRPr="00340D22">
        <w:t xml:space="preserve"> and therefore [this use / these uses] [is / are] not proposed for authorisation.</w:t>
      </w:r>
    </w:p>
    <w:p w14:paraId="1F0F0968" w14:textId="77777777" w:rsidR="00786541" w:rsidRPr="00340D22" w:rsidRDefault="00786541" w:rsidP="002D261B">
      <w:pPr>
        <w:spacing w:before="120" w:after="120"/>
        <w:jc w:val="both"/>
        <w:rPr>
          <w:b/>
          <w:sz w:val="22"/>
        </w:rPr>
      </w:pPr>
    </w:p>
    <w:p w14:paraId="1EE88AE4" w14:textId="77777777" w:rsidR="00786541" w:rsidRPr="00340D22" w:rsidRDefault="00786541" w:rsidP="002D261B">
      <w:pPr>
        <w:spacing w:before="120" w:after="120"/>
        <w:jc w:val="both"/>
        <w:rPr>
          <w:b/>
          <w:sz w:val="22"/>
        </w:rPr>
      </w:pPr>
      <w:r w:rsidRPr="00340D22">
        <w:rPr>
          <w:b/>
          <w:sz w:val="22"/>
        </w:rPr>
        <w:t>Post-authorisation conditions</w:t>
      </w:r>
    </w:p>
    <w:p w14:paraId="5A24FCF8" w14:textId="77777777" w:rsidR="00786541" w:rsidRPr="00340D22" w:rsidRDefault="00786541" w:rsidP="002D261B">
      <w:pPr>
        <w:autoSpaceDE w:val="0"/>
        <w:autoSpaceDN w:val="0"/>
        <w:adjustRightInd w:val="0"/>
        <w:rPr>
          <w:color w:val="000000"/>
          <w:szCs w:val="24"/>
        </w:rPr>
      </w:pPr>
      <w:r w:rsidRPr="00340D22">
        <w:rPr>
          <w:color w:val="000000"/>
          <w:szCs w:val="24"/>
        </w:rPr>
        <w:t>The authorisation holder shall complete, within the stated timeframe, the actions set out in the table below:</w:t>
      </w:r>
    </w:p>
    <w:p w14:paraId="473FDD91" w14:textId="49131837" w:rsidR="00AB6A60" w:rsidRPr="00340D22" w:rsidRDefault="00AB6A60" w:rsidP="002D261B">
      <w:pPr>
        <w:autoSpaceDE w:val="0"/>
        <w:autoSpaceDN w:val="0"/>
        <w:adjustRightInd w:val="0"/>
        <w:rPr>
          <w:snapToGrid/>
          <w:color w:val="000000"/>
          <w:szCs w:val="24"/>
          <w:lang w:eastAsia="zh-CN"/>
        </w:rPr>
      </w:pPr>
    </w:p>
    <w:p w14:paraId="2B92BBA3" w14:textId="60CDCAB3" w:rsidR="00F73408" w:rsidRDefault="00F73408" w:rsidP="00F73408">
      <w:pPr>
        <w:pStyle w:val="Caption"/>
        <w:keepNext/>
      </w:pPr>
      <w:r>
        <w:t xml:space="preserve">Table </w:t>
      </w:r>
      <w:fldSimple w:instr=" STYLEREF 1 \s ">
        <w:r w:rsidR="00B53C26">
          <w:rPr>
            <w:noProof/>
          </w:rPr>
          <w:t>1</w:t>
        </w:r>
      </w:fldSimple>
      <w:r w:rsidR="00B53C26">
        <w:t>.</w:t>
      </w:r>
      <w:fldSimple w:instr=" SEQ Table \* ARABIC \s 1 ">
        <w:r w:rsidR="00B53C26">
          <w:rPr>
            <w:noProof/>
          </w:rPr>
          <w:t>1</w:t>
        </w:r>
      </w:fldSimple>
      <w:r>
        <w:t xml:space="preserve"> Post-authorisation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510"/>
      </w:tblGrid>
      <w:tr w:rsidR="00786541" w:rsidRPr="00340D22" w14:paraId="3E504B84" w14:textId="77777777" w:rsidTr="003A6D97">
        <w:tc>
          <w:tcPr>
            <w:tcW w:w="2499" w:type="pct"/>
            <w:tcBorders>
              <w:top w:val="single" w:sz="4" w:space="0" w:color="auto"/>
              <w:left w:val="single" w:sz="4" w:space="0" w:color="auto"/>
              <w:bottom w:val="single" w:sz="4" w:space="0" w:color="auto"/>
              <w:right w:val="single" w:sz="4" w:space="0" w:color="auto"/>
            </w:tcBorders>
            <w:shd w:val="clear" w:color="auto" w:fill="FFFFCC"/>
            <w:hideMark/>
          </w:tcPr>
          <w:p w14:paraId="030FF7F3" w14:textId="77777777" w:rsidR="00786541" w:rsidRPr="00515A83" w:rsidRDefault="00786541" w:rsidP="002D261B">
            <w:pPr>
              <w:rPr>
                <w:b/>
                <w:bCs/>
                <w:color w:val="000000"/>
                <w:sz w:val="18"/>
                <w:szCs w:val="24"/>
              </w:rPr>
            </w:pPr>
            <w:r w:rsidRPr="00515A83">
              <w:rPr>
                <w:b/>
                <w:bCs/>
                <w:color w:val="000000"/>
                <w:sz w:val="18"/>
                <w:szCs w:val="24"/>
              </w:rPr>
              <w:t>Description</w:t>
            </w:r>
          </w:p>
        </w:tc>
        <w:tc>
          <w:tcPr>
            <w:tcW w:w="2501" w:type="pct"/>
            <w:tcBorders>
              <w:top w:val="single" w:sz="4" w:space="0" w:color="auto"/>
              <w:left w:val="single" w:sz="4" w:space="0" w:color="auto"/>
              <w:bottom w:val="single" w:sz="4" w:space="0" w:color="auto"/>
              <w:right w:val="single" w:sz="4" w:space="0" w:color="auto"/>
            </w:tcBorders>
            <w:shd w:val="clear" w:color="auto" w:fill="FFFFCC"/>
            <w:hideMark/>
          </w:tcPr>
          <w:p w14:paraId="16A7CC2B" w14:textId="77777777" w:rsidR="00786541" w:rsidRPr="00515A83" w:rsidRDefault="00786541" w:rsidP="002D261B">
            <w:pPr>
              <w:rPr>
                <w:b/>
                <w:bCs/>
                <w:color w:val="000000"/>
                <w:sz w:val="18"/>
                <w:szCs w:val="24"/>
              </w:rPr>
            </w:pPr>
            <w:r w:rsidRPr="00515A83">
              <w:rPr>
                <w:b/>
                <w:bCs/>
                <w:color w:val="000000"/>
                <w:sz w:val="18"/>
                <w:szCs w:val="24"/>
              </w:rPr>
              <w:t>Due date</w:t>
            </w:r>
          </w:p>
        </w:tc>
      </w:tr>
      <w:tr w:rsidR="00786541" w:rsidRPr="00340D22" w14:paraId="1D1591B6" w14:textId="77777777" w:rsidTr="00190F80">
        <w:tc>
          <w:tcPr>
            <w:tcW w:w="2499" w:type="pct"/>
            <w:tcBorders>
              <w:top w:val="single" w:sz="4" w:space="0" w:color="auto"/>
              <w:left w:val="single" w:sz="4" w:space="0" w:color="auto"/>
              <w:bottom w:val="single" w:sz="4" w:space="0" w:color="auto"/>
              <w:right w:val="single" w:sz="4" w:space="0" w:color="auto"/>
            </w:tcBorders>
            <w:hideMark/>
          </w:tcPr>
          <w:p w14:paraId="296DD2C8" w14:textId="0E5D4A90" w:rsidR="00786541" w:rsidRPr="00340D22" w:rsidRDefault="00786541" w:rsidP="002D261B">
            <w:pPr>
              <w:jc w:val="both"/>
              <w:rPr>
                <w:bCs/>
                <w:i/>
                <w:color w:val="000000"/>
                <w:sz w:val="18"/>
                <w:szCs w:val="24"/>
              </w:rPr>
            </w:pPr>
            <w:r w:rsidRPr="00340D22">
              <w:rPr>
                <w:rFonts w:cs="Arial"/>
                <w:i/>
                <w:sz w:val="18"/>
              </w:rPr>
              <w:t xml:space="preserve">[indicate the data that the </w:t>
            </w:r>
            <w:r w:rsidR="00C64E78" w:rsidRPr="00340D22">
              <w:rPr>
                <w:rFonts w:cs="Arial"/>
                <w:i/>
                <w:sz w:val="18"/>
              </w:rPr>
              <w:t xml:space="preserve">authorisation </w:t>
            </w:r>
            <w:r w:rsidR="00D020B1" w:rsidRPr="00340D22">
              <w:rPr>
                <w:rFonts w:cs="Arial"/>
                <w:i/>
                <w:sz w:val="18"/>
              </w:rPr>
              <w:t xml:space="preserve">holder </w:t>
            </w:r>
            <w:proofErr w:type="gramStart"/>
            <w:r w:rsidRPr="00340D22">
              <w:rPr>
                <w:rFonts w:cs="Arial"/>
                <w:i/>
                <w:sz w:val="18"/>
              </w:rPr>
              <w:t>has to</w:t>
            </w:r>
            <w:proofErr w:type="gramEnd"/>
            <w:r w:rsidRPr="00340D22">
              <w:rPr>
                <w:rFonts w:cs="Arial"/>
                <w:i/>
                <w:sz w:val="18"/>
              </w:rPr>
              <w:t xml:space="preserve"> provide] </w:t>
            </w:r>
          </w:p>
        </w:tc>
        <w:tc>
          <w:tcPr>
            <w:tcW w:w="2501" w:type="pct"/>
            <w:tcBorders>
              <w:top w:val="single" w:sz="4" w:space="0" w:color="auto"/>
              <w:left w:val="single" w:sz="4" w:space="0" w:color="auto"/>
              <w:bottom w:val="single" w:sz="4" w:space="0" w:color="auto"/>
              <w:right w:val="single" w:sz="4" w:space="0" w:color="auto"/>
            </w:tcBorders>
            <w:hideMark/>
          </w:tcPr>
          <w:p w14:paraId="753C1599" w14:textId="77777777" w:rsidR="00786541" w:rsidRPr="00340D22" w:rsidRDefault="00786541" w:rsidP="002D261B">
            <w:pPr>
              <w:rPr>
                <w:bCs/>
                <w:i/>
                <w:color w:val="000000"/>
                <w:sz w:val="18"/>
                <w:szCs w:val="24"/>
              </w:rPr>
            </w:pPr>
            <w:r w:rsidRPr="00340D22">
              <w:rPr>
                <w:bCs/>
                <w:i/>
                <w:color w:val="000000"/>
                <w:sz w:val="18"/>
                <w:szCs w:val="24"/>
              </w:rPr>
              <w:t xml:space="preserve">[indicate the deadline to provide the data] </w:t>
            </w:r>
          </w:p>
        </w:tc>
      </w:tr>
    </w:tbl>
    <w:p w14:paraId="57E2EF2B" w14:textId="77777777" w:rsidR="00786541" w:rsidRPr="00340D22" w:rsidRDefault="00786541" w:rsidP="002D261B">
      <w:pPr>
        <w:widowControl/>
        <w:spacing w:after="200"/>
        <w:rPr>
          <w:i/>
        </w:rPr>
      </w:pPr>
      <w:r w:rsidRPr="00340D22">
        <w:rPr>
          <w:i/>
        </w:rPr>
        <w:br w:type="page"/>
      </w:r>
    </w:p>
    <w:p w14:paraId="37FE1937" w14:textId="08A315D1" w:rsidR="00786541" w:rsidRPr="00340D22" w:rsidRDefault="00786541" w:rsidP="002D261B">
      <w:pPr>
        <w:pStyle w:val="Heading1"/>
      </w:pPr>
      <w:bookmarkStart w:id="71" w:name="_Toc39152800"/>
      <w:bookmarkStart w:id="72" w:name="_Toc40273142"/>
      <w:bookmarkStart w:id="73" w:name="_Toc41549845"/>
      <w:bookmarkStart w:id="74" w:name="_Toc52892221"/>
      <w:bookmarkStart w:id="75" w:name="_Toc52892536"/>
      <w:bookmarkStart w:id="76" w:name="_Toc72959319"/>
      <w:r w:rsidRPr="00340D22">
        <w:lastRenderedPageBreak/>
        <w:t>Information on the biocidal product</w:t>
      </w:r>
      <w:bookmarkEnd w:id="71"/>
      <w:bookmarkEnd w:id="72"/>
      <w:r w:rsidR="004464F6" w:rsidRPr="00340D22">
        <w:t xml:space="preserve"> family</w:t>
      </w:r>
      <w:bookmarkEnd w:id="73"/>
      <w:bookmarkEnd w:id="74"/>
      <w:bookmarkEnd w:id="75"/>
      <w:bookmarkEnd w:id="76"/>
    </w:p>
    <w:p w14:paraId="2A1A2F98" w14:textId="77FA3E61" w:rsidR="00786541" w:rsidRPr="00340D22" w:rsidRDefault="00786541" w:rsidP="002D261B">
      <w:pPr>
        <w:pStyle w:val="Heading2"/>
      </w:pPr>
      <w:bookmarkStart w:id="77" w:name="_Toc39152801"/>
      <w:bookmarkStart w:id="78" w:name="_Toc40273143"/>
      <w:bookmarkStart w:id="79" w:name="_Toc41549846"/>
      <w:bookmarkStart w:id="80" w:name="_Toc52892222"/>
      <w:bookmarkStart w:id="81" w:name="_Toc52892537"/>
      <w:bookmarkStart w:id="82" w:name="_Toc72959320"/>
      <w:r w:rsidRPr="00340D22">
        <w:t>Product type</w:t>
      </w:r>
      <w:r w:rsidR="00A13C67" w:rsidRPr="00340D22">
        <w:t>(s)</w:t>
      </w:r>
      <w:r w:rsidRPr="00340D22">
        <w:t xml:space="preserve"> and type</w:t>
      </w:r>
      <w:r w:rsidR="00A13C67" w:rsidRPr="00340D22">
        <w:t>(s)</w:t>
      </w:r>
      <w:r w:rsidRPr="00340D22">
        <w:t xml:space="preserve"> of formulation</w:t>
      </w:r>
      <w:bookmarkEnd w:id="77"/>
      <w:bookmarkEnd w:id="78"/>
      <w:bookmarkEnd w:id="79"/>
      <w:bookmarkEnd w:id="80"/>
      <w:bookmarkEnd w:id="81"/>
      <w:bookmarkEnd w:id="82"/>
    </w:p>
    <w:p w14:paraId="35CE2E2F" w14:textId="65FD4009" w:rsidR="00C828F6" w:rsidRDefault="00C828F6" w:rsidP="00C828F6">
      <w:pPr>
        <w:pStyle w:val="Caption"/>
        <w:keepNext/>
      </w:pPr>
      <w:r>
        <w:t xml:space="preserve">Table </w:t>
      </w:r>
      <w:fldSimple w:instr=" STYLEREF 1 \s ">
        <w:r w:rsidR="00B53C26">
          <w:rPr>
            <w:noProof/>
          </w:rPr>
          <w:t>2</w:t>
        </w:r>
      </w:fldSimple>
      <w:r w:rsidR="00B53C26">
        <w:t>.</w:t>
      </w:r>
      <w:fldSimple w:instr=" SEQ Table \* ARABIC \s 1 ">
        <w:r w:rsidR="00B53C26">
          <w:rPr>
            <w:noProof/>
          </w:rPr>
          <w:t>1</w:t>
        </w:r>
      </w:fldSimple>
      <w:r>
        <w:t xml:space="preserve"> </w:t>
      </w:r>
      <w:r w:rsidRPr="00AF5D22">
        <w:t>Product type(s) and type(s) of formulation</w:t>
      </w:r>
    </w:p>
    <w:tbl>
      <w:tblPr>
        <w:tblW w:w="9067"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97"/>
        <w:gridCol w:w="5670"/>
      </w:tblGrid>
      <w:tr w:rsidR="00786541" w:rsidRPr="00340D22" w14:paraId="5ED1C334" w14:textId="77777777" w:rsidTr="00190F80">
        <w:tc>
          <w:tcPr>
            <w:tcW w:w="3397" w:type="dxa"/>
            <w:tcMar>
              <w:top w:w="40" w:type="dxa"/>
              <w:left w:w="40" w:type="dxa"/>
              <w:bottom w:w="40" w:type="dxa"/>
              <w:right w:w="40" w:type="dxa"/>
            </w:tcMar>
          </w:tcPr>
          <w:p w14:paraId="49A0A12D" w14:textId="77777777" w:rsidR="00786541" w:rsidRPr="00340D22" w:rsidRDefault="00786541" w:rsidP="002D261B">
            <w:pPr>
              <w:rPr>
                <w:b/>
                <w:bCs/>
                <w:sz w:val="18"/>
                <w:szCs w:val="18"/>
                <w:lang w:eastAsia="en-GB"/>
              </w:rPr>
            </w:pPr>
            <w:r w:rsidRPr="00340D22">
              <w:rPr>
                <w:b/>
                <w:bCs/>
                <w:sz w:val="18"/>
                <w:szCs w:val="18"/>
                <w:lang w:eastAsia="en-GB"/>
              </w:rPr>
              <w:t>Product type(s)</w:t>
            </w:r>
          </w:p>
        </w:tc>
        <w:tc>
          <w:tcPr>
            <w:tcW w:w="5670" w:type="dxa"/>
            <w:tcMar>
              <w:top w:w="40" w:type="dxa"/>
              <w:left w:w="40" w:type="dxa"/>
              <w:bottom w:w="40" w:type="dxa"/>
              <w:right w:w="40" w:type="dxa"/>
            </w:tcMar>
          </w:tcPr>
          <w:p w14:paraId="325415B6" w14:textId="3DC2FB8D" w:rsidR="00786541" w:rsidRPr="00340D22" w:rsidRDefault="00322902" w:rsidP="002D261B">
            <w:pPr>
              <w:rPr>
                <w:bCs/>
                <w:i/>
                <w:color w:val="FF0000"/>
                <w:sz w:val="18"/>
                <w:szCs w:val="18"/>
                <w:lang w:eastAsia="en-GB"/>
              </w:rPr>
            </w:pPr>
            <w:r w:rsidRPr="00340D22">
              <w:rPr>
                <w:bCs/>
                <w:i/>
                <w:color w:val="FF0000"/>
                <w:sz w:val="18"/>
                <w:szCs w:val="18"/>
                <w:lang w:eastAsia="en-GB"/>
              </w:rPr>
              <w:t>[PT2 for meta-SPC 1 and 3; PT4 for meta-SPC 2 and 4]</w:t>
            </w:r>
          </w:p>
        </w:tc>
      </w:tr>
      <w:tr w:rsidR="00786541" w:rsidRPr="00340D22" w14:paraId="77E5CE77" w14:textId="77777777" w:rsidTr="00190F80">
        <w:tc>
          <w:tcPr>
            <w:tcW w:w="3397" w:type="dxa"/>
            <w:tcMar>
              <w:top w:w="40" w:type="dxa"/>
              <w:left w:w="40" w:type="dxa"/>
              <w:bottom w:w="40" w:type="dxa"/>
              <w:right w:w="40" w:type="dxa"/>
            </w:tcMar>
          </w:tcPr>
          <w:p w14:paraId="303A84CC" w14:textId="77777777" w:rsidR="00786541" w:rsidRPr="00340D22" w:rsidRDefault="00786541" w:rsidP="002D261B">
            <w:pPr>
              <w:rPr>
                <w:b/>
                <w:bCs/>
                <w:sz w:val="18"/>
                <w:szCs w:val="18"/>
                <w:lang w:eastAsia="en-GB"/>
              </w:rPr>
            </w:pPr>
            <w:r w:rsidRPr="00340D22">
              <w:rPr>
                <w:b/>
                <w:sz w:val="18"/>
                <w:szCs w:val="18"/>
              </w:rPr>
              <w:t>Type(s) of formulation</w:t>
            </w:r>
          </w:p>
        </w:tc>
        <w:tc>
          <w:tcPr>
            <w:tcW w:w="5670" w:type="dxa"/>
            <w:tcMar>
              <w:top w:w="40" w:type="dxa"/>
              <w:left w:w="40" w:type="dxa"/>
              <w:bottom w:w="40" w:type="dxa"/>
              <w:right w:w="40" w:type="dxa"/>
            </w:tcMar>
          </w:tcPr>
          <w:p w14:paraId="500556F5" w14:textId="294B4F92" w:rsidR="00786541" w:rsidRPr="00340D22" w:rsidRDefault="00322902" w:rsidP="002D261B">
            <w:pPr>
              <w:rPr>
                <w:b/>
                <w:bCs/>
                <w:sz w:val="18"/>
                <w:szCs w:val="18"/>
                <w:lang w:eastAsia="en-GB"/>
              </w:rPr>
            </w:pPr>
            <w:r w:rsidRPr="00340D22">
              <w:rPr>
                <w:bCs/>
                <w:i/>
                <w:color w:val="FF0000"/>
                <w:sz w:val="18"/>
                <w:szCs w:val="18"/>
                <w:lang w:eastAsia="en-GB"/>
              </w:rPr>
              <w:t>[AL-other liquids to be applied undiluted for meta-SPC 1, 2, 3 and 4]</w:t>
            </w:r>
          </w:p>
        </w:tc>
      </w:tr>
    </w:tbl>
    <w:p w14:paraId="2C193180" w14:textId="71935F7C" w:rsidR="00322902" w:rsidRPr="00340D22" w:rsidRDefault="00322902" w:rsidP="002D261B">
      <w:pPr>
        <w:spacing w:after="120"/>
        <w:jc w:val="both"/>
        <w:rPr>
          <w:rFonts w:eastAsia="Calibri"/>
          <w:i/>
          <w:lang w:eastAsia="fr-FR"/>
        </w:rPr>
      </w:pPr>
      <w:r w:rsidRPr="00340D22">
        <w:rPr>
          <w:rFonts w:eastAsia="Calibri"/>
          <w:i/>
          <w:lang w:eastAsia="fr-FR"/>
        </w:rPr>
        <w:t>[Specify the product type(s) and the formulation type(s) per meta-SPC. An example of how to compile the fields is provided.]</w:t>
      </w:r>
    </w:p>
    <w:p w14:paraId="3DAA64BE" w14:textId="65FF1EF8" w:rsidR="00322902" w:rsidRPr="00340D22" w:rsidRDefault="00322902" w:rsidP="002D261B"/>
    <w:p w14:paraId="539CA22D" w14:textId="55016AC2" w:rsidR="00A13C67" w:rsidRPr="00340D22" w:rsidRDefault="00A13C67" w:rsidP="002D261B">
      <w:pPr>
        <w:pStyle w:val="Heading2"/>
      </w:pPr>
      <w:bookmarkStart w:id="83" w:name="_Toc41549847"/>
      <w:bookmarkStart w:id="84" w:name="_Toc52892224"/>
      <w:bookmarkStart w:id="85" w:name="_Toc52892538"/>
      <w:bookmarkStart w:id="86" w:name="_Toc72959321"/>
      <w:r w:rsidRPr="00340D22">
        <w:t>Uses</w:t>
      </w:r>
      <w:bookmarkEnd w:id="83"/>
      <w:bookmarkEnd w:id="84"/>
      <w:bookmarkEnd w:id="85"/>
      <w:bookmarkEnd w:id="86"/>
    </w:p>
    <w:p w14:paraId="3B066932" w14:textId="77777777"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b/>
          <w:lang w:eastAsia="en-US"/>
        </w:rPr>
      </w:pPr>
      <w:r w:rsidRPr="00340D22">
        <w:rPr>
          <w:rFonts w:eastAsia="Calibri"/>
          <w:b/>
          <w:lang w:eastAsia="en-US"/>
        </w:rPr>
        <w:t>Note for the applicant:</w:t>
      </w:r>
    </w:p>
    <w:p w14:paraId="7FFE7CA0" w14:textId="2C021C87" w:rsidR="00A13C67" w:rsidRPr="00340D22" w:rsidRDefault="00D60069"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340D22">
        <w:rPr>
          <w:rFonts w:eastAsia="Calibri"/>
          <w:lang w:eastAsia="en-US"/>
        </w:rPr>
        <w:t>C</w:t>
      </w:r>
      <w:r w:rsidR="00A13C67" w:rsidRPr="00340D22">
        <w:rPr>
          <w:rFonts w:eastAsia="Calibri"/>
          <w:lang w:eastAsia="en-US"/>
        </w:rPr>
        <w:t>ompile the table below with the intended use(s) you apply for.</w:t>
      </w:r>
    </w:p>
    <w:p w14:paraId="610001AE" w14:textId="77777777"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p>
    <w:p w14:paraId="584D5E48" w14:textId="77777777"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b/>
          <w:lang w:eastAsia="en-US"/>
        </w:rPr>
      </w:pPr>
      <w:r w:rsidRPr="00340D22">
        <w:rPr>
          <w:rFonts w:eastAsia="Calibri"/>
          <w:b/>
          <w:lang w:eastAsia="en-US"/>
        </w:rPr>
        <w:t>Note for the competent authority:</w:t>
      </w:r>
    </w:p>
    <w:p w14:paraId="6EDC54C0" w14:textId="124313BA" w:rsidR="005B64A6" w:rsidRPr="00340D22" w:rsidRDefault="005B64A6"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340D22">
        <w:rPr>
          <w:rFonts w:eastAsia="Calibri"/>
          <w:lang w:eastAsia="en-US"/>
        </w:rPr>
        <w:t xml:space="preserve">All the uses applied for and assessed by the competent authority </w:t>
      </w:r>
      <w:proofErr w:type="gramStart"/>
      <w:r w:rsidRPr="00340D22">
        <w:rPr>
          <w:rFonts w:eastAsia="Calibri"/>
          <w:lang w:eastAsia="en-US"/>
        </w:rPr>
        <w:t>have to</w:t>
      </w:r>
      <w:proofErr w:type="gramEnd"/>
      <w:r w:rsidRPr="00340D22">
        <w:rPr>
          <w:rFonts w:eastAsia="Calibri"/>
          <w:lang w:eastAsia="en-US"/>
        </w:rPr>
        <w:t xml:space="preserve"> be kept in the final PAR in table XX. When authorisation is not proposed, this should be indicated in the column “Conclusion” of table XX. Uses applied for but withdrawn by the applicant during the evaluation should not be reported in the</w:t>
      </w:r>
      <w:r w:rsidR="00615DAE" w:rsidRPr="00340D22">
        <w:rPr>
          <w:rFonts w:eastAsia="Calibri"/>
          <w:lang w:eastAsia="en-US"/>
        </w:rPr>
        <w:t xml:space="preserve"> table in the</w:t>
      </w:r>
      <w:r w:rsidRPr="00340D22">
        <w:rPr>
          <w:rFonts w:eastAsia="Calibri"/>
          <w:lang w:eastAsia="en-US"/>
        </w:rPr>
        <w:t xml:space="preserve"> final PAR.</w:t>
      </w:r>
    </w:p>
    <w:p w14:paraId="2B26C37A" w14:textId="77777777"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340D22">
        <w:rPr>
          <w:rFonts w:eastAsia="Calibri"/>
          <w:lang w:eastAsia="en-US"/>
        </w:rPr>
        <w:t>When preparing the PAR, indicate the acceptability for each intended use and update the SPC to include the uses you propose for authorisation.</w:t>
      </w:r>
    </w:p>
    <w:p w14:paraId="0925F890" w14:textId="583283AF"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340D22">
        <w:t xml:space="preserve">The competent authority may insert a second table with the uses proposed for authorisation if the uses proposed for authorisation deviate considerably from the uses applied for by the applicant. This might be the case if more complex uses or meta-SPCs are applied for and it is not possible to indicate the </w:t>
      </w:r>
      <w:r w:rsidR="00516D07" w:rsidRPr="00340D22">
        <w:t>authorised</w:t>
      </w:r>
      <w:r w:rsidRPr="00340D22">
        <w:t xml:space="preserve"> uses clearly within Table XX.</w:t>
      </w:r>
    </w:p>
    <w:p w14:paraId="10BD6C9B" w14:textId="22977974" w:rsidR="00A13C67" w:rsidRPr="00340D22" w:rsidRDefault="00A13C67" w:rsidP="002D261B">
      <w:pPr>
        <w:pBdr>
          <w:top w:val="single" w:sz="4" w:space="1" w:color="auto"/>
          <w:left w:val="single" w:sz="4" w:space="4" w:color="auto"/>
          <w:bottom w:val="single" w:sz="4" w:space="1" w:color="auto"/>
          <w:right w:val="single" w:sz="4" w:space="4" w:color="auto"/>
        </w:pBdr>
        <w:shd w:val="clear" w:color="auto" w:fill="FABF8F" w:themeFill="accent6" w:themeFillTint="99"/>
        <w:ind w:left="3"/>
        <w:contextualSpacing/>
        <w:jc w:val="both"/>
        <w:rPr>
          <w:rFonts w:eastAsia="Calibri"/>
          <w:lang w:eastAsia="en-US"/>
        </w:rPr>
      </w:pPr>
      <w:r w:rsidRPr="00340D22">
        <w:rPr>
          <w:rFonts w:eastAsia="Calibri"/>
          <w:lang w:eastAsia="en-US"/>
        </w:rPr>
        <w:t xml:space="preserve">The competent </w:t>
      </w:r>
      <w:r w:rsidR="009B7B56" w:rsidRPr="00340D22">
        <w:rPr>
          <w:rFonts w:eastAsia="Calibri"/>
          <w:lang w:eastAsia="en-US"/>
        </w:rPr>
        <w:t>authority</w:t>
      </w:r>
      <w:r w:rsidRPr="00340D22">
        <w:rPr>
          <w:rFonts w:eastAsia="Calibri"/>
          <w:lang w:eastAsia="en-US"/>
        </w:rPr>
        <w:t xml:space="preserve"> should delete this text box when finalising the PAR.</w:t>
      </w:r>
    </w:p>
    <w:p w14:paraId="4DFC23F0" w14:textId="77777777" w:rsidR="00A13C67" w:rsidRPr="00340D22" w:rsidRDefault="00A13C67" w:rsidP="002D261B">
      <w:pPr>
        <w:jc w:val="both"/>
      </w:pPr>
    </w:p>
    <w:p w14:paraId="3C910150" w14:textId="06E5CB2B" w:rsidR="00A13C67" w:rsidRPr="00340D22" w:rsidRDefault="00A13C67" w:rsidP="002D261B">
      <w:pPr>
        <w:jc w:val="both"/>
        <w:sectPr w:rsidR="00A13C67" w:rsidRPr="00340D22" w:rsidSect="00710275">
          <w:headerReference w:type="default" r:id="rId22"/>
          <w:footerReference w:type="default" r:id="rId23"/>
          <w:pgSz w:w="11906" w:h="16838"/>
          <w:pgMar w:top="1440" w:right="1440" w:bottom="1440" w:left="1440" w:header="708" w:footer="708" w:gutter="0"/>
          <w:cols w:space="708"/>
          <w:docGrid w:linePitch="360"/>
        </w:sectPr>
      </w:pPr>
      <w:r w:rsidRPr="00340D22">
        <w:t>The intended uses as applied for by the applicant and the conclusions by the evaluating competent authority are provided in the table below. For detailed description of the</w:t>
      </w:r>
      <w:r w:rsidR="00796CF2">
        <w:t xml:space="preserve"> intended</w:t>
      </w:r>
      <w:r w:rsidRPr="00340D22">
        <w:t xml:space="preserve"> uses and use instructions, refer to the respective sections of the SPC</w:t>
      </w:r>
      <w:r w:rsidR="00796CF2" w:rsidRPr="00796CF2">
        <w:t xml:space="preserve"> provided by the applicant. For detailed description of the authorised uses and use instructions, refer to the respective sections of the authorised SPC</w:t>
      </w:r>
      <w:r w:rsidRPr="00340D22">
        <w:t xml:space="preserve">. </w:t>
      </w:r>
    </w:p>
    <w:p w14:paraId="6F30CF6E" w14:textId="0641B17D" w:rsidR="00C828F6" w:rsidRDefault="00C828F6" w:rsidP="00C828F6">
      <w:pPr>
        <w:pStyle w:val="Caption"/>
        <w:keepNext/>
      </w:pPr>
      <w:r>
        <w:lastRenderedPageBreak/>
        <w:t xml:space="preserve">Table </w:t>
      </w:r>
      <w:fldSimple w:instr=" STYLEREF 1 \s ">
        <w:r w:rsidR="00B53C26">
          <w:rPr>
            <w:noProof/>
          </w:rPr>
          <w:t>2</w:t>
        </w:r>
      </w:fldSimple>
      <w:r w:rsidR="00B53C26">
        <w:t>.</w:t>
      </w:r>
      <w:fldSimple w:instr=" SEQ Table \* ARABIC \s 1 ">
        <w:r w:rsidR="00B53C26">
          <w:rPr>
            <w:noProof/>
          </w:rPr>
          <w:t>2</w:t>
        </w:r>
      </w:fldSimple>
      <w:r>
        <w:t xml:space="preserve"> </w:t>
      </w:r>
      <w:r w:rsidRPr="001A2F6D">
        <w:t>Overview of uses of the BPF</w:t>
      </w:r>
    </w:p>
    <w:tbl>
      <w:tblPr>
        <w:tblW w:w="4947" w:type="pct"/>
        <w:tblLayout w:type="fixed"/>
        <w:tblLook w:val="04A0" w:firstRow="1" w:lastRow="0" w:firstColumn="1" w:lastColumn="0" w:noHBand="0" w:noVBand="1"/>
      </w:tblPr>
      <w:tblGrid>
        <w:gridCol w:w="1130"/>
        <w:gridCol w:w="2982"/>
        <w:gridCol w:w="850"/>
        <w:gridCol w:w="1416"/>
        <w:gridCol w:w="1557"/>
        <w:gridCol w:w="1559"/>
        <w:gridCol w:w="1468"/>
        <w:gridCol w:w="1350"/>
        <w:gridCol w:w="1488"/>
      </w:tblGrid>
      <w:tr w:rsidR="00324BEA" w:rsidRPr="00340D22" w14:paraId="0B4A8306" w14:textId="77777777" w:rsidTr="00FF7338">
        <w:trPr>
          <w:trHeight w:val="416"/>
        </w:trPr>
        <w:tc>
          <w:tcPr>
            <w:tcW w:w="409" w:type="pct"/>
            <w:tcBorders>
              <w:top w:val="single" w:sz="4" w:space="0" w:color="auto"/>
              <w:left w:val="single" w:sz="4" w:space="0" w:color="auto"/>
              <w:bottom w:val="double" w:sz="4" w:space="0" w:color="auto"/>
              <w:right w:val="single" w:sz="4" w:space="0" w:color="auto"/>
            </w:tcBorders>
            <w:shd w:val="clear" w:color="auto" w:fill="FFFFCC"/>
            <w:noWrap/>
            <w:vAlign w:val="center"/>
            <w:hideMark/>
          </w:tcPr>
          <w:p w14:paraId="5200C118" w14:textId="627E8950" w:rsidR="00A13C67" w:rsidRPr="00340D22" w:rsidRDefault="00067BB2" w:rsidP="002D261B">
            <w:pPr>
              <w:widowControl/>
              <w:rPr>
                <w:rFonts w:cs="Calibri"/>
                <w:b/>
                <w:snapToGrid/>
                <w:color w:val="000000"/>
                <w:sz w:val="18"/>
                <w:szCs w:val="18"/>
                <w:lang w:eastAsia="en-GB"/>
              </w:rPr>
            </w:pPr>
            <w:r w:rsidRPr="00340D22">
              <w:rPr>
                <w:rFonts w:cs="Calibri"/>
                <w:b/>
                <w:snapToGrid/>
                <w:color w:val="000000"/>
                <w:sz w:val="18"/>
                <w:szCs w:val="18"/>
                <w:lang w:eastAsia="en-GB"/>
              </w:rPr>
              <w:t>U</w:t>
            </w:r>
            <w:r w:rsidRPr="00340D22">
              <w:rPr>
                <w:rFonts w:cs="Calibri"/>
                <w:b/>
                <w:snapToGrid/>
                <w:sz w:val="18"/>
                <w:szCs w:val="18"/>
                <w:lang w:eastAsia="en-GB"/>
              </w:rPr>
              <w:t>se number</w:t>
            </w:r>
            <w:r w:rsidR="00A13C67" w:rsidRPr="00340D22">
              <w:rPr>
                <w:rFonts w:cs="Calibri"/>
                <w:b/>
                <w:snapToGrid/>
                <w:sz w:val="18"/>
                <w:szCs w:val="18"/>
                <w:vertAlign w:val="superscript"/>
                <w:lang w:eastAsia="en-GB"/>
              </w:rPr>
              <w:t>1</w:t>
            </w:r>
          </w:p>
        </w:tc>
        <w:tc>
          <w:tcPr>
            <w:tcW w:w="1080"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1FCA956" w14:textId="77777777" w:rsidR="00A13C67" w:rsidRPr="00340D22" w:rsidRDefault="00A13C67" w:rsidP="002D261B">
            <w:pPr>
              <w:widowControl/>
              <w:rPr>
                <w:rFonts w:cs="Calibri"/>
                <w:b/>
                <w:snapToGrid/>
                <w:color w:val="000000"/>
                <w:sz w:val="18"/>
                <w:szCs w:val="18"/>
                <w:lang w:eastAsia="en-GB"/>
              </w:rPr>
            </w:pPr>
            <w:r w:rsidRPr="00340D22">
              <w:rPr>
                <w:rFonts w:cs="Calibri"/>
                <w:b/>
                <w:snapToGrid/>
                <w:color w:val="000000"/>
                <w:sz w:val="18"/>
                <w:szCs w:val="18"/>
                <w:lang w:eastAsia="en-GB"/>
              </w:rPr>
              <w:t>Use description</w:t>
            </w:r>
            <w:r w:rsidRPr="00340D22">
              <w:rPr>
                <w:rFonts w:cs="Calibri"/>
                <w:b/>
                <w:snapToGrid/>
                <w:color w:val="000000"/>
                <w:sz w:val="18"/>
                <w:szCs w:val="18"/>
                <w:vertAlign w:val="superscript"/>
                <w:lang w:eastAsia="en-GB"/>
              </w:rPr>
              <w:t>2</w:t>
            </w:r>
          </w:p>
        </w:tc>
        <w:tc>
          <w:tcPr>
            <w:tcW w:w="308"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54F90622" w14:textId="77777777" w:rsidR="00A13C67" w:rsidRPr="00340D22" w:rsidRDefault="00A13C67" w:rsidP="002D261B">
            <w:pPr>
              <w:widowControl/>
              <w:rPr>
                <w:rFonts w:cs="Calibri"/>
                <w:b/>
                <w:snapToGrid/>
                <w:color w:val="000000"/>
                <w:sz w:val="18"/>
                <w:szCs w:val="18"/>
                <w:lang w:eastAsia="en-GB"/>
              </w:rPr>
            </w:pPr>
            <w:r w:rsidRPr="00340D22">
              <w:rPr>
                <w:rFonts w:cs="Calibri"/>
                <w:b/>
                <w:snapToGrid/>
                <w:color w:val="000000"/>
                <w:sz w:val="18"/>
                <w:szCs w:val="18"/>
                <w:lang w:eastAsia="en-GB"/>
              </w:rPr>
              <w:t>PT</w:t>
            </w:r>
            <w:r w:rsidRPr="00340D22">
              <w:rPr>
                <w:rFonts w:cs="Calibri"/>
                <w:b/>
                <w:snapToGrid/>
                <w:color w:val="000000"/>
                <w:sz w:val="18"/>
                <w:szCs w:val="18"/>
                <w:vertAlign w:val="superscript"/>
                <w:lang w:eastAsia="en-GB"/>
              </w:rPr>
              <w:t>3</w:t>
            </w:r>
          </w:p>
        </w:tc>
        <w:tc>
          <w:tcPr>
            <w:tcW w:w="513"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706D218A" w14:textId="77777777" w:rsidR="00A13C67" w:rsidRPr="00340D22" w:rsidRDefault="00A13C67" w:rsidP="002D261B">
            <w:pPr>
              <w:widowControl/>
              <w:rPr>
                <w:rFonts w:cs="Calibri"/>
                <w:b/>
                <w:snapToGrid/>
                <w:color w:val="000000"/>
                <w:sz w:val="18"/>
                <w:szCs w:val="18"/>
                <w:lang w:eastAsia="en-GB"/>
              </w:rPr>
            </w:pPr>
            <w:r w:rsidRPr="00340D22">
              <w:rPr>
                <w:rFonts w:cs="Calibri"/>
                <w:b/>
                <w:snapToGrid/>
                <w:color w:val="000000"/>
                <w:sz w:val="18"/>
                <w:szCs w:val="18"/>
                <w:lang w:eastAsia="en-GB"/>
              </w:rPr>
              <w:t>Target organisms</w:t>
            </w:r>
            <w:r w:rsidRPr="00340D22">
              <w:rPr>
                <w:rFonts w:cs="Calibri"/>
                <w:b/>
                <w:snapToGrid/>
                <w:color w:val="000000"/>
                <w:sz w:val="18"/>
                <w:szCs w:val="18"/>
                <w:vertAlign w:val="superscript"/>
                <w:lang w:eastAsia="en-GB"/>
              </w:rPr>
              <w:t>4</w:t>
            </w:r>
          </w:p>
        </w:tc>
        <w:tc>
          <w:tcPr>
            <w:tcW w:w="564"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25AC9E26" w14:textId="77777777" w:rsidR="00A13C67" w:rsidRPr="00340D22" w:rsidRDefault="00A13C67" w:rsidP="002D261B">
            <w:pPr>
              <w:widowControl/>
              <w:rPr>
                <w:rFonts w:cs="Calibri"/>
                <w:b/>
                <w:snapToGrid/>
                <w:color w:val="000000"/>
                <w:sz w:val="18"/>
                <w:szCs w:val="18"/>
                <w:lang w:eastAsia="en-GB"/>
              </w:rPr>
            </w:pPr>
            <w:r w:rsidRPr="00340D22">
              <w:rPr>
                <w:rFonts w:cs="Calibri"/>
                <w:b/>
                <w:snapToGrid/>
                <w:color w:val="000000"/>
                <w:sz w:val="18"/>
                <w:szCs w:val="18"/>
                <w:lang w:eastAsia="en-GB"/>
              </w:rPr>
              <w:t>Application method</w:t>
            </w:r>
            <w:r w:rsidRPr="00340D22">
              <w:rPr>
                <w:rFonts w:cs="Calibri"/>
                <w:b/>
                <w:snapToGrid/>
                <w:color w:val="000000"/>
                <w:sz w:val="18"/>
                <w:szCs w:val="18"/>
                <w:vertAlign w:val="superscript"/>
                <w:lang w:eastAsia="en-GB"/>
              </w:rPr>
              <w:t>5</w:t>
            </w:r>
          </w:p>
        </w:tc>
        <w:tc>
          <w:tcPr>
            <w:tcW w:w="565" w:type="pct"/>
            <w:tcBorders>
              <w:top w:val="single" w:sz="4" w:space="0" w:color="auto"/>
              <w:left w:val="single" w:sz="4" w:space="0" w:color="auto"/>
              <w:bottom w:val="single" w:sz="4" w:space="0" w:color="auto"/>
              <w:right w:val="single" w:sz="4" w:space="0" w:color="auto"/>
            </w:tcBorders>
            <w:shd w:val="clear" w:color="auto" w:fill="FFFFCC"/>
            <w:vAlign w:val="center"/>
          </w:tcPr>
          <w:p w14:paraId="6A3BEAC0"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Application rate</w:t>
            </w:r>
            <w:r w:rsidRPr="00340D22">
              <w:rPr>
                <w:rFonts w:cs="Calibri"/>
                <w:b/>
                <w:snapToGrid/>
                <w:sz w:val="18"/>
                <w:szCs w:val="18"/>
                <w:vertAlign w:val="superscript"/>
                <w:lang w:eastAsia="en-GB"/>
              </w:rPr>
              <w:t>6</w:t>
            </w:r>
            <w:r w:rsidRPr="00340D22">
              <w:rPr>
                <w:rFonts w:cs="Calibri"/>
                <w:b/>
                <w:snapToGrid/>
                <w:sz w:val="18"/>
                <w:szCs w:val="18"/>
                <w:lang w:eastAsia="en-GB"/>
              </w:rPr>
              <w:t xml:space="preserve"> </w:t>
            </w:r>
          </w:p>
          <w:p w14:paraId="17A9A484"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(min-max)</w:t>
            </w:r>
          </w:p>
        </w:tc>
        <w:tc>
          <w:tcPr>
            <w:tcW w:w="532" w:type="pct"/>
            <w:tcBorders>
              <w:top w:val="single" w:sz="4" w:space="0" w:color="auto"/>
              <w:left w:val="single" w:sz="4" w:space="0" w:color="auto"/>
              <w:bottom w:val="single" w:sz="4" w:space="0" w:color="auto"/>
              <w:right w:val="single" w:sz="4" w:space="0" w:color="auto"/>
            </w:tcBorders>
            <w:shd w:val="clear" w:color="auto" w:fill="FFFFCC"/>
            <w:vAlign w:val="center"/>
          </w:tcPr>
          <w:p w14:paraId="62190A7B"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User category</w:t>
            </w:r>
            <w:r w:rsidRPr="00340D22">
              <w:rPr>
                <w:rFonts w:cs="Calibri"/>
                <w:b/>
                <w:snapToGrid/>
                <w:sz w:val="18"/>
                <w:szCs w:val="18"/>
                <w:vertAlign w:val="superscript"/>
                <w:lang w:eastAsia="en-GB"/>
              </w:rPr>
              <w:t>7</w:t>
            </w:r>
          </w:p>
        </w:tc>
        <w:tc>
          <w:tcPr>
            <w:tcW w:w="489" w:type="pct"/>
            <w:tcBorders>
              <w:top w:val="single" w:sz="4" w:space="0" w:color="auto"/>
              <w:left w:val="single" w:sz="4" w:space="0" w:color="auto"/>
              <w:bottom w:val="single" w:sz="4" w:space="0" w:color="auto"/>
              <w:right w:val="single" w:sz="4" w:space="0" w:color="auto"/>
            </w:tcBorders>
            <w:shd w:val="clear" w:color="auto" w:fill="FFFFCC"/>
            <w:vAlign w:val="center"/>
          </w:tcPr>
          <w:p w14:paraId="75B4092A"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Conclusion</w:t>
            </w:r>
          </w:p>
          <w:p w14:paraId="16D09376"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(by CA)</w:t>
            </w:r>
            <w:r w:rsidRPr="00340D22">
              <w:rPr>
                <w:rFonts w:cs="Calibri"/>
                <w:b/>
                <w:snapToGrid/>
                <w:sz w:val="18"/>
                <w:szCs w:val="18"/>
                <w:vertAlign w:val="superscript"/>
                <w:lang w:eastAsia="en-GB"/>
              </w:rPr>
              <w:t>8</w:t>
            </w:r>
          </w:p>
        </w:tc>
        <w:tc>
          <w:tcPr>
            <w:tcW w:w="539" w:type="pct"/>
            <w:tcBorders>
              <w:top w:val="single" w:sz="4" w:space="0" w:color="auto"/>
              <w:left w:val="single" w:sz="4" w:space="0" w:color="auto"/>
              <w:bottom w:val="single" w:sz="4" w:space="0" w:color="auto"/>
              <w:right w:val="single" w:sz="4" w:space="0" w:color="auto"/>
            </w:tcBorders>
            <w:shd w:val="clear" w:color="auto" w:fill="FFFFCC"/>
            <w:vAlign w:val="center"/>
          </w:tcPr>
          <w:p w14:paraId="5AB5CB71" w14:textId="77777777" w:rsidR="00A13C67" w:rsidRPr="00340D22" w:rsidRDefault="00A13C67" w:rsidP="002D261B">
            <w:pPr>
              <w:widowControl/>
              <w:rPr>
                <w:rFonts w:cs="Calibri"/>
                <w:b/>
                <w:snapToGrid/>
                <w:sz w:val="18"/>
                <w:szCs w:val="18"/>
                <w:lang w:eastAsia="en-GB"/>
              </w:rPr>
            </w:pPr>
            <w:r w:rsidRPr="00340D22">
              <w:rPr>
                <w:rFonts w:cs="Calibri"/>
                <w:b/>
                <w:snapToGrid/>
                <w:sz w:val="18"/>
                <w:szCs w:val="18"/>
                <w:lang w:eastAsia="en-GB"/>
              </w:rPr>
              <w:t>Comment</w:t>
            </w:r>
            <w:r w:rsidRPr="00340D22">
              <w:rPr>
                <w:rFonts w:cs="Calibri"/>
                <w:b/>
                <w:snapToGrid/>
                <w:sz w:val="18"/>
                <w:szCs w:val="18"/>
                <w:vertAlign w:val="superscript"/>
                <w:lang w:eastAsia="en-GB"/>
              </w:rPr>
              <w:t>9</w:t>
            </w:r>
          </w:p>
        </w:tc>
      </w:tr>
      <w:tr w:rsidR="00324BEA" w:rsidRPr="00340D22" w14:paraId="564908BF" w14:textId="77777777" w:rsidTr="00FF7338">
        <w:trPr>
          <w:trHeight w:val="104"/>
        </w:trPr>
        <w:tc>
          <w:tcPr>
            <w:tcW w:w="409"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4912FE8"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[1.1]</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7B000"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[Disinfection of cleanrooms by spraying and wiping]</w:t>
            </w:r>
          </w:p>
        </w:tc>
        <w:tc>
          <w:tcPr>
            <w:tcW w:w="30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7A5E0"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[PT2]</w:t>
            </w:r>
          </w:p>
        </w:tc>
        <w:tc>
          <w:tcPr>
            <w:tcW w:w="513" w:type="pct"/>
            <w:vMerge w:val="restart"/>
            <w:tcBorders>
              <w:top w:val="single" w:sz="4" w:space="0" w:color="auto"/>
              <w:left w:val="single" w:sz="4" w:space="0" w:color="auto"/>
              <w:right w:val="single" w:sz="4" w:space="0" w:color="auto"/>
            </w:tcBorders>
            <w:shd w:val="clear" w:color="auto" w:fill="auto"/>
            <w:noWrap/>
            <w:vAlign w:val="center"/>
            <w:hideMark/>
          </w:tcPr>
          <w:p w14:paraId="74834CDA"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 xml:space="preserve">[Bacteria </w:t>
            </w:r>
          </w:p>
          <w:p w14:paraId="6C283629"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Yeasts</w:t>
            </w:r>
          </w:p>
          <w:p w14:paraId="5DB2C38C"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Fungi</w:t>
            </w:r>
          </w:p>
          <w:p w14:paraId="2E04A70E"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Viruses</w:t>
            </w:r>
          </w:p>
          <w:p w14:paraId="03898BB9"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Spores (bacterial)]</w:t>
            </w: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1DE32"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[Spraying and wiping]</w:t>
            </w:r>
          </w:p>
        </w:tc>
        <w:tc>
          <w:tcPr>
            <w:tcW w:w="565" w:type="pct"/>
            <w:tcBorders>
              <w:top w:val="single" w:sz="4" w:space="0" w:color="auto"/>
              <w:left w:val="single" w:sz="4" w:space="0" w:color="auto"/>
              <w:bottom w:val="single" w:sz="4" w:space="0" w:color="auto"/>
              <w:right w:val="single" w:sz="4" w:space="0" w:color="auto"/>
            </w:tcBorders>
          </w:tcPr>
          <w:p w14:paraId="7E760185"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[10-15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val="restart"/>
            <w:tcBorders>
              <w:top w:val="single" w:sz="4" w:space="0" w:color="auto"/>
              <w:left w:val="single" w:sz="4" w:space="0" w:color="auto"/>
              <w:right w:val="single" w:sz="4" w:space="0" w:color="auto"/>
            </w:tcBorders>
            <w:vAlign w:val="center"/>
          </w:tcPr>
          <w:p w14:paraId="102557F6" w14:textId="77777777" w:rsidR="00A13C67" w:rsidRPr="00340D22" w:rsidRDefault="00A13C67" w:rsidP="002D261B">
            <w:pPr>
              <w:rPr>
                <w:rFonts w:cs="Calibri"/>
                <w:i/>
                <w:snapToGrid/>
                <w:color w:val="FF0000"/>
                <w:sz w:val="18"/>
                <w:szCs w:val="18"/>
                <w:lang w:eastAsia="en-GB"/>
              </w:rPr>
            </w:pPr>
            <w:r w:rsidRPr="00340D22">
              <w:rPr>
                <w:rFonts w:cs="Calibri"/>
                <w:i/>
                <w:snapToGrid/>
                <w:color w:val="FF0000"/>
                <w:sz w:val="18"/>
                <w:szCs w:val="18"/>
                <w:lang w:eastAsia="en-GB"/>
              </w:rPr>
              <w:t>[Professional]</w:t>
            </w:r>
          </w:p>
        </w:tc>
        <w:tc>
          <w:tcPr>
            <w:tcW w:w="489" w:type="pct"/>
            <w:tcBorders>
              <w:top w:val="single" w:sz="4" w:space="0" w:color="auto"/>
              <w:left w:val="single" w:sz="4" w:space="0" w:color="auto"/>
              <w:bottom w:val="single" w:sz="4" w:space="0" w:color="auto"/>
              <w:right w:val="single" w:sz="4" w:space="0" w:color="auto"/>
            </w:tcBorders>
            <w:vAlign w:val="center"/>
          </w:tcPr>
          <w:p w14:paraId="03AC2999"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[R]</w:t>
            </w:r>
          </w:p>
        </w:tc>
        <w:tc>
          <w:tcPr>
            <w:tcW w:w="539" w:type="pct"/>
            <w:vMerge w:val="restart"/>
            <w:tcBorders>
              <w:top w:val="single" w:sz="4" w:space="0" w:color="auto"/>
              <w:left w:val="single" w:sz="4" w:space="0" w:color="auto"/>
              <w:bottom w:val="single" w:sz="4" w:space="0" w:color="auto"/>
              <w:right w:val="single" w:sz="4" w:space="0" w:color="auto"/>
            </w:tcBorders>
          </w:tcPr>
          <w:p w14:paraId="7EC49304" w14:textId="77777777" w:rsidR="00A13C67" w:rsidRPr="00340D22" w:rsidRDefault="00A13C67" w:rsidP="002D261B">
            <w:pPr>
              <w:numPr>
                <w:ilvl w:val="0"/>
                <w:numId w:val="23"/>
              </w:numPr>
              <w:ind w:left="15" w:hanging="141"/>
              <w:rPr>
                <w:rFonts w:cs="Calibri"/>
                <w:i/>
                <w:color w:val="FF0000"/>
                <w:sz w:val="18"/>
                <w:szCs w:val="18"/>
                <w:lang w:eastAsia="en-GB"/>
              </w:rPr>
            </w:pPr>
            <w:r w:rsidRPr="00340D22">
              <w:rPr>
                <w:rFonts w:cs="Calibri"/>
                <w:i/>
                <w:color w:val="FF0000"/>
                <w:sz w:val="18"/>
                <w:szCs w:val="18"/>
                <w:lang w:eastAsia="en-GB"/>
              </w:rPr>
              <w:t>[Additional RMM (human health)]</w:t>
            </w:r>
          </w:p>
        </w:tc>
      </w:tr>
      <w:tr w:rsidR="00324BEA" w:rsidRPr="00340D22" w14:paraId="357960F5" w14:textId="77777777" w:rsidTr="00FF7338">
        <w:trPr>
          <w:trHeight w:val="104"/>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E170CF" w14:textId="77777777" w:rsidR="00A13C67" w:rsidRPr="00340D22" w:rsidRDefault="00A13C67" w:rsidP="002D261B">
            <w:pPr>
              <w:rPr>
                <w:rFonts w:cs="Calibri"/>
                <w:i/>
                <w:snapToGrid/>
                <w:color w:val="FF0000"/>
                <w:sz w:val="18"/>
                <w:szCs w:val="18"/>
                <w:lang w:eastAsia="en-GB"/>
              </w:rPr>
            </w:pPr>
            <w:r w:rsidRPr="00340D22">
              <w:rPr>
                <w:rFonts w:cs="Calibri"/>
                <w:i/>
                <w:snapToGrid/>
                <w:color w:val="FF0000"/>
                <w:sz w:val="18"/>
                <w:szCs w:val="18"/>
                <w:lang w:eastAsia="en-GB"/>
              </w:rPr>
              <w:t>[1.2]</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B1A4D8"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 xml:space="preserve">[Disinfection of cleanrooms by mopping] </w:t>
            </w:r>
          </w:p>
        </w:tc>
        <w:tc>
          <w:tcPr>
            <w:tcW w:w="30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4B0DBEAC" w14:textId="77777777" w:rsidR="00A13C67" w:rsidRPr="00340D22" w:rsidRDefault="00A13C67" w:rsidP="002D261B">
            <w:pPr>
              <w:rPr>
                <w:rFonts w:cs="Calibri"/>
                <w:i/>
                <w:snapToGrid/>
                <w:color w:val="FF0000"/>
                <w:sz w:val="18"/>
                <w:szCs w:val="18"/>
                <w:lang w:eastAsia="en-GB"/>
              </w:rPr>
            </w:pPr>
          </w:p>
        </w:tc>
        <w:tc>
          <w:tcPr>
            <w:tcW w:w="513" w:type="pct"/>
            <w:vMerge/>
            <w:tcBorders>
              <w:left w:val="single" w:sz="4" w:space="0" w:color="auto"/>
              <w:right w:val="single" w:sz="4" w:space="0" w:color="auto"/>
            </w:tcBorders>
            <w:shd w:val="clear" w:color="auto" w:fill="auto"/>
            <w:noWrap/>
            <w:vAlign w:val="center"/>
          </w:tcPr>
          <w:p w14:paraId="69589BE8" w14:textId="77777777" w:rsidR="00A13C67" w:rsidRPr="00340D22" w:rsidRDefault="00A13C67" w:rsidP="002D261B">
            <w:pPr>
              <w:rPr>
                <w:rFonts w:cs="Calibri"/>
                <w:i/>
                <w:snapToGrid/>
                <w:color w:val="FF0000"/>
                <w:sz w:val="18"/>
                <w:szCs w:val="18"/>
                <w:lang w:eastAsia="en-GB"/>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6201CE"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[Mopping]</w:t>
            </w:r>
          </w:p>
        </w:tc>
        <w:tc>
          <w:tcPr>
            <w:tcW w:w="565" w:type="pct"/>
            <w:tcBorders>
              <w:top w:val="single" w:sz="4" w:space="0" w:color="auto"/>
              <w:left w:val="single" w:sz="4" w:space="0" w:color="auto"/>
              <w:bottom w:val="single" w:sz="4" w:space="0" w:color="auto"/>
              <w:right w:val="single" w:sz="4" w:space="0" w:color="auto"/>
            </w:tcBorders>
          </w:tcPr>
          <w:p w14:paraId="55EBEC3D"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[15-20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tcBorders>
              <w:left w:val="single" w:sz="4" w:space="0" w:color="auto"/>
              <w:right w:val="single" w:sz="4" w:space="0" w:color="auto"/>
            </w:tcBorders>
          </w:tcPr>
          <w:p w14:paraId="56D2C709" w14:textId="77777777" w:rsidR="00A13C67" w:rsidRPr="00340D22" w:rsidRDefault="00A13C67" w:rsidP="002D261B">
            <w:pPr>
              <w:rPr>
                <w:rFonts w:cs="Calibri"/>
                <w:i/>
                <w:snapToGrid/>
                <w:color w:val="FF0000"/>
                <w:sz w:val="18"/>
                <w:szCs w:val="18"/>
                <w:lang w:eastAsia="en-GB"/>
              </w:rPr>
            </w:pPr>
          </w:p>
        </w:tc>
        <w:tc>
          <w:tcPr>
            <w:tcW w:w="489" w:type="pct"/>
            <w:tcBorders>
              <w:top w:val="single" w:sz="4" w:space="0" w:color="auto"/>
              <w:left w:val="single" w:sz="4" w:space="0" w:color="auto"/>
              <w:bottom w:val="single" w:sz="4" w:space="0" w:color="auto"/>
              <w:right w:val="single" w:sz="4" w:space="0" w:color="auto"/>
            </w:tcBorders>
            <w:vAlign w:val="center"/>
          </w:tcPr>
          <w:p w14:paraId="6F2A8D2B"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[R]</w:t>
            </w:r>
          </w:p>
        </w:tc>
        <w:tc>
          <w:tcPr>
            <w:tcW w:w="539" w:type="pct"/>
            <w:vMerge/>
            <w:tcBorders>
              <w:top w:val="single" w:sz="4" w:space="0" w:color="auto"/>
              <w:left w:val="single" w:sz="4" w:space="0" w:color="auto"/>
              <w:bottom w:val="single" w:sz="4" w:space="0" w:color="auto"/>
              <w:right w:val="single" w:sz="4" w:space="0" w:color="auto"/>
            </w:tcBorders>
          </w:tcPr>
          <w:p w14:paraId="4E768FD9" w14:textId="77777777" w:rsidR="00A13C67" w:rsidRPr="00340D22" w:rsidRDefault="00A13C67" w:rsidP="002D261B">
            <w:pPr>
              <w:widowControl/>
              <w:ind w:left="15" w:hanging="141"/>
              <w:rPr>
                <w:rFonts w:cs="Calibri"/>
                <w:i/>
                <w:snapToGrid/>
                <w:color w:val="FF0000"/>
                <w:sz w:val="18"/>
                <w:szCs w:val="18"/>
                <w:lang w:eastAsia="en-GB"/>
              </w:rPr>
            </w:pPr>
          </w:p>
        </w:tc>
      </w:tr>
      <w:tr w:rsidR="00324BEA" w:rsidRPr="00340D22" w14:paraId="22F6FBA3" w14:textId="77777777" w:rsidTr="00FF7338">
        <w:trPr>
          <w:trHeight w:val="103"/>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96AC7" w14:textId="77777777" w:rsidR="00A13C67" w:rsidRPr="00340D22" w:rsidRDefault="00A13C67" w:rsidP="002D261B">
            <w:pPr>
              <w:rPr>
                <w:rFonts w:cs="Calibri"/>
                <w:i/>
                <w:snapToGrid/>
                <w:color w:val="FF0000"/>
                <w:sz w:val="18"/>
                <w:szCs w:val="18"/>
                <w:lang w:eastAsia="en-GB"/>
              </w:rPr>
            </w:pPr>
            <w:r w:rsidRPr="00340D22">
              <w:rPr>
                <w:rFonts w:cs="Calibri"/>
                <w:i/>
                <w:snapToGrid/>
                <w:color w:val="FF0000"/>
                <w:sz w:val="18"/>
                <w:szCs w:val="18"/>
                <w:lang w:eastAsia="en-GB"/>
              </w:rPr>
              <w:t>[2.1]</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20A9F"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[Disinfection of surfaces by wiping]</w:t>
            </w:r>
          </w:p>
        </w:tc>
        <w:tc>
          <w:tcPr>
            <w:tcW w:w="30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EE1D53" w14:textId="77777777" w:rsidR="00A13C67" w:rsidRPr="00340D22" w:rsidRDefault="00A13C67" w:rsidP="002D261B">
            <w:pPr>
              <w:rPr>
                <w:rFonts w:cs="Calibri"/>
                <w:i/>
                <w:snapToGrid/>
                <w:color w:val="FF0000"/>
                <w:sz w:val="18"/>
                <w:szCs w:val="18"/>
                <w:lang w:eastAsia="en-GB"/>
              </w:rPr>
            </w:pPr>
          </w:p>
        </w:tc>
        <w:tc>
          <w:tcPr>
            <w:tcW w:w="513" w:type="pct"/>
            <w:vMerge/>
            <w:tcBorders>
              <w:left w:val="single" w:sz="4" w:space="0" w:color="auto"/>
              <w:right w:val="single" w:sz="4" w:space="0" w:color="auto"/>
            </w:tcBorders>
            <w:shd w:val="clear" w:color="auto" w:fill="auto"/>
            <w:noWrap/>
            <w:vAlign w:val="center"/>
          </w:tcPr>
          <w:p w14:paraId="0BE7CF66" w14:textId="77777777" w:rsidR="00A13C67" w:rsidRPr="00340D22" w:rsidRDefault="00A13C67" w:rsidP="002D261B">
            <w:pPr>
              <w:rPr>
                <w:rFonts w:cs="Calibri"/>
                <w:i/>
                <w:snapToGrid/>
                <w:color w:val="FF0000"/>
                <w:sz w:val="18"/>
                <w:szCs w:val="18"/>
                <w:lang w:eastAsia="en-GB"/>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0C3227"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 xml:space="preserve">[Wiping] </w:t>
            </w:r>
          </w:p>
        </w:tc>
        <w:tc>
          <w:tcPr>
            <w:tcW w:w="565" w:type="pct"/>
            <w:tcBorders>
              <w:top w:val="single" w:sz="4" w:space="0" w:color="auto"/>
              <w:left w:val="single" w:sz="4" w:space="0" w:color="auto"/>
              <w:bottom w:val="single" w:sz="4" w:space="0" w:color="auto"/>
              <w:right w:val="single" w:sz="4" w:space="0" w:color="auto"/>
            </w:tcBorders>
          </w:tcPr>
          <w:p w14:paraId="09ECE18E"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[10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tcBorders>
              <w:left w:val="single" w:sz="4" w:space="0" w:color="auto"/>
              <w:right w:val="single" w:sz="4" w:space="0" w:color="auto"/>
            </w:tcBorders>
          </w:tcPr>
          <w:p w14:paraId="5F95C0D4" w14:textId="77777777" w:rsidR="00A13C67" w:rsidRPr="00340D22" w:rsidRDefault="00A13C67" w:rsidP="002D261B">
            <w:pPr>
              <w:rPr>
                <w:rFonts w:cs="Calibri"/>
                <w:i/>
                <w:snapToGrid/>
                <w:color w:val="FF0000"/>
                <w:sz w:val="18"/>
                <w:szCs w:val="18"/>
                <w:lang w:eastAsia="en-GB"/>
              </w:rPr>
            </w:pPr>
          </w:p>
        </w:tc>
        <w:tc>
          <w:tcPr>
            <w:tcW w:w="489" w:type="pct"/>
            <w:tcBorders>
              <w:top w:val="single" w:sz="4" w:space="0" w:color="auto"/>
              <w:left w:val="single" w:sz="4" w:space="0" w:color="auto"/>
              <w:bottom w:val="single" w:sz="4" w:space="0" w:color="auto"/>
              <w:right w:val="single" w:sz="4" w:space="0" w:color="auto"/>
            </w:tcBorders>
            <w:vAlign w:val="center"/>
          </w:tcPr>
          <w:p w14:paraId="0F13605B" w14:textId="77777777" w:rsidR="00A13C67" w:rsidRPr="00340D22" w:rsidRDefault="00A13C67" w:rsidP="002D261B">
            <w:pPr>
              <w:rPr>
                <w:rFonts w:cs="Calibri"/>
                <w:i/>
                <w:snapToGrid/>
                <w:color w:val="FF0000"/>
                <w:sz w:val="18"/>
                <w:szCs w:val="18"/>
                <w:lang w:eastAsia="en-GB"/>
              </w:rPr>
            </w:pPr>
            <w:r w:rsidRPr="00340D22">
              <w:rPr>
                <w:rFonts w:cs="Calibri"/>
                <w:i/>
                <w:snapToGrid/>
                <w:color w:val="FF0000"/>
                <w:sz w:val="18"/>
                <w:szCs w:val="18"/>
                <w:lang w:eastAsia="en-GB"/>
              </w:rPr>
              <w:t>[R]</w:t>
            </w:r>
          </w:p>
        </w:tc>
        <w:tc>
          <w:tcPr>
            <w:tcW w:w="539" w:type="pct"/>
            <w:vMerge w:val="restart"/>
            <w:tcBorders>
              <w:top w:val="single" w:sz="4" w:space="0" w:color="auto"/>
              <w:left w:val="single" w:sz="4" w:space="0" w:color="auto"/>
              <w:bottom w:val="single" w:sz="4" w:space="0" w:color="auto"/>
              <w:right w:val="single" w:sz="4" w:space="0" w:color="auto"/>
            </w:tcBorders>
          </w:tcPr>
          <w:p w14:paraId="756446A4" w14:textId="77777777" w:rsidR="00A13C67" w:rsidRPr="00340D22" w:rsidRDefault="00A13C67" w:rsidP="002D261B">
            <w:pPr>
              <w:numPr>
                <w:ilvl w:val="0"/>
                <w:numId w:val="24"/>
              </w:numPr>
              <w:ind w:left="15" w:hanging="141"/>
              <w:rPr>
                <w:rFonts w:cs="Calibri"/>
                <w:i/>
                <w:color w:val="FF0000"/>
                <w:sz w:val="18"/>
                <w:szCs w:val="18"/>
                <w:lang w:eastAsia="en-GB"/>
              </w:rPr>
            </w:pPr>
            <w:r w:rsidRPr="00340D22">
              <w:rPr>
                <w:rFonts w:cs="Calibri"/>
                <w:i/>
                <w:color w:val="FF0000"/>
                <w:sz w:val="18"/>
                <w:szCs w:val="18"/>
                <w:lang w:eastAsia="en-GB"/>
              </w:rPr>
              <w:t>[Additional RMM (human health)]</w:t>
            </w:r>
          </w:p>
        </w:tc>
      </w:tr>
      <w:tr w:rsidR="00324BEA" w:rsidRPr="00340D22" w14:paraId="351391BB" w14:textId="77777777" w:rsidTr="00FF7338">
        <w:trPr>
          <w:trHeight w:val="103"/>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207201"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[2.2]</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C28FBF"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[Disinfection of large surfaces by</w:t>
            </w:r>
            <w:r w:rsidRPr="00340D22" w:rsidDel="00704315">
              <w:rPr>
                <w:rFonts w:cs="Calibri"/>
                <w:i/>
                <w:snapToGrid/>
                <w:color w:val="FF0000"/>
                <w:sz w:val="18"/>
                <w:szCs w:val="18"/>
                <w:lang w:eastAsia="en-GB"/>
              </w:rPr>
              <w:t xml:space="preserve"> </w:t>
            </w:r>
            <w:r w:rsidRPr="00340D22">
              <w:rPr>
                <w:rFonts w:cs="Calibri"/>
                <w:i/>
                <w:snapToGrid/>
                <w:color w:val="FF0000"/>
                <w:sz w:val="18"/>
                <w:szCs w:val="18"/>
                <w:lang w:eastAsia="en-GB"/>
              </w:rPr>
              <w:t xml:space="preserve">mopping] </w:t>
            </w:r>
          </w:p>
        </w:tc>
        <w:tc>
          <w:tcPr>
            <w:tcW w:w="30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14:paraId="36113DC5" w14:textId="77777777" w:rsidR="00A13C67" w:rsidRPr="00340D22" w:rsidRDefault="00A13C67" w:rsidP="002D261B">
            <w:pPr>
              <w:rPr>
                <w:rFonts w:cs="Calibri"/>
                <w:i/>
                <w:snapToGrid/>
                <w:color w:val="FF0000"/>
                <w:sz w:val="18"/>
                <w:szCs w:val="18"/>
                <w:lang w:eastAsia="en-GB"/>
              </w:rPr>
            </w:pPr>
          </w:p>
        </w:tc>
        <w:tc>
          <w:tcPr>
            <w:tcW w:w="513" w:type="pct"/>
            <w:vMerge/>
            <w:tcBorders>
              <w:left w:val="single" w:sz="4" w:space="0" w:color="auto"/>
              <w:right w:val="single" w:sz="4" w:space="0" w:color="auto"/>
            </w:tcBorders>
            <w:shd w:val="clear" w:color="auto" w:fill="auto"/>
            <w:noWrap/>
            <w:vAlign w:val="center"/>
          </w:tcPr>
          <w:p w14:paraId="4E7B8EEC" w14:textId="77777777" w:rsidR="00A13C67" w:rsidRPr="00340D22" w:rsidRDefault="00A13C67" w:rsidP="002D261B">
            <w:pPr>
              <w:rPr>
                <w:rFonts w:cs="Calibri"/>
                <w:i/>
                <w:snapToGrid/>
                <w:color w:val="FF0000"/>
                <w:sz w:val="18"/>
                <w:szCs w:val="18"/>
                <w:lang w:eastAsia="en-GB"/>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26E433"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 xml:space="preserve">[Mopping] </w:t>
            </w:r>
          </w:p>
        </w:tc>
        <w:tc>
          <w:tcPr>
            <w:tcW w:w="565" w:type="pct"/>
            <w:tcBorders>
              <w:top w:val="single" w:sz="4" w:space="0" w:color="auto"/>
              <w:left w:val="single" w:sz="4" w:space="0" w:color="auto"/>
              <w:bottom w:val="single" w:sz="4" w:space="0" w:color="auto"/>
              <w:right w:val="single" w:sz="4" w:space="0" w:color="auto"/>
            </w:tcBorders>
            <w:vAlign w:val="center"/>
          </w:tcPr>
          <w:p w14:paraId="700D6B04"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[15-20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tcBorders>
              <w:left w:val="single" w:sz="4" w:space="0" w:color="auto"/>
              <w:right w:val="single" w:sz="4" w:space="0" w:color="auto"/>
            </w:tcBorders>
            <w:vAlign w:val="center"/>
          </w:tcPr>
          <w:p w14:paraId="4DCF6746" w14:textId="77777777" w:rsidR="00A13C67" w:rsidRPr="00340D22" w:rsidRDefault="00A13C67" w:rsidP="002D261B">
            <w:pPr>
              <w:rPr>
                <w:rFonts w:cs="Calibri"/>
                <w:i/>
                <w:snapToGrid/>
                <w:color w:val="FF0000"/>
                <w:sz w:val="18"/>
                <w:szCs w:val="18"/>
                <w:lang w:eastAsia="en-GB"/>
              </w:rPr>
            </w:pPr>
          </w:p>
        </w:tc>
        <w:tc>
          <w:tcPr>
            <w:tcW w:w="489" w:type="pct"/>
            <w:tcBorders>
              <w:top w:val="single" w:sz="4" w:space="0" w:color="auto"/>
              <w:left w:val="single" w:sz="4" w:space="0" w:color="auto"/>
              <w:bottom w:val="single" w:sz="4" w:space="0" w:color="auto"/>
              <w:right w:val="single" w:sz="4" w:space="0" w:color="auto"/>
            </w:tcBorders>
            <w:vAlign w:val="center"/>
          </w:tcPr>
          <w:p w14:paraId="28B9B4C9"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[R]</w:t>
            </w:r>
          </w:p>
        </w:tc>
        <w:tc>
          <w:tcPr>
            <w:tcW w:w="539" w:type="pct"/>
            <w:vMerge/>
            <w:tcBorders>
              <w:top w:val="single" w:sz="4" w:space="0" w:color="auto"/>
              <w:left w:val="single" w:sz="4" w:space="0" w:color="auto"/>
              <w:bottom w:val="single" w:sz="4" w:space="0" w:color="auto"/>
              <w:right w:val="single" w:sz="4" w:space="0" w:color="auto"/>
            </w:tcBorders>
            <w:vAlign w:val="center"/>
          </w:tcPr>
          <w:p w14:paraId="77593A04" w14:textId="77777777" w:rsidR="00A13C67" w:rsidRPr="00340D22" w:rsidRDefault="00A13C67" w:rsidP="002D261B">
            <w:pPr>
              <w:widowControl/>
              <w:rPr>
                <w:rFonts w:cs="Calibri"/>
                <w:i/>
                <w:snapToGrid/>
                <w:color w:val="FF0000"/>
                <w:sz w:val="18"/>
                <w:szCs w:val="18"/>
                <w:lang w:eastAsia="en-GB"/>
              </w:rPr>
            </w:pPr>
          </w:p>
        </w:tc>
      </w:tr>
      <w:tr w:rsidR="00324BEA" w:rsidRPr="00340D22" w14:paraId="03C7D2AB" w14:textId="77777777" w:rsidTr="00FF7338">
        <w:trPr>
          <w:trHeight w:val="300"/>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A8A86"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[3.1]</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11D7B"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[Disinfection of small surfaces</w:t>
            </w:r>
            <w:r w:rsidRPr="00340D22" w:rsidDel="003C587B">
              <w:rPr>
                <w:rFonts w:cs="Calibri"/>
                <w:i/>
                <w:snapToGrid/>
                <w:color w:val="FF0000"/>
                <w:sz w:val="18"/>
                <w:szCs w:val="18"/>
                <w:lang w:eastAsia="en-GB"/>
              </w:rPr>
              <w:t xml:space="preserve"> </w:t>
            </w:r>
            <w:r w:rsidRPr="00340D22">
              <w:rPr>
                <w:rFonts w:cs="Calibri"/>
                <w:i/>
                <w:snapToGrid/>
                <w:color w:val="FF0000"/>
                <w:sz w:val="18"/>
                <w:szCs w:val="18"/>
                <w:lang w:eastAsia="en-GB"/>
              </w:rPr>
              <w:t xml:space="preserve">by wiping] </w:t>
            </w:r>
          </w:p>
        </w:tc>
        <w:tc>
          <w:tcPr>
            <w:tcW w:w="308" w:type="pct"/>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D99E" w14:textId="77777777" w:rsidR="00A13C67" w:rsidRPr="00340D22" w:rsidRDefault="00A13C67" w:rsidP="002D261B">
            <w:pPr>
              <w:widowControl/>
              <w:rPr>
                <w:rFonts w:cs="Calibri"/>
                <w:i/>
                <w:snapToGrid/>
                <w:color w:val="FF0000"/>
                <w:sz w:val="18"/>
                <w:szCs w:val="18"/>
                <w:lang w:eastAsia="en-GB"/>
              </w:rPr>
            </w:pPr>
          </w:p>
        </w:tc>
        <w:tc>
          <w:tcPr>
            <w:tcW w:w="513" w:type="pct"/>
            <w:vMerge/>
            <w:tcBorders>
              <w:left w:val="single" w:sz="4" w:space="0" w:color="auto"/>
              <w:right w:val="single" w:sz="4" w:space="0" w:color="auto"/>
            </w:tcBorders>
            <w:shd w:val="clear" w:color="auto" w:fill="auto"/>
            <w:noWrap/>
            <w:vAlign w:val="center"/>
            <w:hideMark/>
          </w:tcPr>
          <w:p w14:paraId="765D4562" w14:textId="77777777" w:rsidR="00A13C67" w:rsidRPr="00340D22" w:rsidRDefault="00A13C67" w:rsidP="002D261B">
            <w:pPr>
              <w:widowControl/>
              <w:rPr>
                <w:rFonts w:cs="Calibri"/>
                <w:i/>
                <w:snapToGrid/>
                <w:color w:val="FF0000"/>
                <w:sz w:val="18"/>
                <w:szCs w:val="18"/>
                <w:lang w:eastAsia="en-GB"/>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BA946"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 xml:space="preserve">[Wiping] </w:t>
            </w:r>
          </w:p>
        </w:tc>
        <w:tc>
          <w:tcPr>
            <w:tcW w:w="565" w:type="pct"/>
            <w:tcBorders>
              <w:top w:val="single" w:sz="4" w:space="0" w:color="auto"/>
              <w:left w:val="single" w:sz="4" w:space="0" w:color="auto"/>
              <w:bottom w:val="single" w:sz="4" w:space="0" w:color="auto"/>
              <w:right w:val="single" w:sz="4" w:space="0" w:color="auto"/>
            </w:tcBorders>
            <w:vAlign w:val="center"/>
          </w:tcPr>
          <w:p w14:paraId="52D9D931"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[10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tcBorders>
              <w:left w:val="single" w:sz="4" w:space="0" w:color="auto"/>
              <w:right w:val="single" w:sz="4" w:space="0" w:color="auto"/>
            </w:tcBorders>
            <w:vAlign w:val="center"/>
          </w:tcPr>
          <w:p w14:paraId="0A6E02E6" w14:textId="77777777" w:rsidR="00A13C67" w:rsidRPr="00340D22" w:rsidRDefault="00A13C67" w:rsidP="002D261B">
            <w:pPr>
              <w:widowControl/>
              <w:rPr>
                <w:rFonts w:cs="Calibri"/>
                <w:i/>
                <w:snapToGrid/>
                <w:color w:val="FF0000"/>
                <w:sz w:val="18"/>
                <w:szCs w:val="18"/>
                <w:lang w:eastAsia="en-GB"/>
              </w:rPr>
            </w:pPr>
          </w:p>
        </w:tc>
        <w:tc>
          <w:tcPr>
            <w:tcW w:w="489" w:type="pct"/>
            <w:tcBorders>
              <w:top w:val="single" w:sz="4" w:space="0" w:color="auto"/>
              <w:left w:val="single" w:sz="4" w:space="0" w:color="auto"/>
              <w:bottom w:val="single" w:sz="4" w:space="0" w:color="auto"/>
              <w:right w:val="single" w:sz="4" w:space="0" w:color="auto"/>
            </w:tcBorders>
            <w:vAlign w:val="center"/>
          </w:tcPr>
          <w:p w14:paraId="3971D9B8"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[R]</w:t>
            </w:r>
          </w:p>
        </w:tc>
        <w:tc>
          <w:tcPr>
            <w:tcW w:w="539" w:type="pct"/>
            <w:tcBorders>
              <w:top w:val="single" w:sz="4" w:space="0" w:color="auto"/>
              <w:left w:val="single" w:sz="4" w:space="0" w:color="auto"/>
              <w:bottom w:val="single" w:sz="4" w:space="0" w:color="auto"/>
              <w:right w:val="single" w:sz="4" w:space="0" w:color="auto"/>
            </w:tcBorders>
            <w:vAlign w:val="center"/>
          </w:tcPr>
          <w:p w14:paraId="5FBA291B" w14:textId="77777777" w:rsidR="00A13C67" w:rsidRPr="00340D22" w:rsidRDefault="00A13C67" w:rsidP="002D261B">
            <w:pPr>
              <w:numPr>
                <w:ilvl w:val="0"/>
                <w:numId w:val="24"/>
              </w:numPr>
              <w:ind w:left="49" w:hanging="141"/>
              <w:contextualSpacing/>
              <w:rPr>
                <w:rFonts w:cs="Calibri"/>
                <w:i/>
                <w:color w:val="FF0000"/>
                <w:sz w:val="18"/>
                <w:szCs w:val="18"/>
                <w:lang w:eastAsia="en-GB"/>
              </w:rPr>
            </w:pPr>
            <w:r w:rsidRPr="00340D22">
              <w:rPr>
                <w:rFonts w:cs="Calibri"/>
                <w:i/>
                <w:color w:val="FF0000"/>
                <w:sz w:val="18"/>
                <w:szCs w:val="18"/>
                <w:lang w:eastAsia="en-GB"/>
              </w:rPr>
              <w:t xml:space="preserve">[Not efficacious against viruses] </w:t>
            </w:r>
          </w:p>
        </w:tc>
      </w:tr>
      <w:tr w:rsidR="00324BEA" w:rsidRPr="00340D22" w14:paraId="6DF72E94" w14:textId="77777777" w:rsidTr="00FF7338">
        <w:trPr>
          <w:trHeight w:val="300"/>
        </w:trPr>
        <w:tc>
          <w:tcPr>
            <w:tcW w:w="40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9A624"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[4.1]</w:t>
            </w:r>
          </w:p>
        </w:tc>
        <w:tc>
          <w:tcPr>
            <w:tcW w:w="10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977982"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[Disinfection of food contact surfaces by spraying]</w:t>
            </w:r>
          </w:p>
        </w:tc>
        <w:tc>
          <w:tcPr>
            <w:tcW w:w="30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1D668A"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[PT4]</w:t>
            </w:r>
          </w:p>
        </w:tc>
        <w:tc>
          <w:tcPr>
            <w:tcW w:w="513" w:type="pct"/>
            <w:vMerge/>
            <w:tcBorders>
              <w:left w:val="single" w:sz="4" w:space="0" w:color="auto"/>
              <w:bottom w:val="single" w:sz="4" w:space="0" w:color="auto"/>
              <w:right w:val="single" w:sz="4" w:space="0" w:color="auto"/>
            </w:tcBorders>
            <w:shd w:val="clear" w:color="auto" w:fill="auto"/>
            <w:noWrap/>
            <w:vAlign w:val="center"/>
          </w:tcPr>
          <w:p w14:paraId="15F38EB5" w14:textId="77777777" w:rsidR="00A13C67" w:rsidRPr="00340D22" w:rsidRDefault="00A13C67" w:rsidP="002D261B">
            <w:pPr>
              <w:widowControl/>
              <w:rPr>
                <w:rFonts w:cs="Calibri"/>
                <w:i/>
                <w:snapToGrid/>
                <w:color w:val="FF0000"/>
                <w:sz w:val="18"/>
                <w:szCs w:val="18"/>
                <w:lang w:eastAsia="en-GB"/>
              </w:rPr>
            </w:pPr>
          </w:p>
        </w:tc>
        <w:tc>
          <w:tcPr>
            <w:tcW w:w="5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B66FAD"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[Spraying and wiping]</w:t>
            </w:r>
          </w:p>
        </w:tc>
        <w:tc>
          <w:tcPr>
            <w:tcW w:w="565" w:type="pct"/>
            <w:tcBorders>
              <w:top w:val="single" w:sz="4" w:space="0" w:color="auto"/>
              <w:left w:val="single" w:sz="4" w:space="0" w:color="auto"/>
              <w:bottom w:val="single" w:sz="4" w:space="0" w:color="auto"/>
              <w:right w:val="single" w:sz="4" w:space="0" w:color="auto"/>
            </w:tcBorders>
            <w:vAlign w:val="center"/>
          </w:tcPr>
          <w:p w14:paraId="60E702FB"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[10-15 mL/m</w:t>
            </w:r>
            <w:r w:rsidRPr="00340D22">
              <w:rPr>
                <w:rFonts w:cs="Calibri"/>
                <w:i/>
                <w:snapToGrid/>
                <w:color w:val="FF0000"/>
                <w:sz w:val="18"/>
                <w:szCs w:val="18"/>
                <w:vertAlign w:val="superscript"/>
                <w:lang w:eastAsia="en-GB"/>
              </w:rPr>
              <w:t>2</w:t>
            </w:r>
            <w:r w:rsidRPr="00340D22">
              <w:rPr>
                <w:rFonts w:cs="Calibri"/>
                <w:i/>
                <w:snapToGrid/>
                <w:color w:val="FF0000"/>
                <w:sz w:val="18"/>
                <w:szCs w:val="18"/>
                <w:lang w:eastAsia="en-GB"/>
              </w:rPr>
              <w:t>]</w:t>
            </w:r>
          </w:p>
        </w:tc>
        <w:tc>
          <w:tcPr>
            <w:tcW w:w="532" w:type="pct"/>
            <w:vMerge/>
            <w:tcBorders>
              <w:left w:val="single" w:sz="4" w:space="0" w:color="auto"/>
              <w:bottom w:val="single" w:sz="4" w:space="0" w:color="auto"/>
              <w:right w:val="single" w:sz="4" w:space="0" w:color="auto"/>
            </w:tcBorders>
            <w:vAlign w:val="center"/>
          </w:tcPr>
          <w:p w14:paraId="196A4DCC" w14:textId="77777777" w:rsidR="00A13C67" w:rsidRPr="00340D22" w:rsidRDefault="00A13C67" w:rsidP="002D261B">
            <w:pPr>
              <w:widowControl/>
              <w:rPr>
                <w:rFonts w:cs="Calibri"/>
                <w:i/>
                <w:snapToGrid/>
                <w:color w:val="FF0000"/>
                <w:sz w:val="18"/>
                <w:szCs w:val="18"/>
                <w:lang w:eastAsia="en-GB"/>
              </w:rPr>
            </w:pPr>
          </w:p>
        </w:tc>
        <w:tc>
          <w:tcPr>
            <w:tcW w:w="489" w:type="pct"/>
            <w:tcBorders>
              <w:top w:val="single" w:sz="4" w:space="0" w:color="auto"/>
              <w:left w:val="single" w:sz="4" w:space="0" w:color="auto"/>
              <w:bottom w:val="single" w:sz="4" w:space="0" w:color="auto"/>
              <w:right w:val="single" w:sz="4" w:space="0" w:color="auto"/>
            </w:tcBorders>
            <w:vAlign w:val="center"/>
          </w:tcPr>
          <w:p w14:paraId="1E375331"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[A]</w:t>
            </w:r>
          </w:p>
        </w:tc>
        <w:tc>
          <w:tcPr>
            <w:tcW w:w="539" w:type="pct"/>
            <w:tcBorders>
              <w:top w:val="single" w:sz="4" w:space="0" w:color="auto"/>
              <w:left w:val="single" w:sz="4" w:space="0" w:color="auto"/>
              <w:bottom w:val="single" w:sz="4" w:space="0" w:color="auto"/>
              <w:right w:val="single" w:sz="4" w:space="0" w:color="auto"/>
            </w:tcBorders>
            <w:vAlign w:val="center"/>
          </w:tcPr>
          <w:p w14:paraId="4B7F4E99" w14:textId="77777777" w:rsidR="00A13C67" w:rsidRPr="00340D22" w:rsidRDefault="00A13C67" w:rsidP="002D261B">
            <w:pPr>
              <w:widowControl/>
              <w:rPr>
                <w:rFonts w:cs="Calibri"/>
                <w:i/>
                <w:snapToGrid/>
                <w:color w:val="FF0000"/>
                <w:sz w:val="18"/>
                <w:szCs w:val="18"/>
                <w:lang w:eastAsia="en-GB"/>
              </w:rPr>
            </w:pPr>
            <w:r w:rsidRPr="00340D22">
              <w:rPr>
                <w:rFonts w:cs="Calibri"/>
                <w:i/>
                <w:snapToGrid/>
                <w:color w:val="FF0000"/>
                <w:sz w:val="18"/>
                <w:szCs w:val="18"/>
                <w:lang w:eastAsia="en-GB"/>
              </w:rPr>
              <w:t>[None]</w:t>
            </w:r>
          </w:p>
        </w:tc>
      </w:tr>
    </w:tbl>
    <w:p w14:paraId="3EC2CC4A" w14:textId="35765EE6" w:rsidR="00A13C67" w:rsidRPr="00340D22" w:rsidRDefault="00A13C67" w:rsidP="002D261B">
      <w:pPr>
        <w:jc w:val="both"/>
        <w:rPr>
          <w:sz w:val="18"/>
          <w:szCs w:val="18"/>
        </w:rPr>
      </w:pPr>
      <w:r w:rsidRPr="00340D22">
        <w:rPr>
          <w:sz w:val="18"/>
          <w:szCs w:val="18"/>
          <w:vertAlign w:val="superscript"/>
        </w:rPr>
        <w:t xml:space="preserve">1 </w:t>
      </w:r>
      <w:r w:rsidRPr="00340D22">
        <w:rPr>
          <w:sz w:val="18"/>
          <w:szCs w:val="18"/>
        </w:rPr>
        <w:t>Use number</w:t>
      </w:r>
      <w:r w:rsidR="004E2567" w:rsidRPr="00340D22">
        <w:rPr>
          <w:sz w:val="18"/>
          <w:szCs w:val="18"/>
        </w:rPr>
        <w:t xml:space="preserve"> (as applied for)</w:t>
      </w:r>
      <w:r w:rsidR="00067BB2" w:rsidRPr="00340D22">
        <w:rPr>
          <w:sz w:val="18"/>
          <w:szCs w:val="18"/>
        </w:rPr>
        <w:t xml:space="preserve"> to be indicated</w:t>
      </w:r>
      <w:r w:rsidRPr="00340D22">
        <w:rPr>
          <w:sz w:val="18"/>
          <w:szCs w:val="18"/>
        </w:rPr>
        <w:t xml:space="preserve"> together with the meta-SPC number</w:t>
      </w:r>
      <w:r w:rsidR="00516D07" w:rsidRPr="00340D22">
        <w:rPr>
          <w:sz w:val="18"/>
          <w:szCs w:val="18"/>
        </w:rPr>
        <w:t>,</w:t>
      </w:r>
      <w:r w:rsidRPr="00340D22">
        <w:rPr>
          <w:sz w:val="18"/>
          <w:szCs w:val="18"/>
        </w:rPr>
        <w:t xml:space="preserve"> as in the SPC</w:t>
      </w:r>
      <w:r w:rsidR="00CA0C13" w:rsidRPr="00340D22">
        <w:rPr>
          <w:sz w:val="18"/>
          <w:szCs w:val="18"/>
        </w:rPr>
        <w:t xml:space="preserve"> (e.g. 1.2, where “1” is the meta-SPC and “2” is the use number within the meta-SPC)</w:t>
      </w:r>
    </w:p>
    <w:p w14:paraId="52241BB5" w14:textId="45576B72" w:rsidR="00A13C67" w:rsidRPr="00340D22" w:rsidRDefault="00A13C67" w:rsidP="002D261B">
      <w:pPr>
        <w:jc w:val="both"/>
        <w:rPr>
          <w:sz w:val="18"/>
          <w:szCs w:val="18"/>
        </w:rPr>
      </w:pPr>
      <w:r w:rsidRPr="00340D22">
        <w:rPr>
          <w:sz w:val="18"/>
          <w:szCs w:val="18"/>
          <w:vertAlign w:val="superscript"/>
        </w:rPr>
        <w:t xml:space="preserve">2 </w:t>
      </w:r>
      <w:r w:rsidRPr="00340D22">
        <w:rPr>
          <w:sz w:val="18"/>
          <w:szCs w:val="18"/>
        </w:rPr>
        <w:t>Title of the specific use</w:t>
      </w:r>
      <w:r w:rsidR="004E2567" w:rsidRPr="00340D22">
        <w:rPr>
          <w:sz w:val="18"/>
          <w:szCs w:val="18"/>
        </w:rPr>
        <w:t xml:space="preserve"> (as applied for)</w:t>
      </w:r>
      <w:r w:rsidRPr="00340D22">
        <w:rPr>
          <w:sz w:val="18"/>
          <w:szCs w:val="18"/>
        </w:rPr>
        <w:t>, as indicated in the SPC</w:t>
      </w:r>
      <w:r w:rsidR="005B64A6" w:rsidRPr="00340D22">
        <w:rPr>
          <w:sz w:val="18"/>
          <w:szCs w:val="18"/>
        </w:rPr>
        <w:t xml:space="preserve"> </w:t>
      </w:r>
    </w:p>
    <w:p w14:paraId="4E47CD03" w14:textId="77777777" w:rsidR="00A13C67" w:rsidRPr="00340D22" w:rsidRDefault="00A13C67" w:rsidP="002D261B">
      <w:pPr>
        <w:jc w:val="both"/>
        <w:rPr>
          <w:sz w:val="18"/>
          <w:szCs w:val="18"/>
        </w:rPr>
      </w:pPr>
      <w:r w:rsidRPr="00340D22">
        <w:rPr>
          <w:sz w:val="18"/>
          <w:szCs w:val="18"/>
          <w:vertAlign w:val="superscript"/>
        </w:rPr>
        <w:t xml:space="preserve">3 </w:t>
      </w:r>
      <w:r w:rsidRPr="00340D22">
        <w:rPr>
          <w:sz w:val="18"/>
          <w:szCs w:val="18"/>
        </w:rPr>
        <w:t xml:space="preserve">Product type(s) of the use(s) </w:t>
      </w:r>
    </w:p>
    <w:p w14:paraId="3390D943" w14:textId="77777777" w:rsidR="00A13C67" w:rsidRPr="00340D22" w:rsidRDefault="00A13C67" w:rsidP="002D261B">
      <w:pPr>
        <w:jc w:val="both"/>
        <w:rPr>
          <w:sz w:val="18"/>
          <w:szCs w:val="18"/>
        </w:rPr>
      </w:pPr>
      <w:r w:rsidRPr="00340D22">
        <w:rPr>
          <w:sz w:val="18"/>
          <w:szCs w:val="18"/>
          <w:vertAlign w:val="superscript"/>
        </w:rPr>
        <w:t xml:space="preserve">4 </w:t>
      </w:r>
      <w:r w:rsidRPr="00340D22">
        <w:rPr>
          <w:sz w:val="18"/>
          <w:szCs w:val="18"/>
        </w:rPr>
        <w:t>Target organisms, group of organisms</w:t>
      </w:r>
    </w:p>
    <w:p w14:paraId="56EBABC4" w14:textId="77777777" w:rsidR="00A13C67" w:rsidRPr="00340D22" w:rsidRDefault="00A13C67" w:rsidP="002D261B">
      <w:pPr>
        <w:jc w:val="both"/>
        <w:rPr>
          <w:sz w:val="18"/>
          <w:szCs w:val="18"/>
        </w:rPr>
      </w:pPr>
      <w:r w:rsidRPr="00340D22">
        <w:rPr>
          <w:sz w:val="18"/>
          <w:szCs w:val="18"/>
          <w:vertAlign w:val="superscript"/>
        </w:rPr>
        <w:t xml:space="preserve">5 </w:t>
      </w:r>
      <w:r w:rsidRPr="00340D22">
        <w:rPr>
          <w:sz w:val="18"/>
          <w:szCs w:val="18"/>
        </w:rPr>
        <w:t>Application method for all meta-SPCs for the specific use</w:t>
      </w:r>
    </w:p>
    <w:p w14:paraId="2A296289" w14:textId="0E3A61E9" w:rsidR="00A13C67" w:rsidRPr="00340D22" w:rsidRDefault="00A13C67" w:rsidP="002D261B">
      <w:pPr>
        <w:jc w:val="both"/>
        <w:rPr>
          <w:sz w:val="18"/>
          <w:szCs w:val="18"/>
        </w:rPr>
      </w:pPr>
      <w:r w:rsidRPr="00340D22">
        <w:rPr>
          <w:sz w:val="18"/>
          <w:szCs w:val="18"/>
          <w:vertAlign w:val="superscript"/>
        </w:rPr>
        <w:t xml:space="preserve">6 </w:t>
      </w:r>
      <w:r w:rsidRPr="00340D22">
        <w:rPr>
          <w:sz w:val="18"/>
          <w:szCs w:val="18"/>
        </w:rPr>
        <w:t xml:space="preserve">Min-max. application </w:t>
      </w:r>
      <w:proofErr w:type="gramStart"/>
      <w:r w:rsidRPr="00340D22">
        <w:rPr>
          <w:sz w:val="18"/>
          <w:szCs w:val="18"/>
        </w:rPr>
        <w:t>rate</w:t>
      </w:r>
      <w:proofErr w:type="gramEnd"/>
      <w:r w:rsidRPr="00340D22">
        <w:rPr>
          <w:sz w:val="18"/>
          <w:szCs w:val="18"/>
        </w:rPr>
        <w:t xml:space="preserve"> of the product</w:t>
      </w:r>
      <w:r w:rsidR="00406540" w:rsidRPr="00340D22">
        <w:rPr>
          <w:sz w:val="18"/>
          <w:szCs w:val="18"/>
        </w:rPr>
        <w:t>(s)</w:t>
      </w:r>
      <w:r w:rsidRPr="00340D22">
        <w:rPr>
          <w:sz w:val="18"/>
          <w:szCs w:val="18"/>
        </w:rPr>
        <w:t xml:space="preserve"> for the specific use</w:t>
      </w:r>
    </w:p>
    <w:p w14:paraId="10B5DD91" w14:textId="5C14F651" w:rsidR="00A13C67" w:rsidRPr="00340D22" w:rsidRDefault="00A13C67" w:rsidP="002D261B">
      <w:pPr>
        <w:jc w:val="both"/>
        <w:rPr>
          <w:sz w:val="18"/>
          <w:szCs w:val="18"/>
        </w:rPr>
      </w:pPr>
      <w:r w:rsidRPr="00340D22">
        <w:rPr>
          <w:sz w:val="18"/>
          <w:szCs w:val="18"/>
          <w:vertAlign w:val="superscript"/>
        </w:rPr>
        <w:t xml:space="preserve">7 </w:t>
      </w:r>
      <w:r w:rsidRPr="00340D22">
        <w:rPr>
          <w:sz w:val="18"/>
          <w:szCs w:val="18"/>
        </w:rPr>
        <w:t xml:space="preserve">User </w:t>
      </w:r>
      <w:proofErr w:type="spellStart"/>
      <w:r w:rsidR="00D46ABC" w:rsidRPr="00340D22">
        <w:rPr>
          <w:sz w:val="18"/>
          <w:szCs w:val="18"/>
        </w:rPr>
        <w:t>categor</w:t>
      </w:r>
      <w:proofErr w:type="spellEnd"/>
      <w:r w:rsidR="00D46ABC" w:rsidRPr="00340D22">
        <w:rPr>
          <w:sz w:val="18"/>
          <w:szCs w:val="18"/>
        </w:rPr>
        <w:t>(y/</w:t>
      </w:r>
      <w:proofErr w:type="spellStart"/>
      <w:r w:rsidR="00D46ABC" w:rsidRPr="00340D22">
        <w:rPr>
          <w:sz w:val="18"/>
          <w:szCs w:val="18"/>
        </w:rPr>
        <w:t>ies</w:t>
      </w:r>
      <w:proofErr w:type="spellEnd"/>
      <w:r w:rsidR="00D46ABC" w:rsidRPr="00340D22">
        <w:rPr>
          <w:sz w:val="18"/>
          <w:szCs w:val="18"/>
        </w:rPr>
        <w:t>)</w:t>
      </w:r>
      <w:r w:rsidRPr="00340D22">
        <w:rPr>
          <w:sz w:val="18"/>
          <w:szCs w:val="18"/>
        </w:rPr>
        <w:t xml:space="preserve">, e.g. </w:t>
      </w:r>
      <w:proofErr w:type="gramStart"/>
      <w:r w:rsidRPr="00340D22">
        <w:rPr>
          <w:sz w:val="18"/>
          <w:szCs w:val="18"/>
        </w:rPr>
        <w:t>general public</w:t>
      </w:r>
      <w:proofErr w:type="gramEnd"/>
      <w:r w:rsidRPr="00340D22">
        <w:rPr>
          <w:sz w:val="18"/>
          <w:szCs w:val="18"/>
        </w:rPr>
        <w:t>, non-professional, professional, industrial</w:t>
      </w:r>
    </w:p>
    <w:p w14:paraId="2C01B534" w14:textId="77777777" w:rsidR="00A13C67" w:rsidRPr="00340D22" w:rsidRDefault="00A13C67" w:rsidP="002D261B">
      <w:pPr>
        <w:jc w:val="both"/>
        <w:rPr>
          <w:sz w:val="18"/>
          <w:szCs w:val="18"/>
        </w:rPr>
      </w:pPr>
      <w:r w:rsidRPr="00340D22">
        <w:rPr>
          <w:sz w:val="18"/>
          <w:szCs w:val="18"/>
          <w:vertAlign w:val="superscript"/>
        </w:rPr>
        <w:t xml:space="preserve">8 </w:t>
      </w:r>
      <w:proofErr w:type="spellStart"/>
      <w:r w:rsidRPr="00340D22">
        <w:rPr>
          <w:sz w:val="18"/>
          <w:szCs w:val="18"/>
        </w:rPr>
        <w:t>eCA</w:t>
      </w:r>
      <w:proofErr w:type="spellEnd"/>
      <w:r w:rsidRPr="00340D22">
        <w:rPr>
          <w:sz w:val="18"/>
          <w:szCs w:val="18"/>
        </w:rPr>
        <w:t>/</w:t>
      </w:r>
      <w:proofErr w:type="spellStart"/>
      <w:r w:rsidRPr="00340D22">
        <w:rPr>
          <w:sz w:val="18"/>
          <w:szCs w:val="18"/>
        </w:rPr>
        <w:t>refMS</w:t>
      </w:r>
      <w:proofErr w:type="spellEnd"/>
      <w:r w:rsidRPr="00340D22">
        <w:rPr>
          <w:sz w:val="18"/>
          <w:szCs w:val="18"/>
        </w:rPr>
        <w:t xml:space="preserve"> to indicate the acceptability for each use according to the below codes (Uses withdrawn by the applicant during evaluation will not be indicated in this table).</w:t>
      </w:r>
    </w:p>
    <w:p w14:paraId="241074FE" w14:textId="77777777" w:rsidR="009D1A25" w:rsidRPr="00340D22" w:rsidRDefault="009D1A25" w:rsidP="002D261B">
      <w:pPr>
        <w:jc w:val="both"/>
        <w:rPr>
          <w:sz w:val="18"/>
          <w:szCs w:val="18"/>
        </w:rPr>
      </w:pPr>
    </w:p>
    <w:p w14:paraId="1FF3E4F8" w14:textId="257778EC" w:rsidR="00AB6A60" w:rsidRPr="00307653" w:rsidRDefault="001E41B3" w:rsidP="00307653">
      <w:pPr>
        <w:rPr>
          <w:i/>
          <w:iCs/>
        </w:rPr>
      </w:pPr>
      <w:bookmarkStart w:id="87" w:name="_Toc52892226"/>
      <w:r w:rsidRPr="00307653">
        <w:rPr>
          <w:i/>
          <w:iCs/>
        </w:rPr>
        <w:t>Codes</w:t>
      </w:r>
      <w:r w:rsidR="00AB6A60" w:rsidRPr="00307653">
        <w:rPr>
          <w:i/>
          <w:iCs/>
        </w:rPr>
        <w:t xml:space="preserve"> </w:t>
      </w:r>
      <w:r w:rsidRPr="00307653">
        <w:rPr>
          <w:i/>
          <w:iCs/>
        </w:rPr>
        <w:t>for indicating</w:t>
      </w:r>
      <w:r w:rsidR="00AB6A60" w:rsidRPr="00307653">
        <w:rPr>
          <w:i/>
          <w:iCs/>
        </w:rPr>
        <w:t xml:space="preserve"> the acceptability for each use</w:t>
      </w:r>
      <w:bookmarkEnd w:id="87"/>
    </w:p>
    <w:tbl>
      <w:tblPr>
        <w:tblW w:w="0" w:type="auto"/>
        <w:tblLayout w:type="fixed"/>
        <w:tblCellMar>
          <w:left w:w="57" w:type="dxa"/>
          <w:right w:w="57" w:type="dxa"/>
        </w:tblCellMar>
        <w:tblLook w:val="04A0" w:firstRow="1" w:lastRow="0" w:firstColumn="1" w:lastColumn="0" w:noHBand="0" w:noVBand="1"/>
      </w:tblPr>
      <w:tblGrid>
        <w:gridCol w:w="457"/>
        <w:gridCol w:w="6768"/>
      </w:tblGrid>
      <w:tr w:rsidR="00A13C67" w:rsidRPr="00340D22" w14:paraId="7CB12216"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16833" w14:textId="77777777" w:rsidR="00A13C67" w:rsidRPr="00340D22" w:rsidRDefault="00A13C67" w:rsidP="002D261B">
            <w:pPr>
              <w:jc w:val="both"/>
              <w:rPr>
                <w:sz w:val="18"/>
                <w:szCs w:val="18"/>
              </w:rPr>
            </w:pPr>
            <w:r w:rsidRPr="00340D22">
              <w:rPr>
                <w:sz w:val="18"/>
                <w:szCs w:val="18"/>
              </w:rPr>
              <w:t>A</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6456" w14:textId="77777777" w:rsidR="00A13C67" w:rsidRPr="00340D22" w:rsidRDefault="00A13C67" w:rsidP="002D261B">
            <w:pPr>
              <w:jc w:val="both"/>
              <w:rPr>
                <w:sz w:val="18"/>
                <w:szCs w:val="18"/>
              </w:rPr>
            </w:pPr>
            <w:r w:rsidRPr="00340D22">
              <w:rPr>
                <w:sz w:val="18"/>
                <w:szCs w:val="18"/>
              </w:rPr>
              <w:t>Acceptable</w:t>
            </w:r>
          </w:p>
        </w:tc>
      </w:tr>
      <w:tr w:rsidR="00A13C67" w:rsidRPr="00340D22" w14:paraId="17F7F6E9"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5A6F2" w14:textId="77777777" w:rsidR="00A13C67" w:rsidRPr="00340D22" w:rsidRDefault="00A13C67" w:rsidP="002D261B">
            <w:pPr>
              <w:jc w:val="both"/>
              <w:rPr>
                <w:sz w:val="18"/>
                <w:szCs w:val="18"/>
                <w:highlight w:val="yellow"/>
              </w:rPr>
            </w:pPr>
            <w:r w:rsidRPr="00340D22">
              <w:rPr>
                <w:sz w:val="18"/>
                <w:szCs w:val="18"/>
              </w:rPr>
              <w:t>R</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25C9E" w14:textId="28926143" w:rsidR="00A13C67" w:rsidRPr="00340D22" w:rsidRDefault="00A13C67" w:rsidP="002D261B">
            <w:pPr>
              <w:jc w:val="both"/>
              <w:rPr>
                <w:sz w:val="18"/>
                <w:szCs w:val="18"/>
              </w:rPr>
            </w:pPr>
            <w:r w:rsidRPr="00340D22">
              <w:rPr>
                <w:sz w:val="18"/>
                <w:szCs w:val="18"/>
              </w:rPr>
              <w:t xml:space="preserve">Acceptable with further restriction or </w:t>
            </w:r>
            <w:r w:rsidR="00676375" w:rsidRPr="00340D22">
              <w:t>risk mitigation measures (</w:t>
            </w:r>
            <w:r w:rsidRPr="00340D22">
              <w:rPr>
                <w:sz w:val="18"/>
                <w:szCs w:val="18"/>
              </w:rPr>
              <w:t>RMM</w:t>
            </w:r>
            <w:r w:rsidR="00676375" w:rsidRPr="00340D22">
              <w:rPr>
                <w:sz w:val="18"/>
                <w:szCs w:val="18"/>
              </w:rPr>
              <w:t>)</w:t>
            </w:r>
          </w:p>
        </w:tc>
      </w:tr>
      <w:tr w:rsidR="00A13C67" w:rsidRPr="00340D22" w14:paraId="7CEEFDB9" w14:textId="77777777" w:rsidTr="00676375">
        <w:trPr>
          <w:cantSplit/>
        </w:trPr>
        <w:tc>
          <w:tcPr>
            <w:tcW w:w="4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8167F" w14:textId="77777777" w:rsidR="00A13C67" w:rsidRPr="00340D22" w:rsidRDefault="00A13C67" w:rsidP="002D261B">
            <w:pPr>
              <w:jc w:val="both"/>
              <w:rPr>
                <w:sz w:val="18"/>
                <w:szCs w:val="18"/>
              </w:rPr>
            </w:pPr>
            <w:r w:rsidRPr="00340D22">
              <w:rPr>
                <w:sz w:val="18"/>
                <w:szCs w:val="18"/>
              </w:rPr>
              <w:t>N</w:t>
            </w:r>
          </w:p>
        </w:tc>
        <w:tc>
          <w:tcPr>
            <w:tcW w:w="6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3D568" w14:textId="77777777" w:rsidR="00A13C67" w:rsidRPr="00340D22" w:rsidRDefault="00A13C67" w:rsidP="002D261B">
            <w:pPr>
              <w:jc w:val="both"/>
              <w:rPr>
                <w:sz w:val="18"/>
                <w:szCs w:val="18"/>
              </w:rPr>
            </w:pPr>
            <w:r w:rsidRPr="00340D22">
              <w:rPr>
                <w:sz w:val="18"/>
                <w:szCs w:val="18"/>
              </w:rPr>
              <w:t>Not acceptable</w:t>
            </w:r>
          </w:p>
        </w:tc>
      </w:tr>
    </w:tbl>
    <w:p w14:paraId="7788A7A7" w14:textId="77777777" w:rsidR="00A13C67" w:rsidRPr="00340D22" w:rsidRDefault="00A13C67" w:rsidP="002D261B">
      <w:pPr>
        <w:jc w:val="both"/>
        <w:rPr>
          <w:rFonts w:eastAsia="Calibri"/>
          <w:sz w:val="18"/>
          <w:szCs w:val="18"/>
          <w:lang w:eastAsia="fr-FR"/>
        </w:rPr>
      </w:pPr>
      <w:r w:rsidRPr="00340D22">
        <w:rPr>
          <w:rFonts w:eastAsia="Calibri"/>
          <w:sz w:val="18"/>
          <w:szCs w:val="18"/>
          <w:vertAlign w:val="superscript"/>
          <w:lang w:eastAsia="fr-FR"/>
        </w:rPr>
        <w:t xml:space="preserve">9 </w:t>
      </w:r>
      <w:r w:rsidRPr="00340D22">
        <w:rPr>
          <w:rFonts w:eastAsia="Calibri"/>
          <w:sz w:val="18"/>
          <w:szCs w:val="18"/>
          <w:lang w:eastAsia="fr-FR"/>
        </w:rPr>
        <w:t xml:space="preserve">If the use or meta-SPC is not acceptable or acceptable only with further restrictions, the </w:t>
      </w:r>
      <w:proofErr w:type="spellStart"/>
      <w:r w:rsidRPr="00340D22">
        <w:rPr>
          <w:rFonts w:eastAsia="Calibri"/>
          <w:sz w:val="18"/>
          <w:szCs w:val="18"/>
          <w:lang w:eastAsia="fr-FR"/>
        </w:rPr>
        <w:t>eCA</w:t>
      </w:r>
      <w:proofErr w:type="spellEnd"/>
      <w:r w:rsidRPr="00340D22">
        <w:rPr>
          <w:rFonts w:eastAsia="Calibri"/>
          <w:sz w:val="18"/>
          <w:szCs w:val="18"/>
          <w:lang w:eastAsia="fr-FR"/>
        </w:rPr>
        <w:t>/</w:t>
      </w:r>
      <w:proofErr w:type="spellStart"/>
      <w:r w:rsidRPr="00340D22">
        <w:rPr>
          <w:rFonts w:eastAsia="Calibri"/>
          <w:sz w:val="18"/>
          <w:szCs w:val="18"/>
          <w:lang w:eastAsia="fr-FR"/>
        </w:rPr>
        <w:t>refMS</w:t>
      </w:r>
      <w:proofErr w:type="spellEnd"/>
      <w:r w:rsidRPr="00340D22">
        <w:rPr>
          <w:rFonts w:eastAsia="Calibri"/>
          <w:sz w:val="18"/>
          <w:szCs w:val="18"/>
          <w:lang w:eastAsia="fr-FR"/>
        </w:rPr>
        <w:t xml:space="preserve"> should indicate briefly the reason and the section(s), e.g. </w:t>
      </w:r>
      <w:proofErr w:type="spellStart"/>
      <w:r w:rsidRPr="00340D22">
        <w:rPr>
          <w:rFonts w:eastAsia="Calibri"/>
          <w:sz w:val="18"/>
          <w:szCs w:val="18"/>
          <w:lang w:eastAsia="fr-FR"/>
        </w:rPr>
        <w:t>phys</w:t>
      </w:r>
      <w:proofErr w:type="spellEnd"/>
      <w:r w:rsidRPr="00340D22">
        <w:rPr>
          <w:rFonts w:eastAsia="Calibri"/>
          <w:sz w:val="18"/>
          <w:szCs w:val="18"/>
          <w:lang w:eastAsia="fr-FR"/>
        </w:rPr>
        <w:t>-chem, efficacy, human health, environment, that the restriction is based upon.</w:t>
      </w:r>
    </w:p>
    <w:p w14:paraId="50949ED6" w14:textId="3FFB5FF0" w:rsidR="00A13C67" w:rsidRPr="00340D22" w:rsidRDefault="00A13C67" w:rsidP="002D261B">
      <w:pPr>
        <w:sectPr w:rsidR="00A13C67" w:rsidRPr="00340D22" w:rsidSect="00710275">
          <w:headerReference w:type="default" r:id="rId24"/>
          <w:type w:val="continuous"/>
          <w:pgSz w:w="16838" w:h="11906" w:orient="landscape"/>
          <w:pgMar w:top="1440" w:right="1440" w:bottom="1440" w:left="1440" w:header="708" w:footer="708" w:gutter="0"/>
          <w:cols w:space="708"/>
          <w:docGrid w:linePitch="360"/>
        </w:sectPr>
      </w:pPr>
    </w:p>
    <w:p w14:paraId="495101A5" w14:textId="77777777" w:rsidR="00ED69AE" w:rsidRPr="00340D22" w:rsidRDefault="00ED69AE" w:rsidP="002D261B">
      <w:pPr>
        <w:pStyle w:val="Heading2"/>
      </w:pPr>
      <w:bookmarkStart w:id="88" w:name="_Toc40273836"/>
      <w:bookmarkStart w:id="89" w:name="_Toc41549848"/>
      <w:bookmarkStart w:id="90" w:name="_Toc52892227"/>
      <w:bookmarkStart w:id="91" w:name="_Toc52892539"/>
      <w:bookmarkStart w:id="92" w:name="_Toc72959322"/>
      <w:bookmarkStart w:id="93" w:name="_Toc39152802"/>
      <w:bookmarkStart w:id="94" w:name="_Toc40273144"/>
      <w:r w:rsidRPr="00340D22">
        <w:lastRenderedPageBreak/>
        <w:t>Similarity of the group of products for which the authorisation as a biocidal product family is sought</w:t>
      </w:r>
      <w:bookmarkEnd w:id="88"/>
      <w:bookmarkEnd w:id="89"/>
      <w:bookmarkEnd w:id="90"/>
      <w:bookmarkEnd w:id="91"/>
      <w:bookmarkEnd w:id="92"/>
    </w:p>
    <w:p w14:paraId="43B8FA12" w14:textId="7D0C9A8F" w:rsidR="00ED69AE" w:rsidRPr="00340D22" w:rsidRDefault="00ED69AE" w:rsidP="002D261B">
      <w:pPr>
        <w:tabs>
          <w:tab w:val="left" w:pos="0"/>
        </w:tabs>
        <w:jc w:val="both"/>
      </w:pPr>
      <w:r w:rsidRPr="00340D22">
        <w:t>The application for authorisation as a BPF explicitly identified the maximum risks to human health, animal health</w:t>
      </w:r>
      <w:r w:rsidR="001E41B3" w:rsidRPr="00340D22">
        <w:t>,</w:t>
      </w:r>
      <w:r w:rsidRPr="00340D22">
        <w:t xml:space="preserve"> and the environment, and the minimum level of efficacy.</w:t>
      </w:r>
    </w:p>
    <w:p w14:paraId="2A5E6A4B" w14:textId="77777777" w:rsidR="00ED69AE" w:rsidRPr="00340D22" w:rsidRDefault="00ED69AE" w:rsidP="002D261B">
      <w:pPr>
        <w:jc w:val="both"/>
      </w:pPr>
    </w:p>
    <w:p w14:paraId="03208C5A" w14:textId="680D32F1" w:rsidR="00ED69AE" w:rsidRPr="00340D22" w:rsidRDefault="00ED69AE" w:rsidP="002D261B">
      <w:pPr>
        <w:tabs>
          <w:tab w:val="left" w:pos="0"/>
        </w:tabs>
        <w:jc w:val="both"/>
      </w:pPr>
      <w:r w:rsidRPr="00340D22">
        <w:t xml:space="preserve">All the products applied for include the same active substance(s) and are similar in composition. Information on the similarity of composition and the identified worst and </w:t>
      </w:r>
      <w:proofErr w:type="gramStart"/>
      <w:r w:rsidRPr="00340D22">
        <w:t>best case</w:t>
      </w:r>
      <w:proofErr w:type="gramEnd"/>
      <w:r w:rsidRPr="00340D22">
        <w:t xml:space="preserve"> composition </w:t>
      </w:r>
      <w:r w:rsidR="00676375" w:rsidRPr="00340D22">
        <w:t>are</w:t>
      </w:r>
      <w:r w:rsidRPr="00340D22">
        <w:t xml:space="preserve"> provided in the confidential annex.</w:t>
      </w:r>
    </w:p>
    <w:p w14:paraId="12B508A7" w14:textId="77777777" w:rsidR="00ED69AE" w:rsidRPr="00340D22" w:rsidRDefault="00ED69AE" w:rsidP="002D261B">
      <w:pPr>
        <w:jc w:val="both"/>
        <w:rPr>
          <w:rFonts w:eastAsia="Calibri" w:cs="Arial"/>
          <w:lang w:eastAsia="en-US"/>
        </w:rPr>
      </w:pPr>
    </w:p>
    <w:p w14:paraId="0F86E7FF" w14:textId="2059F4BC" w:rsidR="00C828F6" w:rsidRDefault="00C828F6" w:rsidP="00C828F6">
      <w:pPr>
        <w:pStyle w:val="Caption"/>
        <w:keepNext/>
      </w:pPr>
      <w:r>
        <w:t xml:space="preserve">Table </w:t>
      </w:r>
      <w:fldSimple w:instr=" STYLEREF 1 \s ">
        <w:r w:rsidR="00B53C26">
          <w:rPr>
            <w:noProof/>
          </w:rPr>
          <w:t>2</w:t>
        </w:r>
      </w:fldSimple>
      <w:r w:rsidR="00B53C26">
        <w:t>.</w:t>
      </w:r>
      <w:fldSimple w:instr=" SEQ Table \* ARABIC \s 1 ">
        <w:r w:rsidR="00B53C26">
          <w:rPr>
            <w:noProof/>
          </w:rPr>
          <w:t>3</w:t>
        </w:r>
      </w:fldSimple>
      <w:r>
        <w:t xml:space="preserve"> </w:t>
      </w:r>
      <w:r w:rsidRPr="000D459F">
        <w:t>Overview regarding the similarity of the intended 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071"/>
        <w:gridCol w:w="1396"/>
        <w:gridCol w:w="4681"/>
      </w:tblGrid>
      <w:tr w:rsidR="00ED69AE" w:rsidRPr="00340D22" w14:paraId="6E4D495E" w14:textId="77777777" w:rsidTr="00526F99">
        <w:tc>
          <w:tcPr>
            <w:tcW w:w="1036" w:type="pct"/>
            <w:shd w:val="clear" w:color="auto" w:fill="FFFFCC"/>
          </w:tcPr>
          <w:p w14:paraId="61DE3D90" w14:textId="5D6847D4" w:rsidR="00ED69AE" w:rsidRPr="00340D22" w:rsidRDefault="00ED69AE" w:rsidP="002D261B">
            <w:r w:rsidRPr="00340D22">
              <w:t>Use n</w:t>
            </w:r>
            <w:r w:rsidR="00676375" w:rsidRPr="00340D22">
              <w:t>umber</w:t>
            </w:r>
          </w:p>
        </w:tc>
        <w:tc>
          <w:tcPr>
            <w:tcW w:w="594" w:type="pct"/>
            <w:shd w:val="clear" w:color="auto" w:fill="FFFFCC"/>
          </w:tcPr>
          <w:p w14:paraId="25EC973A" w14:textId="77777777" w:rsidR="00ED69AE" w:rsidRPr="00340D22" w:rsidRDefault="00ED69AE" w:rsidP="002D261B">
            <w:r w:rsidRPr="00340D22">
              <w:t>Product</w:t>
            </w:r>
          </w:p>
          <w:p w14:paraId="007264B7" w14:textId="77777777" w:rsidR="00ED69AE" w:rsidRPr="00340D22" w:rsidRDefault="00ED69AE" w:rsidP="002D261B">
            <w:r w:rsidRPr="00340D22">
              <w:t>type</w:t>
            </w:r>
          </w:p>
        </w:tc>
        <w:tc>
          <w:tcPr>
            <w:tcW w:w="774" w:type="pct"/>
            <w:shd w:val="clear" w:color="auto" w:fill="FFFFCC"/>
          </w:tcPr>
          <w:p w14:paraId="3F8E6F63" w14:textId="147BC016" w:rsidR="00ED69AE" w:rsidRPr="00340D22" w:rsidRDefault="00ED69AE" w:rsidP="002D261B">
            <w:r w:rsidRPr="00340D22">
              <w:t>Reference</w:t>
            </w:r>
            <w:r w:rsidR="00FC5B72" w:rsidRPr="00340D22">
              <w:rPr>
                <w:vertAlign w:val="superscript"/>
              </w:rPr>
              <w:t>1</w:t>
            </w:r>
          </w:p>
        </w:tc>
        <w:tc>
          <w:tcPr>
            <w:tcW w:w="2596" w:type="pct"/>
            <w:shd w:val="clear" w:color="auto" w:fill="FFFFCC"/>
          </w:tcPr>
          <w:p w14:paraId="5653F791" w14:textId="01DAE1CD" w:rsidR="00ED69AE" w:rsidRPr="00340D22" w:rsidRDefault="00ED69AE" w:rsidP="002D261B">
            <w:r w:rsidRPr="00340D22">
              <w:t>Use pattern</w:t>
            </w:r>
            <w:r w:rsidR="00FC5B72" w:rsidRPr="00340D22">
              <w:rPr>
                <w:vertAlign w:val="superscript"/>
              </w:rPr>
              <w:t>2</w:t>
            </w:r>
          </w:p>
        </w:tc>
      </w:tr>
      <w:tr w:rsidR="00ED69AE" w:rsidRPr="00340D22" w14:paraId="204A13E2" w14:textId="77777777" w:rsidTr="00526F99">
        <w:tc>
          <w:tcPr>
            <w:tcW w:w="1036" w:type="pct"/>
          </w:tcPr>
          <w:p w14:paraId="2604973B" w14:textId="77777777" w:rsidR="00ED69AE" w:rsidRPr="00340D22" w:rsidRDefault="00ED69AE" w:rsidP="002D261B">
            <w:pPr>
              <w:rPr>
                <w:i/>
              </w:rPr>
            </w:pPr>
            <w:r w:rsidRPr="00340D22">
              <w:rPr>
                <w:rFonts w:cs="Calibri"/>
                <w:i/>
                <w:snapToGrid/>
                <w:color w:val="FF0000"/>
                <w:sz w:val="18"/>
                <w:szCs w:val="18"/>
                <w:lang w:eastAsia="en-GB"/>
              </w:rPr>
              <w:t>[1.1]</w:t>
            </w:r>
          </w:p>
        </w:tc>
        <w:tc>
          <w:tcPr>
            <w:tcW w:w="594" w:type="pct"/>
          </w:tcPr>
          <w:p w14:paraId="192A847C" w14:textId="77777777" w:rsidR="00ED69AE" w:rsidRPr="00340D22" w:rsidRDefault="00ED69AE" w:rsidP="002D261B">
            <w:pPr>
              <w:rPr>
                <w:i/>
              </w:rPr>
            </w:pPr>
            <w:r w:rsidRPr="00340D22">
              <w:rPr>
                <w:rFonts w:cs="Arial"/>
                <w:i/>
                <w:color w:val="FF0000"/>
              </w:rPr>
              <w:t>[PTXX]</w:t>
            </w:r>
          </w:p>
        </w:tc>
        <w:tc>
          <w:tcPr>
            <w:tcW w:w="774" w:type="pct"/>
          </w:tcPr>
          <w:p w14:paraId="0F29388E" w14:textId="2D7A4D28" w:rsidR="00ED69AE" w:rsidRPr="00340D22" w:rsidRDefault="00BC1200" w:rsidP="002D261B">
            <w:pPr>
              <w:rPr>
                <w:i/>
              </w:rPr>
            </w:pPr>
            <w:r w:rsidRPr="00340D22">
              <w:rPr>
                <w:rFonts w:eastAsia="Calibri" w:cs="Arial"/>
                <w:bCs/>
                <w:i/>
                <w:color w:val="FF0000"/>
                <w:lang w:eastAsia="en-US"/>
              </w:rPr>
              <w:t>[number</w:t>
            </w:r>
            <w:r w:rsidR="00ED69AE" w:rsidRPr="00340D22">
              <w:rPr>
                <w:rFonts w:eastAsia="Calibri" w:cs="Arial"/>
                <w:bCs/>
                <w:i/>
                <w:color w:val="FF0000"/>
                <w:lang w:eastAsia="en-US"/>
              </w:rPr>
              <w:t>]</w:t>
            </w:r>
          </w:p>
        </w:tc>
        <w:tc>
          <w:tcPr>
            <w:tcW w:w="2596" w:type="pct"/>
          </w:tcPr>
          <w:p w14:paraId="3B6B5935" w14:textId="77777777" w:rsidR="00ED69AE" w:rsidRPr="00340D22" w:rsidRDefault="00ED69AE" w:rsidP="002D261B">
            <w:pPr>
              <w:rPr>
                <w:i/>
              </w:rPr>
            </w:pPr>
            <w:r w:rsidRPr="00340D22">
              <w:rPr>
                <w:rFonts w:cs="Arial"/>
                <w:i/>
                <w:color w:val="FF0000"/>
              </w:rPr>
              <w:t>[Use pattern]</w:t>
            </w:r>
          </w:p>
        </w:tc>
      </w:tr>
      <w:tr w:rsidR="00ED69AE" w:rsidRPr="00340D22" w14:paraId="00C0B17A" w14:textId="77777777" w:rsidTr="00526F99">
        <w:tc>
          <w:tcPr>
            <w:tcW w:w="1036" w:type="pct"/>
          </w:tcPr>
          <w:p w14:paraId="54E97F78" w14:textId="77777777" w:rsidR="00ED69AE" w:rsidRPr="00340D22" w:rsidRDefault="00ED69AE" w:rsidP="002D261B">
            <w:pPr>
              <w:rPr>
                <w:i/>
              </w:rPr>
            </w:pPr>
            <w:r w:rsidRPr="00340D22">
              <w:rPr>
                <w:i/>
                <w:color w:val="FF0000"/>
              </w:rPr>
              <w:t>[1.2]</w:t>
            </w:r>
          </w:p>
        </w:tc>
        <w:tc>
          <w:tcPr>
            <w:tcW w:w="594" w:type="pct"/>
          </w:tcPr>
          <w:p w14:paraId="1CCC0B8B" w14:textId="77777777" w:rsidR="00ED69AE" w:rsidRPr="00340D22" w:rsidRDefault="00ED69AE" w:rsidP="002D261B">
            <w:pPr>
              <w:rPr>
                <w:i/>
              </w:rPr>
            </w:pPr>
            <w:r w:rsidRPr="00340D22">
              <w:rPr>
                <w:rFonts w:cs="Arial"/>
                <w:i/>
                <w:color w:val="FF0000"/>
              </w:rPr>
              <w:t>[PTXX]</w:t>
            </w:r>
          </w:p>
        </w:tc>
        <w:tc>
          <w:tcPr>
            <w:tcW w:w="774" w:type="pct"/>
          </w:tcPr>
          <w:p w14:paraId="5AE38B04" w14:textId="0D2DD0DD" w:rsidR="00ED69AE" w:rsidRPr="00340D22" w:rsidRDefault="00BC1200" w:rsidP="002D261B">
            <w:pPr>
              <w:rPr>
                <w:i/>
              </w:rPr>
            </w:pPr>
            <w:r w:rsidRPr="00340D22">
              <w:rPr>
                <w:rFonts w:eastAsia="Calibri" w:cs="Arial"/>
                <w:bCs/>
                <w:i/>
                <w:color w:val="FF0000"/>
                <w:lang w:eastAsia="en-US"/>
              </w:rPr>
              <w:t>[number</w:t>
            </w:r>
            <w:r w:rsidR="00ED69AE" w:rsidRPr="00340D22">
              <w:rPr>
                <w:rFonts w:eastAsia="Calibri" w:cs="Arial"/>
                <w:bCs/>
                <w:i/>
                <w:color w:val="FF0000"/>
                <w:lang w:eastAsia="en-US"/>
              </w:rPr>
              <w:t>]</w:t>
            </w:r>
          </w:p>
        </w:tc>
        <w:tc>
          <w:tcPr>
            <w:tcW w:w="2596" w:type="pct"/>
          </w:tcPr>
          <w:p w14:paraId="66590925" w14:textId="77777777" w:rsidR="00ED69AE" w:rsidRPr="00340D22" w:rsidRDefault="00ED69AE" w:rsidP="002D261B">
            <w:pPr>
              <w:rPr>
                <w:i/>
              </w:rPr>
            </w:pPr>
            <w:r w:rsidRPr="00340D22">
              <w:rPr>
                <w:rFonts w:cs="Arial"/>
                <w:i/>
                <w:color w:val="FF0000"/>
              </w:rPr>
              <w:t>[Use pattern]</w:t>
            </w:r>
          </w:p>
        </w:tc>
      </w:tr>
      <w:tr w:rsidR="00ED69AE" w:rsidRPr="00340D22" w14:paraId="7CB48D99" w14:textId="77777777" w:rsidTr="00526F99">
        <w:tc>
          <w:tcPr>
            <w:tcW w:w="1036" w:type="pct"/>
          </w:tcPr>
          <w:p w14:paraId="7B655169" w14:textId="77777777" w:rsidR="00ED69AE" w:rsidRPr="00340D22" w:rsidRDefault="00ED69AE" w:rsidP="002D261B">
            <w:pPr>
              <w:rPr>
                <w:i/>
              </w:rPr>
            </w:pPr>
            <w:r w:rsidRPr="00340D22">
              <w:rPr>
                <w:i/>
                <w:color w:val="FF0000"/>
              </w:rPr>
              <w:t>[</w:t>
            </w:r>
            <w:proofErr w:type="spellStart"/>
            <w:r w:rsidRPr="00340D22">
              <w:rPr>
                <w:i/>
                <w:color w:val="FF0000"/>
              </w:rPr>
              <w:t>n.n</w:t>
            </w:r>
            <w:proofErr w:type="spellEnd"/>
            <w:r w:rsidRPr="00340D22">
              <w:rPr>
                <w:i/>
                <w:color w:val="FF0000"/>
              </w:rPr>
              <w:t>]</w:t>
            </w:r>
          </w:p>
        </w:tc>
        <w:tc>
          <w:tcPr>
            <w:tcW w:w="594" w:type="pct"/>
          </w:tcPr>
          <w:p w14:paraId="78F11CE8" w14:textId="77777777" w:rsidR="00ED69AE" w:rsidRPr="00340D22" w:rsidRDefault="00ED69AE" w:rsidP="002D261B">
            <w:pPr>
              <w:rPr>
                <w:i/>
              </w:rPr>
            </w:pPr>
            <w:r w:rsidRPr="00340D22">
              <w:rPr>
                <w:rFonts w:cs="Arial"/>
                <w:i/>
                <w:color w:val="FF0000"/>
              </w:rPr>
              <w:t>[PTXX]</w:t>
            </w:r>
          </w:p>
        </w:tc>
        <w:tc>
          <w:tcPr>
            <w:tcW w:w="774" w:type="pct"/>
          </w:tcPr>
          <w:p w14:paraId="54EEEE16" w14:textId="6EEFB0CE" w:rsidR="00ED69AE" w:rsidRPr="00340D22" w:rsidRDefault="00ED69AE" w:rsidP="002D261B">
            <w:pPr>
              <w:rPr>
                <w:i/>
              </w:rPr>
            </w:pPr>
            <w:r w:rsidRPr="00340D22">
              <w:rPr>
                <w:rFonts w:eastAsia="Calibri" w:cs="Arial"/>
                <w:bCs/>
                <w:i/>
                <w:color w:val="FF0000"/>
                <w:lang w:eastAsia="en-US"/>
              </w:rPr>
              <w:t>[</w:t>
            </w:r>
            <w:r w:rsidR="00BC1200" w:rsidRPr="00340D22">
              <w:rPr>
                <w:rFonts w:eastAsia="Calibri" w:cs="Arial"/>
                <w:bCs/>
                <w:i/>
                <w:color w:val="FF0000"/>
                <w:lang w:eastAsia="en-US"/>
              </w:rPr>
              <w:t>number</w:t>
            </w:r>
            <w:r w:rsidRPr="00340D22">
              <w:rPr>
                <w:rFonts w:eastAsia="Calibri" w:cs="Arial"/>
                <w:bCs/>
                <w:i/>
                <w:color w:val="FF0000"/>
                <w:lang w:eastAsia="en-US"/>
              </w:rPr>
              <w:t>]</w:t>
            </w:r>
          </w:p>
        </w:tc>
        <w:tc>
          <w:tcPr>
            <w:tcW w:w="2596" w:type="pct"/>
          </w:tcPr>
          <w:p w14:paraId="6D309AEE" w14:textId="77777777" w:rsidR="00ED69AE" w:rsidRPr="00340D22" w:rsidRDefault="00ED69AE" w:rsidP="002D261B">
            <w:pPr>
              <w:rPr>
                <w:i/>
              </w:rPr>
            </w:pPr>
            <w:r w:rsidRPr="00340D22">
              <w:rPr>
                <w:rFonts w:cs="Arial"/>
                <w:i/>
                <w:color w:val="FF0000"/>
              </w:rPr>
              <w:t>[Use pattern]</w:t>
            </w:r>
          </w:p>
        </w:tc>
      </w:tr>
    </w:tbl>
    <w:p w14:paraId="35A93193" w14:textId="155D9991" w:rsidR="00ED69AE" w:rsidRPr="00340D22" w:rsidRDefault="00FC5B72" w:rsidP="002D261B">
      <w:pPr>
        <w:jc w:val="both"/>
        <w:rPr>
          <w:sz w:val="18"/>
          <w:szCs w:val="18"/>
        </w:rPr>
      </w:pPr>
      <w:r w:rsidRPr="00340D22">
        <w:rPr>
          <w:sz w:val="18"/>
          <w:szCs w:val="18"/>
          <w:vertAlign w:val="superscript"/>
        </w:rPr>
        <w:t>1</w:t>
      </w:r>
      <w:r w:rsidR="00BA0D5A" w:rsidRPr="00340D22">
        <w:rPr>
          <w:sz w:val="18"/>
          <w:szCs w:val="18"/>
          <w:vertAlign w:val="superscript"/>
        </w:rPr>
        <w:t>, 2</w:t>
      </w:r>
      <w:r w:rsidRPr="00340D22">
        <w:rPr>
          <w:sz w:val="18"/>
          <w:szCs w:val="18"/>
        </w:rPr>
        <w:t xml:space="preserve"> As indicated in the Note for Guidance “</w:t>
      </w:r>
      <w:r w:rsidRPr="00340D22">
        <w:rPr>
          <w:rFonts w:eastAsiaTheme="minorHAnsi"/>
          <w:sz w:val="18"/>
          <w:szCs w:val="18"/>
          <w:lang w:eastAsia="en-US"/>
        </w:rPr>
        <w:t xml:space="preserve">Implementing the concept of biocidal product </w:t>
      </w:r>
      <w:proofErr w:type="gramStart"/>
      <w:r w:rsidRPr="00340D22">
        <w:rPr>
          <w:rFonts w:eastAsiaTheme="minorHAnsi"/>
          <w:sz w:val="18"/>
          <w:szCs w:val="18"/>
          <w:lang w:eastAsia="en-US"/>
        </w:rPr>
        <w:t>family</w:t>
      </w:r>
      <w:r w:rsidRPr="00340D22">
        <w:rPr>
          <w:sz w:val="18"/>
          <w:szCs w:val="18"/>
        </w:rPr>
        <w:t>“ (</w:t>
      </w:r>
      <w:proofErr w:type="gramEnd"/>
      <w:r w:rsidRPr="00340D22">
        <w:rPr>
          <w:sz w:val="18"/>
          <w:szCs w:val="18"/>
        </w:rPr>
        <w:t>CA-July19-Doc4.2-Final).</w:t>
      </w:r>
    </w:p>
    <w:p w14:paraId="5E3DD232" w14:textId="77777777" w:rsidR="00FC5B72" w:rsidRPr="00340D22" w:rsidRDefault="00FC5B72" w:rsidP="002D261B"/>
    <w:p w14:paraId="36DFAC25" w14:textId="77777777" w:rsidR="00ED69AE" w:rsidRPr="00340D22" w:rsidRDefault="00ED69AE" w:rsidP="002D261B">
      <w:pPr>
        <w:jc w:val="both"/>
      </w:pPr>
      <w:r w:rsidRPr="00340D22">
        <w:t>The agreed general criteria for deciding on whether the intended uses can be considered as similar were applied, according to the document CA-July19-Doc.4.2-Final entitled “Implementing the concept of biocidal product family”.</w:t>
      </w:r>
    </w:p>
    <w:p w14:paraId="3DDBD5D1" w14:textId="77777777" w:rsidR="00ED69AE" w:rsidRPr="00340D22" w:rsidRDefault="00ED69AE" w:rsidP="002D261B">
      <w:pPr>
        <w:jc w:val="both"/>
      </w:pPr>
    </w:p>
    <w:p w14:paraId="35A68C9E" w14:textId="34528CE9" w:rsidR="00ED69AE" w:rsidRPr="00307653" w:rsidRDefault="00ED69AE" w:rsidP="002D261B">
      <w:pPr>
        <w:rPr>
          <w:i/>
        </w:rPr>
      </w:pPr>
      <w:r w:rsidRPr="00340D22">
        <w:t xml:space="preserve">In accordance with the agreed general criteria, all the intended uses are considered </w:t>
      </w:r>
      <w:r w:rsidRPr="00340D22">
        <w:rPr>
          <w:u w:val="single"/>
        </w:rPr>
        <w:t>similar uses</w:t>
      </w:r>
      <w:bookmarkStart w:id="95" w:name="_Ref10707001"/>
      <w:r w:rsidRPr="00340D22">
        <w:t xml:space="preserve">, in line with the document </w:t>
      </w:r>
      <w:bookmarkEnd w:id="95"/>
      <w:r w:rsidRPr="00340D22">
        <w:t>CG-34-2019-12 AP 15.1 Assessment of similarity in BPF.docx (“Section 2 – Similarity of uses”). The corresponding justification(s) provided by the applicant are considered acceptable.</w:t>
      </w:r>
    </w:p>
    <w:p w14:paraId="516D4D22" w14:textId="77777777" w:rsidR="00ED69AE" w:rsidRPr="00340D22" w:rsidRDefault="00ED69AE" w:rsidP="002D261B">
      <w:pPr>
        <w:jc w:val="both"/>
      </w:pPr>
    </w:p>
    <w:p w14:paraId="6934F2FB" w14:textId="77777777" w:rsidR="00ED69AE" w:rsidRPr="00340D22" w:rsidRDefault="00ED69AE" w:rsidP="002D261B">
      <w:pPr>
        <w:jc w:val="both"/>
      </w:pPr>
      <w:proofErr w:type="gramStart"/>
      <w:r w:rsidRPr="00340D22">
        <w:t>In order to</w:t>
      </w:r>
      <w:proofErr w:type="gramEnd"/>
      <w:r w:rsidRPr="00340D22">
        <w:t xml:space="preserve"> reduce the number of applications to be prepared by the applicant and to be evaluated by the [</w:t>
      </w:r>
      <w:proofErr w:type="spellStart"/>
      <w:r w:rsidRPr="00340D22">
        <w:t>refMS</w:t>
      </w:r>
      <w:proofErr w:type="spellEnd"/>
      <w:r w:rsidRPr="00340D22">
        <w:t xml:space="preserve"> / </w:t>
      </w:r>
      <w:proofErr w:type="spellStart"/>
      <w:r w:rsidRPr="00340D22">
        <w:t>eCA</w:t>
      </w:r>
      <w:proofErr w:type="spellEnd"/>
      <w:r w:rsidRPr="00340D22">
        <w:t>] furthermore the following use pattern(s) [was / were] exceptionally accepted within the BPF:</w:t>
      </w:r>
    </w:p>
    <w:p w14:paraId="2F5A7B06" w14:textId="2DD53257" w:rsidR="00ED69AE" w:rsidRPr="00340D22" w:rsidRDefault="00ED69AE" w:rsidP="002D261B">
      <w:pPr>
        <w:numPr>
          <w:ilvl w:val="0"/>
          <w:numId w:val="15"/>
        </w:numPr>
        <w:jc w:val="both"/>
        <w:rPr>
          <w:color w:val="FF0000"/>
        </w:rPr>
      </w:pPr>
      <w:r w:rsidRPr="00340D22">
        <w:rPr>
          <w:color w:val="FF0000"/>
        </w:rPr>
        <w:t xml:space="preserve">[Exception 1 - Use pattern </w:t>
      </w:r>
      <w:r w:rsidR="00BC1200" w:rsidRPr="00340D22">
        <w:rPr>
          <w:rFonts w:eastAsia="Calibri" w:cs="Arial"/>
          <w:bCs/>
          <w:color w:val="FF0000"/>
          <w:lang w:eastAsia="en-US"/>
        </w:rPr>
        <w:t>number XXX</w:t>
      </w:r>
      <w:r w:rsidRPr="00340D22">
        <w:rPr>
          <w:rFonts w:eastAsia="Calibri" w:cs="Arial"/>
          <w:bCs/>
          <w:color w:val="FF0000"/>
          <w:lang w:eastAsia="en-US"/>
        </w:rPr>
        <w:t>]</w:t>
      </w:r>
    </w:p>
    <w:p w14:paraId="3D2E67FA" w14:textId="591D21DA" w:rsidR="00ED69AE" w:rsidRPr="00340D22" w:rsidRDefault="00ED69AE" w:rsidP="002D261B">
      <w:pPr>
        <w:numPr>
          <w:ilvl w:val="0"/>
          <w:numId w:val="15"/>
        </w:numPr>
        <w:jc w:val="both"/>
        <w:rPr>
          <w:color w:val="FF0000"/>
        </w:rPr>
      </w:pPr>
      <w:r w:rsidRPr="00340D22">
        <w:rPr>
          <w:color w:val="FF0000"/>
        </w:rPr>
        <w:t xml:space="preserve">[Exception 2 - Use pattern </w:t>
      </w:r>
      <w:r w:rsidR="00BC1200" w:rsidRPr="00340D22">
        <w:rPr>
          <w:rFonts w:eastAsia="Calibri" w:cs="Arial"/>
          <w:bCs/>
          <w:color w:val="FF0000"/>
          <w:lang w:eastAsia="en-US"/>
        </w:rPr>
        <w:t>number XXX</w:t>
      </w:r>
      <w:r w:rsidRPr="00340D22">
        <w:rPr>
          <w:rFonts w:eastAsia="Calibri" w:cs="Arial"/>
          <w:bCs/>
          <w:color w:val="FF0000"/>
          <w:lang w:eastAsia="en-US"/>
        </w:rPr>
        <w:t>]</w:t>
      </w:r>
    </w:p>
    <w:p w14:paraId="3857B0A5" w14:textId="77777777" w:rsidR="00ED69AE" w:rsidRPr="00340D22" w:rsidRDefault="00ED69AE" w:rsidP="002D261B">
      <w:pPr>
        <w:jc w:val="both"/>
      </w:pPr>
    </w:p>
    <w:p w14:paraId="17208715" w14:textId="54A4BA92" w:rsidR="00ED69AE" w:rsidRPr="00340D22" w:rsidRDefault="00ED69AE" w:rsidP="002D261B">
      <w:pPr>
        <w:jc w:val="both"/>
      </w:pPr>
      <w:r w:rsidRPr="00340D22">
        <w:t xml:space="preserve">All the intended uses as applied for by the applicant </w:t>
      </w:r>
      <w:r w:rsidR="00D30E20" w:rsidRPr="00340D22">
        <w:t>have been</w:t>
      </w:r>
      <w:r w:rsidRPr="00340D22">
        <w:t xml:space="preserve"> assessed. By considering only those uses appropriate for authorisation which bear a consistent set of instructions for use, </w:t>
      </w:r>
      <w:r w:rsidR="00074A7C" w:rsidRPr="00340D22">
        <w:t xml:space="preserve">RMMs </w:t>
      </w:r>
      <w:r w:rsidRPr="00340D22">
        <w:t xml:space="preserve">etc. (e.g. same RMMs from best to worst case composition), it was ensured that all products of the BPF have a </w:t>
      </w:r>
      <w:r w:rsidRPr="00340D22">
        <w:rPr>
          <w:u w:val="single"/>
        </w:rPr>
        <w:t>similar level of risk and efficacy</w:t>
      </w:r>
      <w:r w:rsidRPr="00340D22">
        <w:t>.</w:t>
      </w:r>
    </w:p>
    <w:p w14:paraId="74D949C0" w14:textId="77777777" w:rsidR="00ED69AE" w:rsidRPr="00340D22" w:rsidRDefault="00ED69AE" w:rsidP="002D261B"/>
    <w:p w14:paraId="06C15B18" w14:textId="0A30F2B4" w:rsidR="00786541" w:rsidRPr="00340D22" w:rsidRDefault="00786541" w:rsidP="002D261B">
      <w:pPr>
        <w:pStyle w:val="Heading2"/>
      </w:pPr>
      <w:bookmarkStart w:id="96" w:name="_Toc41549849"/>
      <w:bookmarkStart w:id="97" w:name="_Toc52892229"/>
      <w:bookmarkStart w:id="98" w:name="_Toc52892540"/>
      <w:bookmarkStart w:id="99" w:name="_Toc72959323"/>
      <w:r w:rsidRPr="00340D22">
        <w:t>Identity and composition</w:t>
      </w:r>
      <w:bookmarkEnd w:id="93"/>
      <w:bookmarkEnd w:id="94"/>
      <w:bookmarkEnd w:id="96"/>
      <w:bookmarkEnd w:id="97"/>
      <w:bookmarkEnd w:id="98"/>
      <w:bookmarkEnd w:id="99"/>
      <w:r w:rsidRPr="00340D22">
        <w:t xml:space="preserve"> </w:t>
      </w:r>
    </w:p>
    <w:p w14:paraId="6F958148" w14:textId="0585C204" w:rsidR="00675EA5" w:rsidRPr="00340D22" w:rsidRDefault="00675EA5" w:rsidP="002D261B">
      <w:pPr>
        <w:jc w:val="both"/>
        <w:rPr>
          <w:rFonts w:eastAsia="Calibri"/>
          <w:lang w:eastAsia="en-US"/>
        </w:rPr>
      </w:pPr>
      <w:r w:rsidRPr="00340D22">
        <w:rPr>
          <w:rFonts w:eastAsia="Calibri"/>
          <w:lang w:eastAsia="en-US"/>
        </w:rPr>
        <w:t>The identity and composition of the following product(s) within the BPF:</w:t>
      </w:r>
    </w:p>
    <w:p w14:paraId="558DAAF4" w14:textId="77777777" w:rsidR="00675EA5" w:rsidRPr="00340D22" w:rsidRDefault="00675EA5" w:rsidP="002D261B">
      <w:pPr>
        <w:jc w:val="both"/>
        <w:rPr>
          <w:rFonts w:eastAsia="Calibri"/>
          <w:i/>
          <w:lang w:eastAsia="en-US"/>
        </w:rPr>
      </w:pPr>
      <w:r w:rsidRPr="00340D22">
        <w:rPr>
          <w:rFonts w:eastAsia="Calibri"/>
          <w:i/>
          <w:lang w:eastAsia="en-US"/>
        </w:rPr>
        <w:t>[list the product(s) here]</w:t>
      </w:r>
    </w:p>
    <w:p w14:paraId="36E43FF6" w14:textId="77777777" w:rsidR="00675EA5" w:rsidRPr="00340D22" w:rsidRDefault="00675EA5" w:rsidP="002D261B">
      <w:pPr>
        <w:jc w:val="both"/>
        <w:rPr>
          <w:rFonts w:eastAsia="Calibri"/>
          <w:lang w:eastAsia="en-US"/>
        </w:rPr>
      </w:pPr>
      <w:r w:rsidRPr="00340D22">
        <w:rPr>
          <w:rFonts w:eastAsia="Calibri"/>
          <w:lang w:eastAsia="en-US"/>
        </w:rPr>
        <w:t>are</w:t>
      </w:r>
    </w:p>
    <w:p w14:paraId="6D769ABA" w14:textId="77777777" w:rsidR="00675EA5" w:rsidRPr="00340D22" w:rsidRDefault="00675EA5" w:rsidP="002D261B">
      <w:pPr>
        <w:ind w:left="720"/>
        <w:jc w:val="both"/>
        <w:rPr>
          <w:rFonts w:eastAsia="Calibri"/>
          <w:lang w:eastAsia="fr-FR"/>
        </w:rPr>
      </w:pPr>
      <w:r w:rsidRPr="00340D22">
        <w:rPr>
          <w:rFonts w:eastAsia="Calibri"/>
          <w:lang w:eastAsia="en-US"/>
        </w:rPr>
        <w:t>identical</w:t>
      </w:r>
      <w:r w:rsidRPr="00340D22">
        <w:rPr>
          <w:rFonts w:eastAsia="Calibri"/>
          <w:lang w:eastAsia="en-US"/>
        </w:rPr>
        <w:tab/>
      </w:r>
      <w:r w:rsidRPr="00340D22">
        <w:rPr>
          <w:rFonts w:eastAsia="Calibri"/>
          <w:lang w:eastAsia="fr-FR"/>
        </w:rPr>
        <w:fldChar w:fldCharType="begin">
          <w:ffData>
            <w:name w:val="Check1"/>
            <w:enabled/>
            <w:calcOnExit w:val="0"/>
            <w:checkBox>
              <w:sizeAuto/>
              <w:default w:val="0"/>
              <w:checked w:val="0"/>
            </w:checkBox>
          </w:ffData>
        </w:fldChar>
      </w:r>
      <w:r w:rsidRPr="00340D22">
        <w:rPr>
          <w:rFonts w:eastAsia="Calibri"/>
          <w:lang w:eastAsia="fr-FR"/>
        </w:rPr>
        <w:instrText xml:space="preserve"> FORMCHECKBOX </w:instrText>
      </w:r>
      <w:r w:rsidR="004E6985">
        <w:rPr>
          <w:rFonts w:eastAsia="Calibri"/>
          <w:lang w:eastAsia="fr-FR"/>
        </w:rPr>
      </w:r>
      <w:r w:rsidR="004E6985">
        <w:rPr>
          <w:rFonts w:eastAsia="Calibri"/>
          <w:lang w:eastAsia="fr-FR"/>
        </w:rPr>
        <w:fldChar w:fldCharType="separate"/>
      </w:r>
      <w:r w:rsidRPr="00340D22">
        <w:rPr>
          <w:rFonts w:eastAsia="Calibri"/>
          <w:lang w:eastAsia="fr-FR"/>
        </w:rPr>
        <w:fldChar w:fldCharType="end"/>
      </w:r>
    </w:p>
    <w:p w14:paraId="7A1AD404" w14:textId="77777777" w:rsidR="00675EA5" w:rsidRPr="00340D22" w:rsidRDefault="00675EA5" w:rsidP="002D261B">
      <w:pPr>
        <w:ind w:left="720"/>
        <w:jc w:val="both"/>
        <w:rPr>
          <w:rFonts w:eastAsia="Calibri"/>
          <w:lang w:eastAsia="fr-FR"/>
        </w:rPr>
      </w:pPr>
      <w:r w:rsidRPr="00340D22">
        <w:rPr>
          <w:rFonts w:eastAsia="Calibri"/>
          <w:lang w:eastAsia="en-US"/>
        </w:rPr>
        <w:t>not identical</w:t>
      </w:r>
      <w:r w:rsidRPr="00340D22">
        <w:rPr>
          <w:rFonts w:eastAsia="Calibri"/>
          <w:lang w:eastAsia="en-US"/>
        </w:rPr>
        <w:tab/>
      </w:r>
      <w:r w:rsidRPr="00340D22">
        <w:rPr>
          <w:rFonts w:eastAsia="Calibri"/>
          <w:lang w:eastAsia="fr-FR"/>
        </w:rPr>
        <w:fldChar w:fldCharType="begin">
          <w:ffData>
            <w:name w:val="Check1"/>
            <w:enabled/>
            <w:calcOnExit w:val="0"/>
            <w:checkBox>
              <w:sizeAuto/>
              <w:default w:val="0"/>
              <w:checked w:val="0"/>
            </w:checkBox>
          </w:ffData>
        </w:fldChar>
      </w:r>
      <w:r w:rsidRPr="00340D22">
        <w:rPr>
          <w:rFonts w:eastAsia="Calibri"/>
          <w:lang w:eastAsia="fr-FR"/>
        </w:rPr>
        <w:instrText xml:space="preserve"> FORMCHECKBOX </w:instrText>
      </w:r>
      <w:r w:rsidR="004E6985">
        <w:rPr>
          <w:rFonts w:eastAsia="Calibri"/>
          <w:lang w:eastAsia="fr-FR"/>
        </w:rPr>
      </w:r>
      <w:r w:rsidR="004E6985">
        <w:rPr>
          <w:rFonts w:eastAsia="Calibri"/>
          <w:lang w:eastAsia="fr-FR"/>
        </w:rPr>
        <w:fldChar w:fldCharType="separate"/>
      </w:r>
      <w:r w:rsidRPr="00340D22">
        <w:rPr>
          <w:rFonts w:eastAsia="Calibri"/>
          <w:lang w:eastAsia="fr-FR"/>
        </w:rPr>
        <w:fldChar w:fldCharType="end"/>
      </w:r>
    </w:p>
    <w:p w14:paraId="7244A6CB" w14:textId="4E9661A2" w:rsidR="00675EA5" w:rsidRPr="00340D22" w:rsidRDefault="00675EA5" w:rsidP="002D261B">
      <w:pPr>
        <w:jc w:val="both"/>
        <w:rPr>
          <w:rFonts w:eastAsia="Calibri"/>
          <w:lang w:eastAsia="en-US"/>
        </w:rPr>
      </w:pPr>
      <w:r w:rsidRPr="00340D22">
        <w:rPr>
          <w:rFonts w:eastAsia="Calibri"/>
          <w:lang w:eastAsia="en-US"/>
        </w:rPr>
        <w:t xml:space="preserve">to the identity and composition of the product(s) evaluated in connection with the </w:t>
      </w:r>
      <w:r w:rsidR="00A874F4" w:rsidRPr="00340D22">
        <w:rPr>
          <w:rFonts w:eastAsia="Calibri"/>
          <w:lang w:eastAsia="en-US"/>
        </w:rPr>
        <w:t>[</w:t>
      </w:r>
      <w:r w:rsidRPr="00340D22">
        <w:rPr>
          <w:rFonts w:eastAsia="Calibri"/>
          <w:lang w:eastAsia="en-US"/>
        </w:rPr>
        <w:t xml:space="preserve">approval for listing of the active substance(s) on the Union list of approved active substances under Regulation </w:t>
      </w:r>
      <w:r w:rsidR="00A874F4" w:rsidRPr="00340D22">
        <w:rPr>
          <w:rFonts w:eastAsia="Calibri"/>
          <w:lang w:eastAsia="en-US"/>
        </w:rPr>
        <w:t xml:space="preserve">(EU) </w:t>
      </w:r>
      <w:r w:rsidRPr="00340D22">
        <w:rPr>
          <w:rFonts w:eastAsia="Calibri"/>
          <w:lang w:eastAsia="en-US"/>
        </w:rPr>
        <w:t>No 528/2012</w:t>
      </w:r>
      <w:r w:rsidR="00A874F4" w:rsidRPr="00340D22">
        <w:rPr>
          <w:rFonts w:eastAsia="Calibri"/>
          <w:lang w:eastAsia="en-US"/>
        </w:rPr>
        <w:t xml:space="preserve"> / </w:t>
      </w:r>
      <w:r w:rsidR="00A874F4" w:rsidRPr="00340D22">
        <w:rPr>
          <w:lang w:eastAsia="en-US"/>
        </w:rPr>
        <w:t xml:space="preserve">inclusion </w:t>
      </w:r>
      <w:r w:rsidR="00A874F4" w:rsidRPr="00340D22">
        <w:rPr>
          <w:rFonts w:eastAsia="Calibri"/>
          <w:lang w:eastAsia="en-US"/>
        </w:rPr>
        <w:t xml:space="preserve">of the active substance(s) </w:t>
      </w:r>
      <w:r w:rsidR="00A874F4" w:rsidRPr="00340D22">
        <w:rPr>
          <w:lang w:eastAsia="en-US"/>
        </w:rPr>
        <w:t xml:space="preserve">in </w:t>
      </w:r>
      <w:r w:rsidR="005B3D88" w:rsidRPr="00340D22">
        <w:rPr>
          <w:lang w:eastAsia="en-US"/>
        </w:rPr>
        <w:t xml:space="preserve">category 6 of </w:t>
      </w:r>
      <w:r w:rsidR="00A874F4" w:rsidRPr="00340D22">
        <w:rPr>
          <w:lang w:eastAsia="en-US"/>
        </w:rPr>
        <w:t>Annex I of Regulation (EU) No 528/2012]</w:t>
      </w:r>
      <w:r w:rsidRPr="00340D22">
        <w:rPr>
          <w:rFonts w:eastAsia="Calibri"/>
          <w:lang w:eastAsia="en-US"/>
        </w:rPr>
        <w:t>.</w:t>
      </w:r>
    </w:p>
    <w:p w14:paraId="7CDAE95E" w14:textId="73B07AB6" w:rsidR="00A874F4" w:rsidRPr="00340D22" w:rsidRDefault="00A874F4" w:rsidP="002D261B">
      <w:pPr>
        <w:spacing w:before="120" w:after="120"/>
        <w:jc w:val="both"/>
        <w:rPr>
          <w:rFonts w:eastAsia="Calibri"/>
          <w:i/>
          <w:lang w:eastAsia="en-US"/>
        </w:rPr>
      </w:pPr>
      <w:r w:rsidRPr="00340D22">
        <w:rPr>
          <w:rFonts w:eastAsia="Calibri"/>
          <w:i/>
          <w:lang w:eastAsia="en-US"/>
        </w:rPr>
        <w:t>[For simplified authorisation of biocidal products containing active substance(s) included in categories 1</w:t>
      </w:r>
      <w:r w:rsidR="00804DAF" w:rsidRPr="00340D22">
        <w:rPr>
          <w:rFonts w:eastAsia="Calibri"/>
          <w:i/>
          <w:lang w:eastAsia="en-US"/>
        </w:rPr>
        <w:t>, 2, 3, 4, 5 and 7</w:t>
      </w:r>
      <w:r w:rsidRPr="00340D22">
        <w:rPr>
          <w:rFonts w:eastAsia="Calibri"/>
          <w:i/>
          <w:lang w:eastAsia="en-US"/>
        </w:rPr>
        <w:t xml:space="preserve"> of Annex I of BPR, instead of the paragraph above, insert the following:]</w:t>
      </w:r>
    </w:p>
    <w:p w14:paraId="7537C05E" w14:textId="446CFD84" w:rsidR="00A874F4" w:rsidRPr="00340D22" w:rsidRDefault="00A874F4" w:rsidP="002D261B">
      <w:pPr>
        <w:spacing w:before="120" w:after="120"/>
        <w:jc w:val="both"/>
        <w:rPr>
          <w:rFonts w:eastAsia="Calibri"/>
          <w:lang w:eastAsia="en-US"/>
        </w:rPr>
      </w:pPr>
      <w:r w:rsidRPr="00340D22">
        <w:rPr>
          <w:rFonts w:eastAsia="Calibri"/>
          <w:lang w:eastAsia="en-US"/>
        </w:rPr>
        <w:t xml:space="preserve">The determination whether the identity and composition of the biocidal product(s) within </w:t>
      </w:r>
      <w:r w:rsidRPr="00340D22">
        <w:rPr>
          <w:rFonts w:eastAsia="Calibri"/>
          <w:lang w:eastAsia="en-US"/>
        </w:rPr>
        <w:lastRenderedPageBreak/>
        <w:t xml:space="preserve">the BPF are identical or not identical to the identity and composition of the product(s) evaluated in connection with the </w:t>
      </w:r>
      <w:r w:rsidRPr="00340D22">
        <w:rPr>
          <w:lang w:eastAsia="en-US"/>
        </w:rPr>
        <w:t xml:space="preserve">inclusion </w:t>
      </w:r>
      <w:r w:rsidRPr="00340D22">
        <w:rPr>
          <w:rFonts w:eastAsia="Calibri"/>
          <w:lang w:eastAsia="en-US"/>
        </w:rPr>
        <w:t xml:space="preserve">of the active substance(s) </w:t>
      </w:r>
      <w:r w:rsidRPr="00340D22">
        <w:rPr>
          <w:lang w:eastAsia="en-US"/>
        </w:rPr>
        <w:t>in Annex I of Regulation (EU) No 528/2012</w:t>
      </w:r>
      <w:r w:rsidRPr="00340D22">
        <w:rPr>
          <w:rFonts w:eastAsia="Calibri"/>
          <w:lang w:eastAsia="en-US"/>
        </w:rPr>
        <w:t>, is not applicable.</w:t>
      </w:r>
    </w:p>
    <w:p w14:paraId="6900F9F6" w14:textId="428E321B" w:rsidR="00675EA5" w:rsidRPr="00340D22" w:rsidRDefault="00675EA5" w:rsidP="002D261B">
      <w:pPr>
        <w:jc w:val="both"/>
      </w:pPr>
      <w:r w:rsidRPr="00340D22">
        <w:t xml:space="preserve">The qualitative and quantitative information on the </w:t>
      </w:r>
      <w:r w:rsidRPr="00340D22">
        <w:rPr>
          <w:rFonts w:eastAsia="Calibri"/>
        </w:rPr>
        <w:t>non-confidential composition</w:t>
      </w:r>
      <w:r w:rsidRPr="00340D22">
        <w:t xml:space="preserve"> of the meta-SPC(s) and of the individual product(s) is detailed in section</w:t>
      </w:r>
      <w:r w:rsidR="00B26FD1" w:rsidRPr="00340D22">
        <w:t>s</w:t>
      </w:r>
      <w:r w:rsidRPr="00340D22">
        <w:t xml:space="preserve"> 2.1 and 7 of the SPC, respectively. Information on the full composition is provided in the confidential annex.</w:t>
      </w:r>
    </w:p>
    <w:p w14:paraId="5E3ECF16" w14:textId="68647D3F" w:rsidR="00675EA5" w:rsidRPr="00340D22" w:rsidRDefault="00675EA5" w:rsidP="002D261B">
      <w:pPr>
        <w:spacing w:before="120" w:after="120"/>
        <w:jc w:val="both"/>
      </w:pPr>
    </w:p>
    <w:p w14:paraId="613142C4" w14:textId="23B7A938" w:rsidR="00786541" w:rsidRPr="00340D22" w:rsidRDefault="00786541" w:rsidP="002D261B">
      <w:pPr>
        <w:pStyle w:val="Heading2"/>
      </w:pPr>
      <w:bookmarkStart w:id="100" w:name="_Toc39152803"/>
      <w:bookmarkStart w:id="101" w:name="_Toc40273145"/>
      <w:bookmarkStart w:id="102" w:name="_Toc41549850"/>
      <w:bookmarkStart w:id="103" w:name="_Toc52892230"/>
      <w:bookmarkStart w:id="104" w:name="_Toc52892541"/>
      <w:bookmarkStart w:id="105" w:name="_Toc72959324"/>
      <w:r w:rsidRPr="00340D22">
        <w:t>Identity of the active substance(s)</w:t>
      </w:r>
      <w:bookmarkEnd w:id="100"/>
      <w:bookmarkEnd w:id="101"/>
      <w:bookmarkEnd w:id="102"/>
      <w:bookmarkEnd w:id="103"/>
      <w:bookmarkEnd w:id="104"/>
      <w:bookmarkEnd w:id="105"/>
    </w:p>
    <w:p w14:paraId="39DB3212" w14:textId="263EB90D" w:rsidR="00786541" w:rsidRPr="00340D22" w:rsidRDefault="00786541" w:rsidP="002D261B">
      <w:pPr>
        <w:jc w:val="both"/>
        <w:rPr>
          <w:i/>
        </w:rPr>
      </w:pPr>
      <w:r w:rsidRPr="00340D22">
        <w:rPr>
          <w:i/>
        </w:rPr>
        <w:t xml:space="preserve">[If the </w:t>
      </w:r>
      <w:r w:rsidR="00F65A5F" w:rsidRPr="00340D22">
        <w:rPr>
          <w:i/>
        </w:rPr>
        <w:t>BPF</w:t>
      </w:r>
      <w:r w:rsidRPr="00340D22">
        <w:rPr>
          <w:i/>
        </w:rPr>
        <w:t xml:space="preserve"> contains more than one active substance, repeat the following table for each active substance.]</w:t>
      </w:r>
    </w:p>
    <w:p w14:paraId="228F433A" w14:textId="0CB44202" w:rsidR="00C828F6" w:rsidRDefault="00C828F6" w:rsidP="00C828F6">
      <w:pPr>
        <w:pStyle w:val="Caption"/>
        <w:keepNext/>
      </w:pPr>
      <w:r>
        <w:t xml:space="preserve">Table </w:t>
      </w:r>
      <w:fldSimple w:instr=" STYLEREF 1 \s ">
        <w:r w:rsidR="00B53C26">
          <w:rPr>
            <w:noProof/>
          </w:rPr>
          <w:t>2</w:t>
        </w:r>
      </w:fldSimple>
      <w:r w:rsidR="00B53C26">
        <w:t>.</w:t>
      </w:r>
      <w:fldSimple w:instr=" SEQ Table \* ARABIC \s 1 ">
        <w:r w:rsidR="00B53C26">
          <w:rPr>
            <w:noProof/>
          </w:rPr>
          <w:t>4</w:t>
        </w:r>
      </w:fldSimple>
      <w:r>
        <w:t xml:space="preserve"> </w:t>
      </w:r>
      <w:r w:rsidRPr="00E532F2">
        <w:t>Identity of the active substance(s)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2"/>
        <w:gridCol w:w="5114"/>
      </w:tblGrid>
      <w:tr w:rsidR="00786541" w:rsidRPr="00340D22" w14:paraId="4A405EEE" w14:textId="77777777" w:rsidTr="00C828F6">
        <w:tc>
          <w:tcPr>
            <w:tcW w:w="9016" w:type="dxa"/>
            <w:gridSpan w:val="2"/>
            <w:shd w:val="clear" w:color="auto" w:fill="FFFFCC"/>
          </w:tcPr>
          <w:p w14:paraId="291CA05A" w14:textId="77777777" w:rsidR="00786541" w:rsidRPr="00340D22" w:rsidRDefault="00786541" w:rsidP="002D261B">
            <w:pPr>
              <w:jc w:val="center"/>
              <w:rPr>
                <w:rFonts w:eastAsia="Calibri"/>
                <w:b/>
                <w:sz w:val="18"/>
                <w:szCs w:val="16"/>
                <w:lang w:eastAsia="en-US"/>
              </w:rPr>
            </w:pPr>
            <w:r w:rsidRPr="00340D22">
              <w:rPr>
                <w:rFonts w:eastAsia="Calibri"/>
                <w:b/>
                <w:sz w:val="18"/>
                <w:szCs w:val="16"/>
                <w:lang w:eastAsia="en-US"/>
              </w:rPr>
              <w:t>Main constituent(s)</w:t>
            </w:r>
          </w:p>
        </w:tc>
      </w:tr>
      <w:tr w:rsidR="00786541" w:rsidRPr="00340D22" w14:paraId="360EE468" w14:textId="77777777" w:rsidTr="00C828F6">
        <w:tc>
          <w:tcPr>
            <w:tcW w:w="3902" w:type="dxa"/>
            <w:shd w:val="clear" w:color="auto" w:fill="auto"/>
          </w:tcPr>
          <w:p w14:paraId="2286C02E"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Common name</w:t>
            </w:r>
          </w:p>
        </w:tc>
        <w:tc>
          <w:tcPr>
            <w:tcW w:w="5114" w:type="dxa"/>
            <w:shd w:val="clear" w:color="auto" w:fill="auto"/>
          </w:tcPr>
          <w:p w14:paraId="268777E2" w14:textId="77777777" w:rsidR="00786541" w:rsidRPr="00340D22" w:rsidRDefault="00786541" w:rsidP="002D261B">
            <w:pPr>
              <w:rPr>
                <w:rFonts w:eastAsia="Calibri"/>
                <w:sz w:val="18"/>
                <w:szCs w:val="16"/>
                <w:lang w:eastAsia="en-US"/>
              </w:rPr>
            </w:pPr>
            <w:r w:rsidRPr="00340D22">
              <w:rPr>
                <w:rFonts w:eastAsia="Calibri"/>
                <w:i/>
                <w:sz w:val="18"/>
                <w:szCs w:val="16"/>
                <w:lang w:eastAsia="en-US"/>
              </w:rPr>
              <w:t>(as provided in the implementing regulation of the active substance approval)</w:t>
            </w:r>
          </w:p>
        </w:tc>
      </w:tr>
      <w:tr w:rsidR="00786541" w:rsidRPr="00340D22" w14:paraId="1B127B0C" w14:textId="77777777" w:rsidTr="00C828F6">
        <w:tc>
          <w:tcPr>
            <w:tcW w:w="3902" w:type="dxa"/>
            <w:shd w:val="clear" w:color="auto" w:fill="auto"/>
          </w:tcPr>
          <w:p w14:paraId="745D324F"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Chemical name</w:t>
            </w:r>
          </w:p>
        </w:tc>
        <w:tc>
          <w:tcPr>
            <w:tcW w:w="5114" w:type="dxa"/>
            <w:shd w:val="clear" w:color="auto" w:fill="auto"/>
          </w:tcPr>
          <w:p w14:paraId="365FFA4F" w14:textId="77777777" w:rsidR="00786541" w:rsidRPr="00340D22" w:rsidRDefault="00786541" w:rsidP="002D261B">
            <w:pPr>
              <w:rPr>
                <w:rFonts w:eastAsia="Calibri"/>
                <w:sz w:val="18"/>
                <w:szCs w:val="16"/>
                <w:lang w:eastAsia="en-US"/>
              </w:rPr>
            </w:pPr>
            <w:r w:rsidRPr="00340D22">
              <w:rPr>
                <w:rFonts w:eastAsia="Calibri"/>
                <w:i/>
                <w:sz w:val="18"/>
                <w:szCs w:val="16"/>
                <w:lang w:eastAsia="en-US"/>
              </w:rPr>
              <w:t>(as provided in the implementing regulation of the active substance approval)</w:t>
            </w:r>
          </w:p>
        </w:tc>
      </w:tr>
      <w:tr w:rsidR="00786541" w:rsidRPr="00340D22" w14:paraId="19744406" w14:textId="77777777" w:rsidTr="00C828F6">
        <w:tc>
          <w:tcPr>
            <w:tcW w:w="3902" w:type="dxa"/>
            <w:shd w:val="clear" w:color="auto" w:fill="auto"/>
          </w:tcPr>
          <w:p w14:paraId="2F0746BD"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EC number</w:t>
            </w:r>
          </w:p>
        </w:tc>
        <w:tc>
          <w:tcPr>
            <w:tcW w:w="5114" w:type="dxa"/>
            <w:shd w:val="clear" w:color="auto" w:fill="auto"/>
          </w:tcPr>
          <w:p w14:paraId="45319029" w14:textId="77777777" w:rsidR="00786541" w:rsidRPr="00340D22" w:rsidRDefault="00786541" w:rsidP="002D261B">
            <w:pPr>
              <w:rPr>
                <w:rFonts w:eastAsia="Calibri"/>
                <w:sz w:val="18"/>
                <w:szCs w:val="16"/>
                <w:lang w:eastAsia="en-US"/>
              </w:rPr>
            </w:pPr>
            <w:r w:rsidRPr="00340D22">
              <w:rPr>
                <w:rFonts w:eastAsia="Calibri"/>
                <w:i/>
                <w:sz w:val="18"/>
                <w:szCs w:val="16"/>
                <w:lang w:eastAsia="en-US"/>
              </w:rPr>
              <w:t>(as provided in the implementing regulation of the active substance approval)</w:t>
            </w:r>
          </w:p>
        </w:tc>
      </w:tr>
      <w:tr w:rsidR="00786541" w:rsidRPr="00340D22" w14:paraId="1048D848" w14:textId="77777777" w:rsidTr="00C828F6">
        <w:tc>
          <w:tcPr>
            <w:tcW w:w="3902" w:type="dxa"/>
            <w:shd w:val="clear" w:color="auto" w:fill="auto"/>
          </w:tcPr>
          <w:p w14:paraId="1C624677"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CAS number</w:t>
            </w:r>
          </w:p>
        </w:tc>
        <w:tc>
          <w:tcPr>
            <w:tcW w:w="5114" w:type="dxa"/>
            <w:shd w:val="clear" w:color="auto" w:fill="auto"/>
          </w:tcPr>
          <w:p w14:paraId="0136041F" w14:textId="77777777" w:rsidR="00786541" w:rsidRPr="00340D22" w:rsidRDefault="00786541" w:rsidP="002D261B">
            <w:pPr>
              <w:rPr>
                <w:rFonts w:eastAsia="Calibri"/>
                <w:sz w:val="18"/>
                <w:szCs w:val="16"/>
                <w:lang w:eastAsia="en-US"/>
              </w:rPr>
            </w:pPr>
            <w:r w:rsidRPr="00340D22">
              <w:rPr>
                <w:rFonts w:eastAsia="Calibri"/>
                <w:i/>
                <w:sz w:val="18"/>
                <w:szCs w:val="16"/>
                <w:lang w:eastAsia="en-US"/>
              </w:rPr>
              <w:t>(as provided in the implementing regulation of the active substance approval)</w:t>
            </w:r>
          </w:p>
        </w:tc>
      </w:tr>
      <w:tr w:rsidR="00786541" w:rsidRPr="00340D22" w14:paraId="20F55EB5" w14:textId="77777777" w:rsidTr="00C828F6">
        <w:tc>
          <w:tcPr>
            <w:tcW w:w="3902" w:type="dxa"/>
            <w:shd w:val="clear" w:color="auto" w:fill="auto"/>
          </w:tcPr>
          <w:p w14:paraId="559DEC6A"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Index number in Annex VI of CLP</w:t>
            </w:r>
          </w:p>
        </w:tc>
        <w:tc>
          <w:tcPr>
            <w:tcW w:w="5114" w:type="dxa"/>
            <w:shd w:val="clear" w:color="auto" w:fill="auto"/>
          </w:tcPr>
          <w:p w14:paraId="268394EF" w14:textId="77777777" w:rsidR="00786541" w:rsidRPr="00340D22" w:rsidRDefault="00786541" w:rsidP="002D261B">
            <w:pPr>
              <w:rPr>
                <w:rFonts w:eastAsia="Calibri"/>
                <w:sz w:val="18"/>
                <w:szCs w:val="16"/>
                <w:lang w:eastAsia="en-US"/>
              </w:rPr>
            </w:pPr>
          </w:p>
        </w:tc>
      </w:tr>
      <w:tr w:rsidR="00786541" w:rsidRPr="00340D22" w14:paraId="290C79BC" w14:textId="77777777" w:rsidTr="00C828F6">
        <w:tc>
          <w:tcPr>
            <w:tcW w:w="3902" w:type="dxa"/>
            <w:shd w:val="clear" w:color="auto" w:fill="auto"/>
          </w:tcPr>
          <w:p w14:paraId="003EFCFB"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Minimum purity / content</w:t>
            </w:r>
          </w:p>
        </w:tc>
        <w:tc>
          <w:tcPr>
            <w:tcW w:w="5114" w:type="dxa"/>
            <w:shd w:val="clear" w:color="auto" w:fill="auto"/>
          </w:tcPr>
          <w:p w14:paraId="0B7BD7A5" w14:textId="77777777" w:rsidR="00786541" w:rsidRPr="00340D22" w:rsidRDefault="00786541" w:rsidP="002D261B">
            <w:pPr>
              <w:rPr>
                <w:rFonts w:eastAsia="Calibri"/>
                <w:i/>
                <w:sz w:val="18"/>
                <w:szCs w:val="16"/>
                <w:lang w:eastAsia="en-US"/>
              </w:rPr>
            </w:pPr>
            <w:r w:rsidRPr="00340D22">
              <w:rPr>
                <w:rFonts w:eastAsia="Calibri"/>
                <w:i/>
                <w:sz w:val="18"/>
                <w:szCs w:val="16"/>
                <w:lang w:eastAsia="en-US"/>
              </w:rPr>
              <w:t>(as provided in the implementing regulation of the active substance approval)</w:t>
            </w:r>
          </w:p>
        </w:tc>
      </w:tr>
      <w:tr w:rsidR="00786541" w:rsidRPr="00340D22" w14:paraId="02CA0FAB" w14:textId="77777777" w:rsidTr="00C828F6">
        <w:trPr>
          <w:trHeight w:val="1359"/>
        </w:trPr>
        <w:tc>
          <w:tcPr>
            <w:tcW w:w="3902" w:type="dxa"/>
            <w:shd w:val="clear" w:color="auto" w:fill="auto"/>
          </w:tcPr>
          <w:p w14:paraId="5EA6EA44" w14:textId="77777777" w:rsidR="00786541" w:rsidRPr="00340D22" w:rsidRDefault="00786541" w:rsidP="002D261B">
            <w:pPr>
              <w:rPr>
                <w:rFonts w:eastAsia="Calibri"/>
                <w:b/>
                <w:sz w:val="18"/>
                <w:szCs w:val="16"/>
                <w:lang w:eastAsia="en-US"/>
              </w:rPr>
            </w:pPr>
            <w:r w:rsidRPr="00340D22">
              <w:rPr>
                <w:rFonts w:eastAsia="Calibri"/>
                <w:b/>
                <w:sz w:val="18"/>
                <w:szCs w:val="16"/>
                <w:lang w:eastAsia="en-US"/>
              </w:rPr>
              <w:t>Structural formula</w:t>
            </w:r>
          </w:p>
        </w:tc>
        <w:tc>
          <w:tcPr>
            <w:tcW w:w="5114" w:type="dxa"/>
            <w:shd w:val="clear" w:color="auto" w:fill="auto"/>
          </w:tcPr>
          <w:p w14:paraId="44762083" w14:textId="77777777" w:rsidR="00786541" w:rsidRPr="00340D22" w:rsidRDefault="00786541" w:rsidP="002D261B">
            <w:pPr>
              <w:rPr>
                <w:rFonts w:eastAsia="Calibri"/>
                <w:sz w:val="18"/>
                <w:szCs w:val="16"/>
                <w:lang w:eastAsia="en-US"/>
              </w:rPr>
            </w:pPr>
          </w:p>
        </w:tc>
      </w:tr>
    </w:tbl>
    <w:p w14:paraId="1CC7D0F0" w14:textId="77777777" w:rsidR="00786541" w:rsidRPr="00340D22" w:rsidRDefault="00786541" w:rsidP="002D261B">
      <w:pPr>
        <w:rPr>
          <w:sz w:val="22"/>
        </w:rPr>
      </w:pPr>
    </w:p>
    <w:p w14:paraId="38A75B69" w14:textId="49170EB0" w:rsidR="00786541" w:rsidRPr="00340D22" w:rsidRDefault="00786541" w:rsidP="002D261B">
      <w:pPr>
        <w:pStyle w:val="Heading2"/>
      </w:pPr>
      <w:bookmarkStart w:id="106" w:name="_Toc39152804"/>
      <w:bookmarkStart w:id="107" w:name="_Toc40273146"/>
      <w:bookmarkStart w:id="108" w:name="_Toc41549851"/>
      <w:bookmarkStart w:id="109" w:name="_Toc52892232"/>
      <w:bookmarkStart w:id="110" w:name="_Toc52892542"/>
      <w:bookmarkStart w:id="111" w:name="_Toc72959325"/>
      <w:r w:rsidRPr="00340D22">
        <w:t>Information on the source(s) of the active substance(s)</w:t>
      </w:r>
      <w:bookmarkEnd w:id="106"/>
      <w:bookmarkEnd w:id="107"/>
      <w:bookmarkEnd w:id="108"/>
      <w:bookmarkEnd w:id="109"/>
      <w:bookmarkEnd w:id="110"/>
      <w:bookmarkEnd w:id="111"/>
    </w:p>
    <w:p w14:paraId="076A9BEC" w14:textId="33930C00" w:rsidR="00786541" w:rsidRPr="00340D22" w:rsidRDefault="00786541" w:rsidP="002D261B">
      <w:pPr>
        <w:spacing w:after="120"/>
        <w:jc w:val="both"/>
        <w:rPr>
          <w:rFonts w:eastAsia="Calibri"/>
          <w:i/>
        </w:rPr>
      </w:pPr>
      <w:r w:rsidRPr="00340D22">
        <w:rPr>
          <w:rFonts w:eastAsia="Calibri"/>
          <w:i/>
          <w:lang w:eastAsia="fr-FR"/>
        </w:rPr>
        <w:t>[I</w:t>
      </w:r>
      <w:r w:rsidRPr="00340D22">
        <w:rPr>
          <w:rFonts w:eastAsia="Calibri"/>
          <w:i/>
          <w:lang w:eastAsia="en-US"/>
        </w:rPr>
        <w:t>ndicate whether the source</w:t>
      </w:r>
      <w:r w:rsidRPr="00E82F90">
        <w:rPr>
          <w:rStyle w:val="FootnoteReference"/>
          <w:rFonts w:eastAsia="Calibri"/>
        </w:rPr>
        <w:footnoteReference w:id="6"/>
      </w:r>
      <w:r w:rsidRPr="00340D22">
        <w:rPr>
          <w:rFonts w:eastAsia="Calibri"/>
          <w:i/>
          <w:lang w:eastAsia="en-US"/>
        </w:rPr>
        <w:t xml:space="preserve"> of the active substance is</w:t>
      </w:r>
      <w:r w:rsidRPr="00340D22">
        <w:t xml:space="preserve"> </w:t>
      </w:r>
      <w:r w:rsidRPr="00340D22">
        <w:rPr>
          <w:i/>
        </w:rPr>
        <w:t xml:space="preserve">the same as the one evaluated in connection with the approval for listing of the active substance on the Union list of approved active substances under Regulation </w:t>
      </w:r>
      <w:r w:rsidR="000A5C17" w:rsidRPr="00340D22">
        <w:rPr>
          <w:i/>
        </w:rPr>
        <w:t xml:space="preserve">(EU) </w:t>
      </w:r>
      <w:r w:rsidRPr="00340D22">
        <w:rPr>
          <w:i/>
        </w:rPr>
        <w:t xml:space="preserve">No 528/2012 </w:t>
      </w:r>
      <w:r w:rsidR="00804DAF" w:rsidRPr="00340D22">
        <w:rPr>
          <w:i/>
        </w:rPr>
        <w:t xml:space="preserve">or in connection with the inclusion of the active substance(s) in category 6 of Annex I of Regulation No. 528/2012, </w:t>
      </w:r>
      <w:r w:rsidRPr="00340D22">
        <w:rPr>
          <w:i/>
        </w:rPr>
        <w:t xml:space="preserve">by ticking the appropriate tick box. If the </w:t>
      </w:r>
      <w:r w:rsidR="00F65A5F" w:rsidRPr="00340D22">
        <w:rPr>
          <w:rFonts w:eastAsia="Calibri"/>
          <w:i/>
          <w:lang w:eastAsia="en-US"/>
        </w:rPr>
        <w:t>BP</w:t>
      </w:r>
      <w:r w:rsidR="00AE1247" w:rsidRPr="00340D22">
        <w:rPr>
          <w:rFonts w:eastAsia="Calibri"/>
          <w:i/>
          <w:lang w:eastAsia="en-US"/>
        </w:rPr>
        <w:t>F</w:t>
      </w:r>
      <w:r w:rsidRPr="00340D22">
        <w:rPr>
          <w:rFonts w:eastAsia="Calibri"/>
          <w:i/>
          <w:lang w:eastAsia="en-US"/>
        </w:rPr>
        <w:t xml:space="preserve"> contains more than one active substance, duplicate the question and the tick boxes for each active substance. </w:t>
      </w:r>
      <w:r w:rsidRPr="00340D22">
        <w:rPr>
          <w:i/>
        </w:rPr>
        <w:t xml:space="preserve">If the </w:t>
      </w:r>
      <w:r w:rsidRPr="00340D22">
        <w:rPr>
          <w:rFonts w:eastAsia="Calibri"/>
          <w:i/>
          <w:lang w:eastAsia="en-US"/>
        </w:rPr>
        <w:t xml:space="preserve">active substance has more than one source, duplicate the question and the tick boxes for each source. </w:t>
      </w:r>
      <w:r w:rsidRPr="00340D22">
        <w:rPr>
          <w:i/>
        </w:rPr>
        <w:t xml:space="preserve">Every time </w:t>
      </w:r>
      <w:r w:rsidR="00521F0A" w:rsidRPr="00340D22">
        <w:rPr>
          <w:i/>
        </w:rPr>
        <w:t>“</w:t>
      </w:r>
      <w:r w:rsidRPr="00340D22">
        <w:rPr>
          <w:i/>
        </w:rPr>
        <w:t>No</w:t>
      </w:r>
      <w:r w:rsidR="00521F0A" w:rsidRPr="00340D22">
        <w:rPr>
          <w:i/>
        </w:rPr>
        <w:t>”</w:t>
      </w:r>
      <w:r w:rsidRPr="00340D22">
        <w:rPr>
          <w:i/>
        </w:rPr>
        <w:t xml:space="preserve"> is selected, include an explanation. Example: "The source has been subject to an assessment of technical equivalence and has been found to be technically equivalent (TE-APP asset number: </w:t>
      </w:r>
      <w:r w:rsidR="007D6024" w:rsidRPr="00340D22">
        <w:rPr>
          <w:i/>
        </w:rPr>
        <w:t>XXX</w:t>
      </w:r>
      <w:r w:rsidRPr="00340D22">
        <w:rPr>
          <w:i/>
        </w:rPr>
        <w:t>).</w:t>
      </w:r>
      <w:r w:rsidRPr="00340D22">
        <w:rPr>
          <w:rFonts w:eastAsia="Calibri"/>
          <w:i/>
          <w:lang w:eastAsia="en-US"/>
        </w:rPr>
        <w:t xml:space="preserve">” </w:t>
      </w:r>
    </w:p>
    <w:p w14:paraId="1FEC58DF" w14:textId="56AF49AF" w:rsidR="00786541" w:rsidRPr="00340D22" w:rsidRDefault="00786541" w:rsidP="002D261B">
      <w:pPr>
        <w:spacing w:after="120"/>
        <w:jc w:val="both"/>
        <w:rPr>
          <w:rFonts w:eastAsia="Calibri"/>
          <w:i/>
          <w:lang w:eastAsia="en-US"/>
        </w:rPr>
      </w:pPr>
      <w:r w:rsidRPr="00340D22">
        <w:rPr>
          <w:rFonts w:eastAsia="Calibri"/>
          <w:i/>
          <w:lang w:eastAsia="en-US"/>
        </w:rPr>
        <w:t>A source reported in the list of active substance suppliers in accordance with Article 95 of the BPR is not sufficient to demonstrate that the active substance source would be authorized to formulate biocidal products. The R4BP 3 case/asset number and the results of the technical equivalence assessment done by ECHA should be reported to state if the source is indicated as reference source or is used following an assessment of the equivalency performed by ECHA.]</w:t>
      </w:r>
    </w:p>
    <w:p w14:paraId="491A15F6" w14:textId="1DAAB1D1" w:rsidR="00786541" w:rsidRPr="00340D22" w:rsidRDefault="00786541" w:rsidP="002D261B">
      <w:pPr>
        <w:spacing w:after="120"/>
        <w:jc w:val="both"/>
        <w:rPr>
          <w:rFonts w:eastAsia="Calibri"/>
          <w:i/>
          <w:lang w:eastAsia="en-US"/>
        </w:rPr>
      </w:pPr>
      <w:r w:rsidRPr="00340D22">
        <w:t xml:space="preserve">Is the source of [name of the active substance] the same as the one(s) evaluated in connection with the </w:t>
      </w:r>
      <w:r w:rsidR="00D21F3F" w:rsidRPr="00340D22">
        <w:t>[</w:t>
      </w:r>
      <w:r w:rsidRPr="00340D22">
        <w:t xml:space="preserve">approval for listing of the active substance on the Union list of </w:t>
      </w:r>
      <w:r w:rsidRPr="00340D22">
        <w:lastRenderedPageBreak/>
        <w:t>approved active substances under Regulation</w:t>
      </w:r>
      <w:r w:rsidR="000A5C17" w:rsidRPr="00340D22">
        <w:t xml:space="preserve"> (EU)</w:t>
      </w:r>
      <w:r w:rsidRPr="00340D22">
        <w:t xml:space="preserve"> No 528/2012</w:t>
      </w:r>
      <w:r w:rsidR="00D21F3F" w:rsidRPr="00340D22">
        <w:t xml:space="preserve"> / inclusion of the active substance(s) in category 6 of Annex I of Regulation No. 528/2012]</w:t>
      </w:r>
      <w:r w:rsidRPr="00340D22">
        <w:t>?</w:t>
      </w:r>
    </w:p>
    <w:p w14:paraId="08C96BFE" w14:textId="77777777" w:rsidR="00786541" w:rsidRPr="00340D22" w:rsidRDefault="00786541" w:rsidP="002D261B">
      <w:pPr>
        <w:spacing w:after="60"/>
        <w:jc w:val="both"/>
        <w:rPr>
          <w:rFonts w:eastAsia="Calibri"/>
          <w:lang w:eastAsia="en-US"/>
        </w:rPr>
      </w:pPr>
      <w:r w:rsidRPr="00340D22">
        <w:rPr>
          <w:rFonts w:eastAsia="Calibri"/>
          <w:lang w:eastAsia="fr-FR"/>
        </w:rPr>
        <w:fldChar w:fldCharType="begin">
          <w:ffData>
            <w:name w:val="Check1"/>
            <w:enabled/>
            <w:calcOnExit w:val="0"/>
            <w:checkBox>
              <w:sizeAuto/>
              <w:default w:val="0"/>
              <w:checked w:val="0"/>
            </w:checkBox>
          </w:ffData>
        </w:fldChar>
      </w:r>
      <w:r w:rsidRPr="00340D22">
        <w:rPr>
          <w:rFonts w:eastAsia="Calibri"/>
          <w:lang w:eastAsia="fr-FR"/>
        </w:rPr>
        <w:instrText xml:space="preserve"> FORMCHECKBOX </w:instrText>
      </w:r>
      <w:r w:rsidR="004E6985">
        <w:rPr>
          <w:rFonts w:eastAsia="Calibri"/>
          <w:lang w:eastAsia="fr-FR"/>
        </w:rPr>
      </w:r>
      <w:r w:rsidR="004E6985">
        <w:rPr>
          <w:rFonts w:eastAsia="Calibri"/>
          <w:lang w:eastAsia="fr-FR"/>
        </w:rPr>
        <w:fldChar w:fldCharType="separate"/>
      </w:r>
      <w:r w:rsidRPr="00340D22">
        <w:rPr>
          <w:rFonts w:eastAsia="Calibri"/>
          <w:lang w:eastAsia="fr-FR"/>
        </w:rPr>
        <w:fldChar w:fldCharType="end"/>
      </w:r>
      <w:r w:rsidRPr="00340D22">
        <w:rPr>
          <w:rFonts w:eastAsia="Calibri"/>
          <w:lang w:eastAsia="fr-FR"/>
        </w:rPr>
        <w:t xml:space="preserve"> </w:t>
      </w:r>
      <w:r w:rsidRPr="00340D22">
        <w:rPr>
          <w:rFonts w:eastAsia="Calibri"/>
          <w:lang w:eastAsia="en-US"/>
        </w:rPr>
        <w:t>Yes</w:t>
      </w:r>
    </w:p>
    <w:p w14:paraId="324098C9" w14:textId="77777777" w:rsidR="00786541" w:rsidRPr="00340D22" w:rsidRDefault="00786541" w:rsidP="002D261B">
      <w:pPr>
        <w:spacing w:after="60"/>
        <w:jc w:val="both"/>
        <w:rPr>
          <w:rFonts w:eastAsia="Calibri"/>
          <w:lang w:eastAsia="en-US"/>
        </w:rPr>
      </w:pPr>
      <w:r w:rsidRPr="00340D22">
        <w:rPr>
          <w:rFonts w:eastAsia="Calibri"/>
          <w:lang w:eastAsia="fr-FR"/>
        </w:rPr>
        <w:fldChar w:fldCharType="begin">
          <w:ffData>
            <w:name w:val="Check1"/>
            <w:enabled/>
            <w:calcOnExit w:val="0"/>
            <w:checkBox>
              <w:sizeAuto/>
              <w:default w:val="0"/>
              <w:checked w:val="0"/>
            </w:checkBox>
          </w:ffData>
        </w:fldChar>
      </w:r>
      <w:r w:rsidRPr="00340D22">
        <w:rPr>
          <w:rFonts w:eastAsia="Calibri"/>
          <w:lang w:eastAsia="fr-FR"/>
        </w:rPr>
        <w:instrText xml:space="preserve"> FORMCHECKBOX </w:instrText>
      </w:r>
      <w:r w:rsidR="004E6985">
        <w:rPr>
          <w:rFonts w:eastAsia="Calibri"/>
          <w:lang w:eastAsia="fr-FR"/>
        </w:rPr>
      </w:r>
      <w:r w:rsidR="004E6985">
        <w:rPr>
          <w:rFonts w:eastAsia="Calibri"/>
          <w:lang w:eastAsia="fr-FR"/>
        </w:rPr>
        <w:fldChar w:fldCharType="separate"/>
      </w:r>
      <w:r w:rsidRPr="00340D22">
        <w:rPr>
          <w:rFonts w:eastAsia="Calibri"/>
          <w:lang w:eastAsia="fr-FR"/>
        </w:rPr>
        <w:fldChar w:fldCharType="end"/>
      </w:r>
      <w:r w:rsidRPr="00340D22">
        <w:rPr>
          <w:rFonts w:eastAsia="Calibri"/>
          <w:lang w:eastAsia="fr-FR"/>
        </w:rPr>
        <w:t xml:space="preserve"> </w:t>
      </w:r>
      <w:r w:rsidRPr="00340D22">
        <w:rPr>
          <w:rFonts w:eastAsia="Calibri"/>
          <w:lang w:eastAsia="en-US"/>
        </w:rPr>
        <w:t>No</w:t>
      </w:r>
    </w:p>
    <w:p w14:paraId="005CF4DC" w14:textId="5E0F164C" w:rsidR="00D21F3F" w:rsidRPr="00340D22" w:rsidRDefault="00D21F3F" w:rsidP="002D261B">
      <w:pPr>
        <w:spacing w:before="120" w:after="120"/>
        <w:jc w:val="both"/>
        <w:rPr>
          <w:i/>
        </w:rPr>
      </w:pPr>
      <w:r w:rsidRPr="00340D22">
        <w:rPr>
          <w:i/>
        </w:rPr>
        <w:t>[For simplified authorisation of biocidal products containing active substance(s) included in categories 1, 2, 3, 4, 5</w:t>
      </w:r>
      <w:r w:rsidR="001E41B3" w:rsidRPr="00340D22">
        <w:rPr>
          <w:i/>
        </w:rPr>
        <w:t>,</w:t>
      </w:r>
      <w:r w:rsidRPr="00340D22">
        <w:rPr>
          <w:i/>
        </w:rPr>
        <w:t xml:space="preserve"> and 7 of Annex I of BPR, instead of the paragraph above, insert the following:]</w:t>
      </w:r>
    </w:p>
    <w:p w14:paraId="092A54CC" w14:textId="1BAA07B0" w:rsidR="00D21F3F" w:rsidRPr="00340D22" w:rsidRDefault="00D21F3F" w:rsidP="002D261B">
      <w:pPr>
        <w:spacing w:before="120" w:after="120"/>
        <w:jc w:val="both"/>
      </w:pPr>
      <w:r w:rsidRPr="00340D22">
        <w:t>The information on the source(s) of the active substance(s) is not applicable.</w:t>
      </w:r>
    </w:p>
    <w:p w14:paraId="7332229F" w14:textId="77777777" w:rsidR="00786541" w:rsidRPr="00340D22" w:rsidRDefault="00786541" w:rsidP="002D261B">
      <w:pPr>
        <w:jc w:val="both"/>
      </w:pPr>
    </w:p>
    <w:p w14:paraId="6567122A" w14:textId="58333579" w:rsidR="00786541" w:rsidRPr="00340D22" w:rsidRDefault="00786541" w:rsidP="002D261B">
      <w:pPr>
        <w:pStyle w:val="Heading2"/>
      </w:pPr>
      <w:bookmarkStart w:id="112" w:name="_Toc39152805"/>
      <w:bookmarkStart w:id="113" w:name="_Toc40273147"/>
      <w:bookmarkStart w:id="114" w:name="_Toc41549852"/>
      <w:bookmarkStart w:id="115" w:name="_Toc52892233"/>
      <w:bookmarkStart w:id="116" w:name="_Toc52892543"/>
      <w:bookmarkStart w:id="117" w:name="_Toc72959326"/>
      <w:r w:rsidRPr="00340D22">
        <w:t>Candidate(s) for substitution</w:t>
      </w:r>
      <w:bookmarkEnd w:id="112"/>
      <w:bookmarkEnd w:id="113"/>
      <w:bookmarkEnd w:id="114"/>
      <w:bookmarkEnd w:id="115"/>
      <w:bookmarkEnd w:id="116"/>
      <w:bookmarkEnd w:id="117"/>
    </w:p>
    <w:p w14:paraId="3E30BE62" w14:textId="20C27D22" w:rsidR="00786541" w:rsidRPr="00340D22" w:rsidRDefault="00786541" w:rsidP="002D261B">
      <w:pPr>
        <w:widowControl/>
        <w:autoSpaceDE w:val="0"/>
        <w:autoSpaceDN w:val="0"/>
        <w:adjustRightInd w:val="0"/>
        <w:spacing w:before="120" w:after="120"/>
      </w:pPr>
      <w:r w:rsidRPr="00340D22">
        <w:t>The following candidate(s) for substitution [has / have</w:t>
      </w:r>
      <w:r w:rsidR="004F7D1C" w:rsidRPr="00340D22">
        <w:t>]</w:t>
      </w:r>
      <w:r w:rsidRPr="00340D22">
        <w:t xml:space="preserve"> been identified:</w:t>
      </w:r>
    </w:p>
    <w:p w14:paraId="6F04895E" w14:textId="77777777" w:rsidR="00786541" w:rsidRPr="00340D22" w:rsidRDefault="00786541" w:rsidP="002D261B">
      <w:pPr>
        <w:numPr>
          <w:ilvl w:val="0"/>
          <w:numId w:val="26"/>
        </w:numPr>
        <w:autoSpaceDE w:val="0"/>
        <w:autoSpaceDN w:val="0"/>
        <w:adjustRightInd w:val="0"/>
        <w:spacing w:before="120" w:after="120"/>
      </w:pPr>
      <w:r w:rsidRPr="00340D22">
        <w:t>[name of candidate for substitution 1]</w:t>
      </w:r>
    </w:p>
    <w:p w14:paraId="1C16DE33" w14:textId="77777777" w:rsidR="00786541" w:rsidRPr="00340D22" w:rsidRDefault="00786541" w:rsidP="002D261B">
      <w:pPr>
        <w:numPr>
          <w:ilvl w:val="0"/>
          <w:numId w:val="26"/>
        </w:numPr>
        <w:autoSpaceDE w:val="0"/>
        <w:autoSpaceDN w:val="0"/>
        <w:adjustRightInd w:val="0"/>
        <w:spacing w:before="120" w:after="120"/>
      </w:pPr>
      <w:r w:rsidRPr="00340D22">
        <w:t>[name of candidate for substitution 2]</w:t>
      </w:r>
    </w:p>
    <w:p w14:paraId="34571887" w14:textId="77777777" w:rsidR="00786541" w:rsidRPr="00340D22" w:rsidRDefault="00786541" w:rsidP="002D261B">
      <w:pPr>
        <w:numPr>
          <w:ilvl w:val="0"/>
          <w:numId w:val="26"/>
        </w:numPr>
        <w:autoSpaceDE w:val="0"/>
        <w:autoSpaceDN w:val="0"/>
        <w:adjustRightInd w:val="0"/>
        <w:spacing w:before="120" w:after="120"/>
        <w:rPr>
          <w:i/>
        </w:rPr>
      </w:pPr>
      <w:r w:rsidRPr="00340D22">
        <w:rPr>
          <w:i/>
        </w:rPr>
        <w:t>[add names to the list, as needed]</w:t>
      </w:r>
    </w:p>
    <w:p w14:paraId="0C54D042" w14:textId="77777777" w:rsidR="00786541" w:rsidRPr="00340D22" w:rsidRDefault="00786541" w:rsidP="002D261B">
      <w:pPr>
        <w:widowControl/>
        <w:autoSpaceDE w:val="0"/>
        <w:autoSpaceDN w:val="0"/>
        <w:adjustRightInd w:val="0"/>
        <w:spacing w:before="120" w:after="120"/>
      </w:pPr>
      <w:r w:rsidRPr="00340D22">
        <w:t xml:space="preserve">The following criteria for substitution are met </w:t>
      </w:r>
      <w:r w:rsidRPr="00340D22">
        <w:rPr>
          <w:i/>
        </w:rPr>
        <w:t>[examples are provided in the list below]</w:t>
      </w:r>
      <w:r w:rsidRPr="00340D22">
        <w:t>:</w:t>
      </w:r>
    </w:p>
    <w:p w14:paraId="2CC625F5" w14:textId="77777777" w:rsidR="00786541" w:rsidRPr="00340D22" w:rsidRDefault="00786541" w:rsidP="002D261B">
      <w:pPr>
        <w:numPr>
          <w:ilvl w:val="0"/>
          <w:numId w:val="26"/>
        </w:numPr>
        <w:autoSpaceDE w:val="0"/>
        <w:autoSpaceDN w:val="0"/>
        <w:adjustRightInd w:val="0"/>
        <w:spacing w:before="120" w:after="120"/>
        <w:rPr>
          <w:i/>
          <w:color w:val="FF0000"/>
        </w:rPr>
      </w:pPr>
      <w:r w:rsidRPr="00340D22">
        <w:rPr>
          <w:i/>
          <w:color w:val="FF0000"/>
        </w:rPr>
        <w:t>[Very persistent]</w:t>
      </w:r>
    </w:p>
    <w:p w14:paraId="48AAE166" w14:textId="77777777" w:rsidR="00786541" w:rsidRPr="00340D22" w:rsidRDefault="00786541" w:rsidP="002D261B">
      <w:pPr>
        <w:numPr>
          <w:ilvl w:val="0"/>
          <w:numId w:val="26"/>
        </w:numPr>
        <w:autoSpaceDE w:val="0"/>
        <w:autoSpaceDN w:val="0"/>
        <w:adjustRightInd w:val="0"/>
        <w:spacing w:before="120" w:after="120"/>
        <w:rPr>
          <w:i/>
          <w:color w:val="FF0000"/>
        </w:rPr>
      </w:pPr>
      <w:r w:rsidRPr="00340D22">
        <w:rPr>
          <w:i/>
          <w:color w:val="FF0000"/>
        </w:rPr>
        <w:t>[Toxic]</w:t>
      </w:r>
    </w:p>
    <w:p w14:paraId="5E95E523" w14:textId="77777777" w:rsidR="00786541" w:rsidRPr="00340D22" w:rsidRDefault="00786541" w:rsidP="002D261B">
      <w:pPr>
        <w:rPr>
          <w:highlight w:val="yellow"/>
        </w:rPr>
      </w:pPr>
    </w:p>
    <w:p w14:paraId="37845CD0" w14:textId="631BB26B" w:rsidR="00786541" w:rsidRPr="00340D22" w:rsidRDefault="00786541" w:rsidP="002D261B">
      <w:pPr>
        <w:pStyle w:val="Heading2"/>
      </w:pPr>
      <w:bookmarkStart w:id="118" w:name="_Toc39152806"/>
      <w:bookmarkStart w:id="119" w:name="_Toc40273148"/>
      <w:bookmarkStart w:id="120" w:name="_Toc41549853"/>
      <w:bookmarkStart w:id="121" w:name="_Toc52892234"/>
      <w:bookmarkStart w:id="122" w:name="_Toc52892544"/>
      <w:bookmarkStart w:id="123" w:name="_Toc72959327"/>
      <w:r w:rsidRPr="00340D22">
        <w:t>Assessment of the endocrine-disrupting properties of the biocidal product</w:t>
      </w:r>
      <w:bookmarkEnd w:id="118"/>
      <w:bookmarkEnd w:id="119"/>
      <w:r w:rsidR="007D6024" w:rsidRPr="00340D22">
        <w:t xml:space="preserve"> family</w:t>
      </w:r>
      <w:bookmarkEnd w:id="120"/>
      <w:bookmarkEnd w:id="121"/>
      <w:bookmarkEnd w:id="122"/>
      <w:bookmarkEnd w:id="123"/>
    </w:p>
    <w:p w14:paraId="6BE95D05" w14:textId="3FF2D538" w:rsidR="00786541" w:rsidRPr="00340D22" w:rsidRDefault="00786541" w:rsidP="005B41F1">
      <w:pPr>
        <w:spacing w:before="120" w:after="120"/>
        <w:ind w:firstLine="3"/>
        <w:jc w:val="both"/>
        <w:rPr>
          <w:rFonts w:eastAsia="Calibri"/>
          <w:i/>
          <w:lang w:eastAsia="en-US"/>
        </w:rPr>
      </w:pPr>
      <w:r w:rsidRPr="00340D22">
        <w:rPr>
          <w:rFonts w:eastAsia="Calibri"/>
          <w:i/>
          <w:lang w:eastAsia="en-US"/>
        </w:rPr>
        <w:t>[Include and delete text in the following paragraph(s) as appropriate</w:t>
      </w:r>
      <w:r w:rsidR="006E05EC" w:rsidRPr="00340D22">
        <w:rPr>
          <w:rFonts w:eastAsia="Calibri"/>
          <w:i/>
          <w:lang w:eastAsia="en-US"/>
        </w:rPr>
        <w:t>.</w:t>
      </w:r>
      <w:r w:rsidRPr="00340D22">
        <w:rPr>
          <w:rFonts w:eastAsia="Calibri"/>
          <w:i/>
          <w:lang w:eastAsia="en-US"/>
        </w:rPr>
        <w:t xml:space="preserve">] </w:t>
      </w:r>
    </w:p>
    <w:p w14:paraId="72A27144" w14:textId="67BAA54C" w:rsidR="00786541" w:rsidRPr="00340D22" w:rsidRDefault="00786541" w:rsidP="005B41F1">
      <w:pPr>
        <w:spacing w:before="120" w:after="120"/>
        <w:ind w:firstLine="3"/>
        <w:jc w:val="both"/>
        <w:rPr>
          <w:rFonts w:eastAsia="Calibri"/>
          <w:lang w:eastAsia="en-US"/>
        </w:rPr>
      </w:pPr>
      <w:r w:rsidRPr="00340D22">
        <w:rPr>
          <w:rFonts w:eastAsia="Calibri"/>
          <w:lang w:eastAsia="en-US"/>
        </w:rPr>
        <w:t xml:space="preserve">The </w:t>
      </w:r>
      <w:r w:rsidR="00AD42D9" w:rsidRPr="00340D22">
        <w:rPr>
          <w:rFonts w:eastAsia="Calibri"/>
          <w:lang w:eastAsia="en-US"/>
        </w:rPr>
        <w:t>BPF</w:t>
      </w:r>
      <w:r w:rsidRPr="00340D22">
        <w:rPr>
          <w:rFonts w:eastAsia="Calibri"/>
          <w:lang w:eastAsia="en-US"/>
        </w:rPr>
        <w:t xml:space="preserve"> does not contain any active substances having endocrine-disrupting properties.</w:t>
      </w:r>
    </w:p>
    <w:p w14:paraId="5CE01FA2" w14:textId="3F25F18A" w:rsidR="00786541" w:rsidRPr="00340D22" w:rsidRDefault="00786541" w:rsidP="005B41F1">
      <w:pPr>
        <w:spacing w:before="120" w:after="120"/>
        <w:ind w:firstLine="3"/>
        <w:jc w:val="both"/>
        <w:rPr>
          <w:rFonts w:eastAsia="Calibri"/>
          <w:lang w:eastAsia="en-US"/>
        </w:rPr>
      </w:pPr>
      <w:r w:rsidRPr="00340D22">
        <w:rPr>
          <w:rFonts w:eastAsia="Calibri"/>
          <w:lang w:eastAsia="en-US"/>
        </w:rPr>
        <w:t xml:space="preserve">The </w:t>
      </w:r>
      <w:r w:rsidR="00AD42D9" w:rsidRPr="00340D22">
        <w:t>BPF</w:t>
      </w:r>
      <w:r w:rsidRPr="00340D22">
        <w:t xml:space="preserve"> </w:t>
      </w:r>
      <w:r w:rsidRPr="00340D22">
        <w:rPr>
          <w:rFonts w:eastAsia="Calibri"/>
          <w:lang w:eastAsia="en-US"/>
        </w:rPr>
        <w:t xml:space="preserve">contains the active substance(s) </w:t>
      </w:r>
      <w:r w:rsidRPr="00340D22">
        <w:rPr>
          <w:rFonts w:eastAsia="Calibri"/>
          <w:i/>
          <w:lang w:eastAsia="en-US"/>
        </w:rPr>
        <w:t xml:space="preserve">[include the name of the active substance(s)] </w:t>
      </w:r>
      <w:r w:rsidRPr="00340D22">
        <w:rPr>
          <w:rFonts w:eastAsia="Calibri"/>
          <w:lang w:eastAsia="en-US"/>
        </w:rPr>
        <w:t xml:space="preserve">having endocrine-disrupting properties </w:t>
      </w:r>
      <w:r w:rsidRPr="00340D22">
        <w:rPr>
          <w:snapToGrid/>
        </w:rPr>
        <w:t>on the basis of the scientific criteria in Regulation (EU) 2017/2100 (and)</w:t>
      </w:r>
      <w:r w:rsidRPr="00340D22">
        <w:t xml:space="preserve"> the </w:t>
      </w:r>
      <w:r w:rsidRPr="00340D22">
        <w:rPr>
          <w:snapToGrid/>
        </w:rPr>
        <w:t xml:space="preserve">active substance(s) </w:t>
      </w:r>
      <w:r w:rsidRPr="00340D22">
        <w:rPr>
          <w:rFonts w:eastAsia="Calibri"/>
          <w:i/>
          <w:lang w:eastAsia="en-US"/>
        </w:rPr>
        <w:t xml:space="preserve">[include the name of the active substance(s)] </w:t>
      </w:r>
      <w:r w:rsidRPr="00340D22">
        <w:rPr>
          <w:snapToGrid/>
        </w:rPr>
        <w:t xml:space="preserve">having </w:t>
      </w:r>
      <w:r w:rsidRPr="00340D22">
        <w:rPr>
          <w:rFonts w:eastAsia="Calibri"/>
          <w:lang w:eastAsia="en-US"/>
        </w:rPr>
        <w:t>endocrine-disrupting</w:t>
      </w:r>
      <w:r w:rsidRPr="00340D22">
        <w:rPr>
          <w:snapToGrid/>
        </w:rPr>
        <w:t xml:space="preserve"> properties in accordance with Article 57(f) and 59(l) of Regulation (EC) No 1907/2006, (and)</w:t>
      </w:r>
      <w:r w:rsidRPr="00340D22">
        <w:t xml:space="preserve"> the active substance(s) </w:t>
      </w:r>
      <w:r w:rsidRPr="00340D22">
        <w:rPr>
          <w:rFonts w:eastAsia="Calibri"/>
          <w:i/>
          <w:lang w:eastAsia="en-US"/>
        </w:rPr>
        <w:t xml:space="preserve">[include the name of the active substance(s)] </w:t>
      </w:r>
      <w:r w:rsidRPr="00340D22">
        <w:t>with an intended biocidal mode of action that consists of controlling target organisms via their endocrine system(s).</w:t>
      </w:r>
      <w:r w:rsidRPr="00340D22">
        <w:rPr>
          <w:rFonts w:eastAsia="Calibri"/>
          <w:lang w:eastAsia="en-US"/>
        </w:rPr>
        <w:t xml:space="preserve"> The details on the endocrine-disrupting properties are available in the CAR</w:t>
      </w:r>
      <w:r w:rsidR="000A1D3B" w:rsidRPr="00340D22">
        <w:rPr>
          <w:rFonts w:eastAsia="Calibri"/>
          <w:lang w:eastAsia="en-US"/>
        </w:rPr>
        <w:t>(s)</w:t>
      </w:r>
      <w:r w:rsidRPr="00340D22">
        <w:rPr>
          <w:rFonts w:eastAsia="Calibri"/>
          <w:lang w:eastAsia="en-US"/>
        </w:rPr>
        <w:t xml:space="preserve"> provided for the approval of the active substance(s). </w:t>
      </w:r>
    </w:p>
    <w:p w14:paraId="1D2A7347" w14:textId="52EA4564" w:rsidR="00786541" w:rsidRPr="00340D22" w:rsidRDefault="00786541" w:rsidP="005B41F1">
      <w:pPr>
        <w:spacing w:before="120" w:after="120"/>
        <w:ind w:firstLine="3"/>
        <w:jc w:val="both"/>
        <w:rPr>
          <w:rFonts w:eastAsia="Calibri"/>
          <w:lang w:eastAsia="en-US"/>
        </w:rPr>
      </w:pPr>
      <w:r w:rsidRPr="00340D22">
        <w:rPr>
          <w:rFonts w:eastAsia="Calibri"/>
          <w:lang w:eastAsia="en-US"/>
        </w:rPr>
        <w:t xml:space="preserve">The </w:t>
      </w:r>
      <w:r w:rsidR="00AD42D9" w:rsidRPr="00340D22">
        <w:rPr>
          <w:rFonts w:eastAsia="Calibri"/>
          <w:lang w:eastAsia="en-US"/>
        </w:rPr>
        <w:t>BPF</w:t>
      </w:r>
      <w:r w:rsidRPr="00340D22">
        <w:rPr>
          <w:rFonts w:eastAsia="Calibri"/>
          <w:lang w:eastAsia="en-US"/>
        </w:rPr>
        <w:t xml:space="preserve"> contains the active substance(s) </w:t>
      </w:r>
      <w:r w:rsidRPr="00340D22">
        <w:rPr>
          <w:rFonts w:eastAsia="Calibri"/>
          <w:i/>
          <w:lang w:eastAsia="en-US"/>
        </w:rPr>
        <w:t>[include the name of the active substance(s)]</w:t>
      </w:r>
      <w:r w:rsidRPr="00340D22">
        <w:rPr>
          <w:rFonts w:eastAsia="Calibri"/>
          <w:lang w:eastAsia="en-US"/>
        </w:rPr>
        <w:t>, which [has / have</w:t>
      </w:r>
      <w:r w:rsidR="000A1D3B" w:rsidRPr="00340D22">
        <w:rPr>
          <w:rFonts w:eastAsia="Calibri"/>
          <w:lang w:eastAsia="en-US"/>
        </w:rPr>
        <w:t>]</w:t>
      </w:r>
      <w:r w:rsidRPr="00340D22">
        <w:rPr>
          <w:rFonts w:eastAsia="Calibri"/>
          <w:lang w:eastAsia="en-US"/>
        </w:rPr>
        <w:t xml:space="preserve"> not yet been evaluated according to the scientific criteria set out in the Regulation (EU) </w:t>
      </w:r>
      <w:r w:rsidR="000A5C17" w:rsidRPr="00340D22">
        <w:rPr>
          <w:rFonts w:eastAsia="Calibri"/>
          <w:lang w:eastAsia="en-US"/>
        </w:rPr>
        <w:t xml:space="preserve">No </w:t>
      </w:r>
      <w:r w:rsidRPr="00340D22">
        <w:rPr>
          <w:rFonts w:eastAsia="Calibri"/>
          <w:lang w:eastAsia="en-US"/>
        </w:rPr>
        <w:t>2017/2100.</w:t>
      </w:r>
    </w:p>
    <w:p w14:paraId="3CEE3B2F" w14:textId="752A9553" w:rsidR="00B309DE" w:rsidRPr="00340D22" w:rsidRDefault="001B2D56" w:rsidP="005B41F1">
      <w:pPr>
        <w:spacing w:before="120" w:after="120"/>
        <w:ind w:firstLine="3"/>
        <w:jc w:val="both"/>
        <w:rPr>
          <w:rFonts w:eastAsia="Calibri"/>
          <w:lang w:eastAsia="en-US"/>
        </w:rPr>
      </w:pPr>
      <w:r w:rsidRPr="00340D22">
        <w:rPr>
          <w:rFonts w:eastAsia="Calibri"/>
          <w:lang w:eastAsia="en-US"/>
        </w:rPr>
        <w:t xml:space="preserve">Based on the available information, no indications of endocrine-disrupting properties according to Regulation (EU) No 2017/2100 were identified for the non-active substances contained in the </w:t>
      </w:r>
      <w:r w:rsidR="00A92370" w:rsidRPr="00340D22">
        <w:rPr>
          <w:rFonts w:eastAsia="Calibri"/>
          <w:lang w:eastAsia="en-US"/>
        </w:rPr>
        <w:t>BPF</w:t>
      </w:r>
      <w:r w:rsidRPr="00340D22">
        <w:rPr>
          <w:rFonts w:eastAsia="Calibri"/>
          <w:lang w:eastAsia="en-US"/>
        </w:rPr>
        <w:t>.</w:t>
      </w:r>
    </w:p>
    <w:p w14:paraId="00953414" w14:textId="05188B65" w:rsidR="00786541" w:rsidRDefault="00AD42D9" w:rsidP="005B41F1">
      <w:pPr>
        <w:spacing w:before="120" w:after="120"/>
        <w:jc w:val="both"/>
        <w:rPr>
          <w:rFonts w:eastAsia="Calibri"/>
          <w:lang w:eastAsia="en-US"/>
        </w:rPr>
      </w:pPr>
      <w:r w:rsidRPr="00340D22">
        <w:rPr>
          <w:rFonts w:eastAsia="Calibri"/>
          <w:lang w:eastAsia="en-US"/>
        </w:rPr>
        <w:t xml:space="preserve">Meta-SPC(s) </w:t>
      </w:r>
      <w:r w:rsidRPr="00340D22">
        <w:rPr>
          <w:rFonts w:eastAsia="Calibri"/>
          <w:i/>
          <w:lang w:eastAsia="en-US"/>
        </w:rPr>
        <w:t>[specify the meta-SPC number]</w:t>
      </w:r>
      <w:r w:rsidRPr="00340D22">
        <w:rPr>
          <w:rFonts w:eastAsia="Calibri"/>
          <w:lang w:eastAsia="en-US"/>
        </w:rPr>
        <w:t xml:space="preserve"> </w:t>
      </w:r>
      <w:r w:rsidR="00786541" w:rsidRPr="00340D22">
        <w:rPr>
          <w:rFonts w:eastAsia="Calibri"/>
          <w:lang w:eastAsia="en-US"/>
        </w:rPr>
        <w:t>contain</w:t>
      </w:r>
      <w:r w:rsidRPr="00340D22">
        <w:rPr>
          <w:rFonts w:eastAsia="Calibri"/>
          <w:lang w:eastAsia="en-US"/>
        </w:rPr>
        <w:t>(</w:t>
      </w:r>
      <w:r w:rsidR="00786541" w:rsidRPr="00340D22">
        <w:rPr>
          <w:rFonts w:eastAsia="Calibri"/>
          <w:lang w:eastAsia="en-US"/>
        </w:rPr>
        <w:t>s</w:t>
      </w:r>
      <w:r w:rsidRPr="00340D22">
        <w:rPr>
          <w:rFonts w:eastAsia="Calibri"/>
          <w:lang w:eastAsia="en-US"/>
        </w:rPr>
        <w:t>)</w:t>
      </w:r>
      <w:r w:rsidR="00786541" w:rsidRPr="00340D22">
        <w:rPr>
          <w:rFonts w:eastAsia="Calibri"/>
          <w:lang w:eastAsia="en-US"/>
        </w:rPr>
        <w:t xml:space="preserve"> the non-active substance(s) </w:t>
      </w:r>
      <w:r w:rsidR="00786541" w:rsidRPr="00340D22">
        <w:rPr>
          <w:rFonts w:eastAsia="Calibri"/>
          <w:i/>
          <w:lang w:eastAsia="en-US"/>
        </w:rPr>
        <w:t>[include the name of the non-active substance(s)]</w:t>
      </w:r>
      <w:r w:rsidR="00786541" w:rsidRPr="00340D22">
        <w:rPr>
          <w:rFonts w:eastAsia="Calibri"/>
          <w:lang w:eastAsia="en-US"/>
        </w:rPr>
        <w:t xml:space="preserve"> </w:t>
      </w:r>
      <w:r w:rsidR="005C5ACF" w:rsidRPr="00340D22">
        <w:rPr>
          <w:rFonts w:eastAsia="Calibri"/>
          <w:lang w:eastAsia="en-US"/>
        </w:rPr>
        <w:t>having endocrine-disrupting properties in accordance with Article 57(f) and 59(l) of Regulation (EC) No 1907/2006</w:t>
      </w:r>
      <w:r w:rsidR="00786541" w:rsidRPr="00340D22">
        <w:rPr>
          <w:rFonts w:eastAsia="Calibri"/>
          <w:lang w:eastAsia="en-US"/>
        </w:rPr>
        <w:t xml:space="preserve">. </w:t>
      </w:r>
      <w:r w:rsidR="00786541" w:rsidRPr="00340D22">
        <w:t xml:space="preserve">More detailed information is available in </w:t>
      </w:r>
      <w:r w:rsidR="00786541" w:rsidRPr="00340D22">
        <w:rPr>
          <w:rFonts w:eastAsia="Calibri"/>
          <w:lang w:eastAsia="en-US"/>
        </w:rPr>
        <w:t>the confidential annex.</w:t>
      </w:r>
    </w:p>
    <w:p w14:paraId="76FB891A" w14:textId="10B61ABB" w:rsidR="00786541" w:rsidRPr="00340D22" w:rsidRDefault="005B41F1" w:rsidP="005B41F1">
      <w:pPr>
        <w:spacing w:before="120" w:after="120"/>
        <w:jc w:val="both"/>
        <w:rPr>
          <w:rFonts w:eastAsia="Calibri"/>
          <w:lang w:eastAsia="en-US"/>
        </w:rPr>
      </w:pPr>
      <w:r w:rsidRPr="00FD7171">
        <w:rPr>
          <w:rFonts w:eastAsia="Calibri"/>
          <w:lang w:eastAsia="en-US"/>
        </w:rPr>
        <w:t xml:space="preserve">Based on the available information, there are significant indications that [name of the </w:t>
      </w:r>
      <w:r w:rsidR="00B9645F">
        <w:rPr>
          <w:rFonts w:eastAsia="Calibri"/>
          <w:lang w:eastAsia="en-US"/>
        </w:rPr>
        <w:t>non-active substance</w:t>
      </w:r>
      <w:r w:rsidRPr="00FD7171">
        <w:rPr>
          <w:rFonts w:eastAsia="Calibri"/>
          <w:lang w:eastAsia="en-US"/>
        </w:rPr>
        <w:t xml:space="preserve">(s)] </w:t>
      </w:r>
      <w:r w:rsidRPr="00340D22">
        <w:rPr>
          <w:rFonts w:eastAsia="Calibri"/>
          <w:lang w:eastAsia="en-US"/>
        </w:rPr>
        <w:t xml:space="preserve">in meta-SPC(s) </w:t>
      </w:r>
      <w:r w:rsidRPr="00340D22">
        <w:rPr>
          <w:rFonts w:eastAsia="Calibri"/>
          <w:i/>
          <w:lang w:eastAsia="en-US"/>
        </w:rPr>
        <w:t>[specify the meta-SPC number]</w:t>
      </w:r>
      <w:r>
        <w:rPr>
          <w:rFonts w:eastAsia="Calibri"/>
          <w:i/>
          <w:lang w:eastAsia="en-US"/>
        </w:rPr>
        <w:t xml:space="preserve"> </w:t>
      </w:r>
      <w:r w:rsidRPr="00FD7171">
        <w:rPr>
          <w:rFonts w:eastAsia="Calibri"/>
          <w:lang w:eastAsia="en-US"/>
        </w:rPr>
        <w:t>may have endocrine-</w:t>
      </w:r>
      <w:r w:rsidRPr="00FD7171">
        <w:rPr>
          <w:rFonts w:eastAsia="Calibri"/>
          <w:lang w:eastAsia="en-US"/>
        </w:rPr>
        <w:lastRenderedPageBreak/>
        <w:t>disrupting properties and these will have to be further investigated</w:t>
      </w:r>
      <w:r w:rsidRPr="00FD7171">
        <w:rPr>
          <w:rStyle w:val="FootnoteReference"/>
          <w:rFonts w:eastAsia="Calibri"/>
          <w:lang w:eastAsia="en-US"/>
        </w:rPr>
        <w:footnoteReference w:id="7"/>
      </w:r>
      <w:r w:rsidRPr="00FD7171">
        <w:rPr>
          <w:rFonts w:eastAsia="Calibri"/>
          <w:lang w:eastAsia="en-US"/>
        </w:rPr>
        <w:t>.</w:t>
      </w:r>
      <w:r w:rsidR="005C35EF">
        <w:rPr>
          <w:rFonts w:eastAsia="Calibri"/>
          <w:lang w:eastAsia="en-US"/>
        </w:rPr>
        <w:t xml:space="preserve"> </w:t>
      </w:r>
      <w:r w:rsidR="00B9645F" w:rsidRPr="006B511E">
        <w:rPr>
          <w:rFonts w:eastAsia="Calibri"/>
          <w:lang w:eastAsia="en-US"/>
        </w:rPr>
        <w:t>However, at this stage, it is not possible to conclude before the expiration of the legal deadline in the BPR (Articles 30(2), 34(4) and 44(1))</w:t>
      </w:r>
      <w:r w:rsidR="00B9645F">
        <w:rPr>
          <w:rFonts w:eastAsia="Calibri"/>
          <w:lang w:eastAsia="en-US"/>
        </w:rPr>
        <w:t xml:space="preserve"> </w:t>
      </w:r>
      <w:r w:rsidR="00B9645F" w:rsidRPr="006B511E">
        <w:rPr>
          <w:rFonts w:eastAsia="Calibri"/>
          <w:lang w:eastAsia="en-US"/>
        </w:rPr>
        <w:t>whether the non-active substance(s) should be considered to have endocrine-disrupting properties.</w:t>
      </w:r>
      <w:r w:rsidR="00B9645F">
        <w:rPr>
          <w:rFonts w:eastAsia="Calibri"/>
          <w:lang w:eastAsia="en-US"/>
        </w:rPr>
        <w:t xml:space="preserve"> </w:t>
      </w:r>
      <w:r w:rsidR="00786541" w:rsidRPr="00340D22">
        <w:t xml:space="preserve">More detailed information is available in </w:t>
      </w:r>
      <w:r w:rsidR="00786541" w:rsidRPr="00340D22">
        <w:rPr>
          <w:rFonts w:eastAsia="Calibri"/>
          <w:lang w:eastAsia="en-US"/>
        </w:rPr>
        <w:t>the confidential annex.</w:t>
      </w:r>
    </w:p>
    <w:p w14:paraId="2AC7A03C" w14:textId="77777777" w:rsidR="00786541" w:rsidRPr="00340D22" w:rsidRDefault="00786541" w:rsidP="002D261B">
      <w:pPr>
        <w:jc w:val="both"/>
        <w:sectPr w:rsidR="00786541" w:rsidRPr="00340D22" w:rsidSect="00710275">
          <w:headerReference w:type="default" r:id="rId25"/>
          <w:type w:val="continuous"/>
          <w:pgSz w:w="11906" w:h="16838"/>
          <w:pgMar w:top="1440" w:right="1440" w:bottom="1440" w:left="1440" w:header="708" w:footer="708" w:gutter="0"/>
          <w:cols w:space="708"/>
          <w:docGrid w:linePitch="360"/>
        </w:sectPr>
      </w:pPr>
    </w:p>
    <w:p w14:paraId="475AF17E" w14:textId="7BFF9E00" w:rsidR="00786541" w:rsidRPr="00340D22" w:rsidRDefault="00786541" w:rsidP="002D261B">
      <w:pPr>
        <w:pStyle w:val="Heading2"/>
      </w:pPr>
      <w:bookmarkStart w:id="124" w:name="_Toc39152807"/>
      <w:bookmarkStart w:id="125" w:name="_Toc40273149"/>
      <w:bookmarkStart w:id="126" w:name="_Toc41549854"/>
      <w:bookmarkStart w:id="127" w:name="_Toc52892235"/>
      <w:bookmarkStart w:id="128" w:name="_Toc52892545"/>
      <w:bookmarkStart w:id="129" w:name="_Toc72959328"/>
      <w:r w:rsidRPr="00340D22">
        <w:lastRenderedPageBreak/>
        <w:t>Classification and labelling</w:t>
      </w:r>
      <w:bookmarkEnd w:id="124"/>
      <w:bookmarkEnd w:id="125"/>
      <w:bookmarkEnd w:id="126"/>
      <w:bookmarkEnd w:id="127"/>
      <w:bookmarkEnd w:id="128"/>
      <w:bookmarkEnd w:id="129"/>
    </w:p>
    <w:p w14:paraId="06EF447F" w14:textId="77777777" w:rsidR="00786541" w:rsidRPr="00340D22" w:rsidRDefault="00786541" w:rsidP="002D261B">
      <w:pPr>
        <w:jc w:val="both"/>
        <w:rPr>
          <w:i/>
          <w:lang w:eastAsia="en-GB"/>
        </w:rPr>
      </w:pPr>
      <w:r w:rsidRPr="00340D22">
        <w:rPr>
          <w:i/>
          <w:lang w:eastAsia="en-GB"/>
        </w:rPr>
        <w:t>[Please add additional tables in case of more meta-SPCs.</w:t>
      </w:r>
    </w:p>
    <w:p w14:paraId="242367D2" w14:textId="77777777" w:rsidR="00786541" w:rsidRPr="00340D22" w:rsidRDefault="00786541" w:rsidP="002D261B">
      <w:pPr>
        <w:jc w:val="both"/>
        <w:rPr>
          <w:i/>
          <w:lang w:eastAsia="en-GB"/>
        </w:rPr>
      </w:pPr>
      <w:r w:rsidRPr="00340D22">
        <w:rPr>
          <w:i/>
          <w:lang w:eastAsia="en-GB"/>
        </w:rPr>
        <w:t>Classification of a BPF should be done at meta-SPC level. The hazard and precautionary statements must be the same for all products covered by one meta-SPC.</w:t>
      </w:r>
    </w:p>
    <w:p w14:paraId="7D52B927" w14:textId="6AFFEDB7" w:rsidR="00786541" w:rsidRPr="00340D22" w:rsidRDefault="00786541" w:rsidP="002D261B">
      <w:pPr>
        <w:jc w:val="both"/>
        <w:rPr>
          <w:i/>
          <w:lang w:eastAsia="en-GB"/>
        </w:rPr>
      </w:pPr>
      <w:r w:rsidRPr="00340D22">
        <w:rPr>
          <w:i/>
          <w:lang w:eastAsia="en-GB"/>
        </w:rPr>
        <w:t xml:space="preserve">In this section, it should be also indicated if some P-statements triggered by the criteria in CLP have been excluded due to the risk assessment or use of the BPF. </w:t>
      </w:r>
      <w:r w:rsidR="009F6B12" w:rsidRPr="00340D22">
        <w:rPr>
          <w:b/>
          <w:i/>
          <w:lang w:eastAsia="en-GB"/>
        </w:rPr>
        <w:t>Therefore</w:t>
      </w:r>
      <w:r w:rsidR="0070014F">
        <w:rPr>
          <w:b/>
          <w:i/>
          <w:lang w:eastAsia="en-GB"/>
        </w:rPr>
        <w:t>,</w:t>
      </w:r>
      <w:r w:rsidR="009F6B12" w:rsidRPr="00340D22">
        <w:rPr>
          <w:b/>
          <w:i/>
          <w:lang w:eastAsia="en-GB"/>
        </w:rPr>
        <w:t xml:space="preserve"> all </w:t>
      </w:r>
      <w:r w:rsidRPr="00340D22">
        <w:rPr>
          <w:b/>
          <w:i/>
          <w:lang w:eastAsia="en-GB"/>
        </w:rPr>
        <w:t>P-statements should be included</w:t>
      </w:r>
      <w:r w:rsidR="009F6B12" w:rsidRPr="00340D22">
        <w:rPr>
          <w:b/>
          <w:i/>
          <w:lang w:eastAsia="en-GB"/>
        </w:rPr>
        <w:t xml:space="preserve"> under the column “Classification”</w:t>
      </w:r>
      <w:r w:rsidRPr="00340D22">
        <w:rPr>
          <w:i/>
          <w:lang w:eastAsia="en-GB"/>
        </w:rPr>
        <w:t xml:space="preserve">, </w:t>
      </w:r>
      <w:r w:rsidR="001E41B3" w:rsidRPr="00340D22">
        <w:rPr>
          <w:i/>
          <w:lang w:eastAsia="en-GB"/>
        </w:rPr>
        <w:t xml:space="preserve">regardless </w:t>
      </w:r>
      <w:r w:rsidRPr="00340D22">
        <w:rPr>
          <w:i/>
          <w:lang w:eastAsia="en-GB"/>
        </w:rPr>
        <w:t>of the number of the P-statements</w:t>
      </w:r>
      <w:r w:rsidR="009F6B12" w:rsidRPr="00340D22">
        <w:rPr>
          <w:i/>
          <w:lang w:eastAsia="en-GB"/>
        </w:rPr>
        <w:t>. Excluded P-statements should be marked with strikethrough and if necessary, justified under “notes”.</w:t>
      </w:r>
      <w:r w:rsidRPr="00340D22">
        <w:rPr>
          <w:i/>
          <w:lang w:eastAsia="en-GB"/>
        </w:rPr>
        <w:t>]</w:t>
      </w:r>
    </w:p>
    <w:p w14:paraId="51A292A4" w14:textId="77777777" w:rsidR="009D1A25" w:rsidRPr="00340D22" w:rsidRDefault="009D1A25" w:rsidP="002D261B">
      <w:pPr>
        <w:jc w:val="both"/>
        <w:rPr>
          <w:i/>
          <w:lang w:eastAsia="en-GB"/>
        </w:rPr>
      </w:pPr>
    </w:p>
    <w:p w14:paraId="32891663" w14:textId="268E9524" w:rsidR="00C90115" w:rsidRDefault="00C90115" w:rsidP="00C90115">
      <w:pPr>
        <w:pStyle w:val="Caption"/>
        <w:keepNext/>
      </w:pPr>
      <w:r>
        <w:t xml:space="preserve">Table </w:t>
      </w:r>
      <w:fldSimple w:instr=" STYLEREF 1 \s ">
        <w:r w:rsidR="00B53C26">
          <w:rPr>
            <w:noProof/>
          </w:rPr>
          <w:t>2</w:t>
        </w:r>
      </w:fldSimple>
      <w:r w:rsidR="00B53C26">
        <w:t>.</w:t>
      </w:r>
      <w:fldSimple w:instr=" SEQ Table \* ARABIC \s 1 ">
        <w:r w:rsidR="00B53C26">
          <w:rPr>
            <w:noProof/>
          </w:rPr>
          <w:t>5</w:t>
        </w:r>
      </w:fldSimple>
      <w:r>
        <w:t xml:space="preserve"> </w:t>
      </w:r>
      <w:r w:rsidRPr="008E3381">
        <w:t>Classification and labelling of the BPF</w:t>
      </w:r>
    </w:p>
    <w:tbl>
      <w:tblPr>
        <w:tblW w:w="4990" w:type="pct"/>
        <w:jc w:val="center"/>
        <w:tblLayout w:type="fixed"/>
        <w:tblLook w:val="04A0" w:firstRow="1" w:lastRow="0" w:firstColumn="1" w:lastColumn="0" w:noHBand="0" w:noVBand="1"/>
      </w:tblPr>
      <w:tblGrid>
        <w:gridCol w:w="2123"/>
        <w:gridCol w:w="5102"/>
        <w:gridCol w:w="6095"/>
      </w:tblGrid>
      <w:tr w:rsidR="00786541" w:rsidRPr="00340D22" w14:paraId="3C0C5FA7" w14:textId="77777777" w:rsidTr="007741D5">
        <w:trPr>
          <w:cantSplit/>
          <w:trHeight w:val="398"/>
          <w:tblHeader/>
          <w:jc w:val="center"/>
        </w:trPr>
        <w:tc>
          <w:tcPr>
            <w:tcW w:w="797" w:type="pct"/>
            <w:tcBorders>
              <w:top w:val="single" w:sz="2" w:space="0" w:color="auto"/>
              <w:left w:val="single" w:sz="2" w:space="0" w:color="auto"/>
              <w:bottom w:val="single" w:sz="2" w:space="0" w:color="auto"/>
              <w:right w:val="single" w:sz="2" w:space="0" w:color="auto"/>
            </w:tcBorders>
            <w:shd w:val="clear" w:color="auto" w:fill="95B3D7" w:themeFill="accent1" w:themeFillTint="99"/>
            <w:vAlign w:val="center"/>
            <w:hideMark/>
          </w:tcPr>
          <w:p w14:paraId="2BF5FA5F" w14:textId="77777777" w:rsidR="00786541" w:rsidRPr="00340D22" w:rsidRDefault="00786541" w:rsidP="002D261B">
            <w:pPr>
              <w:rPr>
                <w:i/>
                <w:sz w:val="18"/>
                <w:szCs w:val="18"/>
              </w:rPr>
            </w:pPr>
            <w:r w:rsidRPr="00340D22">
              <w:rPr>
                <w:b/>
                <w:i/>
                <w:color w:val="FF0000"/>
                <w:sz w:val="18"/>
                <w:szCs w:val="18"/>
              </w:rPr>
              <w:t>[Meta SPC 1]</w:t>
            </w:r>
          </w:p>
        </w:tc>
        <w:tc>
          <w:tcPr>
            <w:tcW w:w="1915" w:type="pct"/>
            <w:tcBorders>
              <w:top w:val="single" w:sz="2" w:space="0" w:color="auto"/>
              <w:left w:val="single" w:sz="2" w:space="0" w:color="auto"/>
              <w:bottom w:val="single" w:sz="2" w:space="0" w:color="auto"/>
              <w:right w:val="single" w:sz="2" w:space="0" w:color="auto"/>
            </w:tcBorders>
            <w:shd w:val="clear" w:color="auto" w:fill="FFFFCC"/>
            <w:vAlign w:val="center"/>
          </w:tcPr>
          <w:p w14:paraId="1692D0FA" w14:textId="77777777" w:rsidR="00786541" w:rsidRPr="00340D22" w:rsidRDefault="00786541" w:rsidP="002D261B">
            <w:pPr>
              <w:rPr>
                <w:b/>
                <w:sz w:val="18"/>
                <w:szCs w:val="18"/>
              </w:rPr>
            </w:pPr>
            <w:r w:rsidRPr="00340D22">
              <w:rPr>
                <w:b/>
                <w:sz w:val="18"/>
                <w:szCs w:val="18"/>
                <w:lang w:eastAsia="en-US"/>
              </w:rPr>
              <w:t>Classification</w:t>
            </w:r>
          </w:p>
        </w:tc>
        <w:tc>
          <w:tcPr>
            <w:tcW w:w="2288" w:type="pct"/>
            <w:tcBorders>
              <w:top w:val="single" w:sz="2" w:space="0" w:color="auto"/>
              <w:left w:val="single" w:sz="2" w:space="0" w:color="auto"/>
              <w:bottom w:val="single" w:sz="2" w:space="0" w:color="auto"/>
              <w:right w:val="single" w:sz="2" w:space="0" w:color="auto"/>
            </w:tcBorders>
            <w:shd w:val="clear" w:color="auto" w:fill="FFFFCC"/>
            <w:vAlign w:val="center"/>
          </w:tcPr>
          <w:p w14:paraId="1967BEB8" w14:textId="77777777" w:rsidR="00786541" w:rsidRPr="00340D22" w:rsidRDefault="00786541" w:rsidP="002D261B">
            <w:pPr>
              <w:rPr>
                <w:b/>
                <w:sz w:val="18"/>
                <w:szCs w:val="18"/>
              </w:rPr>
            </w:pPr>
            <w:r w:rsidRPr="00340D22">
              <w:rPr>
                <w:b/>
                <w:sz w:val="18"/>
                <w:szCs w:val="18"/>
                <w:lang w:eastAsia="en-US"/>
              </w:rPr>
              <w:t>Labelling</w:t>
            </w:r>
          </w:p>
        </w:tc>
      </w:tr>
      <w:tr w:rsidR="00786541" w:rsidRPr="00340D22" w14:paraId="108CC41B"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41BE5618" w14:textId="22DF1F17" w:rsidR="00786541" w:rsidRPr="00340D22" w:rsidRDefault="00786541" w:rsidP="002D261B">
            <w:pPr>
              <w:rPr>
                <w:b/>
                <w:sz w:val="18"/>
                <w:szCs w:val="18"/>
              </w:rPr>
            </w:pPr>
            <w:r w:rsidRPr="00340D22">
              <w:rPr>
                <w:b/>
                <w:sz w:val="18"/>
                <w:szCs w:val="18"/>
                <w:lang w:eastAsia="en-US"/>
              </w:rPr>
              <w:t xml:space="preserve">Hazard </w:t>
            </w:r>
            <w:r w:rsidR="005E1924" w:rsidRPr="00340D22">
              <w:rPr>
                <w:b/>
                <w:sz w:val="18"/>
                <w:szCs w:val="18"/>
                <w:lang w:eastAsia="en-US"/>
              </w:rPr>
              <w:t>Class and C</w:t>
            </w:r>
            <w:r w:rsidRPr="00340D22">
              <w:rPr>
                <w:b/>
                <w:sz w:val="18"/>
                <w:szCs w:val="18"/>
                <w:lang w:eastAsia="en-US"/>
              </w:rPr>
              <w:t>ategory</w:t>
            </w:r>
            <w:r w:rsidR="005E1924" w:rsidRPr="00340D22">
              <w:rPr>
                <w:b/>
                <w:sz w:val="18"/>
                <w:szCs w:val="18"/>
                <w:lang w:eastAsia="en-US"/>
              </w:rPr>
              <w:t xml:space="preserve"> code</w:t>
            </w:r>
          </w:p>
        </w:tc>
        <w:tc>
          <w:tcPr>
            <w:tcW w:w="1915" w:type="pct"/>
            <w:tcBorders>
              <w:top w:val="single" w:sz="2" w:space="0" w:color="auto"/>
              <w:left w:val="single" w:sz="2" w:space="0" w:color="auto"/>
              <w:bottom w:val="single" w:sz="2" w:space="0" w:color="auto"/>
              <w:right w:val="single" w:sz="2" w:space="0" w:color="auto"/>
            </w:tcBorders>
          </w:tcPr>
          <w:p w14:paraId="3DF9BB0C" w14:textId="77777777" w:rsidR="00786541" w:rsidRPr="00340D22" w:rsidRDefault="00786541" w:rsidP="002D261B">
            <w:pPr>
              <w:rPr>
                <w:i/>
                <w:color w:val="FF0000"/>
                <w:sz w:val="18"/>
                <w:szCs w:val="18"/>
              </w:rPr>
            </w:pPr>
            <w:r w:rsidRPr="00340D22">
              <w:rPr>
                <w:i/>
                <w:color w:val="FF0000"/>
                <w:sz w:val="18"/>
                <w:szCs w:val="18"/>
              </w:rPr>
              <w:t xml:space="preserve">[Eye </w:t>
            </w:r>
            <w:proofErr w:type="spellStart"/>
            <w:r w:rsidRPr="00340D22">
              <w:rPr>
                <w:i/>
                <w:color w:val="FF0000"/>
                <w:sz w:val="18"/>
                <w:szCs w:val="18"/>
              </w:rPr>
              <w:t>Irrit</w:t>
            </w:r>
            <w:proofErr w:type="spellEnd"/>
            <w:r w:rsidRPr="00340D22">
              <w:rPr>
                <w:i/>
                <w:color w:val="FF0000"/>
                <w:sz w:val="18"/>
                <w:szCs w:val="18"/>
              </w:rPr>
              <w:t>. Cat 2</w:t>
            </w:r>
          </w:p>
          <w:p w14:paraId="30899D84" w14:textId="77777777" w:rsidR="00786541" w:rsidRPr="00340D22" w:rsidRDefault="00786541" w:rsidP="002D261B">
            <w:pPr>
              <w:rPr>
                <w:i/>
                <w:color w:val="FF0000"/>
                <w:sz w:val="18"/>
                <w:szCs w:val="18"/>
              </w:rPr>
            </w:pPr>
            <w:r w:rsidRPr="00340D22">
              <w:rPr>
                <w:i/>
                <w:color w:val="FF0000"/>
                <w:sz w:val="18"/>
                <w:szCs w:val="18"/>
              </w:rPr>
              <w:t>Aquatic acute Cat 1</w:t>
            </w:r>
          </w:p>
          <w:p w14:paraId="2A6CA8D8" w14:textId="77777777" w:rsidR="00786541" w:rsidRPr="00340D22" w:rsidRDefault="00786541" w:rsidP="002D261B">
            <w:pPr>
              <w:rPr>
                <w:i/>
                <w:color w:val="FF0000"/>
                <w:sz w:val="18"/>
                <w:szCs w:val="18"/>
              </w:rPr>
            </w:pPr>
            <w:r w:rsidRPr="00340D22">
              <w:rPr>
                <w:i/>
                <w:color w:val="FF0000"/>
                <w:sz w:val="18"/>
                <w:szCs w:val="18"/>
              </w:rPr>
              <w:t>Aquatic chronic Cat 1]</w:t>
            </w:r>
          </w:p>
        </w:tc>
        <w:tc>
          <w:tcPr>
            <w:tcW w:w="2288" w:type="pct"/>
            <w:tcBorders>
              <w:top w:val="single" w:sz="2" w:space="0" w:color="auto"/>
              <w:left w:val="single" w:sz="2" w:space="0" w:color="auto"/>
              <w:bottom w:val="single" w:sz="2" w:space="0" w:color="auto"/>
              <w:right w:val="single" w:sz="2" w:space="0" w:color="auto"/>
            </w:tcBorders>
          </w:tcPr>
          <w:p w14:paraId="259642C8" w14:textId="77777777" w:rsidR="00786541" w:rsidRPr="00340D22" w:rsidRDefault="00786541" w:rsidP="002D261B">
            <w:pPr>
              <w:rPr>
                <w:sz w:val="18"/>
                <w:szCs w:val="18"/>
              </w:rPr>
            </w:pPr>
          </w:p>
        </w:tc>
      </w:tr>
      <w:tr w:rsidR="00C5134F" w:rsidRPr="00340D22" w14:paraId="1B4DFA47" w14:textId="77777777" w:rsidTr="00C5134F">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7866D7BF" w14:textId="77777777" w:rsidR="00C5134F" w:rsidRPr="00340D22" w:rsidRDefault="00C5134F" w:rsidP="002D261B">
            <w:pPr>
              <w:rPr>
                <w:b/>
                <w:sz w:val="18"/>
                <w:szCs w:val="18"/>
                <w:lang w:eastAsia="en-US"/>
              </w:rPr>
            </w:pPr>
            <w:r w:rsidRPr="00340D22">
              <w:rPr>
                <w:b/>
                <w:sz w:val="18"/>
                <w:szCs w:val="18"/>
                <w:lang w:eastAsia="en-US"/>
              </w:rPr>
              <w:t>Hazard Pictograms</w:t>
            </w:r>
          </w:p>
        </w:tc>
        <w:tc>
          <w:tcPr>
            <w:tcW w:w="1915" w:type="pct"/>
            <w:tcBorders>
              <w:top w:val="single" w:sz="2" w:space="0" w:color="auto"/>
              <w:left w:val="single" w:sz="2" w:space="0" w:color="auto"/>
              <w:bottom w:val="single" w:sz="2" w:space="0" w:color="auto"/>
              <w:right w:val="single" w:sz="2" w:space="0" w:color="auto"/>
            </w:tcBorders>
          </w:tcPr>
          <w:p w14:paraId="1C6FA756" w14:textId="77777777" w:rsidR="00C5134F" w:rsidRPr="00340D22" w:rsidRDefault="00C5134F" w:rsidP="002D261B">
            <w:pPr>
              <w:rPr>
                <w:i/>
                <w:color w:val="FF0000"/>
                <w:sz w:val="18"/>
                <w:szCs w:val="18"/>
              </w:rPr>
            </w:pPr>
            <w:r w:rsidRPr="00340D22">
              <w:rPr>
                <w:i/>
                <w:color w:val="FF0000"/>
                <w:sz w:val="18"/>
                <w:szCs w:val="18"/>
              </w:rPr>
              <w:t>[GHS17, GHS08]</w:t>
            </w:r>
          </w:p>
        </w:tc>
        <w:tc>
          <w:tcPr>
            <w:tcW w:w="2288" w:type="pct"/>
            <w:tcBorders>
              <w:top w:val="single" w:sz="2" w:space="0" w:color="auto"/>
              <w:left w:val="single" w:sz="2" w:space="0" w:color="auto"/>
              <w:bottom w:val="single" w:sz="2" w:space="0" w:color="auto"/>
              <w:right w:val="single" w:sz="2" w:space="0" w:color="auto"/>
            </w:tcBorders>
          </w:tcPr>
          <w:p w14:paraId="027345EB" w14:textId="77777777" w:rsidR="00C5134F" w:rsidRPr="00340D22" w:rsidRDefault="00C5134F" w:rsidP="002D261B">
            <w:pPr>
              <w:rPr>
                <w:sz w:val="18"/>
                <w:szCs w:val="18"/>
              </w:rPr>
            </w:pPr>
            <w:r w:rsidRPr="00340D22">
              <w:rPr>
                <w:sz w:val="18"/>
                <w:szCs w:val="18"/>
              </w:rPr>
              <w:t>[GHS08]</w:t>
            </w:r>
          </w:p>
        </w:tc>
      </w:tr>
      <w:tr w:rsidR="00C5134F" w:rsidRPr="00340D22" w:rsidDel="00B06742" w14:paraId="7ECC80C5" w14:textId="77777777" w:rsidTr="005938CC">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7A91A08E" w14:textId="77777777" w:rsidR="00C5134F" w:rsidRPr="00340D22" w:rsidDel="00B06742" w:rsidRDefault="00C5134F" w:rsidP="002D261B">
            <w:pPr>
              <w:rPr>
                <w:b/>
                <w:sz w:val="18"/>
                <w:szCs w:val="18"/>
                <w:lang w:eastAsia="en-US"/>
              </w:rPr>
            </w:pPr>
            <w:r w:rsidRPr="00340D22" w:rsidDel="00B06742">
              <w:rPr>
                <w:b/>
                <w:sz w:val="18"/>
                <w:szCs w:val="18"/>
                <w:lang w:eastAsia="en-US"/>
              </w:rPr>
              <w:t xml:space="preserve">Signal word(s) </w:t>
            </w:r>
          </w:p>
        </w:tc>
        <w:tc>
          <w:tcPr>
            <w:tcW w:w="1915" w:type="pct"/>
            <w:tcBorders>
              <w:top w:val="single" w:sz="2" w:space="0" w:color="auto"/>
              <w:left w:val="single" w:sz="2" w:space="0" w:color="auto"/>
              <w:bottom w:val="single" w:sz="2" w:space="0" w:color="auto"/>
              <w:right w:val="single" w:sz="2" w:space="0" w:color="auto"/>
            </w:tcBorders>
          </w:tcPr>
          <w:p w14:paraId="3FC9544F" w14:textId="77777777" w:rsidR="00C5134F" w:rsidRPr="00340D22" w:rsidDel="00B06742" w:rsidRDefault="00C5134F" w:rsidP="002D261B">
            <w:pPr>
              <w:rPr>
                <w:i/>
                <w:color w:val="FF0000"/>
                <w:sz w:val="18"/>
                <w:szCs w:val="18"/>
              </w:rPr>
            </w:pPr>
            <w:r w:rsidRPr="00340D22" w:rsidDel="00B06742">
              <w:rPr>
                <w:i/>
                <w:color w:val="FF0000"/>
                <w:sz w:val="18"/>
                <w:szCs w:val="18"/>
              </w:rPr>
              <w:t>[Warning]</w:t>
            </w:r>
          </w:p>
        </w:tc>
        <w:tc>
          <w:tcPr>
            <w:tcW w:w="2288" w:type="pct"/>
            <w:tcBorders>
              <w:top w:val="single" w:sz="2" w:space="0" w:color="auto"/>
              <w:left w:val="single" w:sz="2" w:space="0" w:color="auto"/>
              <w:bottom w:val="single" w:sz="2" w:space="0" w:color="auto"/>
              <w:right w:val="single" w:sz="2" w:space="0" w:color="auto"/>
            </w:tcBorders>
          </w:tcPr>
          <w:p w14:paraId="29B423C2" w14:textId="77777777" w:rsidR="00C5134F" w:rsidRPr="00340D22" w:rsidDel="00B06742" w:rsidRDefault="00C5134F" w:rsidP="002D261B">
            <w:pPr>
              <w:rPr>
                <w:sz w:val="18"/>
                <w:szCs w:val="18"/>
              </w:rPr>
            </w:pPr>
            <w:r w:rsidRPr="00340D22" w:rsidDel="00B06742">
              <w:rPr>
                <w:sz w:val="18"/>
                <w:szCs w:val="18"/>
              </w:rPr>
              <w:t>[Warning]</w:t>
            </w:r>
          </w:p>
        </w:tc>
      </w:tr>
      <w:tr w:rsidR="00786541" w:rsidRPr="00340D22" w14:paraId="5CC0ABAF"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tcPr>
          <w:p w14:paraId="034C044C" w14:textId="1AB4A6E9" w:rsidR="00786541" w:rsidRPr="00340D22" w:rsidRDefault="00786541" w:rsidP="002D261B">
            <w:pPr>
              <w:rPr>
                <w:b/>
                <w:sz w:val="18"/>
                <w:szCs w:val="18"/>
                <w:lang w:eastAsia="en-US"/>
              </w:rPr>
            </w:pPr>
            <w:r w:rsidRPr="00340D22">
              <w:rPr>
                <w:b/>
                <w:sz w:val="18"/>
                <w:szCs w:val="18"/>
                <w:lang w:eastAsia="en-US"/>
              </w:rPr>
              <w:t>Hazard statement</w:t>
            </w:r>
            <w:r w:rsidR="009B3A41" w:rsidRPr="00340D22">
              <w:rPr>
                <w:b/>
                <w:sz w:val="18"/>
                <w:szCs w:val="18"/>
                <w:lang w:eastAsia="en-US"/>
              </w:rPr>
              <w:t>s</w:t>
            </w:r>
          </w:p>
        </w:tc>
        <w:tc>
          <w:tcPr>
            <w:tcW w:w="1915" w:type="pct"/>
            <w:tcBorders>
              <w:top w:val="single" w:sz="2" w:space="0" w:color="auto"/>
              <w:left w:val="single" w:sz="2" w:space="0" w:color="auto"/>
              <w:bottom w:val="single" w:sz="2" w:space="0" w:color="auto"/>
              <w:right w:val="single" w:sz="2" w:space="0" w:color="auto"/>
            </w:tcBorders>
          </w:tcPr>
          <w:p w14:paraId="164D8BD6" w14:textId="77777777" w:rsidR="00786541" w:rsidRPr="00340D22" w:rsidRDefault="00786541" w:rsidP="002D261B">
            <w:pPr>
              <w:rPr>
                <w:i/>
                <w:color w:val="FF0000"/>
                <w:sz w:val="18"/>
                <w:szCs w:val="18"/>
              </w:rPr>
            </w:pPr>
            <w:r w:rsidRPr="00340D22">
              <w:rPr>
                <w:i/>
                <w:color w:val="FF0000"/>
                <w:sz w:val="18"/>
                <w:szCs w:val="18"/>
              </w:rPr>
              <w:t>[H319 - Causes serious eye irritation</w:t>
            </w:r>
          </w:p>
          <w:p w14:paraId="1A90390F" w14:textId="2CC2D4B8" w:rsidR="00786541" w:rsidRPr="00340D22" w:rsidRDefault="00786541" w:rsidP="002D261B">
            <w:pPr>
              <w:rPr>
                <w:i/>
                <w:color w:val="FF0000"/>
                <w:sz w:val="18"/>
                <w:szCs w:val="18"/>
              </w:rPr>
            </w:pPr>
            <w:r w:rsidRPr="00340D22">
              <w:rPr>
                <w:i/>
                <w:color w:val="FF0000"/>
                <w:sz w:val="18"/>
                <w:szCs w:val="18"/>
              </w:rPr>
              <w:t>H400 - Very toxic to aquatic life H410 - Very toxic to aquatic life with long lasting effects]</w:t>
            </w:r>
          </w:p>
        </w:tc>
        <w:tc>
          <w:tcPr>
            <w:tcW w:w="2288" w:type="pct"/>
            <w:tcBorders>
              <w:top w:val="single" w:sz="2" w:space="0" w:color="auto"/>
              <w:left w:val="single" w:sz="2" w:space="0" w:color="auto"/>
              <w:bottom w:val="single" w:sz="2" w:space="0" w:color="auto"/>
              <w:right w:val="single" w:sz="2" w:space="0" w:color="auto"/>
            </w:tcBorders>
          </w:tcPr>
          <w:p w14:paraId="29E9BD5B" w14:textId="77777777" w:rsidR="00786541" w:rsidRPr="00340D22" w:rsidRDefault="00786541" w:rsidP="002D261B">
            <w:pPr>
              <w:rPr>
                <w:i/>
                <w:color w:val="FF0000"/>
                <w:sz w:val="18"/>
                <w:szCs w:val="18"/>
              </w:rPr>
            </w:pPr>
            <w:r w:rsidRPr="00340D22">
              <w:rPr>
                <w:i/>
                <w:color w:val="FF0000"/>
                <w:sz w:val="18"/>
                <w:szCs w:val="18"/>
              </w:rPr>
              <w:t xml:space="preserve">[H319- Causes serious eye irritation </w:t>
            </w:r>
          </w:p>
          <w:p w14:paraId="07121BC9" w14:textId="38044B8A" w:rsidR="00786541" w:rsidRPr="00340D22" w:rsidRDefault="00786541" w:rsidP="002D261B">
            <w:pPr>
              <w:rPr>
                <w:i/>
                <w:color w:val="FF0000"/>
                <w:sz w:val="18"/>
                <w:szCs w:val="18"/>
              </w:rPr>
            </w:pPr>
            <w:r w:rsidRPr="00340D22">
              <w:rPr>
                <w:i/>
                <w:color w:val="FF0000"/>
                <w:sz w:val="18"/>
                <w:szCs w:val="18"/>
              </w:rPr>
              <w:t>H410 Very toxic to aquatic life with long lasting effects]</w:t>
            </w:r>
          </w:p>
        </w:tc>
      </w:tr>
      <w:tr w:rsidR="00786541" w:rsidRPr="00340D22" w14:paraId="31ECD03F"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2BF046EE" w14:textId="338A948C" w:rsidR="00786541" w:rsidRPr="00340D22" w:rsidRDefault="00786541" w:rsidP="002D261B">
            <w:pPr>
              <w:rPr>
                <w:b/>
                <w:sz w:val="18"/>
                <w:szCs w:val="18"/>
                <w:lang w:eastAsia="en-US"/>
              </w:rPr>
            </w:pPr>
            <w:r w:rsidRPr="00340D22">
              <w:rPr>
                <w:b/>
                <w:sz w:val="18"/>
                <w:szCs w:val="18"/>
                <w:lang w:eastAsia="en-US"/>
              </w:rPr>
              <w:t>Precautionary statements*</w:t>
            </w:r>
          </w:p>
        </w:tc>
        <w:tc>
          <w:tcPr>
            <w:tcW w:w="1915" w:type="pct"/>
            <w:tcBorders>
              <w:top w:val="single" w:sz="2" w:space="0" w:color="auto"/>
              <w:left w:val="single" w:sz="2" w:space="0" w:color="auto"/>
              <w:bottom w:val="single" w:sz="2" w:space="0" w:color="auto"/>
              <w:right w:val="single" w:sz="2" w:space="0" w:color="auto"/>
            </w:tcBorders>
          </w:tcPr>
          <w:p w14:paraId="3BDDF286" w14:textId="4363648E" w:rsidR="00786541" w:rsidRPr="00340D22" w:rsidRDefault="00786541" w:rsidP="002D261B">
            <w:pPr>
              <w:rPr>
                <w:i/>
                <w:color w:val="FF0000"/>
                <w:sz w:val="18"/>
                <w:szCs w:val="18"/>
              </w:rPr>
            </w:pPr>
            <w:r w:rsidRPr="00340D22">
              <w:rPr>
                <w:i/>
                <w:color w:val="FF0000"/>
                <w:sz w:val="18"/>
                <w:szCs w:val="18"/>
              </w:rPr>
              <w:t>[P264</w:t>
            </w:r>
            <w:r w:rsidR="00E43C02">
              <w:rPr>
                <w:i/>
                <w:color w:val="FF0000"/>
                <w:sz w:val="18"/>
                <w:szCs w:val="18"/>
              </w:rPr>
              <w:t xml:space="preserve"> </w:t>
            </w:r>
            <w:r w:rsidRPr="00340D22">
              <w:rPr>
                <w:i/>
                <w:color w:val="FF0000"/>
                <w:sz w:val="18"/>
                <w:szCs w:val="18"/>
              </w:rPr>
              <w:t>- Wash hands thoroughly after handling.</w:t>
            </w:r>
          </w:p>
          <w:p w14:paraId="4CADE542" w14:textId="68E8BB39" w:rsidR="00786541" w:rsidRPr="00340D22" w:rsidRDefault="00786541" w:rsidP="002D261B">
            <w:pPr>
              <w:rPr>
                <w:i/>
                <w:color w:val="FF0000"/>
                <w:sz w:val="18"/>
                <w:szCs w:val="18"/>
              </w:rPr>
            </w:pPr>
            <w:r w:rsidRPr="00340D22">
              <w:rPr>
                <w:i/>
                <w:color w:val="FF0000"/>
                <w:sz w:val="18"/>
                <w:szCs w:val="18"/>
              </w:rPr>
              <w:t>P280</w:t>
            </w:r>
            <w:r w:rsidR="00E43C02">
              <w:rPr>
                <w:i/>
                <w:color w:val="FF0000"/>
                <w:sz w:val="18"/>
                <w:szCs w:val="18"/>
              </w:rPr>
              <w:t xml:space="preserve"> </w:t>
            </w:r>
            <w:r w:rsidRPr="00340D22">
              <w:rPr>
                <w:i/>
                <w:color w:val="FF0000"/>
                <w:sz w:val="18"/>
                <w:szCs w:val="18"/>
              </w:rPr>
              <w:t>- Wear protective gloves.</w:t>
            </w:r>
          </w:p>
          <w:p w14:paraId="4640E201" w14:textId="77777777" w:rsidR="00786541" w:rsidRPr="00340D22" w:rsidRDefault="00786541" w:rsidP="002D261B">
            <w:pPr>
              <w:rPr>
                <w:i/>
                <w:color w:val="FF0000"/>
                <w:sz w:val="18"/>
                <w:szCs w:val="18"/>
              </w:rPr>
            </w:pPr>
            <w:r w:rsidRPr="00340D22">
              <w:rPr>
                <w:i/>
                <w:color w:val="FF0000"/>
                <w:sz w:val="18"/>
                <w:szCs w:val="18"/>
              </w:rPr>
              <w:t>P305+ P351+ P338- IF IN EYES: Rinse cautiously with water for several minutes. Remove contact lenses, if present and easy to do. Continue rinsing.</w:t>
            </w:r>
          </w:p>
          <w:p w14:paraId="422B0FB6" w14:textId="592E8672" w:rsidR="00786541" w:rsidRPr="00340D22" w:rsidRDefault="00786541" w:rsidP="002D261B">
            <w:pPr>
              <w:rPr>
                <w:i/>
                <w:color w:val="FF0000"/>
                <w:sz w:val="18"/>
                <w:szCs w:val="18"/>
              </w:rPr>
            </w:pPr>
            <w:r w:rsidRPr="00340D22">
              <w:rPr>
                <w:i/>
                <w:color w:val="FF0000"/>
                <w:sz w:val="18"/>
                <w:szCs w:val="18"/>
              </w:rPr>
              <w:t>P337 + P313- If eye irritation persists: Get medical advice.</w:t>
            </w:r>
          </w:p>
          <w:p w14:paraId="0906A0AC" w14:textId="77777777" w:rsidR="00786541" w:rsidRPr="00340D22" w:rsidRDefault="00786541" w:rsidP="002D261B">
            <w:pPr>
              <w:rPr>
                <w:i/>
                <w:color w:val="FF0000"/>
                <w:sz w:val="18"/>
                <w:szCs w:val="18"/>
              </w:rPr>
            </w:pPr>
            <w:r w:rsidRPr="00340D22">
              <w:rPr>
                <w:i/>
                <w:color w:val="FF0000"/>
                <w:sz w:val="18"/>
                <w:szCs w:val="18"/>
              </w:rPr>
              <w:t>P273 - Avoid release to the environment</w:t>
            </w:r>
          </w:p>
          <w:p w14:paraId="5E4E9B02" w14:textId="5715762C" w:rsidR="00786541" w:rsidRPr="00340D22" w:rsidRDefault="00786541" w:rsidP="002D261B">
            <w:pPr>
              <w:rPr>
                <w:i/>
                <w:color w:val="FF0000"/>
                <w:sz w:val="18"/>
                <w:szCs w:val="18"/>
              </w:rPr>
            </w:pPr>
            <w:r w:rsidRPr="00340D22">
              <w:rPr>
                <w:i/>
                <w:color w:val="FF0000"/>
                <w:sz w:val="18"/>
                <w:szCs w:val="18"/>
              </w:rPr>
              <w:t>P391 -</w:t>
            </w:r>
            <w:r w:rsidR="00E43C02">
              <w:rPr>
                <w:i/>
                <w:color w:val="FF0000"/>
                <w:sz w:val="18"/>
                <w:szCs w:val="18"/>
              </w:rPr>
              <w:t xml:space="preserve"> </w:t>
            </w:r>
            <w:r w:rsidRPr="00340D22">
              <w:rPr>
                <w:i/>
                <w:color w:val="FF0000"/>
                <w:sz w:val="18"/>
                <w:szCs w:val="18"/>
              </w:rPr>
              <w:t>Collect spillage</w:t>
            </w:r>
          </w:p>
          <w:p w14:paraId="089D823B" w14:textId="5327D0D5" w:rsidR="00786541" w:rsidRPr="00340D22" w:rsidRDefault="00786541" w:rsidP="002D261B">
            <w:pPr>
              <w:rPr>
                <w:i/>
                <w:color w:val="FF0000"/>
                <w:sz w:val="18"/>
                <w:szCs w:val="18"/>
              </w:rPr>
            </w:pPr>
            <w:r w:rsidRPr="00340D22">
              <w:rPr>
                <w:i/>
                <w:color w:val="FF0000"/>
                <w:sz w:val="18"/>
                <w:szCs w:val="18"/>
              </w:rPr>
              <w:t xml:space="preserve">P501 - Dispose of contents and container in accordance with </w:t>
            </w:r>
            <w:r w:rsidR="00837ADD" w:rsidRPr="00340D22">
              <w:rPr>
                <w:i/>
                <w:color w:val="FF0000"/>
                <w:sz w:val="18"/>
                <w:szCs w:val="18"/>
              </w:rPr>
              <w:t>national</w:t>
            </w:r>
            <w:r w:rsidRPr="00340D22">
              <w:rPr>
                <w:i/>
                <w:color w:val="FF0000"/>
                <w:sz w:val="18"/>
                <w:szCs w:val="18"/>
              </w:rPr>
              <w:t xml:space="preserve"> regulation]</w:t>
            </w:r>
          </w:p>
        </w:tc>
        <w:tc>
          <w:tcPr>
            <w:tcW w:w="2288" w:type="pct"/>
            <w:tcBorders>
              <w:top w:val="single" w:sz="2" w:space="0" w:color="auto"/>
              <w:left w:val="single" w:sz="2" w:space="0" w:color="auto"/>
              <w:bottom w:val="single" w:sz="2" w:space="0" w:color="auto"/>
              <w:right w:val="single" w:sz="2" w:space="0" w:color="auto"/>
            </w:tcBorders>
          </w:tcPr>
          <w:p w14:paraId="1D99D77E" w14:textId="77777777" w:rsidR="00786541" w:rsidRPr="00340D22" w:rsidRDefault="00786541" w:rsidP="002D261B">
            <w:pPr>
              <w:rPr>
                <w:sz w:val="18"/>
                <w:szCs w:val="18"/>
              </w:rPr>
            </w:pPr>
            <w:r w:rsidRPr="00340D22">
              <w:rPr>
                <w:sz w:val="18"/>
                <w:szCs w:val="18"/>
              </w:rPr>
              <w:t>The authorisation holder is responsible to choose the relevant P-statements to be included on the label.</w:t>
            </w:r>
          </w:p>
        </w:tc>
      </w:tr>
      <w:tr w:rsidR="009670DA" w:rsidRPr="00340D22" w14:paraId="2BBE0482"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tcPr>
          <w:p w14:paraId="5E7140C9" w14:textId="31875E7D" w:rsidR="009670DA" w:rsidRPr="00340D22" w:rsidRDefault="00B06742" w:rsidP="002D261B">
            <w:pPr>
              <w:rPr>
                <w:b/>
                <w:sz w:val="18"/>
                <w:szCs w:val="18"/>
                <w:lang w:eastAsia="en-US"/>
              </w:rPr>
            </w:pPr>
            <w:r w:rsidRPr="00340D22">
              <w:rPr>
                <w:b/>
                <w:sz w:val="18"/>
                <w:szCs w:val="18"/>
                <w:lang w:eastAsia="en-US"/>
              </w:rPr>
              <w:t>Supplemental hazard statements</w:t>
            </w:r>
          </w:p>
          <w:p w14:paraId="7B1B9577" w14:textId="52BD70A8" w:rsidR="009670DA" w:rsidRPr="00340D22" w:rsidRDefault="009670DA" w:rsidP="002D261B">
            <w:pPr>
              <w:rPr>
                <w:b/>
                <w:sz w:val="18"/>
                <w:szCs w:val="18"/>
                <w:lang w:eastAsia="en-US"/>
              </w:rPr>
            </w:pPr>
          </w:p>
        </w:tc>
        <w:tc>
          <w:tcPr>
            <w:tcW w:w="4203" w:type="pct"/>
            <w:gridSpan w:val="2"/>
            <w:tcBorders>
              <w:top w:val="single" w:sz="2" w:space="0" w:color="auto"/>
              <w:left w:val="single" w:sz="2" w:space="0" w:color="auto"/>
              <w:bottom w:val="single" w:sz="2" w:space="0" w:color="auto"/>
              <w:right w:val="single" w:sz="2" w:space="0" w:color="auto"/>
            </w:tcBorders>
          </w:tcPr>
          <w:p w14:paraId="1479DD76" w14:textId="7DD0BDDE" w:rsidR="009670DA" w:rsidRPr="00340D22" w:rsidRDefault="009670DA" w:rsidP="002D261B">
            <w:pPr>
              <w:rPr>
                <w:i/>
                <w:color w:val="FF0000"/>
                <w:sz w:val="18"/>
                <w:szCs w:val="18"/>
              </w:rPr>
            </w:pPr>
            <w:r w:rsidRPr="00FC7846">
              <w:rPr>
                <w:i/>
                <w:color w:val="FF0000"/>
                <w:sz w:val="18"/>
                <w:szCs w:val="18"/>
                <w:lang w:val="fr-FR"/>
              </w:rPr>
              <w:t xml:space="preserve">[EUH208 </w:t>
            </w:r>
            <w:r w:rsidR="00E43C02">
              <w:rPr>
                <w:i/>
                <w:color w:val="FF0000"/>
                <w:sz w:val="18"/>
                <w:szCs w:val="18"/>
                <w:lang w:val="fr-FR"/>
              </w:rPr>
              <w:t>-</w:t>
            </w:r>
            <w:r w:rsidRPr="00FC7846">
              <w:rPr>
                <w:i/>
                <w:color w:val="FF0000"/>
                <w:sz w:val="18"/>
                <w:szCs w:val="18"/>
                <w:lang w:val="fr-FR"/>
              </w:rPr>
              <w:t xml:space="preserve"> </w:t>
            </w:r>
            <w:proofErr w:type="spellStart"/>
            <w:r w:rsidRPr="00E43C02">
              <w:rPr>
                <w:i/>
                <w:color w:val="FF0000"/>
                <w:sz w:val="18"/>
                <w:szCs w:val="18"/>
                <w:lang w:val="fr-FR"/>
              </w:rPr>
              <w:t>Contains</w:t>
            </w:r>
            <w:proofErr w:type="spellEnd"/>
            <w:r w:rsidRPr="00FC7846">
              <w:rPr>
                <w:i/>
                <w:color w:val="FF0000"/>
                <w:sz w:val="18"/>
                <w:szCs w:val="18"/>
                <w:lang w:val="fr-FR"/>
              </w:rPr>
              <w:t xml:space="preserve"> </w:t>
            </w:r>
            <w:r w:rsidR="000D4C71" w:rsidRPr="00FC7846">
              <w:rPr>
                <w:i/>
                <w:color w:val="FF0000"/>
                <w:sz w:val="18"/>
                <w:szCs w:val="18"/>
                <w:lang w:val="fr-FR"/>
              </w:rPr>
              <w:t>XXX</w:t>
            </w:r>
            <w:r w:rsidRPr="00FC7846">
              <w:rPr>
                <w:i/>
                <w:color w:val="FF0000"/>
                <w:sz w:val="18"/>
                <w:szCs w:val="18"/>
                <w:lang w:val="fr-FR"/>
              </w:rPr>
              <w:t xml:space="preserve"> (CAS No. </w:t>
            </w:r>
            <w:r w:rsidR="000D4C71" w:rsidRPr="00340D22">
              <w:rPr>
                <w:i/>
                <w:color w:val="FF0000"/>
                <w:sz w:val="18"/>
                <w:szCs w:val="18"/>
              </w:rPr>
              <w:t>XXX</w:t>
            </w:r>
            <w:r w:rsidRPr="00340D22">
              <w:rPr>
                <w:i/>
                <w:color w:val="FF0000"/>
                <w:sz w:val="18"/>
                <w:szCs w:val="18"/>
              </w:rPr>
              <w:t>). May produce an allergic reaction.]</w:t>
            </w:r>
          </w:p>
          <w:p w14:paraId="3ADF8354" w14:textId="72893317" w:rsidR="009670DA" w:rsidRPr="00340D22" w:rsidRDefault="009670DA" w:rsidP="002D261B">
            <w:pPr>
              <w:rPr>
                <w:sz w:val="18"/>
                <w:szCs w:val="18"/>
              </w:rPr>
            </w:pPr>
          </w:p>
        </w:tc>
      </w:tr>
      <w:tr w:rsidR="00786541" w:rsidRPr="00340D22" w14:paraId="7E88736E" w14:textId="77777777" w:rsidTr="007741D5">
        <w:trPr>
          <w:cantSplit/>
          <w:tblHeader/>
          <w:jc w:val="center"/>
        </w:trPr>
        <w:tc>
          <w:tcPr>
            <w:tcW w:w="797" w:type="pct"/>
            <w:tcBorders>
              <w:top w:val="single" w:sz="2" w:space="0" w:color="auto"/>
              <w:left w:val="single" w:sz="2" w:space="0" w:color="auto"/>
              <w:bottom w:val="single" w:sz="2" w:space="0" w:color="auto"/>
              <w:right w:val="single" w:sz="2" w:space="0" w:color="auto"/>
            </w:tcBorders>
            <w:hideMark/>
          </w:tcPr>
          <w:p w14:paraId="64FDC1B3" w14:textId="5A6A3299" w:rsidR="00786541" w:rsidRPr="00340D22" w:rsidRDefault="00786541" w:rsidP="002D261B">
            <w:pPr>
              <w:rPr>
                <w:b/>
                <w:sz w:val="18"/>
                <w:szCs w:val="18"/>
              </w:rPr>
            </w:pPr>
            <w:r w:rsidRPr="00340D22">
              <w:rPr>
                <w:b/>
                <w:sz w:val="18"/>
                <w:szCs w:val="18"/>
                <w:lang w:eastAsia="en-US"/>
              </w:rPr>
              <w:t>Note</w:t>
            </w:r>
            <w:r w:rsidR="00882983" w:rsidRPr="00340D22">
              <w:rPr>
                <w:b/>
                <w:sz w:val="18"/>
                <w:szCs w:val="18"/>
                <w:lang w:eastAsia="en-US"/>
              </w:rPr>
              <w:t>s</w:t>
            </w:r>
          </w:p>
        </w:tc>
        <w:tc>
          <w:tcPr>
            <w:tcW w:w="4203" w:type="pct"/>
            <w:gridSpan w:val="2"/>
            <w:tcBorders>
              <w:top w:val="single" w:sz="2" w:space="0" w:color="auto"/>
              <w:left w:val="single" w:sz="2" w:space="0" w:color="auto"/>
              <w:bottom w:val="single" w:sz="2" w:space="0" w:color="auto"/>
              <w:right w:val="single" w:sz="2" w:space="0" w:color="auto"/>
            </w:tcBorders>
          </w:tcPr>
          <w:p w14:paraId="75FCCE6F" w14:textId="33E3A8FA" w:rsidR="005250D1" w:rsidRPr="00340D22" w:rsidRDefault="005250D1" w:rsidP="002D261B">
            <w:pPr>
              <w:rPr>
                <w:i/>
                <w:sz w:val="18"/>
                <w:szCs w:val="18"/>
              </w:rPr>
            </w:pPr>
            <w:r w:rsidRPr="00340D22">
              <w:rPr>
                <w:i/>
                <w:sz w:val="18"/>
                <w:szCs w:val="18"/>
              </w:rPr>
              <w:t>[Where necessary, add a justification for excluding certain P-statements.]</w:t>
            </w:r>
          </w:p>
        </w:tc>
      </w:tr>
    </w:tbl>
    <w:p w14:paraId="3461D7EB" w14:textId="1AE46C64" w:rsidR="009670DA" w:rsidRPr="00340D22" w:rsidRDefault="00786541" w:rsidP="002D261B">
      <w:pPr>
        <w:jc w:val="both"/>
        <w:rPr>
          <w:sz w:val="18"/>
          <w:szCs w:val="18"/>
        </w:rPr>
        <w:sectPr w:rsidR="009670DA" w:rsidRPr="00340D22" w:rsidSect="00710275">
          <w:headerReference w:type="default" r:id="rId26"/>
          <w:footerReference w:type="default" r:id="rId27"/>
          <w:pgSz w:w="16840" w:h="11907" w:orient="landscape" w:code="9"/>
          <w:pgMar w:top="1446" w:right="1474" w:bottom="1247" w:left="2013" w:header="851" w:footer="851" w:gutter="0"/>
          <w:cols w:space="720"/>
          <w:docGrid w:linePitch="272"/>
        </w:sectPr>
      </w:pPr>
      <w:r w:rsidRPr="00340D22">
        <w:rPr>
          <w:b/>
          <w:bCs/>
          <w:sz w:val="18"/>
          <w:szCs w:val="18"/>
          <w:lang w:eastAsia="en-GB"/>
        </w:rPr>
        <w:lastRenderedPageBreak/>
        <w:t>*</w:t>
      </w:r>
      <w:r w:rsidRPr="00340D22">
        <w:rPr>
          <w:bCs/>
          <w:sz w:val="18"/>
          <w:szCs w:val="18"/>
          <w:lang w:eastAsia="en-GB"/>
        </w:rPr>
        <w:t>P-statements that are excluded based on</w:t>
      </w:r>
      <w:r w:rsidRPr="00340D22">
        <w:rPr>
          <w:sz w:val="18"/>
          <w:szCs w:val="18"/>
        </w:rPr>
        <w:t xml:space="preserve"> the risk assessment or the intended use of the product</w:t>
      </w:r>
      <w:r w:rsidR="003A1BF5" w:rsidRPr="00340D22">
        <w:rPr>
          <w:sz w:val="18"/>
          <w:szCs w:val="18"/>
        </w:rPr>
        <w:t>(s)</w:t>
      </w:r>
      <w:r w:rsidRPr="00E82F90">
        <w:rPr>
          <w:rStyle w:val="FootnoteReference"/>
        </w:rPr>
        <w:footnoteReference w:id="8"/>
      </w:r>
      <w:r w:rsidRPr="00340D22">
        <w:rPr>
          <w:bCs/>
          <w:sz w:val="18"/>
          <w:szCs w:val="18"/>
          <w:lang w:eastAsia="en-GB"/>
        </w:rPr>
        <w:t xml:space="preserve">, are </w:t>
      </w:r>
      <w:r w:rsidRPr="00340D22">
        <w:rPr>
          <w:sz w:val="18"/>
          <w:szCs w:val="18"/>
          <w:lang w:eastAsia="en-US"/>
        </w:rPr>
        <w:t>indicated with a strikethrough and possibly different colour. All P-statements listed under the first column have also been listed in the SPC.</w:t>
      </w:r>
    </w:p>
    <w:p w14:paraId="307F3942" w14:textId="5E6777F6" w:rsidR="00786541" w:rsidRPr="00340D22" w:rsidRDefault="00786541" w:rsidP="002D261B">
      <w:pPr>
        <w:pStyle w:val="Heading2"/>
      </w:pPr>
      <w:bookmarkStart w:id="130" w:name="_Toc39152809"/>
      <w:bookmarkStart w:id="131" w:name="_Toc40273151"/>
      <w:bookmarkStart w:id="132" w:name="_Toc41549855"/>
      <w:bookmarkStart w:id="133" w:name="_Toc52892236"/>
      <w:bookmarkStart w:id="134" w:name="_Toc52892546"/>
      <w:bookmarkStart w:id="135" w:name="_Toc72959329"/>
      <w:r w:rsidRPr="00340D22">
        <w:lastRenderedPageBreak/>
        <w:t>Letter of access</w:t>
      </w:r>
      <w:bookmarkEnd w:id="130"/>
      <w:bookmarkEnd w:id="131"/>
      <w:bookmarkEnd w:id="132"/>
      <w:bookmarkEnd w:id="133"/>
      <w:bookmarkEnd w:id="134"/>
      <w:bookmarkEnd w:id="135"/>
    </w:p>
    <w:p w14:paraId="1BC45CF0" w14:textId="2579719A" w:rsidR="00786541" w:rsidRPr="00340D22" w:rsidRDefault="00786541" w:rsidP="002D261B">
      <w:pPr>
        <w:spacing w:after="120"/>
        <w:jc w:val="both"/>
        <w:rPr>
          <w:rFonts w:eastAsia="Calibri"/>
          <w:i/>
          <w:lang w:eastAsia="fr-FR"/>
        </w:rPr>
      </w:pPr>
      <w:r w:rsidRPr="00340D22">
        <w:rPr>
          <w:rFonts w:eastAsia="Calibri"/>
          <w:i/>
          <w:lang w:eastAsia="fr-FR"/>
        </w:rPr>
        <w:t xml:space="preserve">[Indicate here whether a Letter of Access to the active substance(s) and/or to the products </w:t>
      </w:r>
      <w:r w:rsidR="00B70034" w:rsidRPr="00340D22">
        <w:rPr>
          <w:rFonts w:eastAsia="Calibri"/>
          <w:i/>
          <w:lang w:eastAsia="fr-FR"/>
        </w:rPr>
        <w:t>(</w:t>
      </w:r>
      <w:r w:rsidRPr="00340D22">
        <w:rPr>
          <w:rFonts w:eastAsia="Calibri"/>
          <w:i/>
          <w:lang w:eastAsia="fr-FR"/>
        </w:rPr>
        <w:t xml:space="preserve">has </w:t>
      </w:r>
      <w:r w:rsidR="00B70034" w:rsidRPr="00340D22">
        <w:rPr>
          <w:rFonts w:eastAsia="Calibri"/>
          <w:i/>
          <w:lang w:eastAsia="fr-FR"/>
        </w:rPr>
        <w:t xml:space="preserve">/ have) </w:t>
      </w:r>
      <w:r w:rsidRPr="00340D22">
        <w:rPr>
          <w:rFonts w:eastAsia="Calibri"/>
          <w:i/>
          <w:lang w:eastAsia="fr-FR"/>
        </w:rPr>
        <w:t>been submitted. It must be clear in the Letter of Access to which data and to which authority access is granted.]</w:t>
      </w:r>
    </w:p>
    <w:p w14:paraId="572E335C" w14:textId="77777777" w:rsidR="00786541" w:rsidRPr="00340D22" w:rsidRDefault="00786541" w:rsidP="002D261B"/>
    <w:p w14:paraId="227537E6" w14:textId="4E9A33D2" w:rsidR="00786541" w:rsidRPr="00340D22" w:rsidRDefault="00786541" w:rsidP="002D261B">
      <w:pPr>
        <w:pStyle w:val="Heading2"/>
      </w:pPr>
      <w:bookmarkStart w:id="136" w:name="_Toc39152810"/>
      <w:bookmarkStart w:id="137" w:name="_Toc40273152"/>
      <w:bookmarkStart w:id="138" w:name="_Toc41549856"/>
      <w:bookmarkStart w:id="139" w:name="_Toc52892237"/>
      <w:bookmarkStart w:id="140" w:name="_Toc52892547"/>
      <w:bookmarkStart w:id="141" w:name="_Toc72959330"/>
      <w:r w:rsidRPr="00340D22">
        <w:t>Data submitted in relation to product authorisation</w:t>
      </w:r>
      <w:bookmarkEnd w:id="136"/>
      <w:bookmarkEnd w:id="137"/>
      <w:bookmarkEnd w:id="138"/>
      <w:bookmarkEnd w:id="139"/>
      <w:bookmarkEnd w:id="140"/>
      <w:bookmarkEnd w:id="141"/>
    </w:p>
    <w:p w14:paraId="05EE467A" w14:textId="3FD64BFF" w:rsidR="00786541" w:rsidRPr="00340D22" w:rsidRDefault="00786541" w:rsidP="002D261B">
      <w:pPr>
        <w:spacing w:after="120"/>
        <w:jc w:val="both"/>
        <w:rPr>
          <w:rFonts w:eastAsia="Calibri"/>
          <w:i/>
          <w:lang w:eastAsia="fr-FR"/>
        </w:rPr>
      </w:pPr>
      <w:r w:rsidRPr="00340D22">
        <w:rPr>
          <w:rFonts w:eastAsia="Calibri"/>
          <w:i/>
          <w:lang w:eastAsia="fr-FR"/>
        </w:rPr>
        <w:t xml:space="preserve">[Indicate here whether any new data on the active substance(s) and substance(s) of concern have been submitted. </w:t>
      </w:r>
    </w:p>
    <w:p w14:paraId="21127A95" w14:textId="2E38AECA" w:rsidR="00786541" w:rsidRPr="00340D22" w:rsidRDefault="00786541" w:rsidP="002D261B">
      <w:pPr>
        <w:spacing w:after="120"/>
        <w:jc w:val="both"/>
        <w:rPr>
          <w:rFonts w:eastAsia="Calibri"/>
          <w:i/>
          <w:lang w:eastAsia="fr-FR"/>
        </w:rPr>
      </w:pPr>
      <w:r w:rsidRPr="00340D22">
        <w:rPr>
          <w:rFonts w:eastAsia="Calibri"/>
          <w:i/>
          <w:lang w:eastAsia="fr-FR"/>
        </w:rPr>
        <w:t xml:space="preserve">Please note that for </w:t>
      </w:r>
      <w:r w:rsidR="00174443" w:rsidRPr="00340D22">
        <w:rPr>
          <w:rFonts w:eastAsia="Calibri"/>
          <w:i/>
          <w:lang w:eastAsia="fr-FR"/>
        </w:rPr>
        <w:t xml:space="preserve">(the) </w:t>
      </w:r>
      <w:r w:rsidRPr="00340D22">
        <w:rPr>
          <w:rFonts w:eastAsia="Calibri"/>
          <w:i/>
          <w:lang w:eastAsia="fr-FR"/>
        </w:rPr>
        <w:t>active substance(s), only data for endpoints which were not contained in the original approved data set shall be added, i.e. ADS according to Annex II of the BPR.</w:t>
      </w:r>
    </w:p>
    <w:p w14:paraId="5CF56BD0" w14:textId="5A54F402" w:rsidR="00786541" w:rsidRPr="00340D22" w:rsidRDefault="00786541" w:rsidP="002D261B">
      <w:pPr>
        <w:spacing w:after="120"/>
        <w:jc w:val="both"/>
        <w:rPr>
          <w:rFonts w:eastAsia="Calibri"/>
          <w:i/>
          <w:lang w:eastAsia="fr-FR"/>
        </w:rPr>
      </w:pPr>
      <w:r w:rsidRPr="00340D22">
        <w:rPr>
          <w:rFonts w:eastAsia="Calibri"/>
          <w:i/>
          <w:lang w:eastAsia="fr-FR"/>
        </w:rPr>
        <w:t>Example: Due to a new use, additional active substance data according to the information requirements are mandatory.</w:t>
      </w:r>
      <w:r w:rsidR="00224579" w:rsidRPr="00340D22">
        <w:rPr>
          <w:rFonts w:eastAsia="Calibri"/>
          <w:i/>
          <w:lang w:eastAsia="fr-FR"/>
        </w:rPr>
        <w:t>]</w:t>
      </w:r>
    </w:p>
    <w:p w14:paraId="041ADA02" w14:textId="3E1381EE" w:rsidR="00786541" w:rsidRPr="00340D22" w:rsidRDefault="00786541" w:rsidP="002D261B"/>
    <w:p w14:paraId="152A34E7" w14:textId="2C096D95" w:rsidR="00786541" w:rsidRPr="00340D22" w:rsidRDefault="00786541" w:rsidP="002D261B">
      <w:pPr>
        <w:pStyle w:val="Heading2"/>
      </w:pPr>
      <w:bookmarkStart w:id="142" w:name="_Toc39152811"/>
      <w:bookmarkStart w:id="143" w:name="_Toc40273153"/>
      <w:bookmarkStart w:id="144" w:name="_Toc41549857"/>
      <w:bookmarkStart w:id="145" w:name="_Toc52892238"/>
      <w:bookmarkStart w:id="146" w:name="_Toc52892548"/>
      <w:bookmarkStart w:id="147" w:name="_Toc72959331"/>
      <w:r w:rsidRPr="00340D22">
        <w:t>Similar conditions of use across the Union</w:t>
      </w:r>
      <w:bookmarkEnd w:id="142"/>
      <w:bookmarkEnd w:id="143"/>
      <w:bookmarkEnd w:id="144"/>
      <w:bookmarkEnd w:id="145"/>
      <w:bookmarkEnd w:id="146"/>
      <w:bookmarkEnd w:id="147"/>
    </w:p>
    <w:p w14:paraId="0F3C41E9" w14:textId="2794CB53" w:rsidR="00786541" w:rsidRPr="00340D22" w:rsidRDefault="00786541" w:rsidP="002D261B">
      <w:pPr>
        <w:spacing w:after="120"/>
        <w:jc w:val="both"/>
        <w:rPr>
          <w:rFonts w:eastAsia="Calibri"/>
          <w:i/>
          <w:lang w:eastAsia="fr-FR"/>
        </w:rPr>
      </w:pPr>
      <w:r w:rsidRPr="00340D22">
        <w:rPr>
          <w:rFonts w:eastAsia="Calibri"/>
          <w:i/>
          <w:lang w:eastAsia="fr-FR"/>
        </w:rPr>
        <w:t xml:space="preserve">[For </w:t>
      </w:r>
      <w:r w:rsidR="00837ADD" w:rsidRPr="00340D22">
        <w:rPr>
          <w:rFonts w:eastAsia="Calibri"/>
          <w:i/>
          <w:lang w:eastAsia="fr-FR"/>
        </w:rPr>
        <w:t>national</w:t>
      </w:r>
      <w:r w:rsidRPr="00340D22">
        <w:rPr>
          <w:rFonts w:eastAsia="Calibri"/>
          <w:i/>
          <w:lang w:eastAsia="fr-FR"/>
        </w:rPr>
        <w:t xml:space="preserve"> </w:t>
      </w:r>
      <w:r w:rsidR="00CB59DF" w:rsidRPr="00340D22">
        <w:rPr>
          <w:rFonts w:eastAsia="Calibri"/>
          <w:i/>
          <w:lang w:eastAsia="fr-FR"/>
        </w:rPr>
        <w:t xml:space="preserve">and simplified </w:t>
      </w:r>
      <w:r w:rsidRPr="00340D22">
        <w:rPr>
          <w:rFonts w:eastAsia="Calibri"/>
          <w:i/>
          <w:lang w:eastAsia="fr-FR"/>
        </w:rPr>
        <w:t>authorisation applications, insert:]</w:t>
      </w:r>
    </w:p>
    <w:p w14:paraId="15B93FC5" w14:textId="1248F969" w:rsidR="00786541" w:rsidRPr="00340D22" w:rsidRDefault="00786541" w:rsidP="002D261B">
      <w:pPr>
        <w:spacing w:after="120"/>
        <w:jc w:val="both"/>
        <w:rPr>
          <w:rFonts w:eastAsia="Calibri"/>
          <w:lang w:eastAsia="fr-FR"/>
        </w:rPr>
      </w:pPr>
      <w:r w:rsidRPr="00340D22">
        <w:rPr>
          <w:rFonts w:eastAsia="Calibri"/>
          <w:lang w:eastAsia="fr-FR"/>
        </w:rPr>
        <w:t>This section is not relevant.</w:t>
      </w:r>
    </w:p>
    <w:p w14:paraId="7ED01DE9" w14:textId="77777777" w:rsidR="00786541" w:rsidRPr="00340D22" w:rsidRDefault="00786541" w:rsidP="002D261B">
      <w:pPr>
        <w:spacing w:after="120"/>
        <w:jc w:val="both"/>
        <w:rPr>
          <w:rFonts w:eastAsia="Calibri"/>
          <w:i/>
          <w:lang w:eastAsia="fr-FR"/>
        </w:rPr>
      </w:pPr>
      <w:r w:rsidRPr="00340D22">
        <w:rPr>
          <w:rFonts w:eastAsia="Calibri"/>
          <w:i/>
          <w:lang w:eastAsia="fr-FR"/>
        </w:rPr>
        <w:t>[For Union authorisation applications, insert:]</w:t>
      </w:r>
    </w:p>
    <w:p w14:paraId="187C4946" w14:textId="4AB5D7D8" w:rsidR="008E7AEA" w:rsidRPr="00340D22" w:rsidRDefault="00786541" w:rsidP="00BD6E22">
      <w:pPr>
        <w:spacing w:after="120"/>
        <w:jc w:val="both"/>
      </w:pPr>
      <w:r w:rsidRPr="00340D22">
        <w:rPr>
          <w:rFonts w:eastAsia="Calibri"/>
          <w:lang w:eastAsia="fr-FR"/>
        </w:rPr>
        <w:t xml:space="preserve">The outcome of the consultation during the pre-submission phase indicated that the </w:t>
      </w:r>
      <w:r w:rsidR="00BD5D9B" w:rsidRPr="00340D22">
        <w:rPr>
          <w:rFonts w:eastAsia="Calibri"/>
          <w:lang w:eastAsia="fr-FR"/>
        </w:rPr>
        <w:t>BPF</w:t>
      </w:r>
      <w:r w:rsidRPr="00340D22">
        <w:rPr>
          <w:rFonts w:eastAsia="Calibri"/>
          <w:lang w:eastAsia="fr-FR"/>
        </w:rPr>
        <w:t xml:space="preserve"> [is / is not</w:t>
      </w:r>
      <w:r w:rsidR="00B87E40" w:rsidRPr="00340D22">
        <w:rPr>
          <w:rFonts w:eastAsia="Calibri"/>
          <w:lang w:eastAsia="fr-FR"/>
        </w:rPr>
        <w:t>]</w:t>
      </w:r>
      <w:r w:rsidRPr="00340D22">
        <w:rPr>
          <w:rFonts w:eastAsia="Calibri"/>
          <w:lang w:eastAsia="fr-FR"/>
        </w:rPr>
        <w:t xml:space="preserve"> deemed to have similar conditions of use across the Union. </w:t>
      </w:r>
      <w:bookmarkStart w:id="148" w:name="_Toc40428268"/>
      <w:bookmarkStart w:id="149" w:name="_Toc40429913"/>
      <w:bookmarkStart w:id="150" w:name="_Toc40431360"/>
      <w:bookmarkStart w:id="151" w:name="_Toc40268502"/>
      <w:bookmarkStart w:id="152" w:name="_Toc40270831"/>
      <w:bookmarkStart w:id="153" w:name="_Toc40273154"/>
      <w:bookmarkStart w:id="154" w:name="_Toc40268505"/>
      <w:bookmarkStart w:id="155" w:name="_Toc40270834"/>
      <w:bookmarkStart w:id="156" w:name="_Toc40273157"/>
      <w:bookmarkStart w:id="157" w:name="_Toc40268508"/>
      <w:bookmarkStart w:id="158" w:name="_Toc40270837"/>
      <w:bookmarkStart w:id="159" w:name="_Toc40273160"/>
      <w:bookmarkStart w:id="160" w:name="_Toc40268509"/>
      <w:bookmarkStart w:id="161" w:name="_Toc40270838"/>
      <w:bookmarkStart w:id="162" w:name="_Toc40273161"/>
      <w:bookmarkStart w:id="163" w:name="_Toc40268510"/>
      <w:bookmarkStart w:id="164" w:name="_Toc40270839"/>
      <w:bookmarkStart w:id="165" w:name="_Toc40273162"/>
      <w:bookmarkStart w:id="166" w:name="_Toc40268515"/>
      <w:bookmarkStart w:id="167" w:name="_Toc40270844"/>
      <w:bookmarkStart w:id="168" w:name="_Toc40273167"/>
      <w:bookmarkStart w:id="169" w:name="_Toc40268516"/>
      <w:bookmarkStart w:id="170" w:name="_Toc40270845"/>
      <w:bookmarkStart w:id="171" w:name="_Toc40273168"/>
      <w:bookmarkStart w:id="172" w:name="_Toc40268517"/>
      <w:bookmarkStart w:id="173" w:name="_Toc40270846"/>
      <w:bookmarkStart w:id="174" w:name="_Toc40273169"/>
      <w:bookmarkStart w:id="175" w:name="_Toc40268520"/>
      <w:bookmarkStart w:id="176" w:name="_Toc40270849"/>
      <w:bookmarkStart w:id="177" w:name="_Toc40273172"/>
      <w:bookmarkStart w:id="178" w:name="_Toc40268521"/>
      <w:bookmarkStart w:id="179" w:name="_Toc40270850"/>
      <w:bookmarkStart w:id="180" w:name="_Toc40273173"/>
      <w:bookmarkStart w:id="181" w:name="_Toc387244910"/>
      <w:bookmarkStart w:id="182" w:name="_Toc387250732"/>
      <w:bookmarkStart w:id="183" w:name="_Toc388281221"/>
      <w:bookmarkStart w:id="184" w:name="_Toc388281677"/>
      <w:bookmarkStart w:id="185" w:name="_Toc387244911"/>
      <w:bookmarkStart w:id="186" w:name="_Toc387250733"/>
      <w:bookmarkStart w:id="187" w:name="_Toc388281222"/>
      <w:bookmarkStart w:id="188" w:name="_Toc388281678"/>
      <w:bookmarkStart w:id="189" w:name="_Toc418784128"/>
      <w:bookmarkStart w:id="190" w:name="_Toc418784129"/>
      <w:bookmarkStart w:id="191" w:name="_Toc40268536"/>
      <w:bookmarkStart w:id="192" w:name="_Toc40270865"/>
      <w:bookmarkStart w:id="193" w:name="_Toc40273188"/>
      <w:bookmarkStart w:id="194" w:name="_Toc40268543"/>
      <w:bookmarkStart w:id="195" w:name="_Toc40270872"/>
      <w:bookmarkStart w:id="196" w:name="_Toc40273195"/>
      <w:bookmarkStart w:id="197" w:name="_Toc40268550"/>
      <w:bookmarkStart w:id="198" w:name="_Toc40270879"/>
      <w:bookmarkStart w:id="199" w:name="_Toc40273202"/>
      <w:bookmarkStart w:id="200" w:name="_Toc40268551"/>
      <w:bookmarkStart w:id="201" w:name="_Toc40270880"/>
      <w:bookmarkStart w:id="202" w:name="_Toc40273203"/>
      <w:bookmarkStart w:id="203" w:name="_Toc40268552"/>
      <w:bookmarkStart w:id="204" w:name="_Toc40270881"/>
      <w:bookmarkStart w:id="205" w:name="_Toc40273204"/>
      <w:bookmarkStart w:id="206" w:name="_Toc40268553"/>
      <w:bookmarkStart w:id="207" w:name="_Toc40270882"/>
      <w:bookmarkStart w:id="208" w:name="_Toc40273205"/>
      <w:bookmarkStart w:id="209" w:name="_Toc40268554"/>
      <w:bookmarkStart w:id="210" w:name="_Toc40270883"/>
      <w:bookmarkStart w:id="211" w:name="_Toc40273206"/>
      <w:bookmarkStart w:id="212" w:name="_Toc40268555"/>
      <w:bookmarkStart w:id="213" w:name="_Toc40270884"/>
      <w:bookmarkStart w:id="214" w:name="_Toc40273207"/>
      <w:bookmarkStart w:id="215" w:name="_Toc40268556"/>
      <w:bookmarkStart w:id="216" w:name="_Toc40270885"/>
      <w:bookmarkStart w:id="217" w:name="_Toc40273208"/>
      <w:bookmarkStart w:id="218" w:name="_Toc40268566"/>
      <w:bookmarkStart w:id="219" w:name="_Toc40270895"/>
      <w:bookmarkStart w:id="220" w:name="_Toc40273218"/>
      <w:bookmarkStart w:id="221" w:name="_Toc40268567"/>
      <w:bookmarkStart w:id="222" w:name="_Toc40270896"/>
      <w:bookmarkStart w:id="223" w:name="_Toc40273219"/>
      <w:bookmarkStart w:id="224" w:name="_Toc40268568"/>
      <w:bookmarkStart w:id="225" w:name="_Toc40270897"/>
      <w:bookmarkStart w:id="226" w:name="_Toc40273220"/>
      <w:bookmarkStart w:id="227" w:name="_Toc40268570"/>
      <w:bookmarkStart w:id="228" w:name="_Toc40270899"/>
      <w:bookmarkStart w:id="229" w:name="_Toc40273222"/>
      <w:bookmarkStart w:id="230" w:name="_Toc40268571"/>
      <w:bookmarkStart w:id="231" w:name="_Toc40270900"/>
      <w:bookmarkStart w:id="232" w:name="_Toc40273223"/>
      <w:bookmarkStart w:id="233" w:name="_Toc40268572"/>
      <w:bookmarkStart w:id="234" w:name="_Toc40270901"/>
      <w:bookmarkStart w:id="235" w:name="_Toc40273224"/>
      <w:bookmarkStart w:id="236" w:name="_Toc40268574"/>
      <w:bookmarkStart w:id="237" w:name="_Toc40270903"/>
      <w:bookmarkStart w:id="238" w:name="_Toc40273226"/>
      <w:bookmarkStart w:id="239" w:name="_Toc40268575"/>
      <w:bookmarkStart w:id="240" w:name="_Toc40270904"/>
      <w:bookmarkStart w:id="241" w:name="_Toc40273227"/>
      <w:bookmarkStart w:id="242" w:name="_Toc40268576"/>
      <w:bookmarkStart w:id="243" w:name="_Toc40270905"/>
      <w:bookmarkStart w:id="244" w:name="_Toc40273228"/>
      <w:bookmarkStart w:id="245" w:name="_Toc40268577"/>
      <w:bookmarkStart w:id="246" w:name="_Toc40270906"/>
      <w:bookmarkStart w:id="247" w:name="_Toc40273229"/>
      <w:bookmarkStart w:id="248" w:name="_Toc40268578"/>
      <w:bookmarkStart w:id="249" w:name="_Toc40270907"/>
      <w:bookmarkStart w:id="250" w:name="_Toc40273230"/>
      <w:bookmarkStart w:id="251" w:name="_Toc40268579"/>
      <w:bookmarkStart w:id="252" w:name="_Toc40270908"/>
      <w:bookmarkStart w:id="253" w:name="_Toc40273231"/>
      <w:bookmarkStart w:id="254" w:name="_Toc40268580"/>
      <w:bookmarkStart w:id="255" w:name="_Toc40270909"/>
      <w:bookmarkStart w:id="256" w:name="_Toc40273232"/>
      <w:bookmarkStart w:id="257" w:name="_Toc40268581"/>
      <w:bookmarkStart w:id="258" w:name="_Toc40270910"/>
      <w:bookmarkStart w:id="259" w:name="_Toc40273233"/>
      <w:bookmarkStart w:id="260" w:name="_Toc40268582"/>
      <w:bookmarkStart w:id="261" w:name="_Toc40270911"/>
      <w:bookmarkStart w:id="262" w:name="_Toc40273234"/>
      <w:bookmarkStart w:id="263" w:name="_Toc40268606"/>
      <w:bookmarkStart w:id="264" w:name="_Toc40270935"/>
      <w:bookmarkStart w:id="265" w:name="_Toc40273258"/>
      <w:bookmarkStart w:id="266" w:name="_Toc40268607"/>
      <w:bookmarkStart w:id="267" w:name="_Toc40270936"/>
      <w:bookmarkStart w:id="268" w:name="_Toc40273259"/>
      <w:bookmarkStart w:id="269" w:name="_Toc40268609"/>
      <w:bookmarkStart w:id="270" w:name="_Toc40270938"/>
      <w:bookmarkStart w:id="271" w:name="_Toc40273261"/>
      <w:bookmarkStart w:id="272" w:name="_Toc40268617"/>
      <w:bookmarkStart w:id="273" w:name="_Toc40270946"/>
      <w:bookmarkStart w:id="274" w:name="_Toc40273269"/>
      <w:bookmarkStart w:id="275" w:name="_Toc40268624"/>
      <w:bookmarkStart w:id="276" w:name="_Toc40270953"/>
      <w:bookmarkStart w:id="277" w:name="_Toc40273276"/>
      <w:bookmarkStart w:id="278" w:name="_Toc40268631"/>
      <w:bookmarkStart w:id="279" w:name="_Toc40270960"/>
      <w:bookmarkStart w:id="280" w:name="_Toc40273283"/>
      <w:bookmarkStart w:id="281" w:name="_Toc40268632"/>
      <w:bookmarkStart w:id="282" w:name="_Toc40270961"/>
      <w:bookmarkStart w:id="283" w:name="_Toc40273284"/>
      <w:bookmarkStart w:id="284" w:name="_Toc40268633"/>
      <w:bookmarkStart w:id="285" w:name="_Toc40270962"/>
      <w:bookmarkStart w:id="286" w:name="_Toc40273285"/>
      <w:bookmarkStart w:id="287" w:name="_Toc40268641"/>
      <w:bookmarkStart w:id="288" w:name="_Toc40270970"/>
      <w:bookmarkStart w:id="289" w:name="_Toc40273293"/>
      <w:bookmarkStart w:id="290" w:name="_Toc40268649"/>
      <w:bookmarkStart w:id="291" w:name="_Toc40270978"/>
      <w:bookmarkStart w:id="292" w:name="_Toc40273301"/>
      <w:bookmarkStart w:id="293" w:name="_Toc40268657"/>
      <w:bookmarkStart w:id="294" w:name="_Toc40270986"/>
      <w:bookmarkStart w:id="295" w:name="_Toc40273309"/>
      <w:bookmarkStart w:id="296" w:name="_Toc40268665"/>
      <w:bookmarkStart w:id="297" w:name="_Toc40270994"/>
      <w:bookmarkStart w:id="298" w:name="_Toc40273317"/>
      <w:bookmarkStart w:id="299" w:name="_Toc38892715"/>
      <w:bookmarkStart w:id="300" w:name="_Toc40268666"/>
      <w:bookmarkStart w:id="301" w:name="_Toc40270995"/>
      <w:bookmarkStart w:id="302" w:name="_Toc40273318"/>
      <w:bookmarkStart w:id="303" w:name="_Toc40268667"/>
      <w:bookmarkStart w:id="304" w:name="_Toc40270996"/>
      <w:bookmarkStart w:id="305" w:name="_Toc40273319"/>
      <w:bookmarkStart w:id="306" w:name="_Toc40268668"/>
      <w:bookmarkStart w:id="307" w:name="_Toc40270997"/>
      <w:bookmarkStart w:id="308" w:name="_Toc40273320"/>
      <w:bookmarkStart w:id="309" w:name="_Toc40268669"/>
      <w:bookmarkStart w:id="310" w:name="_Toc40270998"/>
      <w:bookmarkStart w:id="311" w:name="_Toc40273321"/>
      <w:bookmarkStart w:id="312" w:name="_Toc40268670"/>
      <w:bookmarkStart w:id="313" w:name="_Toc40270999"/>
      <w:bookmarkStart w:id="314" w:name="_Toc40273322"/>
      <w:bookmarkStart w:id="315" w:name="_Toc40268671"/>
      <w:bookmarkStart w:id="316" w:name="_Toc40271000"/>
      <w:bookmarkStart w:id="317" w:name="_Toc40273323"/>
      <w:bookmarkStart w:id="318" w:name="_Toc40268672"/>
      <w:bookmarkStart w:id="319" w:name="_Toc40271001"/>
      <w:bookmarkStart w:id="320" w:name="_Toc40273324"/>
      <w:bookmarkStart w:id="321" w:name="_Toc40268673"/>
      <w:bookmarkStart w:id="322" w:name="_Toc40271002"/>
      <w:bookmarkStart w:id="323" w:name="_Toc40273325"/>
      <w:bookmarkStart w:id="324" w:name="_Toc40268674"/>
      <w:bookmarkStart w:id="325" w:name="_Toc40271003"/>
      <w:bookmarkStart w:id="326" w:name="_Toc40273326"/>
      <w:bookmarkStart w:id="327" w:name="_Toc40268675"/>
      <w:bookmarkStart w:id="328" w:name="_Toc40271004"/>
      <w:bookmarkStart w:id="329" w:name="_Toc40273327"/>
      <w:bookmarkStart w:id="330" w:name="_Toc26187512"/>
      <w:bookmarkStart w:id="331" w:name="_Toc26189176"/>
      <w:bookmarkStart w:id="332" w:name="_Toc26190840"/>
      <w:bookmarkStart w:id="333" w:name="_Toc26192510"/>
      <w:bookmarkStart w:id="334" w:name="_Toc26194176"/>
      <w:bookmarkStart w:id="335" w:name="_Toc26187515"/>
      <w:bookmarkStart w:id="336" w:name="_Toc26189179"/>
      <w:bookmarkStart w:id="337" w:name="_Toc26190843"/>
      <w:bookmarkStart w:id="338" w:name="_Toc26192513"/>
      <w:bookmarkStart w:id="339" w:name="_Toc26194179"/>
      <w:bookmarkStart w:id="340" w:name="_Toc26187517"/>
      <w:bookmarkStart w:id="341" w:name="_Toc26189181"/>
      <w:bookmarkStart w:id="342" w:name="_Toc26190845"/>
      <w:bookmarkStart w:id="343" w:name="_Toc26192515"/>
      <w:bookmarkStart w:id="344" w:name="_Toc26194181"/>
      <w:bookmarkStart w:id="345" w:name="_Toc26187520"/>
      <w:bookmarkStart w:id="346" w:name="_Toc26189184"/>
      <w:bookmarkStart w:id="347" w:name="_Toc26190848"/>
      <w:bookmarkStart w:id="348" w:name="_Toc26192518"/>
      <w:bookmarkStart w:id="349" w:name="_Toc26194184"/>
      <w:bookmarkStart w:id="350" w:name="_Toc40268678"/>
      <w:bookmarkStart w:id="351" w:name="_Toc40271007"/>
      <w:bookmarkStart w:id="352" w:name="_Toc40273330"/>
      <w:bookmarkStart w:id="353" w:name="_Toc40268680"/>
      <w:bookmarkStart w:id="354" w:name="_Toc40271009"/>
      <w:bookmarkStart w:id="355" w:name="_Toc40273332"/>
      <w:bookmarkStart w:id="356" w:name="_Toc40268683"/>
      <w:bookmarkStart w:id="357" w:name="_Toc40271012"/>
      <w:bookmarkStart w:id="358" w:name="_Toc40273335"/>
      <w:bookmarkStart w:id="359" w:name="_Toc26187521"/>
      <w:bookmarkStart w:id="360" w:name="_Toc26189185"/>
      <w:bookmarkStart w:id="361" w:name="_Toc26190849"/>
      <w:bookmarkStart w:id="362" w:name="_Toc26192519"/>
      <w:bookmarkStart w:id="363" w:name="_Toc26194185"/>
      <w:bookmarkStart w:id="364" w:name="_Toc40268684"/>
      <w:bookmarkStart w:id="365" w:name="_Toc40271013"/>
      <w:bookmarkStart w:id="366" w:name="_Toc40273336"/>
      <w:bookmarkStart w:id="367" w:name="_Toc26187522"/>
      <w:bookmarkStart w:id="368" w:name="_Toc26189186"/>
      <w:bookmarkStart w:id="369" w:name="_Toc26190850"/>
      <w:bookmarkStart w:id="370" w:name="_Toc26192520"/>
      <w:bookmarkStart w:id="371" w:name="_Toc26194186"/>
      <w:bookmarkStart w:id="372" w:name="_Toc26187523"/>
      <w:bookmarkStart w:id="373" w:name="_Toc26189187"/>
      <w:bookmarkStart w:id="374" w:name="_Toc26190851"/>
      <w:bookmarkStart w:id="375" w:name="_Toc26192521"/>
      <w:bookmarkStart w:id="376" w:name="_Toc26194187"/>
      <w:bookmarkStart w:id="377" w:name="_Toc40268685"/>
      <w:bookmarkStart w:id="378" w:name="_Toc40271014"/>
      <w:bookmarkStart w:id="379" w:name="_Toc40273337"/>
      <w:bookmarkStart w:id="380" w:name="_Toc26187525"/>
      <w:bookmarkStart w:id="381" w:name="_Toc26189189"/>
      <w:bookmarkStart w:id="382" w:name="_Toc26190853"/>
      <w:bookmarkStart w:id="383" w:name="_Toc26192523"/>
      <w:bookmarkStart w:id="384" w:name="_Toc26194189"/>
      <w:bookmarkStart w:id="385" w:name="_Toc40268687"/>
      <w:bookmarkStart w:id="386" w:name="_Toc40271016"/>
      <w:bookmarkStart w:id="387" w:name="_Toc40273339"/>
      <w:bookmarkStart w:id="388" w:name="_Toc26187527"/>
      <w:bookmarkStart w:id="389" w:name="_Toc26189191"/>
      <w:bookmarkStart w:id="390" w:name="_Toc26190855"/>
      <w:bookmarkStart w:id="391" w:name="_Toc26192525"/>
      <w:bookmarkStart w:id="392" w:name="_Toc26194191"/>
      <w:bookmarkStart w:id="393" w:name="_Toc40268689"/>
      <w:bookmarkStart w:id="394" w:name="_Toc40271018"/>
      <w:bookmarkStart w:id="395" w:name="_Toc40273341"/>
      <w:bookmarkStart w:id="396" w:name="_Toc26187528"/>
      <w:bookmarkStart w:id="397" w:name="_Toc26189192"/>
      <w:bookmarkStart w:id="398" w:name="_Toc26190856"/>
      <w:bookmarkStart w:id="399" w:name="_Toc26192526"/>
      <w:bookmarkStart w:id="400" w:name="_Toc26194192"/>
      <w:bookmarkStart w:id="401" w:name="_Toc40268690"/>
      <w:bookmarkStart w:id="402" w:name="_Toc40271019"/>
      <w:bookmarkStart w:id="403" w:name="_Toc40273342"/>
      <w:bookmarkStart w:id="404" w:name="_Toc26187529"/>
      <w:bookmarkStart w:id="405" w:name="_Toc26189193"/>
      <w:bookmarkStart w:id="406" w:name="_Toc26190857"/>
      <w:bookmarkStart w:id="407" w:name="_Toc26192527"/>
      <w:bookmarkStart w:id="408" w:name="_Toc26194193"/>
      <w:bookmarkStart w:id="409" w:name="_Toc40268691"/>
      <w:bookmarkStart w:id="410" w:name="_Toc40271020"/>
      <w:bookmarkStart w:id="411" w:name="_Toc40273343"/>
      <w:bookmarkStart w:id="412" w:name="_Toc26187531"/>
      <w:bookmarkStart w:id="413" w:name="_Toc26189195"/>
      <w:bookmarkStart w:id="414" w:name="_Toc26190859"/>
      <w:bookmarkStart w:id="415" w:name="_Toc26192529"/>
      <w:bookmarkStart w:id="416" w:name="_Toc26194195"/>
      <w:bookmarkStart w:id="417" w:name="_Toc40268693"/>
      <w:bookmarkStart w:id="418" w:name="_Toc40271022"/>
      <w:bookmarkStart w:id="419" w:name="_Toc40273345"/>
      <w:bookmarkStart w:id="420" w:name="_Toc26187532"/>
      <w:bookmarkStart w:id="421" w:name="_Toc26189196"/>
      <w:bookmarkStart w:id="422" w:name="_Toc26190860"/>
      <w:bookmarkStart w:id="423" w:name="_Toc26192530"/>
      <w:bookmarkStart w:id="424" w:name="_Toc26194196"/>
      <w:bookmarkStart w:id="425" w:name="_Toc40268694"/>
      <w:bookmarkStart w:id="426" w:name="_Toc40271023"/>
      <w:bookmarkStart w:id="427" w:name="_Toc40273346"/>
      <w:bookmarkStart w:id="428" w:name="_Toc26187541"/>
      <w:bookmarkStart w:id="429" w:name="_Toc26189205"/>
      <w:bookmarkStart w:id="430" w:name="_Toc26190869"/>
      <w:bookmarkStart w:id="431" w:name="_Toc26192539"/>
      <w:bookmarkStart w:id="432" w:name="_Toc26194205"/>
      <w:bookmarkStart w:id="433" w:name="_Toc40268703"/>
      <w:bookmarkStart w:id="434" w:name="_Toc40271032"/>
      <w:bookmarkStart w:id="435" w:name="_Toc40273355"/>
      <w:bookmarkStart w:id="436" w:name="_Toc26187554"/>
      <w:bookmarkStart w:id="437" w:name="_Toc26189218"/>
      <w:bookmarkStart w:id="438" w:name="_Toc26190882"/>
      <w:bookmarkStart w:id="439" w:name="_Toc26192552"/>
      <w:bookmarkStart w:id="440" w:name="_Toc26194218"/>
      <w:bookmarkStart w:id="441" w:name="_Toc40268716"/>
      <w:bookmarkStart w:id="442" w:name="_Toc40271045"/>
      <w:bookmarkStart w:id="443" w:name="_Toc40273368"/>
      <w:bookmarkStart w:id="444" w:name="_Toc26187559"/>
      <w:bookmarkStart w:id="445" w:name="_Toc26189223"/>
      <w:bookmarkStart w:id="446" w:name="_Toc26190887"/>
      <w:bookmarkStart w:id="447" w:name="_Toc26192557"/>
      <w:bookmarkStart w:id="448" w:name="_Toc26194223"/>
      <w:bookmarkStart w:id="449" w:name="_Toc40268721"/>
      <w:bookmarkStart w:id="450" w:name="_Toc40271050"/>
      <w:bookmarkStart w:id="451" w:name="_Toc40273373"/>
      <w:bookmarkStart w:id="452" w:name="_Toc26187560"/>
      <w:bookmarkStart w:id="453" w:name="_Toc26189224"/>
      <w:bookmarkStart w:id="454" w:name="_Toc26190888"/>
      <w:bookmarkStart w:id="455" w:name="_Toc26192558"/>
      <w:bookmarkStart w:id="456" w:name="_Toc26194224"/>
      <w:bookmarkStart w:id="457" w:name="_Toc40268722"/>
      <w:bookmarkStart w:id="458" w:name="_Toc40271051"/>
      <w:bookmarkStart w:id="459" w:name="_Toc40273374"/>
      <w:bookmarkStart w:id="460" w:name="_Toc26187561"/>
      <w:bookmarkStart w:id="461" w:name="_Toc26189225"/>
      <w:bookmarkStart w:id="462" w:name="_Toc26190889"/>
      <w:bookmarkStart w:id="463" w:name="_Toc26192559"/>
      <w:bookmarkStart w:id="464" w:name="_Toc26194225"/>
      <w:bookmarkStart w:id="465" w:name="_Toc40268723"/>
      <w:bookmarkStart w:id="466" w:name="_Toc40271052"/>
      <w:bookmarkStart w:id="467" w:name="_Toc40273375"/>
      <w:bookmarkStart w:id="468" w:name="_Toc26187562"/>
      <w:bookmarkStart w:id="469" w:name="_Toc26189226"/>
      <w:bookmarkStart w:id="470" w:name="_Toc26190890"/>
      <w:bookmarkStart w:id="471" w:name="_Toc26192560"/>
      <w:bookmarkStart w:id="472" w:name="_Toc26194226"/>
      <w:bookmarkStart w:id="473" w:name="_Toc26187563"/>
      <w:bookmarkStart w:id="474" w:name="_Toc26189227"/>
      <w:bookmarkStart w:id="475" w:name="_Toc26190891"/>
      <w:bookmarkStart w:id="476" w:name="_Toc26192561"/>
      <w:bookmarkStart w:id="477" w:name="_Toc26194227"/>
      <w:bookmarkStart w:id="478" w:name="_Toc26187564"/>
      <w:bookmarkStart w:id="479" w:name="_Toc26189228"/>
      <w:bookmarkStart w:id="480" w:name="_Toc26190892"/>
      <w:bookmarkStart w:id="481" w:name="_Toc26192562"/>
      <w:bookmarkStart w:id="482" w:name="_Toc26194228"/>
      <w:bookmarkStart w:id="483" w:name="_Toc26187594"/>
      <w:bookmarkStart w:id="484" w:name="_Toc26189258"/>
      <w:bookmarkStart w:id="485" w:name="_Toc26190922"/>
      <w:bookmarkStart w:id="486" w:name="_Toc26192592"/>
      <w:bookmarkStart w:id="487" w:name="_Toc26194258"/>
      <w:bookmarkStart w:id="488" w:name="_Toc26187601"/>
      <w:bookmarkStart w:id="489" w:name="_Toc26189265"/>
      <w:bookmarkStart w:id="490" w:name="_Toc26190929"/>
      <w:bookmarkStart w:id="491" w:name="_Toc26192599"/>
      <w:bookmarkStart w:id="492" w:name="_Toc26194265"/>
      <w:bookmarkStart w:id="493" w:name="_Toc26187608"/>
      <w:bookmarkStart w:id="494" w:name="_Toc26189272"/>
      <w:bookmarkStart w:id="495" w:name="_Toc26190936"/>
      <w:bookmarkStart w:id="496" w:name="_Toc26192606"/>
      <w:bookmarkStart w:id="497" w:name="_Toc26194272"/>
      <w:bookmarkStart w:id="498" w:name="_Toc26187615"/>
      <w:bookmarkStart w:id="499" w:name="_Toc26189279"/>
      <w:bookmarkStart w:id="500" w:name="_Toc26190943"/>
      <w:bookmarkStart w:id="501" w:name="_Toc26192613"/>
      <w:bookmarkStart w:id="502" w:name="_Toc26194279"/>
      <w:bookmarkStart w:id="503" w:name="_Toc26187616"/>
      <w:bookmarkStart w:id="504" w:name="_Toc26189280"/>
      <w:bookmarkStart w:id="505" w:name="_Toc26190944"/>
      <w:bookmarkStart w:id="506" w:name="_Toc26192614"/>
      <w:bookmarkStart w:id="507" w:name="_Toc26194280"/>
      <w:bookmarkStart w:id="508" w:name="_Toc40268724"/>
      <w:bookmarkStart w:id="509" w:name="_Toc40271053"/>
      <w:bookmarkStart w:id="510" w:name="_Toc40273376"/>
      <w:bookmarkStart w:id="511" w:name="_Toc26187642"/>
      <w:bookmarkStart w:id="512" w:name="_Toc26189306"/>
      <w:bookmarkStart w:id="513" w:name="_Toc26190970"/>
      <w:bookmarkStart w:id="514" w:name="_Toc26192640"/>
      <w:bookmarkStart w:id="515" w:name="_Toc26194306"/>
      <w:bookmarkStart w:id="516" w:name="_Toc40268750"/>
      <w:bookmarkStart w:id="517" w:name="_Toc40271079"/>
      <w:bookmarkStart w:id="518" w:name="_Toc40273402"/>
      <w:bookmarkStart w:id="519" w:name="_Toc26187643"/>
      <w:bookmarkStart w:id="520" w:name="_Toc26189307"/>
      <w:bookmarkStart w:id="521" w:name="_Toc26190971"/>
      <w:bookmarkStart w:id="522" w:name="_Toc26192641"/>
      <w:bookmarkStart w:id="523" w:name="_Toc26194307"/>
      <w:bookmarkStart w:id="524" w:name="_Toc40268751"/>
      <w:bookmarkStart w:id="525" w:name="_Toc40271080"/>
      <w:bookmarkStart w:id="526" w:name="_Toc40273403"/>
      <w:bookmarkStart w:id="527" w:name="_Toc26187644"/>
      <w:bookmarkStart w:id="528" w:name="_Toc26189308"/>
      <w:bookmarkStart w:id="529" w:name="_Toc26190972"/>
      <w:bookmarkStart w:id="530" w:name="_Toc26192642"/>
      <w:bookmarkStart w:id="531" w:name="_Toc26194308"/>
      <w:bookmarkStart w:id="532" w:name="_Toc40268752"/>
      <w:bookmarkStart w:id="533" w:name="_Toc40271081"/>
      <w:bookmarkStart w:id="534" w:name="_Toc40273404"/>
      <w:bookmarkStart w:id="535" w:name="_Toc26187646"/>
      <w:bookmarkStart w:id="536" w:name="_Toc26189310"/>
      <w:bookmarkStart w:id="537" w:name="_Toc26190974"/>
      <w:bookmarkStart w:id="538" w:name="_Toc26192644"/>
      <w:bookmarkStart w:id="539" w:name="_Toc26194310"/>
      <w:bookmarkStart w:id="540" w:name="_Toc40268754"/>
      <w:bookmarkStart w:id="541" w:name="_Toc40271083"/>
      <w:bookmarkStart w:id="542" w:name="_Toc40273406"/>
      <w:bookmarkStart w:id="543" w:name="_Toc26187648"/>
      <w:bookmarkStart w:id="544" w:name="_Toc26189312"/>
      <w:bookmarkStart w:id="545" w:name="_Toc26190976"/>
      <w:bookmarkStart w:id="546" w:name="_Toc26192646"/>
      <w:bookmarkStart w:id="547" w:name="_Toc26194312"/>
      <w:bookmarkStart w:id="548" w:name="_Toc40268756"/>
      <w:bookmarkStart w:id="549" w:name="_Toc40271085"/>
      <w:bookmarkStart w:id="550" w:name="_Toc40273408"/>
      <w:bookmarkStart w:id="551" w:name="_Toc26187650"/>
      <w:bookmarkStart w:id="552" w:name="_Toc26189314"/>
      <w:bookmarkStart w:id="553" w:name="_Toc26190978"/>
      <w:bookmarkStart w:id="554" w:name="_Toc26192648"/>
      <w:bookmarkStart w:id="555" w:name="_Toc26194314"/>
      <w:bookmarkStart w:id="556" w:name="_Toc40268758"/>
      <w:bookmarkStart w:id="557" w:name="_Toc40271087"/>
      <w:bookmarkStart w:id="558" w:name="_Toc40273410"/>
      <w:bookmarkStart w:id="559" w:name="_Toc26187652"/>
      <w:bookmarkStart w:id="560" w:name="_Toc26189316"/>
      <w:bookmarkStart w:id="561" w:name="_Toc26190980"/>
      <w:bookmarkStart w:id="562" w:name="_Toc26192650"/>
      <w:bookmarkStart w:id="563" w:name="_Toc26194316"/>
      <w:bookmarkStart w:id="564" w:name="_Toc40268760"/>
      <w:bookmarkStart w:id="565" w:name="_Toc40271089"/>
      <w:bookmarkStart w:id="566" w:name="_Toc40273412"/>
      <w:bookmarkStart w:id="567" w:name="_Toc26187655"/>
      <w:bookmarkStart w:id="568" w:name="_Toc26189319"/>
      <w:bookmarkStart w:id="569" w:name="_Toc26190983"/>
      <w:bookmarkStart w:id="570" w:name="_Toc26192653"/>
      <w:bookmarkStart w:id="571" w:name="_Toc26194319"/>
      <w:bookmarkStart w:id="572" w:name="_Toc40268763"/>
      <w:bookmarkStart w:id="573" w:name="_Toc40271092"/>
      <w:bookmarkStart w:id="574" w:name="_Toc40273415"/>
      <w:bookmarkStart w:id="575" w:name="_Toc26187657"/>
      <w:bookmarkStart w:id="576" w:name="_Toc26189321"/>
      <w:bookmarkStart w:id="577" w:name="_Toc26190985"/>
      <w:bookmarkStart w:id="578" w:name="_Toc26192655"/>
      <w:bookmarkStart w:id="579" w:name="_Toc26194321"/>
      <w:bookmarkStart w:id="580" w:name="_Toc40268765"/>
      <w:bookmarkStart w:id="581" w:name="_Toc40271094"/>
      <w:bookmarkStart w:id="582" w:name="_Toc40273417"/>
      <w:bookmarkStart w:id="583" w:name="_Toc26187659"/>
      <w:bookmarkStart w:id="584" w:name="_Toc26189323"/>
      <w:bookmarkStart w:id="585" w:name="_Toc26190987"/>
      <w:bookmarkStart w:id="586" w:name="_Toc26192657"/>
      <w:bookmarkStart w:id="587" w:name="_Toc26194323"/>
      <w:bookmarkStart w:id="588" w:name="_Toc40268767"/>
      <w:bookmarkStart w:id="589" w:name="_Toc40271096"/>
      <w:bookmarkStart w:id="590" w:name="_Toc40273419"/>
      <w:bookmarkStart w:id="591" w:name="_Toc26187661"/>
      <w:bookmarkStart w:id="592" w:name="_Toc26189325"/>
      <w:bookmarkStart w:id="593" w:name="_Toc26190989"/>
      <w:bookmarkStart w:id="594" w:name="_Toc26192659"/>
      <w:bookmarkStart w:id="595" w:name="_Toc26194325"/>
      <w:bookmarkStart w:id="596" w:name="_Toc40268769"/>
      <w:bookmarkStart w:id="597" w:name="_Toc40271098"/>
      <w:bookmarkStart w:id="598" w:name="_Toc40273421"/>
      <w:bookmarkStart w:id="599" w:name="_Toc26187662"/>
      <w:bookmarkStart w:id="600" w:name="_Toc26189326"/>
      <w:bookmarkStart w:id="601" w:name="_Toc26190990"/>
      <w:bookmarkStart w:id="602" w:name="_Toc26192660"/>
      <w:bookmarkStart w:id="603" w:name="_Toc26194326"/>
      <w:bookmarkStart w:id="604" w:name="_Toc40268770"/>
      <w:bookmarkStart w:id="605" w:name="_Toc40271099"/>
      <w:bookmarkStart w:id="606" w:name="_Toc40273422"/>
      <w:bookmarkStart w:id="607" w:name="_Toc26187663"/>
      <w:bookmarkStart w:id="608" w:name="_Toc26189327"/>
      <w:bookmarkStart w:id="609" w:name="_Toc26190991"/>
      <w:bookmarkStart w:id="610" w:name="_Toc26192661"/>
      <w:bookmarkStart w:id="611" w:name="_Toc26194327"/>
      <w:bookmarkStart w:id="612" w:name="_Toc40268771"/>
      <w:bookmarkStart w:id="613" w:name="_Toc40271100"/>
      <w:bookmarkStart w:id="614" w:name="_Toc40273423"/>
      <w:bookmarkStart w:id="615" w:name="_Toc26187664"/>
      <w:bookmarkStart w:id="616" w:name="_Toc26189328"/>
      <w:bookmarkStart w:id="617" w:name="_Toc26190992"/>
      <w:bookmarkStart w:id="618" w:name="_Toc26192662"/>
      <w:bookmarkStart w:id="619" w:name="_Toc26194328"/>
      <w:bookmarkStart w:id="620" w:name="_Toc40268772"/>
      <w:bookmarkStart w:id="621" w:name="_Toc40271101"/>
      <w:bookmarkStart w:id="622" w:name="_Toc40273424"/>
      <w:bookmarkStart w:id="623" w:name="_Toc26187666"/>
      <w:bookmarkStart w:id="624" w:name="_Toc26189330"/>
      <w:bookmarkStart w:id="625" w:name="_Toc26190994"/>
      <w:bookmarkStart w:id="626" w:name="_Toc26192664"/>
      <w:bookmarkStart w:id="627" w:name="_Toc26194330"/>
      <w:bookmarkStart w:id="628" w:name="_Toc40268774"/>
      <w:bookmarkStart w:id="629" w:name="_Toc40271103"/>
      <w:bookmarkStart w:id="630" w:name="_Toc40273426"/>
      <w:bookmarkStart w:id="631" w:name="_Toc26187667"/>
      <w:bookmarkStart w:id="632" w:name="_Toc26189331"/>
      <w:bookmarkStart w:id="633" w:name="_Toc26190995"/>
      <w:bookmarkStart w:id="634" w:name="_Toc26192665"/>
      <w:bookmarkStart w:id="635" w:name="_Toc26194331"/>
      <w:bookmarkStart w:id="636" w:name="_Toc40268775"/>
      <w:bookmarkStart w:id="637" w:name="_Toc40271104"/>
      <w:bookmarkStart w:id="638" w:name="_Toc40273427"/>
      <w:bookmarkStart w:id="639" w:name="_Toc26187670"/>
      <w:bookmarkStart w:id="640" w:name="_Toc26189334"/>
      <w:bookmarkStart w:id="641" w:name="_Toc26190998"/>
      <w:bookmarkStart w:id="642" w:name="_Toc26192668"/>
      <w:bookmarkStart w:id="643" w:name="_Toc26194334"/>
      <w:bookmarkStart w:id="644" w:name="_Toc40268778"/>
      <w:bookmarkStart w:id="645" w:name="_Toc40271107"/>
      <w:bookmarkStart w:id="646" w:name="_Toc40273430"/>
      <w:bookmarkStart w:id="647" w:name="_Toc26187673"/>
      <w:bookmarkStart w:id="648" w:name="_Toc26189337"/>
      <w:bookmarkStart w:id="649" w:name="_Toc26191001"/>
      <w:bookmarkStart w:id="650" w:name="_Toc26192671"/>
      <w:bookmarkStart w:id="651" w:name="_Toc26194337"/>
      <w:bookmarkStart w:id="652" w:name="_Toc40268781"/>
      <w:bookmarkStart w:id="653" w:name="_Toc40271110"/>
      <w:bookmarkStart w:id="654" w:name="_Toc40273433"/>
      <w:bookmarkStart w:id="655" w:name="_Toc26187676"/>
      <w:bookmarkStart w:id="656" w:name="_Toc26189340"/>
      <w:bookmarkStart w:id="657" w:name="_Toc26191004"/>
      <w:bookmarkStart w:id="658" w:name="_Toc26192674"/>
      <w:bookmarkStart w:id="659" w:name="_Toc26194340"/>
      <w:bookmarkStart w:id="660" w:name="_Toc40268784"/>
      <w:bookmarkStart w:id="661" w:name="_Toc40271113"/>
      <w:bookmarkStart w:id="662" w:name="_Toc40273436"/>
      <w:bookmarkStart w:id="663" w:name="_Toc26187678"/>
      <w:bookmarkStart w:id="664" w:name="_Toc26189342"/>
      <w:bookmarkStart w:id="665" w:name="_Toc26191006"/>
      <w:bookmarkStart w:id="666" w:name="_Toc26192676"/>
      <w:bookmarkStart w:id="667" w:name="_Toc26194342"/>
      <w:bookmarkStart w:id="668" w:name="_Toc40268786"/>
      <w:bookmarkStart w:id="669" w:name="_Toc40271115"/>
      <w:bookmarkStart w:id="670" w:name="_Toc40273438"/>
      <w:bookmarkStart w:id="671" w:name="_Toc26187679"/>
      <w:bookmarkStart w:id="672" w:name="_Toc26189343"/>
      <w:bookmarkStart w:id="673" w:name="_Toc26191007"/>
      <w:bookmarkStart w:id="674" w:name="_Toc26192677"/>
      <w:bookmarkStart w:id="675" w:name="_Toc26194343"/>
      <w:bookmarkStart w:id="676" w:name="_Toc40268787"/>
      <w:bookmarkStart w:id="677" w:name="_Toc40271116"/>
      <w:bookmarkStart w:id="678" w:name="_Toc40273439"/>
      <w:bookmarkStart w:id="679" w:name="_Toc26187683"/>
      <w:bookmarkStart w:id="680" w:name="_Toc26189347"/>
      <w:bookmarkStart w:id="681" w:name="_Toc26191011"/>
      <w:bookmarkStart w:id="682" w:name="_Toc26192681"/>
      <w:bookmarkStart w:id="683" w:name="_Toc26194347"/>
      <w:bookmarkStart w:id="684" w:name="_Toc40268791"/>
      <w:bookmarkStart w:id="685" w:name="_Toc40271120"/>
      <w:bookmarkStart w:id="686" w:name="_Toc40273443"/>
      <w:bookmarkStart w:id="687" w:name="_Toc26187684"/>
      <w:bookmarkStart w:id="688" w:name="_Toc26189348"/>
      <w:bookmarkStart w:id="689" w:name="_Toc26191012"/>
      <w:bookmarkStart w:id="690" w:name="_Toc26192682"/>
      <w:bookmarkStart w:id="691" w:name="_Toc26194348"/>
      <w:bookmarkStart w:id="692" w:name="_Toc40268792"/>
      <w:bookmarkStart w:id="693" w:name="_Toc40271121"/>
      <w:bookmarkStart w:id="694" w:name="_Toc40273444"/>
      <w:bookmarkStart w:id="695" w:name="_Toc26187693"/>
      <w:bookmarkStart w:id="696" w:name="_Toc26189357"/>
      <w:bookmarkStart w:id="697" w:name="_Toc26191021"/>
      <w:bookmarkStart w:id="698" w:name="_Toc26192691"/>
      <w:bookmarkStart w:id="699" w:name="_Toc26194357"/>
      <w:bookmarkStart w:id="700" w:name="_Toc40268801"/>
      <w:bookmarkStart w:id="701" w:name="_Toc40271130"/>
      <w:bookmarkStart w:id="702" w:name="_Toc40273453"/>
      <w:bookmarkStart w:id="703" w:name="_Toc26187700"/>
      <w:bookmarkStart w:id="704" w:name="_Toc26189364"/>
      <w:bookmarkStart w:id="705" w:name="_Toc26191028"/>
      <w:bookmarkStart w:id="706" w:name="_Toc26192698"/>
      <w:bookmarkStart w:id="707" w:name="_Toc26194364"/>
      <w:bookmarkStart w:id="708" w:name="_Toc40268808"/>
      <w:bookmarkStart w:id="709" w:name="_Toc40271137"/>
      <w:bookmarkStart w:id="710" w:name="_Toc40273460"/>
      <w:bookmarkStart w:id="711" w:name="_Toc26187707"/>
      <w:bookmarkStart w:id="712" w:name="_Toc26189371"/>
      <w:bookmarkStart w:id="713" w:name="_Toc26191035"/>
      <w:bookmarkStart w:id="714" w:name="_Toc26192705"/>
      <w:bookmarkStart w:id="715" w:name="_Toc26194371"/>
      <w:bookmarkStart w:id="716" w:name="_Toc40268815"/>
      <w:bookmarkStart w:id="717" w:name="_Toc40271144"/>
      <w:bookmarkStart w:id="718" w:name="_Toc40273467"/>
      <w:bookmarkStart w:id="719" w:name="_Toc40268822"/>
      <w:bookmarkStart w:id="720" w:name="_Toc40271151"/>
      <w:bookmarkStart w:id="721" w:name="_Toc40273474"/>
      <w:bookmarkStart w:id="722" w:name="_Toc40268823"/>
      <w:bookmarkStart w:id="723" w:name="_Toc40271152"/>
      <w:bookmarkStart w:id="724" w:name="_Toc40273475"/>
      <w:bookmarkStart w:id="725" w:name="_Toc38892717"/>
      <w:bookmarkStart w:id="726" w:name="_Toc40268824"/>
      <w:bookmarkStart w:id="727" w:name="_Toc40271153"/>
      <w:bookmarkStart w:id="728" w:name="_Toc40273476"/>
      <w:bookmarkStart w:id="729" w:name="_Toc40268825"/>
      <w:bookmarkStart w:id="730" w:name="_Toc40271154"/>
      <w:bookmarkStart w:id="731" w:name="_Toc40273477"/>
      <w:bookmarkStart w:id="732" w:name="_Toc40268826"/>
      <w:bookmarkStart w:id="733" w:name="_Toc40271155"/>
      <w:bookmarkStart w:id="734" w:name="_Toc40273478"/>
      <w:bookmarkStart w:id="735" w:name="_Toc40268827"/>
      <w:bookmarkStart w:id="736" w:name="_Toc40271156"/>
      <w:bookmarkStart w:id="737" w:name="_Toc40273479"/>
      <w:bookmarkStart w:id="738" w:name="_Toc40268828"/>
      <w:bookmarkStart w:id="739" w:name="_Toc40271157"/>
      <w:bookmarkStart w:id="740" w:name="_Toc40273480"/>
      <w:bookmarkStart w:id="741" w:name="_Toc40268829"/>
      <w:bookmarkStart w:id="742" w:name="_Toc40271158"/>
      <w:bookmarkStart w:id="743" w:name="_Toc40273481"/>
      <w:bookmarkStart w:id="744" w:name="_Toc21522635"/>
      <w:bookmarkStart w:id="745" w:name="_Toc21522773"/>
      <w:bookmarkStart w:id="746" w:name="_Toc21522984"/>
      <w:bookmarkStart w:id="747" w:name="_Toc21523081"/>
      <w:bookmarkStart w:id="748" w:name="_Toc21523152"/>
      <w:bookmarkStart w:id="749" w:name="_Toc21523219"/>
      <w:bookmarkStart w:id="750" w:name="_Toc21523430"/>
      <w:bookmarkStart w:id="751" w:name="_Toc21524641"/>
      <w:bookmarkStart w:id="752" w:name="_Toc21524711"/>
      <w:bookmarkStart w:id="753" w:name="_Toc21525421"/>
      <w:bookmarkStart w:id="754" w:name="_Toc21705254"/>
      <w:bookmarkStart w:id="755" w:name="_Toc21705374"/>
      <w:bookmarkStart w:id="756" w:name="_Toc21705451"/>
      <w:bookmarkStart w:id="757" w:name="_Toc26187716"/>
      <w:bookmarkStart w:id="758" w:name="_Toc26189380"/>
      <w:bookmarkStart w:id="759" w:name="_Toc26191044"/>
      <w:bookmarkStart w:id="760" w:name="_Toc26192714"/>
      <w:bookmarkStart w:id="761" w:name="_Toc26194380"/>
      <w:bookmarkStart w:id="762" w:name="_Toc38892720"/>
      <w:bookmarkStart w:id="763" w:name="_Toc40268831"/>
      <w:bookmarkStart w:id="764" w:name="_Toc40271160"/>
      <w:bookmarkStart w:id="765" w:name="_Toc40273483"/>
      <w:bookmarkStart w:id="766" w:name="_Toc40268832"/>
      <w:bookmarkStart w:id="767" w:name="_Toc40271161"/>
      <w:bookmarkStart w:id="768" w:name="_Toc40273484"/>
      <w:bookmarkStart w:id="769" w:name="_Toc40268834"/>
      <w:bookmarkStart w:id="770" w:name="_Toc40271163"/>
      <w:bookmarkStart w:id="771" w:name="_Toc40273486"/>
      <w:bookmarkStart w:id="772" w:name="_Toc40268835"/>
      <w:bookmarkStart w:id="773" w:name="_Toc40271164"/>
      <w:bookmarkStart w:id="774" w:name="_Toc40273487"/>
      <w:bookmarkStart w:id="775" w:name="_Toc40268836"/>
      <w:bookmarkStart w:id="776" w:name="_Toc40271165"/>
      <w:bookmarkStart w:id="777" w:name="_Toc40273488"/>
      <w:bookmarkStart w:id="778" w:name="_Toc40268837"/>
      <w:bookmarkStart w:id="779" w:name="_Toc40271166"/>
      <w:bookmarkStart w:id="780" w:name="_Toc40273489"/>
      <w:bookmarkStart w:id="781" w:name="_Toc40268838"/>
      <w:bookmarkStart w:id="782" w:name="_Toc40271167"/>
      <w:bookmarkStart w:id="783" w:name="_Toc40273490"/>
      <w:bookmarkStart w:id="784" w:name="_Toc40268839"/>
      <w:bookmarkStart w:id="785" w:name="_Toc40271168"/>
      <w:bookmarkStart w:id="786" w:name="_Toc40273491"/>
      <w:bookmarkStart w:id="787" w:name="_Toc40268840"/>
      <w:bookmarkStart w:id="788" w:name="_Toc40271169"/>
      <w:bookmarkStart w:id="789" w:name="_Toc40273492"/>
      <w:bookmarkStart w:id="790" w:name="_Toc40268841"/>
      <w:bookmarkStart w:id="791" w:name="_Toc40271170"/>
      <w:bookmarkStart w:id="792" w:name="_Toc40273493"/>
      <w:bookmarkStart w:id="793" w:name="_Toc40268843"/>
      <w:bookmarkStart w:id="794" w:name="_Toc40271172"/>
      <w:bookmarkStart w:id="795" w:name="_Toc40273495"/>
      <w:bookmarkStart w:id="796" w:name="_Toc40268845"/>
      <w:bookmarkStart w:id="797" w:name="_Toc40271174"/>
      <w:bookmarkStart w:id="798" w:name="_Toc40273497"/>
      <w:bookmarkStart w:id="799" w:name="_Toc40268846"/>
      <w:bookmarkStart w:id="800" w:name="_Toc40271175"/>
      <w:bookmarkStart w:id="801" w:name="_Toc40273498"/>
      <w:bookmarkStart w:id="802" w:name="_Toc40268848"/>
      <w:bookmarkStart w:id="803" w:name="_Toc40271177"/>
      <w:bookmarkStart w:id="804" w:name="_Toc40273500"/>
      <w:bookmarkStart w:id="805" w:name="_Toc40268852"/>
      <w:bookmarkStart w:id="806" w:name="_Toc40271181"/>
      <w:bookmarkStart w:id="807" w:name="_Toc40273504"/>
      <w:bookmarkStart w:id="808" w:name="_Toc40268858"/>
      <w:bookmarkStart w:id="809" w:name="_Toc40271187"/>
      <w:bookmarkStart w:id="810" w:name="_Toc40273510"/>
      <w:bookmarkStart w:id="811" w:name="_Toc40268873"/>
      <w:bookmarkStart w:id="812" w:name="_Toc40271202"/>
      <w:bookmarkStart w:id="813" w:name="_Toc40273525"/>
      <w:bookmarkStart w:id="814" w:name="_Toc40268875"/>
      <w:bookmarkStart w:id="815" w:name="_Toc40271204"/>
      <w:bookmarkStart w:id="816" w:name="_Toc40273527"/>
      <w:bookmarkStart w:id="817" w:name="_Toc40268876"/>
      <w:bookmarkStart w:id="818" w:name="_Toc40271205"/>
      <w:bookmarkStart w:id="819" w:name="_Toc40273528"/>
      <w:bookmarkStart w:id="820" w:name="_Toc40268878"/>
      <w:bookmarkStart w:id="821" w:name="_Toc40271207"/>
      <w:bookmarkStart w:id="822" w:name="_Toc40273530"/>
      <w:bookmarkStart w:id="823" w:name="_Toc40268880"/>
      <w:bookmarkStart w:id="824" w:name="_Toc40271209"/>
      <w:bookmarkStart w:id="825" w:name="_Toc40273532"/>
      <w:bookmarkStart w:id="826" w:name="_Toc40268881"/>
      <w:bookmarkStart w:id="827" w:name="_Toc40271210"/>
      <w:bookmarkStart w:id="828" w:name="_Toc40273533"/>
      <w:bookmarkStart w:id="829" w:name="_Toc40268882"/>
      <w:bookmarkStart w:id="830" w:name="_Toc40271211"/>
      <w:bookmarkStart w:id="831" w:name="_Toc40273534"/>
      <w:bookmarkStart w:id="832" w:name="_Toc40268888"/>
      <w:bookmarkStart w:id="833" w:name="_Toc40271217"/>
      <w:bookmarkStart w:id="834" w:name="_Toc40273540"/>
      <w:bookmarkStart w:id="835" w:name="_Toc40268889"/>
      <w:bookmarkStart w:id="836" w:name="_Toc40271218"/>
      <w:bookmarkStart w:id="837" w:name="_Toc40273541"/>
      <w:bookmarkStart w:id="838" w:name="_Toc40268890"/>
      <w:bookmarkStart w:id="839" w:name="_Toc40271219"/>
      <w:bookmarkStart w:id="840" w:name="_Toc40273542"/>
      <w:bookmarkStart w:id="841" w:name="_Toc40268891"/>
      <w:bookmarkStart w:id="842" w:name="_Toc40271220"/>
      <w:bookmarkStart w:id="843" w:name="_Toc40273543"/>
      <w:bookmarkStart w:id="844" w:name="_Toc40268892"/>
      <w:bookmarkStart w:id="845" w:name="_Toc40271221"/>
      <w:bookmarkStart w:id="846" w:name="_Toc40273544"/>
      <w:bookmarkStart w:id="847" w:name="_Toc40268893"/>
      <w:bookmarkStart w:id="848" w:name="_Toc40271222"/>
      <w:bookmarkStart w:id="849" w:name="_Toc40273545"/>
      <w:bookmarkStart w:id="850" w:name="_Toc40268894"/>
      <w:bookmarkStart w:id="851" w:name="_Toc40271223"/>
      <w:bookmarkStart w:id="852" w:name="_Toc40273546"/>
      <w:bookmarkStart w:id="853" w:name="_Toc26187720"/>
      <w:bookmarkStart w:id="854" w:name="_Toc26189384"/>
      <w:bookmarkStart w:id="855" w:name="_Toc26191048"/>
      <w:bookmarkStart w:id="856" w:name="_Toc26192718"/>
      <w:bookmarkStart w:id="857" w:name="_Toc26194384"/>
      <w:bookmarkStart w:id="858" w:name="_Toc26256006"/>
      <w:bookmarkStart w:id="859" w:name="_Toc387244927"/>
      <w:bookmarkStart w:id="860" w:name="_Toc387250751"/>
      <w:bookmarkStart w:id="861" w:name="_Toc388374050"/>
      <w:bookmarkStart w:id="862" w:name="_Toc387244929"/>
      <w:bookmarkStart w:id="863" w:name="_Toc387250753"/>
      <w:bookmarkStart w:id="864" w:name="_Toc387244930"/>
      <w:bookmarkStart w:id="865" w:name="_Toc387250754"/>
      <w:bookmarkStart w:id="866" w:name="_Toc387244932"/>
      <w:bookmarkStart w:id="867" w:name="_Toc387250756"/>
      <w:bookmarkStart w:id="868" w:name="_Toc388374053"/>
      <w:bookmarkStart w:id="869" w:name="_Toc387244935"/>
      <w:bookmarkStart w:id="870" w:name="_Toc387250759"/>
      <w:bookmarkStart w:id="871" w:name="_Toc388281243"/>
      <w:bookmarkStart w:id="872" w:name="_Toc388281699"/>
      <w:bookmarkStart w:id="873" w:name="_Toc388282181"/>
      <w:bookmarkStart w:id="874" w:name="_Toc388282629"/>
      <w:bookmarkStart w:id="875" w:name="_Toc387244936"/>
      <w:bookmarkStart w:id="876" w:name="_Toc387250760"/>
      <w:bookmarkStart w:id="877" w:name="_Toc388281244"/>
      <w:bookmarkStart w:id="878" w:name="_Toc388281700"/>
      <w:bookmarkStart w:id="879" w:name="_Toc388282182"/>
      <w:bookmarkStart w:id="880" w:name="_Toc388282630"/>
      <w:bookmarkStart w:id="881" w:name="_Toc387244937"/>
      <w:bookmarkStart w:id="882" w:name="_Toc387250761"/>
      <w:bookmarkStart w:id="883" w:name="_Toc388281245"/>
      <w:bookmarkStart w:id="884" w:name="_Toc388281701"/>
      <w:bookmarkStart w:id="885" w:name="_Toc388282183"/>
      <w:bookmarkStart w:id="886" w:name="_Toc388282631"/>
      <w:bookmarkStart w:id="887" w:name="_Toc387244938"/>
      <w:bookmarkStart w:id="888" w:name="_Toc387250762"/>
      <w:bookmarkStart w:id="889" w:name="_Toc388281246"/>
      <w:bookmarkStart w:id="890" w:name="_Toc388281702"/>
      <w:bookmarkStart w:id="891" w:name="_Toc388282184"/>
      <w:bookmarkStart w:id="892" w:name="_Toc388282632"/>
      <w:bookmarkStart w:id="893" w:name="_Toc387244939"/>
      <w:bookmarkStart w:id="894" w:name="_Toc387250763"/>
      <w:bookmarkStart w:id="895" w:name="_Toc388281247"/>
      <w:bookmarkStart w:id="896" w:name="_Toc388281703"/>
      <w:bookmarkStart w:id="897" w:name="_Toc388282185"/>
      <w:bookmarkStart w:id="898" w:name="_Toc388282633"/>
      <w:bookmarkStart w:id="899" w:name="_Toc387244940"/>
      <w:bookmarkStart w:id="900" w:name="_Toc387250764"/>
      <w:bookmarkStart w:id="901" w:name="_Toc388281248"/>
      <w:bookmarkStart w:id="902" w:name="_Toc388281704"/>
      <w:bookmarkStart w:id="903" w:name="_Toc388282186"/>
      <w:bookmarkStart w:id="904" w:name="_Toc388282634"/>
      <w:bookmarkStart w:id="905" w:name="_Toc387244941"/>
      <w:bookmarkStart w:id="906" w:name="_Toc387250765"/>
      <w:bookmarkStart w:id="907" w:name="_Toc388281249"/>
      <w:bookmarkStart w:id="908" w:name="_Toc388281705"/>
      <w:bookmarkStart w:id="909" w:name="_Toc388282187"/>
      <w:bookmarkStart w:id="910" w:name="_Toc388282635"/>
      <w:bookmarkStart w:id="911" w:name="_Toc389725110"/>
      <w:bookmarkStart w:id="912" w:name="_Toc389726046"/>
      <w:bookmarkStart w:id="913" w:name="_Toc389727098"/>
      <w:bookmarkStart w:id="914" w:name="_Toc389727456"/>
      <w:bookmarkStart w:id="915" w:name="_Toc389727815"/>
      <w:bookmarkStart w:id="916" w:name="_Toc389728174"/>
      <w:bookmarkStart w:id="917" w:name="_Toc389728534"/>
      <w:bookmarkStart w:id="918" w:name="_Toc389728892"/>
      <w:bookmarkStart w:id="919" w:name="_Toc387244961"/>
      <w:bookmarkStart w:id="920" w:name="_Toc387250770"/>
      <w:bookmarkStart w:id="921" w:name="_Toc388281268"/>
      <w:bookmarkStart w:id="922" w:name="_Toc388281724"/>
      <w:bookmarkStart w:id="923" w:name="_Toc388282206"/>
      <w:bookmarkStart w:id="924" w:name="_Toc388282654"/>
      <w:bookmarkStart w:id="925" w:name="_Toc387244962"/>
      <w:bookmarkStart w:id="926" w:name="_Toc387250771"/>
      <w:bookmarkStart w:id="927" w:name="_Toc388281269"/>
      <w:bookmarkStart w:id="928" w:name="_Toc388281725"/>
      <w:bookmarkStart w:id="929" w:name="_Toc388282207"/>
      <w:bookmarkStart w:id="930" w:name="_Toc388282655"/>
      <w:bookmarkStart w:id="931" w:name="_Toc388281270"/>
      <w:bookmarkStart w:id="932" w:name="_Toc388281726"/>
      <w:bookmarkStart w:id="933" w:name="_Toc388282208"/>
      <w:bookmarkStart w:id="934" w:name="_Toc388282656"/>
      <w:bookmarkStart w:id="935" w:name="_Toc388281275"/>
      <w:bookmarkStart w:id="936" w:name="_Toc388281731"/>
      <w:bookmarkStart w:id="937" w:name="_Toc388282213"/>
      <w:bookmarkStart w:id="938" w:name="_Toc388282661"/>
      <w:bookmarkStart w:id="939" w:name="_Toc388284930"/>
      <w:bookmarkStart w:id="940" w:name="_Toc388374075"/>
      <w:bookmarkStart w:id="941" w:name="_Toc388281276"/>
      <w:bookmarkStart w:id="942" w:name="_Toc388281732"/>
      <w:bookmarkStart w:id="943" w:name="_Toc388282214"/>
      <w:bookmarkStart w:id="944" w:name="_Toc388282662"/>
      <w:bookmarkStart w:id="945" w:name="_Toc388284931"/>
      <w:bookmarkStart w:id="946" w:name="_Toc388281277"/>
      <w:bookmarkStart w:id="947" w:name="_Toc388281733"/>
      <w:bookmarkStart w:id="948" w:name="_Toc388282215"/>
      <w:bookmarkStart w:id="949" w:name="_Toc388282663"/>
      <w:bookmarkStart w:id="950" w:name="_Toc388284932"/>
      <w:bookmarkStart w:id="951" w:name="_Toc388374077"/>
      <w:bookmarkStart w:id="952" w:name="_Toc377644220"/>
      <w:bookmarkStart w:id="953" w:name="_Toc377644817"/>
      <w:bookmarkStart w:id="954" w:name="_Toc377646047"/>
      <w:bookmarkStart w:id="955" w:name="_Toc377648982"/>
      <w:bookmarkStart w:id="956" w:name="_Toc377650835"/>
      <w:bookmarkStart w:id="957" w:name="_Toc377650962"/>
      <w:bookmarkStart w:id="958" w:name="_Toc377653231"/>
      <w:bookmarkStart w:id="959" w:name="_Toc378351536"/>
      <w:bookmarkStart w:id="960" w:name="_Toc378681285"/>
      <w:bookmarkStart w:id="961" w:name="_Toc378682205"/>
      <w:bookmarkStart w:id="962" w:name="_Toc378683652"/>
      <w:bookmarkStart w:id="963" w:name="_Toc378685340"/>
      <w:bookmarkStart w:id="964" w:name="_Toc378685476"/>
      <w:bookmarkStart w:id="965" w:name="_Toc378691685"/>
      <w:bookmarkStart w:id="966" w:name="_Toc378692142"/>
      <w:bookmarkStart w:id="967" w:name="_Toc378692279"/>
      <w:bookmarkStart w:id="968" w:name="_Toc378692416"/>
      <w:bookmarkStart w:id="969" w:name="_Toc378761118"/>
      <w:bookmarkStart w:id="970" w:name="_Toc378761261"/>
      <w:bookmarkStart w:id="971" w:name="_Toc378761404"/>
      <w:bookmarkStart w:id="972" w:name="_Toc378761547"/>
      <w:bookmarkStart w:id="973" w:name="_Toc378761860"/>
      <w:bookmarkStart w:id="974" w:name="_Toc378762000"/>
      <w:bookmarkStart w:id="975" w:name="_Toc378762138"/>
      <w:bookmarkStart w:id="976" w:name="_Toc378765615"/>
      <w:bookmarkStart w:id="977" w:name="_Toc378767363"/>
      <w:bookmarkStart w:id="978" w:name="_Toc378774958"/>
      <w:bookmarkStart w:id="979" w:name="_Toc378776153"/>
      <w:bookmarkStart w:id="980" w:name="_Toc378841233"/>
      <w:bookmarkStart w:id="981" w:name="_Toc378858832"/>
      <w:bookmarkStart w:id="982" w:name="_Toc378859060"/>
      <w:bookmarkStart w:id="983" w:name="_Toc377646048"/>
      <w:bookmarkStart w:id="984" w:name="_Toc377648983"/>
      <w:bookmarkStart w:id="985" w:name="_Toc377650836"/>
      <w:bookmarkStart w:id="986" w:name="_Toc377650963"/>
      <w:bookmarkStart w:id="987" w:name="_Toc377653232"/>
      <w:bookmarkStart w:id="988" w:name="_Toc378351537"/>
      <w:bookmarkStart w:id="989" w:name="_Toc378681286"/>
      <w:bookmarkStart w:id="990" w:name="_Toc378682206"/>
      <w:bookmarkStart w:id="991" w:name="_Toc378683653"/>
      <w:bookmarkStart w:id="992" w:name="_Toc378685341"/>
      <w:bookmarkStart w:id="993" w:name="_Toc378685477"/>
      <w:bookmarkStart w:id="994" w:name="_Toc378691686"/>
      <w:bookmarkStart w:id="995" w:name="_Toc378692143"/>
      <w:bookmarkStart w:id="996" w:name="_Toc378692280"/>
      <w:bookmarkStart w:id="997" w:name="_Toc378692417"/>
      <w:bookmarkStart w:id="998" w:name="_Toc378761119"/>
      <w:bookmarkStart w:id="999" w:name="_Toc378761262"/>
      <w:bookmarkStart w:id="1000" w:name="_Toc378761405"/>
      <w:bookmarkStart w:id="1001" w:name="_Toc378761548"/>
      <w:bookmarkStart w:id="1002" w:name="_Toc378761861"/>
      <w:bookmarkStart w:id="1003" w:name="_Toc378762001"/>
      <w:bookmarkStart w:id="1004" w:name="_Toc378762139"/>
      <w:bookmarkStart w:id="1005" w:name="_Toc378765616"/>
      <w:bookmarkStart w:id="1006" w:name="_Toc378767364"/>
      <w:bookmarkStart w:id="1007" w:name="_Toc378774959"/>
      <w:bookmarkStart w:id="1008" w:name="_Toc378776154"/>
      <w:bookmarkStart w:id="1009" w:name="_Toc378841234"/>
      <w:bookmarkStart w:id="1010" w:name="_Toc378858833"/>
      <w:bookmarkStart w:id="1011" w:name="_Toc378859061"/>
      <w:bookmarkStart w:id="1012" w:name="_Toc377646049"/>
      <w:bookmarkStart w:id="1013" w:name="_Toc377648984"/>
      <w:bookmarkStart w:id="1014" w:name="_Toc377650837"/>
      <w:bookmarkStart w:id="1015" w:name="_Toc377650964"/>
      <w:bookmarkStart w:id="1016" w:name="_Toc377653233"/>
      <w:bookmarkStart w:id="1017" w:name="_Toc378351538"/>
      <w:bookmarkStart w:id="1018" w:name="_Toc378681287"/>
      <w:bookmarkStart w:id="1019" w:name="_Toc378682207"/>
      <w:bookmarkStart w:id="1020" w:name="_Toc378683654"/>
      <w:bookmarkStart w:id="1021" w:name="_Toc378685342"/>
      <w:bookmarkStart w:id="1022" w:name="_Toc378685478"/>
      <w:bookmarkStart w:id="1023" w:name="_Toc378691687"/>
      <w:bookmarkStart w:id="1024" w:name="_Toc378692144"/>
      <w:bookmarkStart w:id="1025" w:name="_Toc378692281"/>
      <w:bookmarkStart w:id="1026" w:name="_Toc378692418"/>
      <w:bookmarkStart w:id="1027" w:name="_Toc378761120"/>
      <w:bookmarkStart w:id="1028" w:name="_Toc378761263"/>
      <w:bookmarkStart w:id="1029" w:name="_Toc378761406"/>
      <w:bookmarkStart w:id="1030" w:name="_Toc378761549"/>
      <w:bookmarkStart w:id="1031" w:name="_Toc378761862"/>
      <w:bookmarkStart w:id="1032" w:name="_Toc378762002"/>
      <w:bookmarkStart w:id="1033" w:name="_Toc378762140"/>
      <w:bookmarkStart w:id="1034" w:name="_Toc378765617"/>
      <w:bookmarkStart w:id="1035" w:name="_Toc378767365"/>
      <w:bookmarkStart w:id="1036" w:name="_Toc378774960"/>
      <w:bookmarkStart w:id="1037" w:name="_Toc378776155"/>
      <w:bookmarkStart w:id="1038" w:name="_Toc378841235"/>
      <w:bookmarkStart w:id="1039" w:name="_Toc378858834"/>
      <w:bookmarkStart w:id="1040" w:name="_Toc378859062"/>
      <w:bookmarkStart w:id="1041" w:name="_Toc377646050"/>
      <w:bookmarkStart w:id="1042" w:name="_Toc377648985"/>
      <w:bookmarkStart w:id="1043" w:name="_Toc377650838"/>
      <w:bookmarkStart w:id="1044" w:name="_Toc377650965"/>
      <w:bookmarkStart w:id="1045" w:name="_Toc377653234"/>
      <w:bookmarkStart w:id="1046" w:name="_Toc378351539"/>
      <w:bookmarkStart w:id="1047" w:name="_Toc378681288"/>
      <w:bookmarkStart w:id="1048" w:name="_Toc378682208"/>
      <w:bookmarkStart w:id="1049" w:name="_Toc378683655"/>
      <w:bookmarkStart w:id="1050" w:name="_Toc378685343"/>
      <w:bookmarkStart w:id="1051" w:name="_Toc378685479"/>
      <w:bookmarkStart w:id="1052" w:name="_Toc378691688"/>
      <w:bookmarkStart w:id="1053" w:name="_Toc378692145"/>
      <w:bookmarkStart w:id="1054" w:name="_Toc378692282"/>
      <w:bookmarkStart w:id="1055" w:name="_Toc378692419"/>
      <w:bookmarkStart w:id="1056" w:name="_Toc378761121"/>
      <w:bookmarkStart w:id="1057" w:name="_Toc378761264"/>
      <w:bookmarkStart w:id="1058" w:name="_Toc378761407"/>
      <w:bookmarkStart w:id="1059" w:name="_Toc378761550"/>
      <w:bookmarkStart w:id="1060" w:name="_Toc378761863"/>
      <w:bookmarkStart w:id="1061" w:name="_Toc378762003"/>
      <w:bookmarkStart w:id="1062" w:name="_Toc378762141"/>
      <w:bookmarkStart w:id="1063" w:name="_Toc378765618"/>
      <w:bookmarkStart w:id="1064" w:name="_Toc378767366"/>
      <w:bookmarkStart w:id="1065" w:name="_Toc378774961"/>
      <w:bookmarkStart w:id="1066" w:name="_Toc378776156"/>
      <w:bookmarkStart w:id="1067" w:name="_Toc378841236"/>
      <w:bookmarkStart w:id="1068" w:name="_Toc378858835"/>
      <w:bookmarkStart w:id="1069" w:name="_Toc378859063"/>
      <w:bookmarkStart w:id="1070" w:name="_Toc388281278"/>
      <w:bookmarkStart w:id="1071" w:name="_Toc388281734"/>
      <w:bookmarkStart w:id="1072" w:name="_Toc388282216"/>
      <w:bookmarkStart w:id="1073" w:name="_Toc388282664"/>
      <w:bookmarkStart w:id="1074" w:name="_Toc388284933"/>
      <w:bookmarkStart w:id="1075" w:name="_Toc388281292"/>
      <w:bookmarkStart w:id="1076" w:name="_Toc388281748"/>
      <w:bookmarkStart w:id="1077" w:name="_Toc388282230"/>
      <w:bookmarkStart w:id="1078" w:name="_Toc388282678"/>
      <w:bookmarkStart w:id="1079" w:name="_Toc388284947"/>
      <w:bookmarkStart w:id="1080" w:name="_Toc388374088"/>
      <w:bookmarkStart w:id="1081" w:name="_Toc388281295"/>
      <w:bookmarkStart w:id="1082" w:name="_Toc388281751"/>
      <w:bookmarkStart w:id="1083" w:name="_Toc388282233"/>
      <w:bookmarkStart w:id="1084" w:name="_Toc388282681"/>
      <w:bookmarkStart w:id="1085" w:name="_Toc388284950"/>
      <w:bookmarkStart w:id="1086" w:name="_Toc388374090"/>
      <w:bookmarkStart w:id="1087" w:name="_Toc388281298"/>
      <w:bookmarkStart w:id="1088" w:name="_Toc388281754"/>
      <w:bookmarkStart w:id="1089" w:name="_Toc388282236"/>
      <w:bookmarkStart w:id="1090" w:name="_Toc388282684"/>
      <w:bookmarkStart w:id="1091" w:name="_Toc388284953"/>
      <w:bookmarkStart w:id="1092" w:name="_Toc388374092"/>
      <w:bookmarkStart w:id="1093" w:name="_Toc388281301"/>
      <w:bookmarkStart w:id="1094" w:name="_Toc388281757"/>
      <w:bookmarkStart w:id="1095" w:name="_Toc388282239"/>
      <w:bookmarkStart w:id="1096" w:name="_Toc388282687"/>
      <w:bookmarkStart w:id="1097" w:name="_Toc388284956"/>
      <w:bookmarkStart w:id="1098" w:name="_Toc388374094"/>
      <w:bookmarkStart w:id="1099" w:name="_Toc388281313"/>
      <w:bookmarkStart w:id="1100" w:name="_Toc388281769"/>
      <w:bookmarkStart w:id="1101" w:name="_Toc388282251"/>
      <w:bookmarkStart w:id="1102" w:name="_Toc388282699"/>
      <w:bookmarkStart w:id="1103" w:name="_Toc388284968"/>
      <w:bookmarkStart w:id="1104" w:name="_Toc388374102"/>
      <w:bookmarkStart w:id="1105" w:name="_Toc388281318"/>
      <w:bookmarkStart w:id="1106" w:name="_Toc388281774"/>
      <w:bookmarkStart w:id="1107" w:name="_Toc388282256"/>
      <w:bookmarkStart w:id="1108" w:name="_Toc388282704"/>
      <w:bookmarkStart w:id="1109" w:name="_Toc388281319"/>
      <w:bookmarkStart w:id="1110" w:name="_Toc388281775"/>
      <w:bookmarkStart w:id="1111" w:name="_Toc388282257"/>
      <w:bookmarkStart w:id="1112" w:name="_Toc388282705"/>
      <w:bookmarkStart w:id="1113" w:name="_Toc388281320"/>
      <w:bookmarkStart w:id="1114" w:name="_Toc388281776"/>
      <w:bookmarkStart w:id="1115" w:name="_Toc388282258"/>
      <w:bookmarkStart w:id="1116" w:name="_Toc388282706"/>
      <w:bookmarkStart w:id="1117" w:name="_Toc388281321"/>
      <w:bookmarkStart w:id="1118" w:name="_Toc388281777"/>
      <w:bookmarkStart w:id="1119" w:name="_Toc388282259"/>
      <w:bookmarkStart w:id="1120" w:name="_Toc388282707"/>
      <w:bookmarkStart w:id="1121" w:name="_Toc387244977"/>
      <w:bookmarkStart w:id="1122" w:name="_Toc388281327"/>
      <w:bookmarkStart w:id="1123" w:name="_Toc388281783"/>
      <w:bookmarkStart w:id="1124" w:name="_Toc388282265"/>
      <w:bookmarkStart w:id="1125" w:name="_Toc388282713"/>
      <w:bookmarkStart w:id="1126" w:name="_Toc388284979"/>
      <w:bookmarkStart w:id="1127" w:name="_Toc388374113"/>
      <w:bookmarkStart w:id="1128" w:name="_Toc387244978"/>
      <w:bookmarkStart w:id="1129" w:name="_Toc388281328"/>
      <w:bookmarkStart w:id="1130" w:name="_Toc388281784"/>
      <w:bookmarkStart w:id="1131" w:name="_Toc388282266"/>
      <w:bookmarkStart w:id="1132" w:name="_Toc388282714"/>
      <w:bookmarkStart w:id="1133" w:name="_Toc388284980"/>
      <w:bookmarkStart w:id="1134" w:name="_Toc387245003"/>
      <w:bookmarkStart w:id="1135" w:name="_Toc388281353"/>
      <w:bookmarkStart w:id="1136" w:name="_Toc388281809"/>
      <w:bookmarkStart w:id="1137" w:name="_Toc388282291"/>
      <w:bookmarkStart w:id="1138" w:name="_Toc388282739"/>
      <w:bookmarkStart w:id="1139" w:name="_Toc388285005"/>
      <w:bookmarkStart w:id="1140" w:name="_Toc388374131"/>
      <w:bookmarkStart w:id="1141" w:name="_Toc387245028"/>
      <w:bookmarkStart w:id="1142" w:name="_Toc388281378"/>
      <w:bookmarkStart w:id="1143" w:name="_Toc388281834"/>
      <w:bookmarkStart w:id="1144" w:name="_Toc388282316"/>
      <w:bookmarkStart w:id="1145" w:name="_Toc388282764"/>
      <w:bookmarkStart w:id="1146" w:name="_Toc388285030"/>
      <w:bookmarkStart w:id="1147" w:name="_Toc388374148"/>
      <w:bookmarkStart w:id="1148" w:name="_Toc387245029"/>
      <w:bookmarkStart w:id="1149" w:name="_Toc388281379"/>
      <w:bookmarkStart w:id="1150" w:name="_Toc388281835"/>
      <w:bookmarkStart w:id="1151" w:name="_Toc388282317"/>
      <w:bookmarkStart w:id="1152" w:name="_Toc388282765"/>
      <w:bookmarkStart w:id="1153" w:name="_Toc388285031"/>
      <w:bookmarkStart w:id="1154" w:name="_Toc388374149"/>
      <w:bookmarkStart w:id="1155" w:name="_Toc387245030"/>
      <w:bookmarkStart w:id="1156" w:name="_Toc388281380"/>
      <w:bookmarkStart w:id="1157" w:name="_Toc388281836"/>
      <w:bookmarkStart w:id="1158" w:name="_Toc388282318"/>
      <w:bookmarkStart w:id="1159" w:name="_Toc388282766"/>
      <w:bookmarkStart w:id="1160" w:name="_Toc388285032"/>
      <w:bookmarkStart w:id="1161" w:name="_Toc388374150"/>
      <w:bookmarkStart w:id="1162" w:name="_Toc387245031"/>
      <w:bookmarkStart w:id="1163" w:name="_Toc388281381"/>
      <w:bookmarkStart w:id="1164" w:name="_Toc388281837"/>
      <w:bookmarkStart w:id="1165" w:name="_Toc388282319"/>
      <w:bookmarkStart w:id="1166" w:name="_Toc388282767"/>
      <w:bookmarkStart w:id="1167" w:name="_Toc388285033"/>
      <w:bookmarkStart w:id="1168" w:name="_Toc388374151"/>
      <w:bookmarkStart w:id="1169" w:name="_Toc387245032"/>
      <w:bookmarkStart w:id="1170" w:name="_Toc388281382"/>
      <w:bookmarkStart w:id="1171" w:name="_Toc388281838"/>
      <w:bookmarkStart w:id="1172" w:name="_Toc388282320"/>
      <w:bookmarkStart w:id="1173" w:name="_Toc388282768"/>
      <w:bookmarkStart w:id="1174" w:name="_Toc388285034"/>
      <w:bookmarkStart w:id="1175" w:name="_Toc388374152"/>
      <w:bookmarkStart w:id="1176" w:name="_Toc387245033"/>
      <w:bookmarkStart w:id="1177" w:name="_Toc388281383"/>
      <w:bookmarkStart w:id="1178" w:name="_Toc388281839"/>
      <w:bookmarkStart w:id="1179" w:name="_Toc388282321"/>
      <w:bookmarkStart w:id="1180" w:name="_Toc388282769"/>
      <w:bookmarkStart w:id="1181" w:name="_Toc388285035"/>
      <w:bookmarkStart w:id="1182" w:name="_Toc387245106"/>
      <w:bookmarkStart w:id="1183" w:name="_Toc388281456"/>
      <w:bookmarkStart w:id="1184" w:name="_Toc388281912"/>
      <w:bookmarkStart w:id="1185" w:name="_Toc388282394"/>
      <w:bookmarkStart w:id="1186" w:name="_Toc388282842"/>
      <w:bookmarkStart w:id="1187" w:name="_Toc388285108"/>
      <w:bookmarkStart w:id="1188" w:name="_Toc388374208"/>
      <w:bookmarkStart w:id="1189" w:name="_Toc377646054"/>
      <w:bookmarkStart w:id="1190" w:name="_Toc377648989"/>
      <w:bookmarkStart w:id="1191" w:name="_Toc377650842"/>
      <w:bookmarkStart w:id="1192" w:name="_Toc377650969"/>
      <w:bookmarkStart w:id="1193" w:name="_Toc377653238"/>
      <w:bookmarkStart w:id="1194" w:name="_Toc378351543"/>
      <w:bookmarkStart w:id="1195" w:name="_Toc378681292"/>
      <w:bookmarkStart w:id="1196" w:name="_Toc378682212"/>
      <w:bookmarkStart w:id="1197" w:name="_Toc378683659"/>
      <w:bookmarkStart w:id="1198" w:name="_Toc378685347"/>
      <w:bookmarkStart w:id="1199" w:name="_Toc378685483"/>
      <w:bookmarkStart w:id="1200" w:name="_Toc378691692"/>
      <w:bookmarkStart w:id="1201" w:name="_Toc378692149"/>
      <w:bookmarkStart w:id="1202" w:name="_Toc378692286"/>
      <w:bookmarkStart w:id="1203" w:name="_Toc378692423"/>
      <w:bookmarkStart w:id="1204" w:name="_Toc378761125"/>
      <w:bookmarkStart w:id="1205" w:name="_Toc378761268"/>
      <w:bookmarkStart w:id="1206" w:name="_Toc378761411"/>
      <w:bookmarkStart w:id="1207" w:name="_Toc378761554"/>
      <w:bookmarkStart w:id="1208" w:name="_Toc378761867"/>
      <w:bookmarkStart w:id="1209" w:name="_Toc378762007"/>
      <w:bookmarkStart w:id="1210" w:name="_Toc378762145"/>
      <w:bookmarkStart w:id="1211" w:name="_Toc378765622"/>
      <w:bookmarkStart w:id="1212" w:name="_Toc378767370"/>
      <w:bookmarkStart w:id="1213" w:name="_Toc378774965"/>
      <w:bookmarkStart w:id="1214" w:name="_Toc378776160"/>
      <w:bookmarkStart w:id="1215" w:name="_Toc378841240"/>
      <w:bookmarkStart w:id="1216" w:name="_Toc378858839"/>
      <w:bookmarkStart w:id="1217" w:name="_Toc378859067"/>
      <w:bookmarkStart w:id="1218" w:name="_Toc377646055"/>
      <w:bookmarkStart w:id="1219" w:name="_Toc377648990"/>
      <w:bookmarkStart w:id="1220" w:name="_Toc377650843"/>
      <w:bookmarkStart w:id="1221" w:name="_Toc377650970"/>
      <w:bookmarkStart w:id="1222" w:name="_Toc377653239"/>
      <w:bookmarkStart w:id="1223" w:name="_Toc378351544"/>
      <w:bookmarkStart w:id="1224" w:name="_Toc378681293"/>
      <w:bookmarkStart w:id="1225" w:name="_Toc378682213"/>
      <w:bookmarkStart w:id="1226" w:name="_Toc378683660"/>
      <w:bookmarkStart w:id="1227" w:name="_Toc378685348"/>
      <w:bookmarkStart w:id="1228" w:name="_Toc378685484"/>
      <w:bookmarkStart w:id="1229" w:name="_Toc378691693"/>
      <w:bookmarkStart w:id="1230" w:name="_Toc378692150"/>
      <w:bookmarkStart w:id="1231" w:name="_Toc378692287"/>
      <w:bookmarkStart w:id="1232" w:name="_Toc378692424"/>
      <w:bookmarkStart w:id="1233" w:name="_Toc378761126"/>
      <w:bookmarkStart w:id="1234" w:name="_Toc378761269"/>
      <w:bookmarkStart w:id="1235" w:name="_Toc378761412"/>
      <w:bookmarkStart w:id="1236" w:name="_Toc378761555"/>
      <w:bookmarkStart w:id="1237" w:name="_Toc378761868"/>
      <w:bookmarkStart w:id="1238" w:name="_Toc378762008"/>
      <w:bookmarkStart w:id="1239" w:name="_Toc378762146"/>
      <w:bookmarkStart w:id="1240" w:name="_Toc378765623"/>
      <w:bookmarkStart w:id="1241" w:name="_Toc378767371"/>
      <w:bookmarkStart w:id="1242" w:name="_Toc378774966"/>
      <w:bookmarkStart w:id="1243" w:name="_Toc378776161"/>
      <w:bookmarkStart w:id="1244" w:name="_Toc378841241"/>
      <w:bookmarkStart w:id="1245" w:name="_Toc378858840"/>
      <w:bookmarkStart w:id="1246" w:name="_Toc378859068"/>
      <w:bookmarkStart w:id="1247" w:name="_Toc377646056"/>
      <w:bookmarkStart w:id="1248" w:name="_Toc377648991"/>
      <w:bookmarkStart w:id="1249" w:name="_Toc377650844"/>
      <w:bookmarkStart w:id="1250" w:name="_Toc377650971"/>
      <w:bookmarkStart w:id="1251" w:name="_Toc377653240"/>
      <w:bookmarkStart w:id="1252" w:name="_Toc378351545"/>
      <w:bookmarkStart w:id="1253" w:name="_Toc378681294"/>
      <w:bookmarkStart w:id="1254" w:name="_Toc378682214"/>
      <w:bookmarkStart w:id="1255" w:name="_Toc378683661"/>
      <w:bookmarkStart w:id="1256" w:name="_Toc378685349"/>
      <w:bookmarkStart w:id="1257" w:name="_Toc378685485"/>
      <w:bookmarkStart w:id="1258" w:name="_Toc378691694"/>
      <w:bookmarkStart w:id="1259" w:name="_Toc378692151"/>
      <w:bookmarkStart w:id="1260" w:name="_Toc378692288"/>
      <w:bookmarkStart w:id="1261" w:name="_Toc378692425"/>
      <w:bookmarkStart w:id="1262" w:name="_Toc378761127"/>
      <w:bookmarkStart w:id="1263" w:name="_Toc378761270"/>
      <w:bookmarkStart w:id="1264" w:name="_Toc378761413"/>
      <w:bookmarkStart w:id="1265" w:name="_Toc378761556"/>
      <w:bookmarkStart w:id="1266" w:name="_Toc378761869"/>
      <w:bookmarkStart w:id="1267" w:name="_Toc378762009"/>
      <w:bookmarkStart w:id="1268" w:name="_Toc378762147"/>
      <w:bookmarkStart w:id="1269" w:name="_Toc378765624"/>
      <w:bookmarkStart w:id="1270" w:name="_Toc378767372"/>
      <w:bookmarkStart w:id="1271" w:name="_Toc378774967"/>
      <w:bookmarkStart w:id="1272" w:name="_Toc378776162"/>
      <w:bookmarkStart w:id="1273" w:name="_Toc378841242"/>
      <w:bookmarkStart w:id="1274" w:name="_Toc378858841"/>
      <w:bookmarkStart w:id="1275" w:name="_Toc378859069"/>
      <w:bookmarkStart w:id="1276" w:name="_Toc377646057"/>
      <w:bookmarkStart w:id="1277" w:name="_Toc377648992"/>
      <w:bookmarkStart w:id="1278" w:name="_Toc377650845"/>
      <w:bookmarkStart w:id="1279" w:name="_Toc377650972"/>
      <w:bookmarkStart w:id="1280" w:name="_Toc377653241"/>
      <w:bookmarkStart w:id="1281" w:name="_Toc378351546"/>
      <w:bookmarkStart w:id="1282" w:name="_Toc378681295"/>
      <w:bookmarkStart w:id="1283" w:name="_Toc378682215"/>
      <w:bookmarkStart w:id="1284" w:name="_Toc378683662"/>
      <w:bookmarkStart w:id="1285" w:name="_Toc378685350"/>
      <w:bookmarkStart w:id="1286" w:name="_Toc378685486"/>
      <w:bookmarkStart w:id="1287" w:name="_Toc378691695"/>
      <w:bookmarkStart w:id="1288" w:name="_Toc378692152"/>
      <w:bookmarkStart w:id="1289" w:name="_Toc378692289"/>
      <w:bookmarkStart w:id="1290" w:name="_Toc378692426"/>
      <w:bookmarkStart w:id="1291" w:name="_Toc378761128"/>
      <w:bookmarkStart w:id="1292" w:name="_Toc378761271"/>
      <w:bookmarkStart w:id="1293" w:name="_Toc378761414"/>
      <w:bookmarkStart w:id="1294" w:name="_Toc378761557"/>
      <w:bookmarkStart w:id="1295" w:name="_Toc378761870"/>
      <w:bookmarkStart w:id="1296" w:name="_Toc378762010"/>
      <w:bookmarkStart w:id="1297" w:name="_Toc378762148"/>
      <w:bookmarkStart w:id="1298" w:name="_Toc378765625"/>
      <w:bookmarkStart w:id="1299" w:name="_Toc378767373"/>
      <w:bookmarkStart w:id="1300" w:name="_Toc378774968"/>
      <w:bookmarkStart w:id="1301" w:name="_Toc378776163"/>
      <w:bookmarkStart w:id="1302" w:name="_Toc378841243"/>
      <w:bookmarkStart w:id="1303" w:name="_Toc378858842"/>
      <w:bookmarkStart w:id="1304" w:name="_Toc378859070"/>
      <w:bookmarkStart w:id="1305" w:name="_Toc377646058"/>
      <w:bookmarkStart w:id="1306" w:name="_Toc377648993"/>
      <w:bookmarkStart w:id="1307" w:name="_Toc377650846"/>
      <w:bookmarkStart w:id="1308" w:name="_Toc377650973"/>
      <w:bookmarkStart w:id="1309" w:name="_Toc377653242"/>
      <w:bookmarkStart w:id="1310" w:name="_Toc378351547"/>
      <w:bookmarkStart w:id="1311" w:name="_Toc378681296"/>
      <w:bookmarkStart w:id="1312" w:name="_Toc378682216"/>
      <w:bookmarkStart w:id="1313" w:name="_Toc378683663"/>
      <w:bookmarkStart w:id="1314" w:name="_Toc378685351"/>
      <w:bookmarkStart w:id="1315" w:name="_Toc378685487"/>
      <w:bookmarkStart w:id="1316" w:name="_Toc378691696"/>
      <w:bookmarkStart w:id="1317" w:name="_Toc378692153"/>
      <w:bookmarkStart w:id="1318" w:name="_Toc378692290"/>
      <w:bookmarkStart w:id="1319" w:name="_Toc378692427"/>
      <w:bookmarkStart w:id="1320" w:name="_Toc378761129"/>
      <w:bookmarkStart w:id="1321" w:name="_Toc378761272"/>
      <w:bookmarkStart w:id="1322" w:name="_Toc378761415"/>
      <w:bookmarkStart w:id="1323" w:name="_Toc378761558"/>
      <w:bookmarkStart w:id="1324" w:name="_Toc378761871"/>
      <w:bookmarkStart w:id="1325" w:name="_Toc378762011"/>
      <w:bookmarkStart w:id="1326" w:name="_Toc378762149"/>
      <w:bookmarkStart w:id="1327" w:name="_Toc378765626"/>
      <w:bookmarkStart w:id="1328" w:name="_Toc378767374"/>
      <w:bookmarkStart w:id="1329" w:name="_Toc378774969"/>
      <w:bookmarkStart w:id="1330" w:name="_Toc378776164"/>
      <w:bookmarkStart w:id="1331" w:name="_Toc378841244"/>
      <w:bookmarkStart w:id="1332" w:name="_Toc378858843"/>
      <w:bookmarkStart w:id="1333" w:name="_Toc378859071"/>
      <w:bookmarkStart w:id="1334" w:name="_Toc377646059"/>
      <w:bookmarkStart w:id="1335" w:name="_Toc377648994"/>
      <w:bookmarkStart w:id="1336" w:name="_Toc377650847"/>
      <w:bookmarkStart w:id="1337" w:name="_Toc377650974"/>
      <w:bookmarkStart w:id="1338" w:name="_Toc377653243"/>
      <w:bookmarkStart w:id="1339" w:name="_Toc378351548"/>
      <w:bookmarkStart w:id="1340" w:name="_Toc378681297"/>
      <w:bookmarkStart w:id="1341" w:name="_Toc378682217"/>
      <w:bookmarkStart w:id="1342" w:name="_Toc378683664"/>
      <w:bookmarkStart w:id="1343" w:name="_Toc378685352"/>
      <w:bookmarkStart w:id="1344" w:name="_Toc378685488"/>
      <w:bookmarkStart w:id="1345" w:name="_Toc378691697"/>
      <w:bookmarkStart w:id="1346" w:name="_Toc378692154"/>
      <w:bookmarkStart w:id="1347" w:name="_Toc378692291"/>
      <w:bookmarkStart w:id="1348" w:name="_Toc378692428"/>
      <w:bookmarkStart w:id="1349" w:name="_Toc378761130"/>
      <w:bookmarkStart w:id="1350" w:name="_Toc378761273"/>
      <w:bookmarkStart w:id="1351" w:name="_Toc378761416"/>
      <w:bookmarkStart w:id="1352" w:name="_Toc378761559"/>
      <w:bookmarkStart w:id="1353" w:name="_Toc378761872"/>
      <w:bookmarkStart w:id="1354" w:name="_Toc378762012"/>
      <w:bookmarkStart w:id="1355" w:name="_Toc378762150"/>
      <w:bookmarkStart w:id="1356" w:name="_Toc378765627"/>
      <w:bookmarkStart w:id="1357" w:name="_Toc378767375"/>
      <w:bookmarkStart w:id="1358" w:name="_Toc378774970"/>
      <w:bookmarkStart w:id="1359" w:name="_Toc378776165"/>
      <w:bookmarkStart w:id="1360" w:name="_Toc378841245"/>
      <w:bookmarkStart w:id="1361" w:name="_Toc378858844"/>
      <w:bookmarkStart w:id="1362" w:name="_Toc378859072"/>
      <w:bookmarkStart w:id="1363" w:name="_Toc377646060"/>
      <w:bookmarkStart w:id="1364" w:name="_Toc377648995"/>
      <w:bookmarkStart w:id="1365" w:name="_Toc377650848"/>
      <w:bookmarkStart w:id="1366" w:name="_Toc377650975"/>
      <w:bookmarkStart w:id="1367" w:name="_Toc377653244"/>
      <w:bookmarkStart w:id="1368" w:name="_Toc378351549"/>
      <w:bookmarkStart w:id="1369" w:name="_Toc378681298"/>
      <w:bookmarkStart w:id="1370" w:name="_Toc378682218"/>
      <w:bookmarkStart w:id="1371" w:name="_Toc378683665"/>
      <w:bookmarkStart w:id="1372" w:name="_Toc378685353"/>
      <w:bookmarkStart w:id="1373" w:name="_Toc378685489"/>
      <w:bookmarkStart w:id="1374" w:name="_Toc378691698"/>
      <w:bookmarkStart w:id="1375" w:name="_Toc378692155"/>
      <w:bookmarkStart w:id="1376" w:name="_Toc378692292"/>
      <w:bookmarkStart w:id="1377" w:name="_Toc378692429"/>
      <w:bookmarkStart w:id="1378" w:name="_Toc378761131"/>
      <w:bookmarkStart w:id="1379" w:name="_Toc378761274"/>
      <w:bookmarkStart w:id="1380" w:name="_Toc378761417"/>
      <w:bookmarkStart w:id="1381" w:name="_Toc378761560"/>
      <w:bookmarkStart w:id="1382" w:name="_Toc378761873"/>
      <w:bookmarkStart w:id="1383" w:name="_Toc378762013"/>
      <w:bookmarkStart w:id="1384" w:name="_Toc378762151"/>
      <w:bookmarkStart w:id="1385" w:name="_Toc378765628"/>
      <w:bookmarkStart w:id="1386" w:name="_Toc378767376"/>
      <w:bookmarkStart w:id="1387" w:name="_Toc378774971"/>
      <w:bookmarkStart w:id="1388" w:name="_Toc378776166"/>
      <w:bookmarkStart w:id="1389" w:name="_Toc378841246"/>
      <w:bookmarkStart w:id="1390" w:name="_Toc378858845"/>
      <w:bookmarkStart w:id="1391" w:name="_Toc378859073"/>
      <w:bookmarkStart w:id="1392" w:name="_Toc387245107"/>
      <w:bookmarkStart w:id="1393" w:name="_Toc388281457"/>
      <w:bookmarkStart w:id="1394" w:name="_Toc388281913"/>
      <w:bookmarkStart w:id="1395" w:name="_Toc388282395"/>
      <w:bookmarkStart w:id="1396" w:name="_Toc388282843"/>
      <w:bookmarkStart w:id="1397" w:name="_Toc388285109"/>
      <w:bookmarkStart w:id="1398" w:name="_Toc387245108"/>
      <w:bookmarkStart w:id="1399" w:name="_Toc388281458"/>
      <w:bookmarkStart w:id="1400" w:name="_Toc388281914"/>
      <w:bookmarkStart w:id="1401" w:name="_Toc388282396"/>
      <w:bookmarkStart w:id="1402" w:name="_Toc388282844"/>
      <w:bookmarkStart w:id="1403" w:name="_Toc388285110"/>
      <w:bookmarkStart w:id="1404" w:name="_Toc387245109"/>
      <w:bookmarkStart w:id="1405" w:name="_Toc388281459"/>
      <w:bookmarkStart w:id="1406" w:name="_Toc388281915"/>
      <w:bookmarkStart w:id="1407" w:name="_Toc388282397"/>
      <w:bookmarkStart w:id="1408" w:name="_Toc388282845"/>
      <w:bookmarkStart w:id="1409" w:name="_Toc388285111"/>
      <w:bookmarkStart w:id="1410" w:name="_Toc388374211"/>
      <w:bookmarkStart w:id="1411" w:name="_Toc387245110"/>
      <w:bookmarkStart w:id="1412" w:name="_Toc388281460"/>
      <w:bookmarkStart w:id="1413" w:name="_Toc388281916"/>
      <w:bookmarkStart w:id="1414" w:name="_Toc388282398"/>
      <w:bookmarkStart w:id="1415" w:name="_Toc388282846"/>
      <w:bookmarkStart w:id="1416" w:name="_Toc388285112"/>
      <w:bookmarkStart w:id="1417" w:name="_Toc388374212"/>
      <w:bookmarkStart w:id="1418" w:name="_Toc387245111"/>
      <w:bookmarkStart w:id="1419" w:name="_Toc388281461"/>
      <w:bookmarkStart w:id="1420" w:name="_Toc388281917"/>
      <w:bookmarkStart w:id="1421" w:name="_Toc388282399"/>
      <w:bookmarkStart w:id="1422" w:name="_Toc388282847"/>
      <w:bookmarkStart w:id="1423" w:name="_Toc388285113"/>
      <w:bookmarkStart w:id="1424" w:name="_Toc387245148"/>
      <w:bookmarkStart w:id="1425" w:name="_Toc387250792"/>
      <w:bookmarkStart w:id="1426" w:name="_Toc388281498"/>
      <w:bookmarkStart w:id="1427" w:name="_Toc388281954"/>
      <w:bookmarkStart w:id="1428" w:name="_Toc388282436"/>
      <w:bookmarkStart w:id="1429" w:name="_Toc388282884"/>
      <w:bookmarkStart w:id="1430" w:name="_Toc388285150"/>
      <w:bookmarkStart w:id="1431" w:name="_Toc388374241"/>
      <w:bookmarkStart w:id="1432" w:name="_Toc387245149"/>
      <w:bookmarkStart w:id="1433" w:name="_Toc387250793"/>
      <w:bookmarkStart w:id="1434" w:name="_Toc388281499"/>
      <w:bookmarkStart w:id="1435" w:name="_Toc388281955"/>
      <w:bookmarkStart w:id="1436" w:name="_Toc388282437"/>
      <w:bookmarkStart w:id="1437" w:name="_Toc388282885"/>
      <w:bookmarkStart w:id="1438" w:name="_Toc388285151"/>
      <w:bookmarkStart w:id="1439" w:name="_Toc388374242"/>
      <w:bookmarkStart w:id="1440" w:name="_Toc387245151"/>
      <w:bookmarkStart w:id="1441" w:name="_Toc388281501"/>
      <w:bookmarkStart w:id="1442" w:name="_Toc388281957"/>
      <w:bookmarkStart w:id="1443" w:name="_Toc388282439"/>
      <w:bookmarkStart w:id="1444" w:name="_Toc388282887"/>
      <w:bookmarkStart w:id="1445" w:name="_Toc388285153"/>
      <w:bookmarkStart w:id="1446" w:name="_Toc388374244"/>
      <w:bookmarkStart w:id="1447" w:name="_Toc377646064"/>
      <w:bookmarkStart w:id="1448" w:name="_Toc377648999"/>
      <w:bookmarkStart w:id="1449" w:name="_Toc377650852"/>
      <w:bookmarkStart w:id="1450" w:name="_Toc377650979"/>
      <w:bookmarkStart w:id="1451" w:name="_Toc377653248"/>
      <w:bookmarkStart w:id="1452" w:name="_Toc378351553"/>
      <w:bookmarkStart w:id="1453" w:name="_Toc378681302"/>
      <w:bookmarkStart w:id="1454" w:name="_Toc378682222"/>
      <w:bookmarkStart w:id="1455" w:name="_Toc378683669"/>
      <w:bookmarkStart w:id="1456" w:name="_Toc378685357"/>
      <w:bookmarkStart w:id="1457" w:name="_Toc378685493"/>
      <w:bookmarkStart w:id="1458" w:name="_Toc378691702"/>
      <w:bookmarkStart w:id="1459" w:name="_Toc378692159"/>
      <w:bookmarkStart w:id="1460" w:name="_Toc378692296"/>
      <w:bookmarkStart w:id="1461" w:name="_Toc378692433"/>
      <w:bookmarkStart w:id="1462" w:name="_Toc378761135"/>
      <w:bookmarkStart w:id="1463" w:name="_Toc378761278"/>
      <w:bookmarkStart w:id="1464" w:name="_Toc378761421"/>
      <w:bookmarkStart w:id="1465" w:name="_Toc378761564"/>
      <w:bookmarkStart w:id="1466" w:name="_Toc378761877"/>
      <w:bookmarkStart w:id="1467" w:name="_Toc378762017"/>
      <w:bookmarkStart w:id="1468" w:name="_Toc378762155"/>
      <w:bookmarkStart w:id="1469" w:name="_Toc378765632"/>
      <w:bookmarkStart w:id="1470" w:name="_Toc378767380"/>
      <w:bookmarkStart w:id="1471" w:name="_Toc378774975"/>
      <w:bookmarkStart w:id="1472" w:name="_Toc378776170"/>
      <w:bookmarkStart w:id="1473" w:name="_Toc378841250"/>
      <w:bookmarkStart w:id="1474" w:name="_Toc378858849"/>
      <w:bookmarkStart w:id="1475" w:name="_Toc378859077"/>
      <w:bookmarkStart w:id="1476" w:name="_Toc377646065"/>
      <w:bookmarkStart w:id="1477" w:name="_Toc377649000"/>
      <w:bookmarkStart w:id="1478" w:name="_Toc377650853"/>
      <w:bookmarkStart w:id="1479" w:name="_Toc377650980"/>
      <w:bookmarkStart w:id="1480" w:name="_Toc377653249"/>
      <w:bookmarkStart w:id="1481" w:name="_Toc378351554"/>
      <w:bookmarkStart w:id="1482" w:name="_Toc378681303"/>
      <w:bookmarkStart w:id="1483" w:name="_Toc378682223"/>
      <w:bookmarkStart w:id="1484" w:name="_Toc378683670"/>
      <w:bookmarkStart w:id="1485" w:name="_Toc378685358"/>
      <w:bookmarkStart w:id="1486" w:name="_Toc378685494"/>
      <w:bookmarkStart w:id="1487" w:name="_Toc378691703"/>
      <w:bookmarkStart w:id="1488" w:name="_Toc378692160"/>
      <w:bookmarkStart w:id="1489" w:name="_Toc378692297"/>
      <w:bookmarkStart w:id="1490" w:name="_Toc378692434"/>
      <w:bookmarkStart w:id="1491" w:name="_Toc378761136"/>
      <w:bookmarkStart w:id="1492" w:name="_Toc378761279"/>
      <w:bookmarkStart w:id="1493" w:name="_Toc378761422"/>
      <w:bookmarkStart w:id="1494" w:name="_Toc378761565"/>
      <w:bookmarkStart w:id="1495" w:name="_Toc378761878"/>
      <w:bookmarkStart w:id="1496" w:name="_Toc378762018"/>
      <w:bookmarkStart w:id="1497" w:name="_Toc378762156"/>
      <w:bookmarkStart w:id="1498" w:name="_Toc378765633"/>
      <w:bookmarkStart w:id="1499" w:name="_Toc378767381"/>
      <w:bookmarkStart w:id="1500" w:name="_Toc378774976"/>
      <w:bookmarkStart w:id="1501" w:name="_Toc378776171"/>
      <w:bookmarkStart w:id="1502" w:name="_Toc378841251"/>
      <w:bookmarkStart w:id="1503" w:name="_Toc378858850"/>
      <w:bookmarkStart w:id="1504" w:name="_Toc378859078"/>
      <w:bookmarkStart w:id="1505" w:name="_Toc377646066"/>
      <w:bookmarkStart w:id="1506" w:name="_Toc377649001"/>
      <w:bookmarkStart w:id="1507" w:name="_Toc377650854"/>
      <w:bookmarkStart w:id="1508" w:name="_Toc377650981"/>
      <w:bookmarkStart w:id="1509" w:name="_Toc377653250"/>
      <w:bookmarkStart w:id="1510" w:name="_Toc378351555"/>
      <w:bookmarkStart w:id="1511" w:name="_Toc378681304"/>
      <w:bookmarkStart w:id="1512" w:name="_Toc378682224"/>
      <w:bookmarkStart w:id="1513" w:name="_Toc378683671"/>
      <w:bookmarkStart w:id="1514" w:name="_Toc378685359"/>
      <w:bookmarkStart w:id="1515" w:name="_Toc378685495"/>
      <w:bookmarkStart w:id="1516" w:name="_Toc378691704"/>
      <w:bookmarkStart w:id="1517" w:name="_Toc378692161"/>
      <w:bookmarkStart w:id="1518" w:name="_Toc378692298"/>
      <w:bookmarkStart w:id="1519" w:name="_Toc378692435"/>
      <w:bookmarkStart w:id="1520" w:name="_Toc378761137"/>
      <w:bookmarkStart w:id="1521" w:name="_Toc378761280"/>
      <w:bookmarkStart w:id="1522" w:name="_Toc378761423"/>
      <w:bookmarkStart w:id="1523" w:name="_Toc378761566"/>
      <w:bookmarkStart w:id="1524" w:name="_Toc378761879"/>
      <w:bookmarkStart w:id="1525" w:name="_Toc378762019"/>
      <w:bookmarkStart w:id="1526" w:name="_Toc378762157"/>
      <w:bookmarkStart w:id="1527" w:name="_Toc378765634"/>
      <w:bookmarkStart w:id="1528" w:name="_Toc378767382"/>
      <w:bookmarkStart w:id="1529" w:name="_Toc378774977"/>
      <w:bookmarkStart w:id="1530" w:name="_Toc378776172"/>
      <w:bookmarkStart w:id="1531" w:name="_Toc378841252"/>
      <w:bookmarkStart w:id="1532" w:name="_Toc378858851"/>
      <w:bookmarkStart w:id="1533" w:name="_Toc378859079"/>
      <w:bookmarkStart w:id="1534" w:name="_Toc377646067"/>
      <w:bookmarkStart w:id="1535" w:name="_Toc377649002"/>
      <w:bookmarkStart w:id="1536" w:name="_Toc377650855"/>
      <w:bookmarkStart w:id="1537" w:name="_Toc377650982"/>
      <w:bookmarkStart w:id="1538" w:name="_Toc377653251"/>
      <w:bookmarkStart w:id="1539" w:name="_Toc378351556"/>
      <w:bookmarkStart w:id="1540" w:name="_Toc378681305"/>
      <w:bookmarkStart w:id="1541" w:name="_Toc378682225"/>
      <w:bookmarkStart w:id="1542" w:name="_Toc378683672"/>
      <w:bookmarkStart w:id="1543" w:name="_Toc378685360"/>
      <w:bookmarkStart w:id="1544" w:name="_Toc378685496"/>
      <w:bookmarkStart w:id="1545" w:name="_Toc378691705"/>
      <w:bookmarkStart w:id="1546" w:name="_Toc378692162"/>
      <w:bookmarkStart w:id="1547" w:name="_Toc378692299"/>
      <w:bookmarkStart w:id="1548" w:name="_Toc378692436"/>
      <w:bookmarkStart w:id="1549" w:name="_Toc378761138"/>
      <w:bookmarkStart w:id="1550" w:name="_Toc378761281"/>
      <w:bookmarkStart w:id="1551" w:name="_Toc378761424"/>
      <w:bookmarkStart w:id="1552" w:name="_Toc378761567"/>
      <w:bookmarkStart w:id="1553" w:name="_Toc378761880"/>
      <w:bookmarkStart w:id="1554" w:name="_Toc378762020"/>
      <w:bookmarkStart w:id="1555" w:name="_Toc378762158"/>
      <w:bookmarkStart w:id="1556" w:name="_Toc378765635"/>
      <w:bookmarkStart w:id="1557" w:name="_Toc378767383"/>
      <w:bookmarkStart w:id="1558" w:name="_Toc378774978"/>
      <w:bookmarkStart w:id="1559" w:name="_Toc378776173"/>
      <w:bookmarkStart w:id="1560" w:name="_Toc378841253"/>
      <w:bookmarkStart w:id="1561" w:name="_Toc378858852"/>
      <w:bookmarkStart w:id="1562" w:name="_Toc378859080"/>
      <w:bookmarkStart w:id="1563" w:name="_Toc377646068"/>
      <w:bookmarkStart w:id="1564" w:name="_Toc377649003"/>
      <w:bookmarkStart w:id="1565" w:name="_Toc377650856"/>
      <w:bookmarkStart w:id="1566" w:name="_Toc377650983"/>
      <w:bookmarkStart w:id="1567" w:name="_Toc377653252"/>
      <w:bookmarkStart w:id="1568" w:name="_Toc378351557"/>
      <w:bookmarkStart w:id="1569" w:name="_Toc378681306"/>
      <w:bookmarkStart w:id="1570" w:name="_Toc378682226"/>
      <w:bookmarkStart w:id="1571" w:name="_Toc378683673"/>
      <w:bookmarkStart w:id="1572" w:name="_Toc378685361"/>
      <w:bookmarkStart w:id="1573" w:name="_Toc378685497"/>
      <w:bookmarkStart w:id="1574" w:name="_Toc378691706"/>
      <w:bookmarkStart w:id="1575" w:name="_Toc378692163"/>
      <w:bookmarkStart w:id="1576" w:name="_Toc378692300"/>
      <w:bookmarkStart w:id="1577" w:name="_Toc378692437"/>
      <w:bookmarkStart w:id="1578" w:name="_Toc378761139"/>
      <w:bookmarkStart w:id="1579" w:name="_Toc378761282"/>
      <w:bookmarkStart w:id="1580" w:name="_Toc378761425"/>
      <w:bookmarkStart w:id="1581" w:name="_Toc378761568"/>
      <w:bookmarkStart w:id="1582" w:name="_Toc378761881"/>
      <w:bookmarkStart w:id="1583" w:name="_Toc378762021"/>
      <w:bookmarkStart w:id="1584" w:name="_Toc378762159"/>
      <w:bookmarkStart w:id="1585" w:name="_Toc378765636"/>
      <w:bookmarkStart w:id="1586" w:name="_Toc378767384"/>
      <w:bookmarkStart w:id="1587" w:name="_Toc378774979"/>
      <w:bookmarkStart w:id="1588" w:name="_Toc378776174"/>
      <w:bookmarkStart w:id="1589" w:name="_Toc378841254"/>
      <w:bookmarkStart w:id="1590" w:name="_Toc378858853"/>
      <w:bookmarkStart w:id="1591" w:name="_Toc378859081"/>
      <w:bookmarkStart w:id="1592" w:name="_Toc40268895"/>
      <w:bookmarkStart w:id="1593" w:name="_Toc40271224"/>
      <w:bookmarkStart w:id="1594" w:name="_Toc40273547"/>
      <w:bookmarkStart w:id="1595" w:name="_Toc40268897"/>
      <w:bookmarkStart w:id="1596" w:name="_Toc40271226"/>
      <w:bookmarkStart w:id="1597" w:name="_Toc40273549"/>
      <w:bookmarkStart w:id="1598" w:name="_Toc40268899"/>
      <w:bookmarkStart w:id="1599" w:name="_Toc40271228"/>
      <w:bookmarkStart w:id="1600" w:name="_Toc40273551"/>
      <w:bookmarkStart w:id="1601" w:name="_Toc40268902"/>
      <w:bookmarkStart w:id="1602" w:name="_Toc40271231"/>
      <w:bookmarkStart w:id="1603" w:name="_Toc40273554"/>
      <w:bookmarkStart w:id="1604" w:name="_Toc40268905"/>
      <w:bookmarkStart w:id="1605" w:name="_Toc40271234"/>
      <w:bookmarkStart w:id="1606" w:name="_Toc40273557"/>
      <w:bookmarkStart w:id="1607" w:name="_Toc40268908"/>
      <w:bookmarkStart w:id="1608" w:name="_Toc40271237"/>
      <w:bookmarkStart w:id="1609" w:name="_Toc40273560"/>
      <w:bookmarkStart w:id="1610" w:name="_Toc40268911"/>
      <w:bookmarkStart w:id="1611" w:name="_Toc40271240"/>
      <w:bookmarkStart w:id="1612" w:name="_Toc40273563"/>
      <w:bookmarkStart w:id="1613" w:name="_Toc40268914"/>
      <w:bookmarkStart w:id="1614" w:name="_Toc40271243"/>
      <w:bookmarkStart w:id="1615" w:name="_Toc40273566"/>
      <w:bookmarkStart w:id="1616" w:name="_Toc40268917"/>
      <w:bookmarkStart w:id="1617" w:name="_Toc40271246"/>
      <w:bookmarkStart w:id="1618" w:name="_Toc40273569"/>
      <w:bookmarkStart w:id="1619" w:name="_Toc40268920"/>
      <w:bookmarkStart w:id="1620" w:name="_Toc40271249"/>
      <w:bookmarkStart w:id="1621" w:name="_Toc40273572"/>
      <w:bookmarkStart w:id="1622" w:name="_Toc40268924"/>
      <w:bookmarkStart w:id="1623" w:name="_Toc40271253"/>
      <w:bookmarkStart w:id="1624" w:name="_Toc40273576"/>
      <w:bookmarkStart w:id="1625" w:name="_Toc40268926"/>
      <w:bookmarkStart w:id="1626" w:name="_Toc40271255"/>
      <w:bookmarkStart w:id="1627" w:name="_Toc40273578"/>
      <w:bookmarkStart w:id="1628" w:name="_Toc40268927"/>
      <w:bookmarkStart w:id="1629" w:name="_Toc40271256"/>
      <w:bookmarkStart w:id="1630" w:name="_Toc40273579"/>
      <w:bookmarkStart w:id="1631" w:name="_Toc40268928"/>
      <w:bookmarkStart w:id="1632" w:name="_Toc40271257"/>
      <w:bookmarkStart w:id="1633" w:name="_Toc40273580"/>
      <w:bookmarkStart w:id="1634" w:name="_Toc40268929"/>
      <w:bookmarkStart w:id="1635" w:name="_Toc40271258"/>
      <w:bookmarkStart w:id="1636" w:name="_Toc40273581"/>
      <w:bookmarkStart w:id="1637" w:name="_Toc40268931"/>
      <w:bookmarkStart w:id="1638" w:name="_Toc40271260"/>
      <w:bookmarkStart w:id="1639" w:name="_Toc40273583"/>
      <w:bookmarkStart w:id="1640" w:name="_Toc40268933"/>
      <w:bookmarkStart w:id="1641" w:name="_Toc40271262"/>
      <w:bookmarkStart w:id="1642" w:name="_Toc40273585"/>
      <w:bookmarkStart w:id="1643" w:name="_Toc40268934"/>
      <w:bookmarkStart w:id="1644" w:name="_Toc40271263"/>
      <w:bookmarkStart w:id="1645" w:name="_Toc40273586"/>
      <w:bookmarkStart w:id="1646" w:name="_Toc40268935"/>
      <w:bookmarkStart w:id="1647" w:name="_Toc40271264"/>
      <w:bookmarkStart w:id="1648" w:name="_Toc40273587"/>
      <w:bookmarkStart w:id="1649" w:name="_Toc40268936"/>
      <w:bookmarkStart w:id="1650" w:name="_Toc40271265"/>
      <w:bookmarkStart w:id="1651" w:name="_Toc40273588"/>
      <w:bookmarkStart w:id="1652" w:name="_Toc40268937"/>
      <w:bookmarkStart w:id="1653" w:name="_Toc40271266"/>
      <w:bookmarkStart w:id="1654" w:name="_Toc40273589"/>
      <w:bookmarkStart w:id="1655" w:name="_Toc40268938"/>
      <w:bookmarkStart w:id="1656" w:name="_Toc40271267"/>
      <w:bookmarkStart w:id="1657" w:name="_Toc40273590"/>
      <w:bookmarkStart w:id="1658" w:name="_Toc40268939"/>
      <w:bookmarkStart w:id="1659" w:name="_Toc40271268"/>
      <w:bookmarkStart w:id="1660" w:name="_Toc40273591"/>
      <w:bookmarkStart w:id="1661" w:name="_Toc40268941"/>
      <w:bookmarkStart w:id="1662" w:name="_Toc40271270"/>
      <w:bookmarkStart w:id="1663" w:name="_Toc40273593"/>
      <w:bookmarkStart w:id="1664" w:name="_Toc40268942"/>
      <w:bookmarkStart w:id="1665" w:name="_Toc40271271"/>
      <w:bookmarkStart w:id="1666" w:name="_Toc40273594"/>
      <w:bookmarkStart w:id="1667" w:name="_Toc40268944"/>
      <w:bookmarkStart w:id="1668" w:name="_Toc40271273"/>
      <w:bookmarkStart w:id="1669" w:name="_Toc40273596"/>
      <w:bookmarkStart w:id="1670" w:name="_Toc40268945"/>
      <w:bookmarkStart w:id="1671" w:name="_Toc40271274"/>
      <w:bookmarkStart w:id="1672" w:name="_Toc40273597"/>
      <w:bookmarkStart w:id="1673" w:name="_Toc40268948"/>
      <w:bookmarkStart w:id="1674" w:name="_Toc40271277"/>
      <w:bookmarkStart w:id="1675" w:name="_Toc40273600"/>
      <w:bookmarkStart w:id="1676" w:name="_Toc40268959"/>
      <w:bookmarkStart w:id="1677" w:name="_Toc40271288"/>
      <w:bookmarkStart w:id="1678" w:name="_Toc40273611"/>
      <w:bookmarkStart w:id="1679" w:name="_Toc40268963"/>
      <w:bookmarkStart w:id="1680" w:name="_Toc40271292"/>
      <w:bookmarkStart w:id="1681" w:name="_Toc40273615"/>
      <w:bookmarkStart w:id="1682" w:name="_Toc40268964"/>
      <w:bookmarkStart w:id="1683" w:name="_Toc40271293"/>
      <w:bookmarkStart w:id="1684" w:name="_Toc40273616"/>
      <w:bookmarkStart w:id="1685" w:name="_Toc40268967"/>
      <w:bookmarkStart w:id="1686" w:name="_Toc40271296"/>
      <w:bookmarkStart w:id="1687" w:name="_Toc40273619"/>
      <w:bookmarkStart w:id="1688" w:name="_Toc40268969"/>
      <w:bookmarkStart w:id="1689" w:name="_Toc40271298"/>
      <w:bookmarkStart w:id="1690" w:name="_Toc40273621"/>
      <w:bookmarkStart w:id="1691" w:name="_Toc40268971"/>
      <w:bookmarkStart w:id="1692" w:name="_Toc40271300"/>
      <w:bookmarkStart w:id="1693" w:name="_Toc40273623"/>
      <w:bookmarkStart w:id="1694" w:name="_Toc40268973"/>
      <w:bookmarkStart w:id="1695" w:name="_Toc40271302"/>
      <w:bookmarkStart w:id="1696" w:name="_Toc40273625"/>
      <w:bookmarkStart w:id="1697" w:name="_Toc40268974"/>
      <w:bookmarkStart w:id="1698" w:name="_Toc40271303"/>
      <w:bookmarkStart w:id="1699" w:name="_Toc40273626"/>
      <w:bookmarkStart w:id="1700" w:name="_Toc40268977"/>
      <w:bookmarkStart w:id="1701" w:name="_Toc40271306"/>
      <w:bookmarkStart w:id="1702" w:name="_Toc40273629"/>
      <w:bookmarkStart w:id="1703" w:name="_Toc40268979"/>
      <w:bookmarkStart w:id="1704" w:name="_Toc40271308"/>
      <w:bookmarkStart w:id="1705" w:name="_Toc40273631"/>
      <w:bookmarkStart w:id="1706" w:name="_Toc40268982"/>
      <w:bookmarkStart w:id="1707" w:name="_Toc40271311"/>
      <w:bookmarkStart w:id="1708" w:name="_Toc40273634"/>
      <w:bookmarkStart w:id="1709" w:name="_Toc40268984"/>
      <w:bookmarkStart w:id="1710" w:name="_Toc40271313"/>
      <w:bookmarkStart w:id="1711" w:name="_Toc40273636"/>
      <w:bookmarkStart w:id="1712" w:name="_Toc40268985"/>
      <w:bookmarkStart w:id="1713" w:name="_Toc40271314"/>
      <w:bookmarkStart w:id="1714" w:name="_Toc40273637"/>
      <w:bookmarkStart w:id="1715" w:name="_Toc40268988"/>
      <w:bookmarkStart w:id="1716" w:name="_Toc40271317"/>
      <w:bookmarkStart w:id="1717" w:name="_Toc40273640"/>
      <w:bookmarkStart w:id="1718" w:name="_Toc40268990"/>
      <w:bookmarkStart w:id="1719" w:name="_Toc40271319"/>
      <w:bookmarkStart w:id="1720" w:name="_Toc40273642"/>
      <w:bookmarkStart w:id="1721" w:name="_Toc40268993"/>
      <w:bookmarkStart w:id="1722" w:name="_Toc40271322"/>
      <w:bookmarkStart w:id="1723" w:name="_Toc40273645"/>
      <w:bookmarkStart w:id="1724" w:name="_Toc40268994"/>
      <w:bookmarkStart w:id="1725" w:name="_Toc40271323"/>
      <w:bookmarkStart w:id="1726" w:name="_Toc40273646"/>
      <w:bookmarkStart w:id="1727" w:name="_Toc40268995"/>
      <w:bookmarkStart w:id="1728" w:name="_Toc40271324"/>
      <w:bookmarkStart w:id="1729" w:name="_Toc40273647"/>
      <w:bookmarkStart w:id="1730" w:name="_Toc40268998"/>
      <w:bookmarkStart w:id="1731" w:name="_Toc40271327"/>
      <w:bookmarkStart w:id="1732" w:name="_Toc40273650"/>
      <w:bookmarkStart w:id="1733" w:name="_Toc40269000"/>
      <w:bookmarkStart w:id="1734" w:name="_Toc40271329"/>
      <w:bookmarkStart w:id="1735" w:name="_Toc40273652"/>
      <w:bookmarkStart w:id="1736" w:name="_Toc40269003"/>
      <w:bookmarkStart w:id="1737" w:name="_Toc40271332"/>
      <w:bookmarkStart w:id="1738" w:name="_Toc40273655"/>
      <w:bookmarkStart w:id="1739" w:name="_Toc40269004"/>
      <w:bookmarkStart w:id="1740" w:name="_Toc40271333"/>
      <w:bookmarkStart w:id="1741" w:name="_Toc40273656"/>
      <w:bookmarkStart w:id="1742" w:name="_Toc40269005"/>
      <w:bookmarkStart w:id="1743" w:name="_Toc40271334"/>
      <w:bookmarkStart w:id="1744" w:name="_Toc40273657"/>
      <w:bookmarkStart w:id="1745" w:name="_Toc40269006"/>
      <w:bookmarkStart w:id="1746" w:name="_Toc40271335"/>
      <w:bookmarkStart w:id="1747" w:name="_Toc40273658"/>
      <w:bookmarkStart w:id="1748" w:name="_Toc40269007"/>
      <w:bookmarkStart w:id="1749" w:name="_Toc40271336"/>
      <w:bookmarkStart w:id="1750" w:name="_Toc40273659"/>
      <w:bookmarkStart w:id="1751" w:name="_Toc40269008"/>
      <w:bookmarkStart w:id="1752" w:name="_Toc40271337"/>
      <w:bookmarkStart w:id="1753" w:name="_Toc40273660"/>
      <w:bookmarkStart w:id="1754" w:name="_Toc40269009"/>
      <w:bookmarkStart w:id="1755" w:name="_Toc40271338"/>
      <w:bookmarkStart w:id="1756" w:name="_Toc40273661"/>
      <w:bookmarkStart w:id="1757" w:name="_Toc40269010"/>
      <w:bookmarkStart w:id="1758" w:name="_Toc40271339"/>
      <w:bookmarkStart w:id="1759" w:name="_Toc40273662"/>
      <w:bookmarkStart w:id="1760" w:name="_Toc40269012"/>
      <w:bookmarkStart w:id="1761" w:name="_Toc40271341"/>
      <w:bookmarkStart w:id="1762" w:name="_Toc40273664"/>
      <w:bookmarkStart w:id="1763" w:name="_Toc40269014"/>
      <w:bookmarkStart w:id="1764" w:name="_Toc40271343"/>
      <w:bookmarkStart w:id="1765" w:name="_Toc40273666"/>
      <w:bookmarkStart w:id="1766" w:name="_Toc40269015"/>
      <w:bookmarkStart w:id="1767" w:name="_Toc40271344"/>
      <w:bookmarkStart w:id="1768" w:name="_Toc40273667"/>
      <w:bookmarkStart w:id="1769" w:name="_Toc40269017"/>
      <w:bookmarkStart w:id="1770" w:name="_Toc40271346"/>
      <w:bookmarkStart w:id="1771" w:name="_Toc40273669"/>
      <w:bookmarkStart w:id="1772" w:name="_Toc40269019"/>
      <w:bookmarkStart w:id="1773" w:name="_Toc40271348"/>
      <w:bookmarkStart w:id="1774" w:name="_Toc40273671"/>
      <w:bookmarkStart w:id="1775" w:name="_Toc40269023"/>
      <w:bookmarkStart w:id="1776" w:name="_Toc40271352"/>
      <w:bookmarkStart w:id="1777" w:name="_Toc40273675"/>
      <w:bookmarkStart w:id="1778" w:name="_Toc40269030"/>
      <w:bookmarkStart w:id="1779" w:name="_Toc40271359"/>
      <w:bookmarkStart w:id="1780" w:name="_Toc40273682"/>
      <w:bookmarkStart w:id="1781" w:name="_Toc40269031"/>
      <w:bookmarkStart w:id="1782" w:name="_Toc40271360"/>
      <w:bookmarkStart w:id="1783" w:name="_Toc40273683"/>
      <w:bookmarkStart w:id="1784" w:name="_Toc40269032"/>
      <w:bookmarkStart w:id="1785" w:name="_Toc40271361"/>
      <w:bookmarkStart w:id="1786" w:name="_Toc40273684"/>
      <w:bookmarkStart w:id="1787" w:name="_Toc40269034"/>
      <w:bookmarkStart w:id="1788" w:name="_Toc40271363"/>
      <w:bookmarkStart w:id="1789" w:name="_Toc40273686"/>
      <w:bookmarkStart w:id="1790" w:name="_Toc40269035"/>
      <w:bookmarkStart w:id="1791" w:name="_Toc40271364"/>
      <w:bookmarkStart w:id="1792" w:name="_Toc40273687"/>
      <w:bookmarkStart w:id="1793" w:name="_Toc40269036"/>
      <w:bookmarkStart w:id="1794" w:name="_Toc40271365"/>
      <w:bookmarkStart w:id="1795" w:name="_Toc40273688"/>
      <w:bookmarkStart w:id="1796" w:name="_Toc40269037"/>
      <w:bookmarkStart w:id="1797" w:name="_Toc40271366"/>
      <w:bookmarkStart w:id="1798" w:name="_Toc40273689"/>
      <w:bookmarkStart w:id="1799" w:name="_Toc40269038"/>
      <w:bookmarkStart w:id="1800" w:name="_Toc40271367"/>
      <w:bookmarkStart w:id="1801" w:name="_Toc40273690"/>
      <w:bookmarkStart w:id="1802" w:name="_Toc40269039"/>
      <w:bookmarkStart w:id="1803" w:name="_Toc40271368"/>
      <w:bookmarkStart w:id="1804" w:name="_Toc40273691"/>
      <w:bookmarkStart w:id="1805" w:name="_Toc40269041"/>
      <w:bookmarkStart w:id="1806" w:name="_Toc40271370"/>
      <w:bookmarkStart w:id="1807" w:name="_Toc40273693"/>
      <w:bookmarkStart w:id="1808" w:name="_Toc40269042"/>
      <w:bookmarkStart w:id="1809" w:name="_Toc40271371"/>
      <w:bookmarkStart w:id="1810" w:name="_Toc40273694"/>
      <w:bookmarkStart w:id="1811" w:name="_Toc40269044"/>
      <w:bookmarkStart w:id="1812" w:name="_Toc40271373"/>
      <w:bookmarkStart w:id="1813" w:name="_Toc40273696"/>
      <w:bookmarkStart w:id="1814" w:name="_Toc40269045"/>
      <w:bookmarkStart w:id="1815" w:name="_Toc40271374"/>
      <w:bookmarkStart w:id="1816" w:name="_Toc40273697"/>
      <w:bookmarkStart w:id="1817" w:name="_Toc40269046"/>
      <w:bookmarkStart w:id="1818" w:name="_Toc40271375"/>
      <w:bookmarkStart w:id="1819" w:name="_Toc40273698"/>
      <w:bookmarkStart w:id="1820" w:name="_Toc40269047"/>
      <w:bookmarkStart w:id="1821" w:name="_Toc40271376"/>
      <w:bookmarkStart w:id="1822" w:name="_Toc40273699"/>
      <w:bookmarkStart w:id="1823" w:name="_Toc40269048"/>
      <w:bookmarkStart w:id="1824" w:name="_Toc40271377"/>
      <w:bookmarkStart w:id="1825" w:name="_Toc40273700"/>
      <w:bookmarkStart w:id="1826" w:name="_Toc40269049"/>
      <w:bookmarkStart w:id="1827" w:name="_Toc40271378"/>
      <w:bookmarkStart w:id="1828" w:name="_Toc40273701"/>
      <w:bookmarkStart w:id="1829" w:name="_Toc40269050"/>
      <w:bookmarkStart w:id="1830" w:name="_Toc40271379"/>
      <w:bookmarkStart w:id="1831" w:name="_Toc40273702"/>
      <w:bookmarkStart w:id="1832" w:name="_Toc40269051"/>
      <w:bookmarkStart w:id="1833" w:name="_Toc40271380"/>
      <w:bookmarkStart w:id="1834" w:name="_Toc40273703"/>
      <w:bookmarkStart w:id="1835" w:name="_Toc40269052"/>
      <w:bookmarkStart w:id="1836" w:name="_Toc40271381"/>
      <w:bookmarkStart w:id="1837" w:name="_Toc40273704"/>
      <w:bookmarkStart w:id="1838" w:name="_Toc40269054"/>
      <w:bookmarkStart w:id="1839" w:name="_Toc40271383"/>
      <w:bookmarkStart w:id="1840" w:name="_Toc40273706"/>
      <w:bookmarkStart w:id="1841" w:name="_Toc40269055"/>
      <w:bookmarkStart w:id="1842" w:name="_Toc40271384"/>
      <w:bookmarkStart w:id="1843" w:name="_Toc40273707"/>
      <w:bookmarkStart w:id="1844" w:name="_Toc40269056"/>
      <w:bookmarkStart w:id="1845" w:name="_Toc40271385"/>
      <w:bookmarkStart w:id="1846" w:name="_Toc40273708"/>
      <w:bookmarkStart w:id="1847" w:name="_Toc40269057"/>
      <w:bookmarkStart w:id="1848" w:name="_Toc40271386"/>
      <w:bookmarkStart w:id="1849" w:name="_Toc40273709"/>
      <w:bookmarkStart w:id="1850" w:name="_Toc40269058"/>
      <w:bookmarkStart w:id="1851" w:name="_Toc40271387"/>
      <w:bookmarkStart w:id="1852" w:name="_Toc40273710"/>
      <w:bookmarkStart w:id="1853" w:name="_Toc40269059"/>
      <w:bookmarkStart w:id="1854" w:name="_Toc40271388"/>
      <w:bookmarkStart w:id="1855" w:name="_Toc40273711"/>
      <w:bookmarkStart w:id="1856" w:name="_Toc40269060"/>
      <w:bookmarkStart w:id="1857" w:name="_Toc40271389"/>
      <w:bookmarkStart w:id="1858" w:name="_Toc40273712"/>
      <w:bookmarkStart w:id="1859" w:name="_Toc40269061"/>
      <w:bookmarkStart w:id="1860" w:name="_Toc40271390"/>
      <w:bookmarkStart w:id="1861" w:name="_Toc40273713"/>
      <w:bookmarkStart w:id="1862" w:name="_Toc40269063"/>
      <w:bookmarkStart w:id="1863" w:name="_Toc40271392"/>
      <w:bookmarkStart w:id="1864" w:name="_Toc40273715"/>
      <w:bookmarkStart w:id="1865" w:name="_Toc40269064"/>
      <w:bookmarkStart w:id="1866" w:name="_Toc40271393"/>
      <w:bookmarkStart w:id="1867" w:name="_Toc40273716"/>
      <w:bookmarkStart w:id="1868" w:name="_Toc40269065"/>
      <w:bookmarkStart w:id="1869" w:name="_Toc40271394"/>
      <w:bookmarkStart w:id="1870" w:name="_Toc40273717"/>
      <w:bookmarkStart w:id="1871" w:name="_Toc40269066"/>
      <w:bookmarkStart w:id="1872" w:name="_Toc40271395"/>
      <w:bookmarkStart w:id="1873" w:name="_Toc40273718"/>
      <w:bookmarkStart w:id="1874" w:name="_Toc40269067"/>
      <w:bookmarkStart w:id="1875" w:name="_Toc40271396"/>
      <w:bookmarkStart w:id="1876" w:name="_Toc40273719"/>
      <w:bookmarkStart w:id="1877" w:name="_Toc40269068"/>
      <w:bookmarkStart w:id="1878" w:name="_Toc40271397"/>
      <w:bookmarkStart w:id="1879" w:name="_Toc40273720"/>
      <w:bookmarkStart w:id="1880" w:name="_Toc40269069"/>
      <w:bookmarkStart w:id="1881" w:name="_Toc40271398"/>
      <w:bookmarkStart w:id="1882" w:name="_Toc40273721"/>
      <w:bookmarkStart w:id="1883" w:name="_Toc40269070"/>
      <w:bookmarkStart w:id="1884" w:name="_Toc40271399"/>
      <w:bookmarkStart w:id="1885" w:name="_Toc40273722"/>
      <w:bookmarkStart w:id="1886" w:name="_Toc40269072"/>
      <w:bookmarkStart w:id="1887" w:name="_Toc40271401"/>
      <w:bookmarkStart w:id="1888" w:name="_Toc40273724"/>
      <w:bookmarkStart w:id="1889" w:name="_Toc40269073"/>
      <w:bookmarkStart w:id="1890" w:name="_Toc40271402"/>
      <w:bookmarkStart w:id="1891" w:name="_Toc40273725"/>
      <w:bookmarkStart w:id="1892" w:name="_Toc40269074"/>
      <w:bookmarkStart w:id="1893" w:name="_Toc40271403"/>
      <w:bookmarkStart w:id="1894" w:name="_Toc40273726"/>
      <w:bookmarkStart w:id="1895" w:name="_Toc40269075"/>
      <w:bookmarkStart w:id="1896" w:name="_Toc40271404"/>
      <w:bookmarkStart w:id="1897" w:name="_Toc40273727"/>
      <w:bookmarkStart w:id="1898" w:name="_Toc40269076"/>
      <w:bookmarkStart w:id="1899" w:name="_Toc40271405"/>
      <w:bookmarkStart w:id="1900" w:name="_Toc40273728"/>
      <w:bookmarkStart w:id="1901" w:name="_Toc40269077"/>
      <w:bookmarkStart w:id="1902" w:name="_Toc40271406"/>
      <w:bookmarkStart w:id="1903" w:name="_Toc40273729"/>
      <w:bookmarkStart w:id="1904" w:name="_Toc40269078"/>
      <w:bookmarkStart w:id="1905" w:name="_Toc40271407"/>
      <w:bookmarkStart w:id="1906" w:name="_Toc40273730"/>
      <w:bookmarkStart w:id="1907" w:name="_Toc40269079"/>
      <w:bookmarkStart w:id="1908" w:name="_Toc40271408"/>
      <w:bookmarkStart w:id="1909" w:name="_Toc40273731"/>
      <w:bookmarkStart w:id="1910" w:name="_Toc40269081"/>
      <w:bookmarkStart w:id="1911" w:name="_Toc40271410"/>
      <w:bookmarkStart w:id="1912" w:name="_Toc40273733"/>
      <w:bookmarkStart w:id="1913" w:name="_Toc40269082"/>
      <w:bookmarkStart w:id="1914" w:name="_Toc40271411"/>
      <w:bookmarkStart w:id="1915" w:name="_Toc40273734"/>
      <w:bookmarkStart w:id="1916" w:name="_Toc40269083"/>
      <w:bookmarkStart w:id="1917" w:name="_Toc40271412"/>
      <w:bookmarkStart w:id="1918" w:name="_Toc40273735"/>
      <w:bookmarkStart w:id="1919" w:name="_Toc40269084"/>
      <w:bookmarkStart w:id="1920" w:name="_Toc40271413"/>
      <w:bookmarkStart w:id="1921" w:name="_Toc40273736"/>
      <w:bookmarkStart w:id="1922" w:name="_Toc40269085"/>
      <w:bookmarkStart w:id="1923" w:name="_Toc40271414"/>
      <w:bookmarkStart w:id="1924" w:name="_Toc40273737"/>
      <w:bookmarkStart w:id="1925" w:name="_Toc40269086"/>
      <w:bookmarkStart w:id="1926" w:name="_Toc40271415"/>
      <w:bookmarkStart w:id="1927" w:name="_Toc40273738"/>
      <w:bookmarkStart w:id="1928" w:name="_Toc40269087"/>
      <w:bookmarkStart w:id="1929" w:name="_Toc40271416"/>
      <w:bookmarkStart w:id="1930" w:name="_Toc40273739"/>
      <w:bookmarkStart w:id="1931" w:name="_Toc40269088"/>
      <w:bookmarkStart w:id="1932" w:name="_Toc40271417"/>
      <w:bookmarkStart w:id="1933" w:name="_Toc40273740"/>
      <w:bookmarkStart w:id="1934" w:name="_Toc40269090"/>
      <w:bookmarkStart w:id="1935" w:name="_Toc40271419"/>
      <w:bookmarkStart w:id="1936" w:name="_Toc40273742"/>
      <w:bookmarkStart w:id="1937" w:name="_Toc40269091"/>
      <w:bookmarkStart w:id="1938" w:name="_Toc40271420"/>
      <w:bookmarkStart w:id="1939" w:name="_Toc40273743"/>
      <w:bookmarkStart w:id="1940" w:name="_Toc40269092"/>
      <w:bookmarkStart w:id="1941" w:name="_Toc40271421"/>
      <w:bookmarkStart w:id="1942" w:name="_Toc40273744"/>
      <w:bookmarkStart w:id="1943" w:name="_Toc40269093"/>
      <w:bookmarkStart w:id="1944" w:name="_Toc40271422"/>
      <w:bookmarkStart w:id="1945" w:name="_Toc40273745"/>
      <w:bookmarkStart w:id="1946" w:name="_Toc40269094"/>
      <w:bookmarkStart w:id="1947" w:name="_Toc40271423"/>
      <w:bookmarkStart w:id="1948" w:name="_Toc40273746"/>
      <w:bookmarkStart w:id="1949" w:name="_Toc40269095"/>
      <w:bookmarkStart w:id="1950" w:name="_Toc40271424"/>
      <w:bookmarkStart w:id="1951" w:name="_Toc40273747"/>
      <w:bookmarkStart w:id="1952" w:name="_Toc40269096"/>
      <w:bookmarkStart w:id="1953" w:name="_Toc40271425"/>
      <w:bookmarkStart w:id="1954" w:name="_Toc40273748"/>
      <w:bookmarkStart w:id="1955" w:name="_Toc40269097"/>
      <w:bookmarkStart w:id="1956" w:name="_Toc40271426"/>
      <w:bookmarkStart w:id="1957" w:name="_Toc40273749"/>
      <w:bookmarkStart w:id="1958" w:name="_Toc40269099"/>
      <w:bookmarkStart w:id="1959" w:name="_Toc40271428"/>
      <w:bookmarkStart w:id="1960" w:name="_Toc40273751"/>
      <w:bookmarkStart w:id="1961" w:name="_Toc40269100"/>
      <w:bookmarkStart w:id="1962" w:name="_Toc40271429"/>
      <w:bookmarkStart w:id="1963" w:name="_Toc40273752"/>
      <w:bookmarkStart w:id="1964" w:name="_Toc40269101"/>
      <w:bookmarkStart w:id="1965" w:name="_Toc40271430"/>
      <w:bookmarkStart w:id="1966" w:name="_Toc40273753"/>
      <w:bookmarkStart w:id="1967" w:name="_Toc40269102"/>
      <w:bookmarkStart w:id="1968" w:name="_Toc40271431"/>
      <w:bookmarkStart w:id="1969" w:name="_Toc40273754"/>
      <w:bookmarkStart w:id="1970" w:name="_Toc40269103"/>
      <w:bookmarkStart w:id="1971" w:name="_Toc40271432"/>
      <w:bookmarkStart w:id="1972" w:name="_Toc40273755"/>
      <w:bookmarkStart w:id="1973" w:name="_Toc40269104"/>
      <w:bookmarkStart w:id="1974" w:name="_Toc40271433"/>
      <w:bookmarkStart w:id="1975" w:name="_Toc40273756"/>
      <w:bookmarkStart w:id="1976" w:name="_Toc40269105"/>
      <w:bookmarkStart w:id="1977" w:name="_Toc40271434"/>
      <w:bookmarkStart w:id="1978" w:name="_Toc40273757"/>
      <w:bookmarkStart w:id="1979" w:name="_Toc40269106"/>
      <w:bookmarkStart w:id="1980" w:name="_Toc40271435"/>
      <w:bookmarkStart w:id="1981" w:name="_Toc40273758"/>
      <w:bookmarkStart w:id="1982" w:name="_Toc40269108"/>
      <w:bookmarkStart w:id="1983" w:name="_Toc40271437"/>
      <w:bookmarkStart w:id="1984" w:name="_Toc40273760"/>
      <w:bookmarkStart w:id="1985" w:name="_Toc40269109"/>
      <w:bookmarkStart w:id="1986" w:name="_Toc40271438"/>
      <w:bookmarkStart w:id="1987" w:name="_Toc40273761"/>
      <w:bookmarkStart w:id="1988" w:name="_Toc40269110"/>
      <w:bookmarkStart w:id="1989" w:name="_Toc40271439"/>
      <w:bookmarkStart w:id="1990" w:name="_Toc40273762"/>
      <w:bookmarkStart w:id="1991" w:name="_Toc40269111"/>
      <w:bookmarkStart w:id="1992" w:name="_Toc40271440"/>
      <w:bookmarkStart w:id="1993" w:name="_Toc40273763"/>
      <w:bookmarkStart w:id="1994" w:name="_Toc40269115"/>
      <w:bookmarkStart w:id="1995" w:name="_Toc40271444"/>
      <w:bookmarkStart w:id="1996" w:name="_Toc40273767"/>
      <w:bookmarkStart w:id="1997" w:name="_Toc40269118"/>
      <w:bookmarkStart w:id="1998" w:name="_Toc40271447"/>
      <w:bookmarkStart w:id="1999" w:name="_Toc40273770"/>
      <w:bookmarkStart w:id="2000" w:name="_Toc40269121"/>
      <w:bookmarkStart w:id="2001" w:name="_Toc40271450"/>
      <w:bookmarkStart w:id="2002" w:name="_Toc40273773"/>
      <w:bookmarkStart w:id="2003" w:name="_Toc40269124"/>
      <w:bookmarkStart w:id="2004" w:name="_Toc40271453"/>
      <w:bookmarkStart w:id="2005" w:name="_Toc40273776"/>
      <w:bookmarkStart w:id="2006" w:name="_Toc40269125"/>
      <w:bookmarkStart w:id="2007" w:name="_Toc40271454"/>
      <w:bookmarkStart w:id="2008" w:name="_Toc40273777"/>
      <w:bookmarkStart w:id="2009" w:name="_Toc40269126"/>
      <w:bookmarkStart w:id="2010" w:name="_Toc40271455"/>
      <w:bookmarkStart w:id="2011" w:name="_Toc40273778"/>
      <w:bookmarkStart w:id="2012" w:name="_Toc40269127"/>
      <w:bookmarkStart w:id="2013" w:name="_Toc40271456"/>
      <w:bookmarkStart w:id="2014" w:name="_Toc40273779"/>
      <w:bookmarkStart w:id="2015" w:name="_Toc40269129"/>
      <w:bookmarkStart w:id="2016" w:name="_Toc40271458"/>
      <w:bookmarkStart w:id="2017" w:name="_Toc40273781"/>
      <w:bookmarkStart w:id="2018" w:name="_Toc40269130"/>
      <w:bookmarkStart w:id="2019" w:name="_Toc40271459"/>
      <w:bookmarkStart w:id="2020" w:name="_Toc40273782"/>
      <w:bookmarkStart w:id="2021" w:name="_Toc40269131"/>
      <w:bookmarkStart w:id="2022" w:name="_Toc40271460"/>
      <w:bookmarkStart w:id="2023" w:name="_Toc40273783"/>
      <w:bookmarkStart w:id="2024" w:name="_Toc40269142"/>
      <w:bookmarkStart w:id="2025" w:name="_Toc40271471"/>
      <w:bookmarkStart w:id="2026" w:name="_Toc40273794"/>
      <w:bookmarkStart w:id="2027" w:name="_Toc40269145"/>
      <w:bookmarkStart w:id="2028" w:name="_Toc40271474"/>
      <w:bookmarkStart w:id="2029" w:name="_Toc40273797"/>
      <w:bookmarkStart w:id="2030" w:name="_Toc40269148"/>
      <w:bookmarkStart w:id="2031" w:name="_Toc40271477"/>
      <w:bookmarkStart w:id="2032" w:name="_Toc40273800"/>
      <w:bookmarkStart w:id="2033" w:name="_Toc40269149"/>
      <w:bookmarkStart w:id="2034" w:name="_Toc40271478"/>
      <w:bookmarkStart w:id="2035" w:name="_Toc40273801"/>
      <w:bookmarkStart w:id="2036" w:name="_Toc40269153"/>
      <w:bookmarkStart w:id="2037" w:name="_Toc40271482"/>
      <w:bookmarkStart w:id="2038" w:name="_Toc40273805"/>
      <w:bookmarkStart w:id="2039" w:name="_Toc40269154"/>
      <w:bookmarkStart w:id="2040" w:name="_Toc40271483"/>
      <w:bookmarkStart w:id="2041" w:name="_Toc40273806"/>
      <w:bookmarkStart w:id="2042" w:name="_Toc40269157"/>
      <w:bookmarkStart w:id="2043" w:name="_Toc40271486"/>
      <w:bookmarkStart w:id="2044" w:name="_Toc40273809"/>
      <w:bookmarkStart w:id="2045" w:name="_Toc40269160"/>
      <w:bookmarkStart w:id="2046" w:name="_Toc40271489"/>
      <w:bookmarkStart w:id="2047" w:name="_Toc40273812"/>
      <w:bookmarkStart w:id="2048" w:name="_Toc40269162"/>
      <w:bookmarkStart w:id="2049" w:name="_Toc40271491"/>
      <w:bookmarkStart w:id="2050" w:name="_Toc40273814"/>
      <w:bookmarkStart w:id="2051" w:name="_Toc40269163"/>
      <w:bookmarkStart w:id="2052" w:name="_Toc40271492"/>
      <w:bookmarkStart w:id="2053" w:name="_Toc40273815"/>
      <w:bookmarkStart w:id="2054" w:name="_Toc40269164"/>
      <w:bookmarkStart w:id="2055" w:name="_Toc40271493"/>
      <w:bookmarkStart w:id="2056" w:name="_Toc40273816"/>
      <w:bookmarkStart w:id="2057" w:name="_Toc40269165"/>
      <w:bookmarkStart w:id="2058" w:name="_Toc40271494"/>
      <w:bookmarkStart w:id="2059" w:name="_Toc40273817"/>
      <w:bookmarkStart w:id="2060" w:name="_Toc40269166"/>
      <w:bookmarkStart w:id="2061" w:name="_Toc40271495"/>
      <w:bookmarkStart w:id="2062" w:name="_Toc40273818"/>
      <w:bookmarkStart w:id="2063" w:name="_Toc40269167"/>
      <w:bookmarkStart w:id="2064" w:name="_Toc40271496"/>
      <w:bookmarkStart w:id="2065" w:name="_Toc40273819"/>
      <w:bookmarkStart w:id="2066" w:name="_Toc40269169"/>
      <w:bookmarkStart w:id="2067" w:name="_Toc40271498"/>
      <w:bookmarkStart w:id="2068" w:name="_Toc40273821"/>
      <w:bookmarkStart w:id="2069" w:name="_Toc40269170"/>
      <w:bookmarkStart w:id="2070" w:name="_Toc40271499"/>
      <w:bookmarkStart w:id="2071" w:name="_Toc40273822"/>
      <w:bookmarkStart w:id="2072" w:name="_Toc40269171"/>
      <w:bookmarkStart w:id="2073" w:name="_Toc40271500"/>
      <w:bookmarkStart w:id="2074" w:name="_Toc40273823"/>
      <w:bookmarkStart w:id="2075" w:name="_Toc40269172"/>
      <w:bookmarkStart w:id="2076" w:name="_Toc40271501"/>
      <w:bookmarkStart w:id="2077" w:name="_Toc40273824"/>
      <w:bookmarkStart w:id="2078" w:name="_Toc40269173"/>
      <w:bookmarkStart w:id="2079" w:name="_Toc40271502"/>
      <w:bookmarkStart w:id="2080" w:name="_Toc40273825"/>
      <w:bookmarkStart w:id="2081" w:name="_Toc40269174"/>
      <w:bookmarkStart w:id="2082" w:name="_Toc40271503"/>
      <w:bookmarkStart w:id="2083" w:name="_Toc40273826"/>
      <w:bookmarkStart w:id="2084" w:name="_Toc40269176"/>
      <w:bookmarkStart w:id="2085" w:name="_Toc40271505"/>
      <w:bookmarkStart w:id="2086" w:name="_Toc40273828"/>
      <w:bookmarkStart w:id="2087" w:name="_Toc40269177"/>
      <w:bookmarkStart w:id="2088" w:name="_Toc40271506"/>
      <w:bookmarkStart w:id="2089" w:name="_Toc40273829"/>
      <w:bookmarkStart w:id="2090" w:name="_Toc40269178"/>
      <w:bookmarkStart w:id="2091" w:name="_Toc40271507"/>
      <w:bookmarkStart w:id="2092" w:name="_Toc40273830"/>
      <w:bookmarkStart w:id="2093" w:name="_Toc40269179"/>
      <w:bookmarkStart w:id="2094" w:name="_Toc40271508"/>
      <w:bookmarkStart w:id="2095" w:name="_Toc40273831"/>
      <w:bookmarkStart w:id="2096" w:name="_Toc40269180"/>
      <w:bookmarkStart w:id="2097" w:name="_Toc40271509"/>
      <w:bookmarkStart w:id="2098" w:name="_Toc40273832"/>
      <w:bookmarkStart w:id="2099" w:name="_Toc40269181"/>
      <w:bookmarkStart w:id="2100" w:name="_Toc40271510"/>
      <w:bookmarkStart w:id="2101" w:name="_Toc40273833"/>
      <w:bookmarkStart w:id="2102" w:name="_Toc40269183"/>
      <w:bookmarkStart w:id="2103" w:name="_Toc40271512"/>
      <w:bookmarkStart w:id="2104" w:name="_Toc40273835"/>
      <w:bookmarkStart w:id="2105" w:name="_Toc21522990"/>
      <w:bookmarkStart w:id="2106" w:name="_Toc21523087"/>
      <w:bookmarkStart w:id="2107" w:name="_Toc21523158"/>
      <w:bookmarkStart w:id="2108" w:name="_Toc21523225"/>
      <w:bookmarkStart w:id="2109" w:name="_Toc21523436"/>
      <w:bookmarkStart w:id="2110" w:name="_Toc21524647"/>
      <w:bookmarkStart w:id="2111" w:name="_Toc21524717"/>
      <w:bookmarkStart w:id="2112" w:name="_Toc21525427"/>
      <w:bookmarkStart w:id="2113" w:name="_Toc21705260"/>
      <w:bookmarkStart w:id="2114" w:name="_Toc21522643"/>
      <w:bookmarkStart w:id="2115" w:name="_Toc21522781"/>
      <w:bookmarkStart w:id="2116" w:name="_Toc21522992"/>
      <w:bookmarkStart w:id="2117" w:name="_Toc21523089"/>
      <w:bookmarkStart w:id="2118" w:name="_Toc21523160"/>
      <w:bookmarkStart w:id="2119" w:name="_Toc21523227"/>
      <w:bookmarkStart w:id="2120" w:name="_Toc21523438"/>
      <w:bookmarkStart w:id="2121" w:name="_Toc21524649"/>
      <w:bookmarkStart w:id="2122" w:name="_Toc21524719"/>
      <w:bookmarkStart w:id="2123" w:name="_Toc21525429"/>
      <w:bookmarkStart w:id="2124" w:name="_Toc39152812"/>
      <w:bookmarkStart w:id="2125" w:name="_Toc40273837"/>
      <w:bookmarkStart w:id="2126" w:name="_Toc25922550"/>
      <w:bookmarkStart w:id="2127" w:name="_Toc26256009"/>
      <w:bookmarkEnd w:id="67"/>
      <w:bookmarkEnd w:id="68"/>
      <w:bookmarkEnd w:id="69"/>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r w:rsidR="008E7AEA" w:rsidRPr="00340D22">
        <w:br w:type="page"/>
      </w:r>
    </w:p>
    <w:p w14:paraId="63D33745" w14:textId="2175F3EA" w:rsidR="00552E86" w:rsidRPr="00340D22" w:rsidRDefault="00552E86" w:rsidP="002D261B">
      <w:pPr>
        <w:pStyle w:val="Heading1"/>
      </w:pPr>
      <w:bookmarkStart w:id="2128" w:name="_Toc41549858"/>
      <w:bookmarkStart w:id="2129" w:name="_Toc52892239"/>
      <w:bookmarkStart w:id="2130" w:name="_Toc52892549"/>
      <w:bookmarkStart w:id="2131" w:name="_Toc72959332"/>
      <w:r w:rsidRPr="00340D22">
        <w:lastRenderedPageBreak/>
        <w:t>Assessment of the biocidal product</w:t>
      </w:r>
      <w:bookmarkEnd w:id="2124"/>
      <w:bookmarkEnd w:id="2125"/>
      <w:r w:rsidR="00C75252" w:rsidRPr="00340D22">
        <w:t xml:space="preserve"> family</w:t>
      </w:r>
      <w:bookmarkEnd w:id="2128"/>
      <w:bookmarkEnd w:id="2129"/>
      <w:bookmarkEnd w:id="2130"/>
      <w:bookmarkEnd w:id="2131"/>
    </w:p>
    <w:p w14:paraId="70B666BF" w14:textId="451F8FE4" w:rsidR="00846AED" w:rsidRPr="00340D22" w:rsidRDefault="00846AED" w:rsidP="002D261B">
      <w:pPr>
        <w:spacing w:before="120" w:after="120"/>
        <w:jc w:val="both"/>
        <w:rPr>
          <w:i/>
        </w:rPr>
      </w:pPr>
      <w:r w:rsidRPr="00340D22">
        <w:rPr>
          <w:i/>
        </w:rPr>
        <w:t>[For simplified authorisation, indicate for each area when data are not required according to Article 25 and Article 20(1)(b) of Regulation (EU) No 528/2012.]</w:t>
      </w:r>
    </w:p>
    <w:p w14:paraId="76EE6967" w14:textId="6CC0363C" w:rsidR="00846AED" w:rsidRPr="00340D22" w:rsidRDefault="00846AED" w:rsidP="002D261B"/>
    <w:p w14:paraId="161BC692" w14:textId="135EC751" w:rsidR="00F7189A" w:rsidRPr="00340D22" w:rsidRDefault="00F7189A" w:rsidP="002D261B">
      <w:pPr>
        <w:pStyle w:val="Heading2"/>
      </w:pPr>
      <w:bookmarkStart w:id="2132" w:name="_Toc41549859"/>
      <w:bookmarkStart w:id="2133" w:name="_Toc25922551"/>
      <w:bookmarkStart w:id="2134" w:name="_Toc40273839"/>
      <w:bookmarkStart w:id="2135" w:name="_Toc52892240"/>
      <w:bookmarkStart w:id="2136" w:name="_Toc52892550"/>
      <w:bookmarkStart w:id="2137" w:name="_Toc72959333"/>
      <w:bookmarkStart w:id="2138" w:name="_Toc40273838"/>
      <w:bookmarkEnd w:id="2126"/>
      <w:bookmarkEnd w:id="2127"/>
      <w:r w:rsidRPr="00340D22">
        <w:t>Packaging</w:t>
      </w:r>
      <w:bookmarkEnd w:id="2132"/>
      <w:bookmarkEnd w:id="2133"/>
      <w:bookmarkEnd w:id="2134"/>
      <w:bookmarkEnd w:id="2135"/>
      <w:bookmarkEnd w:id="2136"/>
      <w:bookmarkEnd w:id="2137"/>
    </w:p>
    <w:p w14:paraId="34731070" w14:textId="7C4C0B80" w:rsidR="00C90115" w:rsidRDefault="00C90115" w:rsidP="00C90115">
      <w:pPr>
        <w:pStyle w:val="Caption"/>
        <w:keepNext/>
      </w:pPr>
      <w:r>
        <w:t xml:space="preserve">Table </w:t>
      </w:r>
      <w:fldSimple w:instr=" STYLEREF 1 \s ">
        <w:r w:rsidR="00B53C26">
          <w:rPr>
            <w:noProof/>
          </w:rPr>
          <w:t>3</w:t>
        </w:r>
      </w:fldSimple>
      <w:r w:rsidR="00B53C26">
        <w:t>.</w:t>
      </w:r>
      <w:fldSimple w:instr=" SEQ Table \* ARABIC \s 1 ">
        <w:r w:rsidR="00B53C26">
          <w:rPr>
            <w:noProof/>
          </w:rPr>
          <w:t>1</w:t>
        </w:r>
      </w:fldSimple>
      <w:r>
        <w:t xml:space="preserve"> </w:t>
      </w:r>
      <w:r w:rsidRPr="00CD271C">
        <w:t>Packaging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751"/>
        <w:gridCol w:w="1364"/>
        <w:gridCol w:w="1756"/>
        <w:gridCol w:w="1437"/>
        <w:gridCol w:w="1560"/>
      </w:tblGrid>
      <w:tr w:rsidR="00AA46DC" w:rsidRPr="00340D22" w14:paraId="56EBE172" w14:textId="77777777" w:rsidTr="00C90115">
        <w:tc>
          <w:tcPr>
            <w:tcW w:w="0" w:type="auto"/>
            <w:shd w:val="clear" w:color="auto" w:fill="FFFFCC"/>
          </w:tcPr>
          <w:p w14:paraId="429D7FD1" w14:textId="77777777" w:rsidR="00AA46DC" w:rsidRPr="00340D22" w:rsidRDefault="00AA46DC" w:rsidP="002D261B">
            <w:pPr>
              <w:rPr>
                <w:rFonts w:eastAsia="Calibri"/>
                <w:b/>
                <w:i/>
                <w:sz w:val="18"/>
                <w:szCs w:val="16"/>
                <w:lang w:eastAsia="en-US"/>
              </w:rPr>
            </w:pPr>
            <w:r w:rsidRPr="00340D22">
              <w:rPr>
                <w:rFonts w:eastAsia="Calibri"/>
                <w:b/>
                <w:sz w:val="18"/>
                <w:szCs w:val="16"/>
                <w:lang w:eastAsia="en-US"/>
              </w:rPr>
              <w:t>Type of packaging</w:t>
            </w:r>
            <w:r w:rsidRPr="00340D22">
              <w:rPr>
                <w:rFonts w:eastAsia="Calibri"/>
                <w:b/>
                <w:sz w:val="18"/>
                <w:szCs w:val="16"/>
                <w:vertAlign w:val="superscript"/>
                <w:lang w:eastAsia="en-US"/>
              </w:rPr>
              <w:t>1</w:t>
            </w:r>
          </w:p>
        </w:tc>
        <w:tc>
          <w:tcPr>
            <w:tcW w:w="1772" w:type="dxa"/>
            <w:shd w:val="clear" w:color="auto" w:fill="FFFFCC"/>
          </w:tcPr>
          <w:p w14:paraId="2F3D5848" w14:textId="77777777" w:rsidR="00AA46DC" w:rsidRPr="00340D22" w:rsidRDefault="00AA46DC" w:rsidP="002D261B">
            <w:pPr>
              <w:rPr>
                <w:rFonts w:eastAsia="Calibri"/>
                <w:b/>
                <w:sz w:val="18"/>
                <w:szCs w:val="16"/>
                <w:lang w:eastAsia="en-US"/>
              </w:rPr>
            </w:pPr>
            <w:r w:rsidRPr="00340D22">
              <w:rPr>
                <w:rFonts w:eastAsia="Calibri"/>
                <w:b/>
                <w:sz w:val="18"/>
                <w:szCs w:val="16"/>
                <w:lang w:eastAsia="en-US"/>
              </w:rPr>
              <w:t>Size/volume</w:t>
            </w:r>
            <w:r w:rsidRPr="00340D22" w:rsidDel="00F33E33">
              <w:rPr>
                <w:rFonts w:eastAsia="Calibri"/>
                <w:b/>
                <w:sz w:val="18"/>
                <w:szCs w:val="16"/>
                <w:lang w:eastAsia="en-US"/>
              </w:rPr>
              <w:t xml:space="preserve"> </w:t>
            </w:r>
            <w:r w:rsidRPr="00340D22">
              <w:rPr>
                <w:rFonts w:eastAsia="Calibri"/>
                <w:b/>
                <w:sz w:val="18"/>
                <w:szCs w:val="16"/>
                <w:lang w:eastAsia="en-US"/>
              </w:rPr>
              <w:t>of the packaging</w:t>
            </w:r>
            <w:r w:rsidRPr="00340D22">
              <w:rPr>
                <w:rFonts w:eastAsia="Calibri"/>
                <w:b/>
                <w:sz w:val="18"/>
                <w:szCs w:val="16"/>
                <w:vertAlign w:val="superscript"/>
                <w:lang w:eastAsia="en-US"/>
              </w:rPr>
              <w:t>2</w:t>
            </w:r>
            <w:r w:rsidRPr="00340D22">
              <w:rPr>
                <w:rFonts w:eastAsia="Calibri"/>
                <w:b/>
                <w:sz w:val="18"/>
                <w:szCs w:val="16"/>
                <w:lang w:eastAsia="en-US"/>
              </w:rPr>
              <w:t xml:space="preserve"> </w:t>
            </w:r>
          </w:p>
        </w:tc>
        <w:tc>
          <w:tcPr>
            <w:tcW w:w="1364" w:type="dxa"/>
            <w:shd w:val="clear" w:color="auto" w:fill="FFFFCC"/>
          </w:tcPr>
          <w:p w14:paraId="5F709673" w14:textId="77777777" w:rsidR="00AA46DC" w:rsidRPr="00340D22" w:rsidRDefault="00AA46DC" w:rsidP="002D261B">
            <w:pPr>
              <w:rPr>
                <w:rFonts w:eastAsia="Calibri"/>
                <w:b/>
                <w:sz w:val="18"/>
                <w:szCs w:val="16"/>
                <w:lang w:eastAsia="en-US"/>
              </w:rPr>
            </w:pPr>
            <w:r w:rsidRPr="00340D22">
              <w:rPr>
                <w:rFonts w:eastAsia="Calibri"/>
                <w:b/>
                <w:sz w:val="18"/>
                <w:szCs w:val="16"/>
                <w:lang w:eastAsia="en-US"/>
              </w:rPr>
              <w:t>Material of the packaging</w:t>
            </w:r>
            <w:r w:rsidRPr="00340D22">
              <w:rPr>
                <w:rFonts w:eastAsia="Calibri"/>
                <w:b/>
                <w:sz w:val="18"/>
                <w:szCs w:val="16"/>
                <w:vertAlign w:val="superscript"/>
                <w:lang w:eastAsia="en-US"/>
              </w:rPr>
              <w:t>3</w:t>
            </w:r>
          </w:p>
        </w:tc>
        <w:tc>
          <w:tcPr>
            <w:tcW w:w="1650" w:type="dxa"/>
            <w:shd w:val="clear" w:color="auto" w:fill="FFFFCC"/>
          </w:tcPr>
          <w:p w14:paraId="7D48A0E0" w14:textId="77777777" w:rsidR="00AA46DC" w:rsidRPr="00340D22" w:rsidRDefault="00AA46DC" w:rsidP="002D261B">
            <w:pPr>
              <w:rPr>
                <w:rFonts w:eastAsia="Calibri"/>
                <w:b/>
                <w:sz w:val="18"/>
                <w:szCs w:val="16"/>
                <w:lang w:eastAsia="en-US"/>
              </w:rPr>
            </w:pPr>
            <w:r w:rsidRPr="00340D22">
              <w:rPr>
                <w:rFonts w:eastAsia="Calibri"/>
                <w:b/>
                <w:sz w:val="18"/>
                <w:szCs w:val="16"/>
                <w:lang w:eastAsia="en-US"/>
              </w:rPr>
              <w:t>Type and material of closure(s)</w:t>
            </w:r>
          </w:p>
        </w:tc>
        <w:tc>
          <w:tcPr>
            <w:tcW w:w="1522" w:type="dxa"/>
            <w:tcBorders>
              <w:bottom w:val="single" w:sz="4" w:space="0" w:color="auto"/>
            </w:tcBorders>
            <w:shd w:val="clear" w:color="auto" w:fill="FFFFCC"/>
          </w:tcPr>
          <w:p w14:paraId="6650AF2D" w14:textId="77777777" w:rsidR="00AA46DC" w:rsidRPr="00515A83" w:rsidRDefault="00AA46DC" w:rsidP="002D261B">
            <w:pPr>
              <w:rPr>
                <w:rFonts w:eastAsia="Calibri"/>
                <w:b/>
                <w:sz w:val="18"/>
                <w:szCs w:val="16"/>
                <w:lang w:eastAsia="en-US"/>
              </w:rPr>
            </w:pPr>
            <w:r w:rsidRPr="00515A83">
              <w:rPr>
                <w:rFonts w:eastAsia="Calibri"/>
                <w:b/>
                <w:sz w:val="18"/>
                <w:szCs w:val="16"/>
                <w:lang w:eastAsia="en-US"/>
              </w:rPr>
              <w:t>Intended user</w:t>
            </w:r>
            <w:r w:rsidRPr="00515A83">
              <w:rPr>
                <w:rFonts w:eastAsia="Calibri"/>
                <w:b/>
                <w:sz w:val="18"/>
                <w:szCs w:val="16"/>
                <w:vertAlign w:val="superscript"/>
                <w:lang w:eastAsia="en-US"/>
              </w:rPr>
              <w:t>4</w:t>
            </w:r>
          </w:p>
        </w:tc>
        <w:tc>
          <w:tcPr>
            <w:tcW w:w="0" w:type="auto"/>
            <w:shd w:val="clear" w:color="auto" w:fill="FFFFCC"/>
          </w:tcPr>
          <w:p w14:paraId="405D50A7" w14:textId="77777777" w:rsidR="00AA46DC" w:rsidRPr="00340D22" w:rsidRDefault="00AA46DC" w:rsidP="002D261B">
            <w:pPr>
              <w:rPr>
                <w:rFonts w:eastAsia="Calibri"/>
                <w:b/>
                <w:sz w:val="18"/>
                <w:szCs w:val="16"/>
                <w:lang w:eastAsia="en-US"/>
              </w:rPr>
            </w:pPr>
            <w:r w:rsidRPr="00340D22">
              <w:rPr>
                <w:rFonts w:eastAsia="Calibri"/>
                <w:b/>
                <w:sz w:val="18"/>
                <w:szCs w:val="16"/>
                <w:lang w:eastAsia="en-US"/>
              </w:rPr>
              <w:t>Compatibility of the product with the proposed packaging materials (Yes/No)</w:t>
            </w:r>
          </w:p>
        </w:tc>
      </w:tr>
      <w:tr w:rsidR="00AA46DC" w:rsidRPr="00340D22" w14:paraId="4C5FD726" w14:textId="77777777" w:rsidTr="00C90115">
        <w:tc>
          <w:tcPr>
            <w:tcW w:w="0" w:type="auto"/>
            <w:shd w:val="clear" w:color="auto" w:fill="auto"/>
          </w:tcPr>
          <w:p w14:paraId="3234B6E5" w14:textId="2A5B5BB8"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Sachets</w:t>
            </w:r>
            <w:r w:rsidRPr="00340D22">
              <w:rPr>
                <w:rFonts w:eastAsia="Calibri"/>
                <w:i/>
                <w:color w:val="FF0000"/>
                <w:sz w:val="18"/>
                <w:szCs w:val="16"/>
                <w:lang w:eastAsia="en-US"/>
              </w:rPr>
              <w:t>]</w:t>
            </w:r>
          </w:p>
        </w:tc>
        <w:tc>
          <w:tcPr>
            <w:tcW w:w="1772" w:type="dxa"/>
            <w:shd w:val="clear" w:color="auto" w:fill="auto"/>
          </w:tcPr>
          <w:p w14:paraId="2B5938EC" w14:textId="0DDA5EEA"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(20; 30; 50; 100g) packed in:</w:t>
            </w:r>
          </w:p>
          <w:p w14:paraId="18E98563" w14:textId="77777777" w:rsidR="00AA46DC" w:rsidRPr="00340D22" w:rsidRDefault="00AA46DC" w:rsidP="002D261B">
            <w:pPr>
              <w:rPr>
                <w:rFonts w:eastAsia="Calibri"/>
                <w:i/>
                <w:color w:val="FF0000"/>
                <w:sz w:val="18"/>
                <w:szCs w:val="16"/>
                <w:lang w:eastAsia="en-US"/>
              </w:rPr>
            </w:pPr>
          </w:p>
          <w:p w14:paraId="51AEDDA9" w14:textId="5E12003D" w:rsidR="00AA46DC" w:rsidRPr="00515A83" w:rsidRDefault="00AA46DC" w:rsidP="002D261B">
            <w:pPr>
              <w:numPr>
                <w:ilvl w:val="1"/>
                <w:numId w:val="50"/>
              </w:numPr>
              <w:rPr>
                <w:rFonts w:eastAsia="Calibri"/>
                <w:i/>
                <w:color w:val="FF0000"/>
                <w:sz w:val="18"/>
                <w:szCs w:val="16"/>
                <w:lang w:eastAsia="en-US"/>
              </w:rPr>
            </w:pPr>
            <w:r w:rsidRPr="00515A83">
              <w:rPr>
                <w:rFonts w:eastAsia="Calibri"/>
                <w:i/>
                <w:color w:val="FF0000"/>
                <w:sz w:val="18"/>
                <w:szCs w:val="16"/>
                <w:lang w:eastAsia="en-US"/>
              </w:rPr>
              <w:t>Bags (paper or LDPE) (5, 10, 25 kg)</w:t>
            </w:r>
          </w:p>
          <w:p w14:paraId="52BB049F" w14:textId="57D85AB4" w:rsidR="00160A77" w:rsidRPr="00515A83" w:rsidRDefault="00AA46DC" w:rsidP="002D261B">
            <w:pPr>
              <w:numPr>
                <w:ilvl w:val="1"/>
                <w:numId w:val="50"/>
              </w:numPr>
              <w:rPr>
                <w:rFonts w:eastAsia="Calibri"/>
                <w:i/>
                <w:color w:val="FF0000"/>
                <w:sz w:val="18"/>
                <w:szCs w:val="16"/>
                <w:lang w:eastAsia="en-US"/>
              </w:rPr>
            </w:pPr>
            <w:r w:rsidRPr="00515A83">
              <w:rPr>
                <w:rFonts w:eastAsia="Calibri"/>
                <w:i/>
                <w:color w:val="FF0000"/>
                <w:sz w:val="18"/>
                <w:szCs w:val="16"/>
                <w:lang w:eastAsia="en-US"/>
              </w:rPr>
              <w:t>Bucket (PE) (525kg)</w:t>
            </w:r>
          </w:p>
          <w:p w14:paraId="448645E5" w14:textId="3726A5C1" w:rsidR="00AA46DC" w:rsidRPr="00515A83" w:rsidRDefault="00AA46DC" w:rsidP="002D261B">
            <w:pPr>
              <w:numPr>
                <w:ilvl w:val="1"/>
                <w:numId w:val="50"/>
              </w:numPr>
              <w:rPr>
                <w:rFonts w:eastAsia="Calibri"/>
                <w:i/>
                <w:color w:val="FF0000"/>
                <w:sz w:val="18"/>
                <w:szCs w:val="16"/>
                <w:lang w:eastAsia="en-US"/>
              </w:rPr>
            </w:pPr>
            <w:r w:rsidRPr="00515A83">
              <w:rPr>
                <w:rFonts w:eastAsia="Calibri"/>
                <w:i/>
                <w:color w:val="FF0000"/>
                <w:sz w:val="18"/>
                <w:szCs w:val="16"/>
                <w:lang w:eastAsia="en-US"/>
              </w:rPr>
              <w:t>Carton box (carton) (5, 10,</w:t>
            </w:r>
            <w:r w:rsidRPr="00515A83" w:rsidDel="000E5C4A">
              <w:rPr>
                <w:rFonts w:eastAsia="Calibri"/>
                <w:i/>
                <w:color w:val="FF0000"/>
                <w:sz w:val="18"/>
                <w:szCs w:val="16"/>
                <w:lang w:eastAsia="en-US"/>
              </w:rPr>
              <w:t xml:space="preserve"> </w:t>
            </w:r>
            <w:r w:rsidRPr="00515A83">
              <w:rPr>
                <w:rFonts w:eastAsia="Calibri"/>
                <w:i/>
                <w:color w:val="FF0000"/>
                <w:sz w:val="18"/>
                <w:szCs w:val="16"/>
                <w:lang w:eastAsia="en-US"/>
              </w:rPr>
              <w:t>50 kg)</w:t>
            </w:r>
            <w:r w:rsidR="00EC26FF" w:rsidRPr="00515A83">
              <w:rPr>
                <w:rFonts w:eastAsia="Calibri"/>
                <w:i/>
                <w:color w:val="FF0000"/>
                <w:sz w:val="18"/>
                <w:szCs w:val="16"/>
                <w:lang w:eastAsia="en-US"/>
              </w:rPr>
              <w:t>]</w:t>
            </w:r>
          </w:p>
        </w:tc>
        <w:tc>
          <w:tcPr>
            <w:tcW w:w="1364" w:type="dxa"/>
            <w:shd w:val="clear" w:color="auto" w:fill="auto"/>
          </w:tcPr>
          <w:p w14:paraId="6E344086" w14:textId="72EFC1EF"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LDPE</w:t>
            </w:r>
            <w:r w:rsidRPr="00340D22">
              <w:rPr>
                <w:rFonts w:eastAsia="Calibri"/>
                <w:i/>
                <w:color w:val="FF0000"/>
                <w:sz w:val="18"/>
                <w:szCs w:val="16"/>
                <w:lang w:eastAsia="en-US"/>
              </w:rPr>
              <w:t>]</w:t>
            </w:r>
          </w:p>
        </w:tc>
        <w:tc>
          <w:tcPr>
            <w:tcW w:w="0" w:type="auto"/>
            <w:shd w:val="clear" w:color="auto" w:fill="auto"/>
          </w:tcPr>
          <w:p w14:paraId="659C48D1" w14:textId="32665AF6" w:rsidR="00AA46DC" w:rsidRPr="00340D22" w:rsidRDefault="00C947AD" w:rsidP="002D261B">
            <w:pPr>
              <w:rPr>
                <w:rFonts w:eastAsia="Calibri"/>
                <w:i/>
                <w:sz w:val="18"/>
                <w:szCs w:val="16"/>
                <w:lang w:eastAsia="en-US"/>
              </w:rPr>
            </w:pPr>
            <w:r w:rsidRPr="00340D22">
              <w:rPr>
                <w:rFonts w:eastAsia="Calibri"/>
                <w:i/>
                <w:sz w:val="18"/>
                <w:szCs w:val="16"/>
                <w:lang w:eastAsia="en-US"/>
              </w:rPr>
              <w:t>[screw cap, HDPE]</w:t>
            </w:r>
          </w:p>
        </w:tc>
        <w:tc>
          <w:tcPr>
            <w:tcW w:w="0" w:type="auto"/>
            <w:tcBorders>
              <w:top w:val="single" w:sz="4" w:space="0" w:color="auto"/>
            </w:tcBorders>
            <w:shd w:val="clear" w:color="auto" w:fill="auto"/>
          </w:tcPr>
          <w:p w14:paraId="37A268BF" w14:textId="77777777" w:rsidR="00AA46DC" w:rsidRPr="00340D22" w:rsidRDefault="00AA46DC" w:rsidP="002D261B">
            <w:pPr>
              <w:rPr>
                <w:rFonts w:eastAsia="Calibri"/>
                <w:sz w:val="18"/>
                <w:szCs w:val="16"/>
                <w:lang w:eastAsia="en-US"/>
              </w:rPr>
            </w:pPr>
          </w:p>
        </w:tc>
        <w:tc>
          <w:tcPr>
            <w:tcW w:w="0" w:type="auto"/>
          </w:tcPr>
          <w:p w14:paraId="6C9933A9" w14:textId="77777777" w:rsidR="00AA46DC" w:rsidRPr="00340D22" w:rsidRDefault="00AA46DC" w:rsidP="002D261B">
            <w:pPr>
              <w:rPr>
                <w:rFonts w:eastAsia="Calibri"/>
                <w:sz w:val="18"/>
                <w:szCs w:val="16"/>
                <w:lang w:eastAsia="en-US"/>
              </w:rPr>
            </w:pPr>
          </w:p>
        </w:tc>
      </w:tr>
      <w:tr w:rsidR="00AA46DC" w:rsidRPr="00340D22" w14:paraId="713746CE" w14:textId="77777777" w:rsidTr="00C90115">
        <w:tc>
          <w:tcPr>
            <w:tcW w:w="0" w:type="auto"/>
            <w:shd w:val="clear" w:color="auto" w:fill="auto"/>
          </w:tcPr>
          <w:p w14:paraId="13CDB748" w14:textId="72EFE329"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 xml:space="preserve">Can </w:t>
            </w:r>
          </w:p>
          <w:p w14:paraId="55FCFCE7" w14:textId="08EDA011"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Barrel</w:t>
            </w:r>
            <w:r w:rsidR="00EC26FF" w:rsidRPr="00340D22">
              <w:rPr>
                <w:rFonts w:eastAsia="Calibri"/>
                <w:i/>
                <w:color w:val="FF0000"/>
                <w:sz w:val="18"/>
                <w:szCs w:val="16"/>
                <w:lang w:eastAsia="en-US"/>
              </w:rPr>
              <w:t>]</w:t>
            </w:r>
          </w:p>
        </w:tc>
        <w:tc>
          <w:tcPr>
            <w:tcW w:w="1772" w:type="dxa"/>
            <w:shd w:val="clear" w:color="auto" w:fill="auto"/>
          </w:tcPr>
          <w:p w14:paraId="657F0926" w14:textId="668937CE"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5L</w:t>
            </w:r>
          </w:p>
          <w:p w14:paraId="558EF1D6" w14:textId="77777777"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10L</w:t>
            </w:r>
          </w:p>
          <w:p w14:paraId="67E08252" w14:textId="77777777"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20L</w:t>
            </w:r>
          </w:p>
          <w:p w14:paraId="2AF46CFD" w14:textId="00EC60BE"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50L</w:t>
            </w:r>
            <w:r w:rsidR="00EC26FF" w:rsidRPr="00340D22">
              <w:rPr>
                <w:rFonts w:eastAsia="Calibri"/>
                <w:i/>
                <w:color w:val="FF0000"/>
                <w:sz w:val="18"/>
                <w:szCs w:val="16"/>
                <w:lang w:eastAsia="en-US"/>
              </w:rPr>
              <w:t>]</w:t>
            </w:r>
          </w:p>
        </w:tc>
        <w:tc>
          <w:tcPr>
            <w:tcW w:w="1364" w:type="dxa"/>
            <w:shd w:val="clear" w:color="auto" w:fill="auto"/>
          </w:tcPr>
          <w:p w14:paraId="7E0600A5" w14:textId="40E70D18"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 xml:space="preserve">Tin plate (with </w:t>
            </w:r>
            <w:proofErr w:type="spellStart"/>
            <w:r w:rsidR="00AA46DC" w:rsidRPr="00340D22">
              <w:rPr>
                <w:rFonts w:eastAsia="Calibri"/>
                <w:i/>
                <w:color w:val="FF0000"/>
                <w:sz w:val="18"/>
                <w:szCs w:val="16"/>
                <w:lang w:eastAsia="en-US"/>
              </w:rPr>
              <w:t>epoxyphenol</w:t>
            </w:r>
            <w:proofErr w:type="spellEnd"/>
            <w:r w:rsidR="00AA46DC" w:rsidRPr="00340D22">
              <w:rPr>
                <w:rFonts w:eastAsia="Calibri"/>
                <w:i/>
                <w:color w:val="FF0000"/>
                <w:sz w:val="18"/>
                <w:szCs w:val="16"/>
                <w:lang w:eastAsia="en-US"/>
              </w:rPr>
              <w:t xml:space="preserve"> varnish layer)</w:t>
            </w:r>
            <w:r w:rsidRPr="00340D22">
              <w:rPr>
                <w:rFonts w:eastAsia="Calibri"/>
                <w:i/>
                <w:color w:val="FF0000"/>
                <w:sz w:val="18"/>
                <w:szCs w:val="16"/>
                <w:lang w:eastAsia="en-US"/>
              </w:rPr>
              <w:t>]</w:t>
            </w:r>
          </w:p>
        </w:tc>
        <w:tc>
          <w:tcPr>
            <w:tcW w:w="0" w:type="auto"/>
            <w:shd w:val="clear" w:color="auto" w:fill="auto"/>
          </w:tcPr>
          <w:p w14:paraId="4753B8DF" w14:textId="77777777" w:rsidR="00AA46DC" w:rsidRPr="00340D22" w:rsidRDefault="00AA46DC" w:rsidP="002D261B">
            <w:pPr>
              <w:rPr>
                <w:rFonts w:eastAsia="Calibri"/>
                <w:sz w:val="18"/>
                <w:szCs w:val="16"/>
                <w:lang w:eastAsia="en-US"/>
              </w:rPr>
            </w:pPr>
          </w:p>
        </w:tc>
        <w:tc>
          <w:tcPr>
            <w:tcW w:w="0" w:type="auto"/>
            <w:shd w:val="clear" w:color="auto" w:fill="auto"/>
          </w:tcPr>
          <w:p w14:paraId="71E81175" w14:textId="77777777" w:rsidR="00AA46DC" w:rsidRPr="00340D22" w:rsidRDefault="00AA46DC" w:rsidP="002D261B">
            <w:pPr>
              <w:rPr>
                <w:rFonts w:eastAsia="Calibri"/>
                <w:sz w:val="18"/>
                <w:szCs w:val="16"/>
                <w:lang w:eastAsia="en-US"/>
              </w:rPr>
            </w:pPr>
          </w:p>
        </w:tc>
        <w:tc>
          <w:tcPr>
            <w:tcW w:w="0" w:type="auto"/>
          </w:tcPr>
          <w:p w14:paraId="6EF2BC86" w14:textId="77777777" w:rsidR="00AA46DC" w:rsidRPr="00340D22" w:rsidRDefault="00AA46DC" w:rsidP="002D261B">
            <w:pPr>
              <w:rPr>
                <w:rFonts w:eastAsia="Calibri"/>
                <w:sz w:val="18"/>
                <w:szCs w:val="16"/>
                <w:lang w:eastAsia="en-US"/>
              </w:rPr>
            </w:pPr>
          </w:p>
        </w:tc>
      </w:tr>
      <w:tr w:rsidR="00AA46DC" w:rsidRPr="00340D22" w14:paraId="5B0D2CE4" w14:textId="77777777" w:rsidTr="00C90115">
        <w:tc>
          <w:tcPr>
            <w:tcW w:w="0" w:type="auto"/>
            <w:shd w:val="clear" w:color="auto" w:fill="auto"/>
          </w:tcPr>
          <w:p w14:paraId="70A43CDA" w14:textId="7AEE2722"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Rolls</w:t>
            </w:r>
          </w:p>
          <w:p w14:paraId="67BF6650" w14:textId="58E12E90"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Wipes</w:t>
            </w:r>
            <w:r w:rsidR="00EC26FF" w:rsidRPr="00340D22">
              <w:rPr>
                <w:rFonts w:eastAsia="Calibri"/>
                <w:i/>
                <w:color w:val="FF0000"/>
                <w:sz w:val="18"/>
                <w:szCs w:val="16"/>
                <w:lang w:eastAsia="en-US"/>
              </w:rPr>
              <w:t>]</w:t>
            </w:r>
          </w:p>
        </w:tc>
        <w:tc>
          <w:tcPr>
            <w:tcW w:w="1772" w:type="dxa"/>
            <w:shd w:val="clear" w:color="auto" w:fill="auto"/>
          </w:tcPr>
          <w:p w14:paraId="34C4F34A" w14:textId="1706DBEF" w:rsidR="00AA46DC" w:rsidRPr="00340D22" w:rsidRDefault="00EC26FF" w:rsidP="002D261B">
            <w:pPr>
              <w:rPr>
                <w:rFonts w:eastAsia="Calibri"/>
                <w:i/>
                <w:color w:val="FF0000"/>
                <w:sz w:val="18"/>
                <w:szCs w:val="16"/>
                <w:lang w:eastAsia="en-US"/>
              </w:rPr>
            </w:pPr>
            <w:r w:rsidRPr="00340D22">
              <w:rPr>
                <w:rFonts w:eastAsia="Calibri"/>
                <w:i/>
                <w:color w:val="FF0000"/>
                <w:sz w:val="18"/>
                <w:szCs w:val="16"/>
                <w:lang w:eastAsia="en-US"/>
              </w:rPr>
              <w:t>[</w:t>
            </w:r>
            <w:r w:rsidR="00AA46DC" w:rsidRPr="00340D22">
              <w:rPr>
                <w:rFonts w:eastAsia="Calibri"/>
                <w:i/>
                <w:color w:val="FF0000"/>
                <w:sz w:val="18"/>
                <w:szCs w:val="16"/>
                <w:lang w:eastAsia="en-US"/>
              </w:rPr>
              <w:t>700*50*50mm</w:t>
            </w:r>
          </w:p>
          <w:p w14:paraId="02B62AC3" w14:textId="51B81526" w:rsidR="00AA46DC" w:rsidRPr="00340D22" w:rsidRDefault="00AA46DC" w:rsidP="002D261B">
            <w:pPr>
              <w:rPr>
                <w:rFonts w:eastAsia="Calibri"/>
                <w:i/>
                <w:color w:val="FF0000"/>
                <w:sz w:val="18"/>
                <w:szCs w:val="16"/>
                <w:lang w:eastAsia="en-US"/>
              </w:rPr>
            </w:pPr>
            <w:r w:rsidRPr="00340D22">
              <w:rPr>
                <w:rFonts w:eastAsia="Calibri"/>
                <w:i/>
                <w:color w:val="FF0000"/>
                <w:sz w:val="18"/>
                <w:szCs w:val="16"/>
                <w:lang w:eastAsia="en-US"/>
              </w:rPr>
              <w:t>200 units (100g)</w:t>
            </w:r>
            <w:r w:rsidR="00EC26FF" w:rsidRPr="00340D22">
              <w:rPr>
                <w:rFonts w:eastAsia="Calibri"/>
                <w:i/>
                <w:color w:val="FF0000"/>
                <w:sz w:val="18"/>
                <w:szCs w:val="16"/>
                <w:lang w:eastAsia="en-US"/>
              </w:rPr>
              <w:t>]</w:t>
            </w:r>
          </w:p>
        </w:tc>
        <w:tc>
          <w:tcPr>
            <w:tcW w:w="1364" w:type="dxa"/>
            <w:shd w:val="clear" w:color="auto" w:fill="auto"/>
          </w:tcPr>
          <w:p w14:paraId="21933C41" w14:textId="77777777" w:rsidR="00AA46DC" w:rsidRPr="00340D22" w:rsidRDefault="00AA46DC" w:rsidP="002D261B">
            <w:pPr>
              <w:rPr>
                <w:rFonts w:eastAsia="Calibri"/>
                <w:i/>
                <w:color w:val="FF0000"/>
                <w:sz w:val="18"/>
                <w:szCs w:val="16"/>
                <w:lang w:eastAsia="en-US"/>
              </w:rPr>
            </w:pPr>
          </w:p>
        </w:tc>
        <w:tc>
          <w:tcPr>
            <w:tcW w:w="0" w:type="auto"/>
            <w:shd w:val="clear" w:color="auto" w:fill="auto"/>
          </w:tcPr>
          <w:p w14:paraId="287B530C" w14:textId="77777777" w:rsidR="00AA46DC" w:rsidRPr="00340D22" w:rsidRDefault="00AA46DC" w:rsidP="002D261B">
            <w:pPr>
              <w:rPr>
                <w:rFonts w:eastAsia="Calibri"/>
                <w:sz w:val="18"/>
                <w:szCs w:val="16"/>
                <w:lang w:eastAsia="en-US"/>
              </w:rPr>
            </w:pPr>
          </w:p>
        </w:tc>
        <w:tc>
          <w:tcPr>
            <w:tcW w:w="0" w:type="auto"/>
            <w:shd w:val="clear" w:color="auto" w:fill="auto"/>
          </w:tcPr>
          <w:p w14:paraId="1E2DBE24" w14:textId="77777777" w:rsidR="00AA46DC" w:rsidRPr="00340D22" w:rsidRDefault="00AA46DC" w:rsidP="002D261B">
            <w:pPr>
              <w:rPr>
                <w:rFonts w:eastAsia="Calibri"/>
                <w:sz w:val="18"/>
                <w:szCs w:val="16"/>
                <w:lang w:eastAsia="en-US"/>
              </w:rPr>
            </w:pPr>
          </w:p>
        </w:tc>
        <w:tc>
          <w:tcPr>
            <w:tcW w:w="0" w:type="auto"/>
          </w:tcPr>
          <w:p w14:paraId="5BE42931" w14:textId="77777777" w:rsidR="00AA46DC" w:rsidRPr="00340D22" w:rsidRDefault="00AA46DC" w:rsidP="002D261B">
            <w:pPr>
              <w:rPr>
                <w:rFonts w:eastAsia="Calibri"/>
                <w:sz w:val="18"/>
                <w:szCs w:val="16"/>
                <w:lang w:eastAsia="en-US"/>
              </w:rPr>
            </w:pPr>
          </w:p>
        </w:tc>
      </w:tr>
    </w:tbl>
    <w:p w14:paraId="23801CD8" w14:textId="155AC2AC" w:rsidR="00F7189A" w:rsidRPr="00340D22" w:rsidRDefault="00F7189A" w:rsidP="002D261B">
      <w:pPr>
        <w:widowControl/>
        <w:jc w:val="both"/>
        <w:rPr>
          <w:rFonts w:eastAsia="Calibri"/>
          <w:sz w:val="18"/>
          <w:szCs w:val="16"/>
          <w:lang w:eastAsia="en-US"/>
        </w:rPr>
      </w:pPr>
      <w:r w:rsidRPr="00340D22">
        <w:rPr>
          <w:rFonts w:eastAsia="Calibri"/>
          <w:sz w:val="18"/>
          <w:szCs w:val="16"/>
          <w:vertAlign w:val="superscript"/>
          <w:lang w:eastAsia="en-US"/>
        </w:rPr>
        <w:t>1</w:t>
      </w:r>
      <w:r w:rsidRPr="00340D22">
        <w:rPr>
          <w:rFonts w:eastAsia="Calibri"/>
          <w:sz w:val="18"/>
          <w:szCs w:val="16"/>
          <w:lang w:eastAsia="en-US"/>
        </w:rPr>
        <w:t xml:space="preserve"> Type of packaging e.g. bottle, rolls, can, barrel, tank</w:t>
      </w:r>
      <w:r w:rsidR="006E0C31" w:rsidRPr="00340D22">
        <w:rPr>
          <w:rFonts w:eastAsia="Calibri"/>
          <w:sz w:val="18"/>
          <w:szCs w:val="16"/>
          <w:lang w:eastAsia="en-US"/>
        </w:rPr>
        <w:t>.</w:t>
      </w:r>
    </w:p>
    <w:p w14:paraId="04DF412C" w14:textId="054E1B7F" w:rsidR="00F7189A" w:rsidRPr="00340D22" w:rsidRDefault="00F7189A" w:rsidP="002D261B">
      <w:pPr>
        <w:widowControl/>
        <w:jc w:val="both"/>
        <w:rPr>
          <w:rFonts w:eastAsia="Calibri"/>
          <w:sz w:val="18"/>
          <w:szCs w:val="16"/>
          <w:lang w:eastAsia="en-US"/>
        </w:rPr>
      </w:pPr>
      <w:r w:rsidRPr="00340D22">
        <w:rPr>
          <w:rFonts w:eastAsia="Calibri"/>
          <w:sz w:val="18"/>
          <w:szCs w:val="16"/>
          <w:vertAlign w:val="superscript"/>
          <w:lang w:eastAsia="en-US"/>
        </w:rPr>
        <w:t>2</w:t>
      </w:r>
      <w:r w:rsidRPr="00340D22">
        <w:rPr>
          <w:rFonts w:eastAsia="Calibri"/>
          <w:sz w:val="18"/>
          <w:szCs w:val="16"/>
          <w:lang w:eastAsia="en-US"/>
        </w:rPr>
        <w:t xml:space="preserve"> </w:t>
      </w:r>
      <w:r w:rsidR="00E049F6" w:rsidRPr="00340D22">
        <w:rPr>
          <w:rFonts w:eastAsia="Calibri"/>
          <w:sz w:val="18"/>
          <w:szCs w:val="16"/>
          <w:lang w:eastAsia="en-US"/>
        </w:rPr>
        <w:t>S</w:t>
      </w:r>
      <w:r w:rsidRPr="00340D22">
        <w:rPr>
          <w:rFonts w:eastAsia="Calibri"/>
          <w:sz w:val="18"/>
          <w:szCs w:val="16"/>
          <w:lang w:eastAsia="en-US"/>
        </w:rPr>
        <w:t>ize for primary packaging (closed packaging that preserves the biocidal product, prevents leakage during storage</w:t>
      </w:r>
      <w:r w:rsidR="00C70F23" w:rsidRPr="00340D22">
        <w:rPr>
          <w:rFonts w:eastAsia="Calibri"/>
          <w:sz w:val="18"/>
          <w:szCs w:val="16"/>
          <w:lang w:eastAsia="en-US"/>
        </w:rPr>
        <w:t>,</w:t>
      </w:r>
      <w:r w:rsidRPr="00340D22">
        <w:rPr>
          <w:rFonts w:eastAsia="Calibri"/>
          <w:sz w:val="18"/>
          <w:szCs w:val="16"/>
          <w:lang w:eastAsia="en-US"/>
        </w:rPr>
        <w:t xml:space="preserve"> and is removed or opened before use) and detailed volume in the case of individual packaging intended to be used to prevent human exposure and facilitate the use of the product</w:t>
      </w:r>
      <w:r w:rsidR="006E0C31" w:rsidRPr="00340D22">
        <w:rPr>
          <w:rFonts w:eastAsia="Calibri"/>
          <w:sz w:val="18"/>
          <w:szCs w:val="16"/>
          <w:lang w:eastAsia="en-US"/>
        </w:rPr>
        <w:t>.</w:t>
      </w:r>
    </w:p>
    <w:p w14:paraId="03D3D907" w14:textId="71060712" w:rsidR="00F7189A" w:rsidRPr="00340D22" w:rsidRDefault="00F7189A" w:rsidP="002D261B">
      <w:pPr>
        <w:jc w:val="both"/>
        <w:rPr>
          <w:rFonts w:eastAsia="Calibri"/>
          <w:sz w:val="18"/>
          <w:szCs w:val="16"/>
          <w:lang w:eastAsia="en-US"/>
        </w:rPr>
      </w:pPr>
      <w:r w:rsidRPr="00340D22">
        <w:rPr>
          <w:rFonts w:eastAsia="Calibri"/>
          <w:sz w:val="18"/>
          <w:szCs w:val="16"/>
          <w:lang w:eastAsia="en-US"/>
        </w:rPr>
        <w:t xml:space="preserve">For rolls or individual products such as wipes, the dimension of product / </w:t>
      </w:r>
      <w:proofErr w:type="gramStart"/>
      <w:r w:rsidRPr="00340D22">
        <w:rPr>
          <w:rFonts w:eastAsia="Calibri"/>
          <w:sz w:val="18"/>
          <w:szCs w:val="16"/>
          <w:lang w:eastAsia="en-US"/>
        </w:rPr>
        <w:t>amount</w:t>
      </w:r>
      <w:proofErr w:type="gramEnd"/>
      <w:r w:rsidRPr="00340D22">
        <w:rPr>
          <w:rFonts w:eastAsia="Calibri"/>
          <w:sz w:val="18"/>
          <w:szCs w:val="16"/>
          <w:lang w:eastAsia="en-US"/>
        </w:rPr>
        <w:t xml:space="preserve"> of individual products should be reported here: Height*Length*Width for rolls / number and weight of wipes</w:t>
      </w:r>
      <w:r w:rsidR="006E0C31" w:rsidRPr="00340D22">
        <w:rPr>
          <w:rFonts w:eastAsia="Calibri"/>
          <w:sz w:val="18"/>
          <w:szCs w:val="16"/>
          <w:lang w:eastAsia="en-US"/>
        </w:rPr>
        <w:t>.</w:t>
      </w:r>
    </w:p>
    <w:p w14:paraId="7139A32D" w14:textId="1915869A" w:rsidR="00C87616" w:rsidRPr="00340D22" w:rsidRDefault="00F7189A" w:rsidP="002D261B">
      <w:pPr>
        <w:widowControl/>
        <w:jc w:val="both"/>
        <w:rPr>
          <w:rFonts w:eastAsia="Calibri"/>
          <w:sz w:val="18"/>
          <w:szCs w:val="16"/>
          <w:lang w:eastAsia="en-US"/>
        </w:rPr>
      </w:pPr>
      <w:r w:rsidRPr="00340D22">
        <w:rPr>
          <w:rFonts w:eastAsia="Calibri"/>
          <w:sz w:val="18"/>
          <w:szCs w:val="16"/>
          <w:vertAlign w:val="superscript"/>
          <w:lang w:eastAsia="en-US"/>
        </w:rPr>
        <w:t>3</w:t>
      </w:r>
      <w:r w:rsidRPr="00340D22">
        <w:rPr>
          <w:rFonts w:eastAsia="Calibri"/>
          <w:sz w:val="18"/>
          <w:szCs w:val="16"/>
          <w:lang w:eastAsia="en-US"/>
        </w:rPr>
        <w:t xml:space="preserve"> For metallic packaging, it should be indicate</w:t>
      </w:r>
      <w:r w:rsidR="006E0C31" w:rsidRPr="00340D22">
        <w:rPr>
          <w:rFonts w:eastAsia="Calibri"/>
          <w:sz w:val="18"/>
          <w:szCs w:val="16"/>
          <w:lang w:eastAsia="en-US"/>
        </w:rPr>
        <w:t>d</w:t>
      </w:r>
      <w:r w:rsidRPr="00340D22">
        <w:rPr>
          <w:rFonts w:eastAsia="Calibri"/>
          <w:sz w:val="18"/>
          <w:szCs w:val="16"/>
          <w:lang w:eastAsia="en-US"/>
        </w:rPr>
        <w:t xml:space="preserve"> if there is a varnish layer; in the same way, the nature of plastic packaging should be reported.</w:t>
      </w:r>
      <w:r w:rsidR="00C87616" w:rsidRPr="00340D22">
        <w:rPr>
          <w:rFonts w:eastAsia="Calibri"/>
          <w:sz w:val="18"/>
          <w:szCs w:val="16"/>
          <w:lang w:eastAsia="en-US"/>
        </w:rPr>
        <w:t xml:space="preserve"> For sprayer sold with packaging, the nature of </w:t>
      </w:r>
      <w:r w:rsidR="006E0C31" w:rsidRPr="00340D22">
        <w:rPr>
          <w:rFonts w:eastAsia="Calibri"/>
          <w:sz w:val="18"/>
          <w:szCs w:val="16"/>
          <w:lang w:eastAsia="en-US"/>
        </w:rPr>
        <w:t xml:space="preserve">the </w:t>
      </w:r>
      <w:r w:rsidR="00C87616" w:rsidRPr="00340D22">
        <w:rPr>
          <w:rFonts w:eastAsia="Calibri"/>
          <w:sz w:val="18"/>
          <w:szCs w:val="16"/>
          <w:lang w:eastAsia="en-US"/>
        </w:rPr>
        <w:t>material should be added.</w:t>
      </w:r>
    </w:p>
    <w:p w14:paraId="591FD478" w14:textId="622384BB" w:rsidR="00CA6D85" w:rsidRPr="00B4406F" w:rsidRDefault="00F7189A" w:rsidP="00DD6927">
      <w:pPr>
        <w:widowControl/>
        <w:jc w:val="both"/>
        <w:rPr>
          <w:rFonts w:eastAsia="Calibri" w:cs="Arial"/>
          <w:b/>
          <w:sz w:val="24"/>
          <w:szCs w:val="18"/>
          <w:lang w:val="fr-FR" w:eastAsia="sv-SE"/>
        </w:rPr>
      </w:pPr>
      <w:r w:rsidRPr="00CA6D85">
        <w:rPr>
          <w:rFonts w:eastAsia="Calibri"/>
          <w:sz w:val="18"/>
          <w:szCs w:val="16"/>
          <w:vertAlign w:val="superscript"/>
          <w:lang w:val="fr-FR" w:eastAsia="en-US"/>
        </w:rPr>
        <w:t>4</w:t>
      </w:r>
      <w:r w:rsidRPr="00CA6D85">
        <w:rPr>
          <w:rFonts w:eastAsia="Calibri"/>
          <w:sz w:val="18"/>
          <w:szCs w:val="16"/>
          <w:lang w:val="fr-FR" w:eastAsia="en-US"/>
        </w:rPr>
        <w:t xml:space="preserve"> </w:t>
      </w:r>
      <w:proofErr w:type="spellStart"/>
      <w:r w:rsidRPr="00CA6D85">
        <w:rPr>
          <w:rFonts w:eastAsia="Calibri"/>
          <w:sz w:val="18"/>
          <w:szCs w:val="16"/>
          <w:lang w:val="fr-FR" w:eastAsia="en-US"/>
        </w:rPr>
        <w:t>Intended</w:t>
      </w:r>
      <w:proofErr w:type="spellEnd"/>
      <w:r w:rsidRPr="00CA6D85">
        <w:rPr>
          <w:rFonts w:eastAsia="Calibri"/>
          <w:sz w:val="18"/>
          <w:szCs w:val="16"/>
          <w:lang w:val="fr-FR" w:eastAsia="en-US"/>
        </w:rPr>
        <w:t xml:space="preserve"> user, e.g. </w:t>
      </w:r>
      <w:proofErr w:type="spellStart"/>
      <w:r w:rsidRPr="00CA6D85">
        <w:rPr>
          <w:rFonts w:eastAsia="Calibri"/>
          <w:sz w:val="18"/>
          <w:szCs w:val="16"/>
          <w:lang w:val="fr-FR" w:eastAsia="en-US"/>
        </w:rPr>
        <w:t>professional</w:t>
      </w:r>
      <w:proofErr w:type="spellEnd"/>
      <w:r w:rsidRPr="00CA6D85">
        <w:rPr>
          <w:rFonts w:eastAsia="Calibri"/>
          <w:sz w:val="18"/>
          <w:szCs w:val="16"/>
          <w:lang w:val="fr-FR" w:eastAsia="en-US"/>
        </w:rPr>
        <w:t>, non-</w:t>
      </w:r>
      <w:proofErr w:type="spellStart"/>
      <w:r w:rsidRPr="00CA6D85">
        <w:rPr>
          <w:rFonts w:eastAsia="Calibri"/>
          <w:sz w:val="18"/>
          <w:szCs w:val="16"/>
          <w:lang w:val="fr-FR" w:eastAsia="en-US"/>
        </w:rPr>
        <w:t>professional</w:t>
      </w:r>
      <w:bookmarkStart w:id="2139" w:name="_Toc41549860"/>
      <w:bookmarkStart w:id="2140" w:name="_Toc52892242"/>
      <w:bookmarkStart w:id="2141" w:name="_Toc52892551"/>
      <w:bookmarkStart w:id="2142" w:name="_Toc40273840"/>
      <w:bookmarkEnd w:id="2138"/>
      <w:proofErr w:type="spellEnd"/>
      <w:r w:rsidR="00CA6D85" w:rsidRPr="00B4406F">
        <w:rPr>
          <w:rFonts w:eastAsia="Calibri"/>
          <w:lang w:val="fr-FR" w:eastAsia="sv-SE"/>
        </w:rPr>
        <w:br w:type="page"/>
      </w:r>
    </w:p>
    <w:p w14:paraId="29779554" w14:textId="1A4ADFC9" w:rsidR="00C727A2" w:rsidRPr="00340D22" w:rsidRDefault="00365D73" w:rsidP="002D261B">
      <w:pPr>
        <w:pStyle w:val="Heading2"/>
        <w:rPr>
          <w:rFonts w:eastAsia="Calibri"/>
          <w:lang w:eastAsia="sv-SE"/>
        </w:rPr>
      </w:pPr>
      <w:bookmarkStart w:id="2143" w:name="_Toc72959334"/>
      <w:r w:rsidRPr="00340D22">
        <w:rPr>
          <w:rFonts w:eastAsia="Calibri"/>
          <w:lang w:eastAsia="sv-SE"/>
        </w:rPr>
        <w:lastRenderedPageBreak/>
        <w:t>Physical, chemical</w:t>
      </w:r>
      <w:r w:rsidR="009E75B5" w:rsidRPr="00340D22">
        <w:rPr>
          <w:rFonts w:eastAsia="Calibri"/>
          <w:lang w:eastAsia="sv-SE"/>
        </w:rPr>
        <w:t>,</w:t>
      </w:r>
      <w:r w:rsidRPr="00340D22">
        <w:rPr>
          <w:rFonts w:eastAsia="Calibri"/>
          <w:lang w:eastAsia="sv-SE"/>
        </w:rPr>
        <w:t xml:space="preserve"> and technical properties</w:t>
      </w:r>
      <w:bookmarkEnd w:id="2139"/>
      <w:bookmarkEnd w:id="2140"/>
      <w:bookmarkEnd w:id="2141"/>
      <w:bookmarkEnd w:id="2143"/>
      <w:r w:rsidRPr="00340D22">
        <w:rPr>
          <w:rFonts w:eastAsia="Calibri"/>
          <w:lang w:eastAsia="sv-SE"/>
        </w:rPr>
        <w:t xml:space="preserve"> </w:t>
      </w:r>
      <w:bookmarkEnd w:id="2142"/>
    </w:p>
    <w:p w14:paraId="0253262D" w14:textId="7FD634E5" w:rsidR="00AA46DC" w:rsidRPr="00340D22" w:rsidRDefault="00AA46DC" w:rsidP="002D261B">
      <w:pPr>
        <w:contextualSpacing/>
        <w:jc w:val="both"/>
        <w:rPr>
          <w:rFonts w:eastAsia="Calibri"/>
          <w:i/>
          <w:highlight w:val="yellow"/>
          <w:lang w:eastAsia="sv-SE"/>
        </w:rPr>
      </w:pPr>
      <w:r w:rsidRPr="00340D22">
        <w:rPr>
          <w:rFonts w:eastAsia="Calibri"/>
          <w:i/>
          <w:lang w:eastAsia="sv-SE"/>
        </w:rPr>
        <w:t>[Refer to the Guidance on the BPR: Volume I Identity/</w:t>
      </w:r>
      <w:proofErr w:type="spellStart"/>
      <w:r w:rsidRPr="00340D22">
        <w:rPr>
          <w:rFonts w:eastAsia="Calibri"/>
          <w:i/>
          <w:lang w:eastAsia="sv-SE"/>
        </w:rPr>
        <w:t>physico</w:t>
      </w:r>
      <w:proofErr w:type="spellEnd"/>
      <w:r w:rsidRPr="00340D22">
        <w:rPr>
          <w:rFonts w:eastAsia="Calibri"/>
          <w:i/>
          <w:lang w:eastAsia="sv-SE"/>
        </w:rPr>
        <w:t>-chemical properties/analytical methodology (Parts A+B+C) when compiling this section. The guidance is available on the ECHA website at</w:t>
      </w:r>
      <w:r w:rsidR="001C15BE">
        <w:rPr>
          <w:rFonts w:eastAsia="Calibri"/>
          <w:i/>
          <w:lang w:eastAsia="sv-SE"/>
        </w:rPr>
        <w:t xml:space="preserve"> </w:t>
      </w:r>
      <w:hyperlink r:id="rId28" w:history="1">
        <w:r w:rsidR="001C15BE" w:rsidRPr="00881B51">
          <w:rPr>
            <w:rStyle w:val="Hyperlink"/>
            <w:rFonts w:eastAsia="Calibri"/>
            <w:i/>
            <w:lang w:eastAsia="sv-SE"/>
          </w:rPr>
          <w:t>https://echa.europa.eu/guidance-documents/guidance-on-biocides-legislation</w:t>
        </w:r>
      </w:hyperlink>
      <w:r w:rsidR="001C15BE">
        <w:rPr>
          <w:rFonts w:eastAsia="Calibri"/>
          <w:i/>
          <w:lang w:eastAsia="sv-SE"/>
        </w:rPr>
        <w:t xml:space="preserve">.] </w:t>
      </w:r>
    </w:p>
    <w:p w14:paraId="5A06319B" w14:textId="77777777" w:rsidR="00AA46DC" w:rsidRPr="00340D22" w:rsidRDefault="00AA46DC" w:rsidP="002D261B">
      <w:pPr>
        <w:ind w:left="360"/>
        <w:contextualSpacing/>
        <w:rPr>
          <w:rFonts w:eastAsia="Calibri"/>
          <w:i/>
          <w:highlight w:val="yellow"/>
          <w:lang w:eastAsia="sv-SE"/>
        </w:rPr>
      </w:pPr>
    </w:p>
    <w:p w14:paraId="74E8A9E9" w14:textId="1F26EDF9" w:rsidR="00400CA4" w:rsidRPr="00340D22" w:rsidRDefault="00400CA4" w:rsidP="002D261B">
      <w:pPr>
        <w:jc w:val="both"/>
      </w:pPr>
      <w:r w:rsidRPr="00340D22">
        <w:t xml:space="preserve">Information on the choice of the </w:t>
      </w:r>
      <w:r w:rsidR="00072E65" w:rsidRPr="00340D22">
        <w:t>worst case</w:t>
      </w:r>
      <w:r w:rsidRPr="00340D22">
        <w:t xml:space="preserve"> composition for physical, chemical</w:t>
      </w:r>
      <w:r w:rsidR="00C70F23" w:rsidRPr="00340D22">
        <w:t>,</w:t>
      </w:r>
      <w:r w:rsidRPr="00340D22">
        <w:t xml:space="preserve"> and technical properties </w:t>
      </w:r>
      <w:r w:rsidRPr="00340D22">
        <w:rPr>
          <w:rFonts w:eastAsia="Calibri"/>
          <w:iCs/>
          <w:lang w:eastAsia="en-US"/>
        </w:rPr>
        <w:t xml:space="preserve">(e.g. representative test product(s)) and the justification </w:t>
      </w:r>
      <w:r w:rsidR="00C70F23" w:rsidRPr="00340D22">
        <w:rPr>
          <w:rFonts w:eastAsia="Calibri"/>
          <w:iCs/>
          <w:lang w:eastAsia="en-US"/>
        </w:rPr>
        <w:t xml:space="preserve">for </w:t>
      </w:r>
      <w:r w:rsidRPr="00340D22">
        <w:rPr>
          <w:rFonts w:eastAsia="Calibri"/>
          <w:iCs/>
          <w:lang w:eastAsia="en-US"/>
        </w:rPr>
        <w:t>why the chosen test product(s)</w:t>
      </w:r>
      <w:r w:rsidRPr="00340D22">
        <w:t xml:space="preserve"> </w:t>
      </w:r>
      <w:r w:rsidR="00224579" w:rsidRPr="00340D22">
        <w:t xml:space="preserve">[is / </w:t>
      </w:r>
      <w:r w:rsidRPr="00340D22">
        <w:rPr>
          <w:rFonts w:eastAsia="Calibri"/>
          <w:iCs/>
          <w:lang w:eastAsia="en-US"/>
        </w:rPr>
        <w:t>are</w:t>
      </w:r>
      <w:r w:rsidR="00224579" w:rsidRPr="00340D22">
        <w:rPr>
          <w:rFonts w:eastAsia="Calibri"/>
          <w:iCs/>
          <w:lang w:eastAsia="en-US"/>
        </w:rPr>
        <w:t>]</w:t>
      </w:r>
      <w:r w:rsidRPr="00340D22">
        <w:rPr>
          <w:rFonts w:eastAsia="Calibri"/>
          <w:iCs/>
          <w:lang w:eastAsia="en-US"/>
        </w:rPr>
        <w:t xml:space="preserve"> considered sufficient to cover the whole range of specified variations (use/composition) in the BPF</w:t>
      </w:r>
      <w:r w:rsidRPr="00340D22">
        <w:t xml:space="preserve"> are provided in the confidential annex.</w:t>
      </w:r>
    </w:p>
    <w:p w14:paraId="42CD2DC9" w14:textId="77777777" w:rsidR="003A7475" w:rsidRPr="00340D22" w:rsidRDefault="003A7475" w:rsidP="002D261B">
      <w:pPr>
        <w:jc w:val="both"/>
      </w:pPr>
    </w:p>
    <w:p w14:paraId="74AEFEDB" w14:textId="509473EB" w:rsidR="00085643" w:rsidRPr="00340D22" w:rsidRDefault="00587FCE" w:rsidP="002D261B">
      <w:pPr>
        <w:jc w:val="both"/>
      </w:pPr>
      <w:r w:rsidRPr="00340D22">
        <w:t>The test products, the corresponding justification</w:t>
      </w:r>
      <w:r w:rsidR="00C70F23" w:rsidRPr="00340D22">
        <w:t>,</w:t>
      </w:r>
      <w:r w:rsidRPr="00340D22">
        <w:t xml:space="preserve"> and the data provided by the applicant are considered sufficient </w:t>
      </w:r>
      <w:proofErr w:type="gramStart"/>
      <w:r w:rsidRPr="00340D22">
        <w:t>in order to</w:t>
      </w:r>
      <w:proofErr w:type="gramEnd"/>
      <w:r w:rsidRPr="00340D22">
        <w:t xml:space="preserve"> cover the whole range of specified variations applied for.</w:t>
      </w:r>
    </w:p>
    <w:p w14:paraId="37E1C87E" w14:textId="77777777" w:rsidR="003A7475" w:rsidRPr="00340D22" w:rsidRDefault="003A7475" w:rsidP="002D261B">
      <w:pPr>
        <w:jc w:val="both"/>
      </w:pPr>
    </w:p>
    <w:p w14:paraId="7135FC66" w14:textId="31DACDA1" w:rsidR="00CC0C95" w:rsidRPr="00340D22" w:rsidRDefault="00F812A2" w:rsidP="002D261B">
      <w:pPr>
        <w:contextualSpacing/>
        <w:jc w:val="both"/>
        <w:rPr>
          <w:rFonts w:eastAsia="Calibri"/>
        </w:rPr>
        <w:sectPr w:rsidR="00CC0C95" w:rsidRPr="00340D22" w:rsidSect="00710275">
          <w:headerReference w:type="default" r:id="rId29"/>
          <w:pgSz w:w="11907" w:h="16840" w:code="9"/>
          <w:pgMar w:top="1474" w:right="1247" w:bottom="2013" w:left="1446" w:header="851" w:footer="851" w:gutter="0"/>
          <w:cols w:space="720"/>
          <w:docGrid w:linePitch="272"/>
        </w:sectPr>
      </w:pPr>
      <w:r w:rsidRPr="00340D22">
        <w:rPr>
          <w:i/>
        </w:rPr>
        <w:t>[</w:t>
      </w:r>
      <w:r w:rsidR="00C33AFC" w:rsidRPr="00340D22">
        <w:rPr>
          <w:i/>
        </w:rPr>
        <w:t>Note for the table: f</w:t>
      </w:r>
      <w:r w:rsidRPr="00340D22">
        <w:rPr>
          <w:i/>
        </w:rPr>
        <w:t xml:space="preserve">or </w:t>
      </w:r>
      <w:r w:rsidR="00C70F23" w:rsidRPr="00340D22">
        <w:rPr>
          <w:rFonts w:eastAsia="Calibri"/>
          <w:i/>
        </w:rPr>
        <w:t>s</w:t>
      </w:r>
      <w:r w:rsidRPr="00340D22">
        <w:rPr>
          <w:rFonts w:eastAsia="Calibri"/>
          <w:i/>
        </w:rPr>
        <w:t>torage stability test – long</w:t>
      </w:r>
      <w:r w:rsidR="00F965EB" w:rsidRPr="00340D22">
        <w:rPr>
          <w:rFonts w:eastAsia="Calibri"/>
          <w:i/>
        </w:rPr>
        <w:t>-</w:t>
      </w:r>
      <w:r w:rsidRPr="00340D22">
        <w:rPr>
          <w:rFonts w:eastAsia="Calibri"/>
          <w:i/>
        </w:rPr>
        <w:t>term storage at ambient temperature, if no final report of the long</w:t>
      </w:r>
      <w:r w:rsidR="00C70F23" w:rsidRPr="00340D22">
        <w:rPr>
          <w:rFonts w:eastAsia="Calibri"/>
          <w:i/>
        </w:rPr>
        <w:t>-</w:t>
      </w:r>
      <w:r w:rsidRPr="00340D22">
        <w:rPr>
          <w:rFonts w:eastAsia="Calibri"/>
          <w:i/>
        </w:rPr>
        <w:t>term shelf life study is available yet, an expected end date should be provided accompanied by proof that the study is running (e.g. protocol or, if available, interim data).</w:t>
      </w:r>
      <w:r w:rsidRPr="00340D22">
        <w:rPr>
          <w:i/>
        </w:rPr>
        <w:t>]</w:t>
      </w:r>
    </w:p>
    <w:p w14:paraId="4162979B" w14:textId="6F7C0429" w:rsidR="00C90115" w:rsidRDefault="00C90115" w:rsidP="00C90115">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2</w:t>
        </w:r>
      </w:fldSimple>
      <w:r>
        <w:t xml:space="preserve"> </w:t>
      </w:r>
      <w:r w:rsidRPr="00C26A9C">
        <w:t>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41"/>
        <w:gridCol w:w="3155"/>
        <w:gridCol w:w="2480"/>
        <w:gridCol w:w="1745"/>
        <w:gridCol w:w="2183"/>
        <w:gridCol w:w="2039"/>
      </w:tblGrid>
      <w:tr w:rsidR="009F5473" w:rsidRPr="00340D22" w14:paraId="053855CA" w14:textId="77777777" w:rsidTr="00C90115">
        <w:trPr>
          <w:trHeight w:val="782"/>
          <w:tblHeader/>
        </w:trPr>
        <w:tc>
          <w:tcPr>
            <w:tcW w:w="652" w:type="pct"/>
            <w:shd w:val="clear" w:color="auto" w:fill="FFFFCC"/>
          </w:tcPr>
          <w:p w14:paraId="35957E5A" w14:textId="001A1BC8" w:rsidR="009F5473" w:rsidRPr="00340D22" w:rsidRDefault="009F5473" w:rsidP="002D261B">
            <w:pPr>
              <w:jc w:val="center"/>
              <w:rPr>
                <w:rFonts w:eastAsia="Calibri"/>
                <w:b/>
                <w:sz w:val="18"/>
                <w:szCs w:val="18"/>
                <w:lang w:eastAsia="en-US"/>
              </w:rPr>
            </w:pPr>
            <w:r w:rsidRPr="00340D22">
              <w:rPr>
                <w:rFonts w:eastAsia="Calibri"/>
                <w:b/>
                <w:sz w:val="18"/>
                <w:szCs w:val="18"/>
                <w:lang w:eastAsia="en-US"/>
              </w:rPr>
              <w:t>Numbering according to Annex III of BPR</w:t>
            </w:r>
          </w:p>
        </w:tc>
        <w:tc>
          <w:tcPr>
            <w:tcW w:w="1182" w:type="pct"/>
            <w:shd w:val="clear" w:color="auto" w:fill="FFFFCC"/>
            <w:vAlign w:val="center"/>
          </w:tcPr>
          <w:p w14:paraId="58E192E1" w14:textId="087CC4C5" w:rsidR="009F5473" w:rsidRPr="00340D22" w:rsidRDefault="009F5473" w:rsidP="002D261B">
            <w:pPr>
              <w:jc w:val="center"/>
              <w:rPr>
                <w:rFonts w:eastAsia="Calibri"/>
                <w:b/>
                <w:sz w:val="18"/>
                <w:szCs w:val="18"/>
                <w:lang w:eastAsia="en-US"/>
              </w:rPr>
            </w:pPr>
            <w:r w:rsidRPr="00340D22">
              <w:rPr>
                <w:rFonts w:eastAsia="Calibri"/>
                <w:b/>
                <w:sz w:val="18"/>
                <w:szCs w:val="18"/>
                <w:lang w:eastAsia="en-US"/>
              </w:rPr>
              <w:t>Property</w:t>
            </w:r>
          </w:p>
        </w:tc>
        <w:tc>
          <w:tcPr>
            <w:tcW w:w="929" w:type="pct"/>
            <w:shd w:val="clear" w:color="auto" w:fill="FFFFCC"/>
            <w:vAlign w:val="center"/>
          </w:tcPr>
          <w:p w14:paraId="60CC9CA0" w14:textId="68B5FA4F" w:rsidR="009F5473" w:rsidRPr="00340D22" w:rsidRDefault="009F5473" w:rsidP="002D261B">
            <w:pPr>
              <w:jc w:val="center"/>
              <w:rPr>
                <w:rFonts w:eastAsia="Calibri"/>
                <w:b/>
                <w:sz w:val="18"/>
                <w:szCs w:val="18"/>
                <w:lang w:eastAsia="en-US"/>
              </w:rPr>
            </w:pPr>
            <w:r w:rsidRPr="00340D22">
              <w:rPr>
                <w:rFonts w:eastAsia="Calibri"/>
                <w:b/>
                <w:sz w:val="18"/>
                <w:szCs w:val="18"/>
                <w:lang w:eastAsia="en-US"/>
              </w:rPr>
              <w:t>Guideline and Method</w:t>
            </w:r>
          </w:p>
        </w:tc>
        <w:tc>
          <w:tcPr>
            <w:tcW w:w="654" w:type="pct"/>
            <w:shd w:val="clear" w:color="auto" w:fill="FFFFCC"/>
            <w:vAlign w:val="center"/>
          </w:tcPr>
          <w:p w14:paraId="24A18CA1" w14:textId="0520EE67" w:rsidR="009F5473" w:rsidRPr="00340D22" w:rsidRDefault="009F5473" w:rsidP="002D261B">
            <w:pPr>
              <w:jc w:val="both"/>
              <w:rPr>
                <w:rFonts w:eastAsia="Calibri"/>
                <w:b/>
                <w:sz w:val="18"/>
                <w:szCs w:val="18"/>
                <w:lang w:eastAsia="en-US"/>
              </w:rPr>
            </w:pPr>
            <w:r w:rsidRPr="00340D22">
              <w:rPr>
                <w:rFonts w:eastAsia="Calibri"/>
                <w:b/>
                <w:sz w:val="18"/>
                <w:szCs w:val="18"/>
                <w:lang w:eastAsia="en-US"/>
              </w:rPr>
              <w:t>Tested product/batch (AS% w/w)</w:t>
            </w:r>
          </w:p>
        </w:tc>
        <w:tc>
          <w:tcPr>
            <w:tcW w:w="818" w:type="pct"/>
            <w:shd w:val="clear" w:color="auto" w:fill="FFFFCC"/>
            <w:vAlign w:val="center"/>
          </w:tcPr>
          <w:p w14:paraId="649CC28B" w14:textId="77777777" w:rsidR="009F5473" w:rsidRPr="00340D22" w:rsidRDefault="009F5473" w:rsidP="002D261B">
            <w:pPr>
              <w:jc w:val="center"/>
              <w:rPr>
                <w:rFonts w:eastAsia="Calibri"/>
                <w:b/>
                <w:sz w:val="18"/>
                <w:szCs w:val="18"/>
                <w:lang w:eastAsia="en-US"/>
              </w:rPr>
            </w:pPr>
            <w:r w:rsidRPr="00340D22">
              <w:rPr>
                <w:rFonts w:eastAsia="Calibri"/>
                <w:b/>
                <w:sz w:val="18"/>
                <w:szCs w:val="18"/>
                <w:lang w:eastAsia="en-US"/>
              </w:rPr>
              <w:t>Results</w:t>
            </w:r>
          </w:p>
        </w:tc>
        <w:tc>
          <w:tcPr>
            <w:tcW w:w="764" w:type="pct"/>
            <w:shd w:val="clear" w:color="auto" w:fill="FFFFCC"/>
            <w:vAlign w:val="center"/>
          </w:tcPr>
          <w:p w14:paraId="7343A5B0" w14:textId="77777777" w:rsidR="009F5473" w:rsidRPr="00340D22" w:rsidRDefault="009F5473" w:rsidP="002D261B">
            <w:pPr>
              <w:jc w:val="center"/>
              <w:rPr>
                <w:rFonts w:eastAsia="Calibri"/>
                <w:b/>
                <w:sz w:val="18"/>
                <w:szCs w:val="18"/>
                <w:lang w:eastAsia="en-US"/>
              </w:rPr>
            </w:pPr>
            <w:r w:rsidRPr="00340D22">
              <w:rPr>
                <w:rFonts w:eastAsia="Calibri"/>
                <w:b/>
                <w:sz w:val="18"/>
                <w:szCs w:val="18"/>
                <w:lang w:eastAsia="en-US"/>
              </w:rPr>
              <w:t>Reference</w:t>
            </w:r>
          </w:p>
        </w:tc>
      </w:tr>
      <w:tr w:rsidR="009F5473" w:rsidRPr="00340D22" w14:paraId="4F1C7240" w14:textId="77777777" w:rsidTr="00C90115">
        <w:trPr>
          <w:trHeight w:val="481"/>
        </w:trPr>
        <w:tc>
          <w:tcPr>
            <w:tcW w:w="652" w:type="pct"/>
          </w:tcPr>
          <w:p w14:paraId="2AA422D8" w14:textId="43E09BDE" w:rsidR="009F5473" w:rsidRPr="00340D22" w:rsidRDefault="009F5473" w:rsidP="002D261B">
            <w:pPr>
              <w:rPr>
                <w:rFonts w:eastAsia="Calibri"/>
                <w:sz w:val="18"/>
                <w:szCs w:val="18"/>
              </w:rPr>
            </w:pPr>
            <w:r w:rsidRPr="00340D22">
              <w:rPr>
                <w:rFonts w:eastAsia="Calibri"/>
                <w:sz w:val="18"/>
                <w:szCs w:val="18"/>
              </w:rPr>
              <w:t>3.1.</w:t>
            </w:r>
          </w:p>
        </w:tc>
        <w:tc>
          <w:tcPr>
            <w:tcW w:w="1182" w:type="pct"/>
          </w:tcPr>
          <w:p w14:paraId="75D97F59" w14:textId="0ACFA15A" w:rsidR="009F5473" w:rsidRPr="00340D22" w:rsidRDefault="009F5473" w:rsidP="002D261B">
            <w:pPr>
              <w:rPr>
                <w:rFonts w:eastAsia="Calibri"/>
                <w:sz w:val="18"/>
                <w:szCs w:val="18"/>
              </w:rPr>
            </w:pPr>
            <w:r w:rsidRPr="00340D22">
              <w:rPr>
                <w:rFonts w:eastAsia="Calibri"/>
                <w:sz w:val="18"/>
                <w:szCs w:val="18"/>
              </w:rPr>
              <w:t>Appearance at 20 °C and 101.3 kPa</w:t>
            </w:r>
          </w:p>
        </w:tc>
        <w:tc>
          <w:tcPr>
            <w:tcW w:w="929" w:type="pct"/>
          </w:tcPr>
          <w:p w14:paraId="33F77317" w14:textId="77777777" w:rsidR="009F5473" w:rsidRPr="00340D22" w:rsidRDefault="009F5473" w:rsidP="002D261B">
            <w:pPr>
              <w:rPr>
                <w:rFonts w:eastAsia="Calibri"/>
                <w:sz w:val="18"/>
                <w:szCs w:val="18"/>
              </w:rPr>
            </w:pPr>
          </w:p>
        </w:tc>
        <w:tc>
          <w:tcPr>
            <w:tcW w:w="654" w:type="pct"/>
          </w:tcPr>
          <w:p w14:paraId="370719A4" w14:textId="77777777" w:rsidR="009F5473" w:rsidRPr="00340D22" w:rsidRDefault="009F5473" w:rsidP="002D261B">
            <w:pPr>
              <w:rPr>
                <w:rFonts w:eastAsia="Calibri"/>
                <w:sz w:val="18"/>
                <w:szCs w:val="18"/>
              </w:rPr>
            </w:pPr>
          </w:p>
        </w:tc>
        <w:tc>
          <w:tcPr>
            <w:tcW w:w="818" w:type="pct"/>
          </w:tcPr>
          <w:p w14:paraId="266F6BB7" w14:textId="77777777" w:rsidR="009F5473" w:rsidRPr="00340D22" w:rsidRDefault="009F5473" w:rsidP="002D261B">
            <w:pPr>
              <w:rPr>
                <w:rFonts w:eastAsia="Calibri"/>
                <w:sz w:val="18"/>
                <w:szCs w:val="18"/>
              </w:rPr>
            </w:pPr>
          </w:p>
        </w:tc>
        <w:tc>
          <w:tcPr>
            <w:tcW w:w="764" w:type="pct"/>
            <w:vAlign w:val="center"/>
          </w:tcPr>
          <w:p w14:paraId="36289D04" w14:textId="77777777" w:rsidR="009F5473" w:rsidRPr="00340D22" w:rsidRDefault="009F5473" w:rsidP="002D261B">
            <w:pPr>
              <w:rPr>
                <w:rFonts w:eastAsia="Calibri"/>
                <w:sz w:val="18"/>
                <w:szCs w:val="18"/>
              </w:rPr>
            </w:pPr>
          </w:p>
        </w:tc>
      </w:tr>
      <w:tr w:rsidR="009F5473" w:rsidRPr="00340D22" w14:paraId="2AC5E2F3" w14:textId="77777777" w:rsidTr="00C90115">
        <w:trPr>
          <w:trHeight w:val="481"/>
        </w:trPr>
        <w:tc>
          <w:tcPr>
            <w:tcW w:w="652" w:type="pct"/>
          </w:tcPr>
          <w:p w14:paraId="283417EB" w14:textId="6AB6CB7D" w:rsidR="009F5473" w:rsidRPr="00340D22" w:rsidRDefault="009F5473" w:rsidP="002D261B">
            <w:pPr>
              <w:rPr>
                <w:rFonts w:eastAsia="Calibri"/>
                <w:sz w:val="18"/>
                <w:szCs w:val="18"/>
              </w:rPr>
            </w:pPr>
            <w:r w:rsidRPr="00340D22">
              <w:rPr>
                <w:rFonts w:eastAsia="Calibri"/>
                <w:sz w:val="18"/>
                <w:szCs w:val="18"/>
              </w:rPr>
              <w:t>3.1.1.</w:t>
            </w:r>
          </w:p>
        </w:tc>
        <w:tc>
          <w:tcPr>
            <w:tcW w:w="1182" w:type="pct"/>
          </w:tcPr>
          <w:p w14:paraId="5D3FDBCE" w14:textId="7D3653A7" w:rsidR="009F5473" w:rsidRPr="00340D22" w:rsidRDefault="009F5473" w:rsidP="002D261B">
            <w:pPr>
              <w:rPr>
                <w:rFonts w:eastAsia="Calibri"/>
                <w:sz w:val="18"/>
                <w:szCs w:val="18"/>
              </w:rPr>
            </w:pPr>
            <w:r w:rsidRPr="00340D22">
              <w:rPr>
                <w:rFonts w:eastAsia="Calibri"/>
                <w:sz w:val="18"/>
                <w:szCs w:val="18"/>
              </w:rPr>
              <w:t>Physical state at 20 °C and 101.3 kPa</w:t>
            </w:r>
          </w:p>
        </w:tc>
        <w:tc>
          <w:tcPr>
            <w:tcW w:w="929" w:type="pct"/>
          </w:tcPr>
          <w:p w14:paraId="75E05B3A" w14:textId="77777777" w:rsidR="009F5473" w:rsidRPr="00340D22" w:rsidRDefault="009F5473" w:rsidP="002D261B">
            <w:pPr>
              <w:rPr>
                <w:rFonts w:eastAsia="Calibri"/>
                <w:sz w:val="18"/>
                <w:szCs w:val="18"/>
              </w:rPr>
            </w:pPr>
          </w:p>
        </w:tc>
        <w:tc>
          <w:tcPr>
            <w:tcW w:w="654" w:type="pct"/>
          </w:tcPr>
          <w:p w14:paraId="3B18C7C4" w14:textId="77777777" w:rsidR="009F5473" w:rsidRPr="00340D22" w:rsidRDefault="009F5473" w:rsidP="002D261B">
            <w:pPr>
              <w:rPr>
                <w:rFonts w:eastAsia="Calibri"/>
                <w:sz w:val="18"/>
                <w:szCs w:val="18"/>
              </w:rPr>
            </w:pPr>
          </w:p>
        </w:tc>
        <w:tc>
          <w:tcPr>
            <w:tcW w:w="818" w:type="pct"/>
          </w:tcPr>
          <w:p w14:paraId="40B4823F" w14:textId="77777777" w:rsidR="009F5473" w:rsidRPr="00340D22" w:rsidRDefault="009F5473" w:rsidP="002D261B">
            <w:pPr>
              <w:rPr>
                <w:rFonts w:eastAsia="Calibri"/>
                <w:sz w:val="18"/>
                <w:szCs w:val="18"/>
              </w:rPr>
            </w:pPr>
          </w:p>
        </w:tc>
        <w:tc>
          <w:tcPr>
            <w:tcW w:w="764" w:type="pct"/>
            <w:vAlign w:val="center"/>
          </w:tcPr>
          <w:p w14:paraId="4DA76B22" w14:textId="77777777" w:rsidR="009F5473" w:rsidRPr="00340D22" w:rsidRDefault="009F5473" w:rsidP="002D261B">
            <w:pPr>
              <w:rPr>
                <w:rFonts w:eastAsia="Calibri"/>
                <w:sz w:val="18"/>
                <w:szCs w:val="18"/>
              </w:rPr>
            </w:pPr>
          </w:p>
        </w:tc>
      </w:tr>
      <w:tr w:rsidR="009F5473" w:rsidRPr="00340D22" w14:paraId="56BB8C33" w14:textId="77777777" w:rsidTr="00C90115">
        <w:trPr>
          <w:trHeight w:val="481"/>
        </w:trPr>
        <w:tc>
          <w:tcPr>
            <w:tcW w:w="652" w:type="pct"/>
          </w:tcPr>
          <w:p w14:paraId="754A5BC9" w14:textId="5402C825" w:rsidR="009F5473" w:rsidRPr="00340D22" w:rsidRDefault="009F5473" w:rsidP="002D261B">
            <w:pPr>
              <w:rPr>
                <w:rFonts w:eastAsia="Calibri"/>
                <w:sz w:val="18"/>
                <w:szCs w:val="18"/>
              </w:rPr>
            </w:pPr>
            <w:r w:rsidRPr="00340D22">
              <w:rPr>
                <w:rFonts w:eastAsia="Calibri"/>
                <w:sz w:val="18"/>
                <w:szCs w:val="18"/>
              </w:rPr>
              <w:t>3.1.2.</w:t>
            </w:r>
          </w:p>
        </w:tc>
        <w:tc>
          <w:tcPr>
            <w:tcW w:w="1182" w:type="pct"/>
          </w:tcPr>
          <w:p w14:paraId="04A057D4" w14:textId="3C0A617A" w:rsidR="009F5473" w:rsidRPr="00340D22" w:rsidRDefault="009F5473" w:rsidP="002D261B">
            <w:pPr>
              <w:rPr>
                <w:rFonts w:eastAsia="Calibri"/>
                <w:sz w:val="18"/>
                <w:szCs w:val="18"/>
              </w:rPr>
            </w:pPr>
            <w:r w:rsidRPr="00340D22">
              <w:rPr>
                <w:rFonts w:eastAsia="Calibri"/>
                <w:sz w:val="18"/>
                <w:szCs w:val="18"/>
              </w:rPr>
              <w:t>Colour at 20 °C and 101.3 kPa</w:t>
            </w:r>
          </w:p>
        </w:tc>
        <w:tc>
          <w:tcPr>
            <w:tcW w:w="929" w:type="pct"/>
          </w:tcPr>
          <w:p w14:paraId="16560170" w14:textId="77777777" w:rsidR="009F5473" w:rsidRPr="00340D22" w:rsidRDefault="009F5473" w:rsidP="002D261B">
            <w:pPr>
              <w:rPr>
                <w:rFonts w:eastAsia="Calibri"/>
                <w:sz w:val="18"/>
                <w:szCs w:val="18"/>
              </w:rPr>
            </w:pPr>
          </w:p>
        </w:tc>
        <w:tc>
          <w:tcPr>
            <w:tcW w:w="654" w:type="pct"/>
          </w:tcPr>
          <w:p w14:paraId="7C81D99C" w14:textId="77777777" w:rsidR="009F5473" w:rsidRPr="00340D22" w:rsidRDefault="009F5473" w:rsidP="002D261B">
            <w:pPr>
              <w:rPr>
                <w:rFonts w:eastAsia="Calibri"/>
                <w:sz w:val="18"/>
                <w:szCs w:val="18"/>
              </w:rPr>
            </w:pPr>
          </w:p>
        </w:tc>
        <w:tc>
          <w:tcPr>
            <w:tcW w:w="818" w:type="pct"/>
          </w:tcPr>
          <w:p w14:paraId="1C863128" w14:textId="77777777" w:rsidR="009F5473" w:rsidRPr="00340D22" w:rsidRDefault="009F5473" w:rsidP="002D261B">
            <w:pPr>
              <w:rPr>
                <w:rFonts w:eastAsia="Calibri"/>
                <w:sz w:val="18"/>
                <w:szCs w:val="18"/>
              </w:rPr>
            </w:pPr>
          </w:p>
        </w:tc>
        <w:tc>
          <w:tcPr>
            <w:tcW w:w="764" w:type="pct"/>
            <w:vAlign w:val="center"/>
          </w:tcPr>
          <w:p w14:paraId="3FC72AA3" w14:textId="77777777" w:rsidR="009F5473" w:rsidRPr="00340D22" w:rsidRDefault="009F5473" w:rsidP="002D261B">
            <w:pPr>
              <w:rPr>
                <w:rFonts w:eastAsia="Calibri"/>
                <w:sz w:val="18"/>
                <w:szCs w:val="18"/>
              </w:rPr>
            </w:pPr>
          </w:p>
        </w:tc>
      </w:tr>
      <w:tr w:rsidR="009F5473" w:rsidRPr="00340D22" w14:paraId="3141F021" w14:textId="77777777" w:rsidTr="00C90115">
        <w:trPr>
          <w:trHeight w:val="481"/>
        </w:trPr>
        <w:tc>
          <w:tcPr>
            <w:tcW w:w="652" w:type="pct"/>
          </w:tcPr>
          <w:p w14:paraId="63F60C74" w14:textId="09C51FB7" w:rsidR="009F5473" w:rsidRPr="00340D22" w:rsidRDefault="009F5473" w:rsidP="002D261B">
            <w:pPr>
              <w:rPr>
                <w:rFonts w:eastAsia="Calibri"/>
                <w:sz w:val="18"/>
                <w:szCs w:val="18"/>
              </w:rPr>
            </w:pPr>
            <w:r w:rsidRPr="00340D22">
              <w:rPr>
                <w:rFonts w:eastAsia="Calibri"/>
                <w:sz w:val="18"/>
                <w:szCs w:val="18"/>
              </w:rPr>
              <w:t>3.1.3.</w:t>
            </w:r>
          </w:p>
        </w:tc>
        <w:tc>
          <w:tcPr>
            <w:tcW w:w="1182" w:type="pct"/>
          </w:tcPr>
          <w:p w14:paraId="73FE6A53" w14:textId="015CE627" w:rsidR="009F5473" w:rsidRPr="00340D22" w:rsidRDefault="009F5473" w:rsidP="002D261B">
            <w:pPr>
              <w:rPr>
                <w:rFonts w:eastAsia="Calibri"/>
                <w:sz w:val="18"/>
                <w:szCs w:val="18"/>
              </w:rPr>
            </w:pPr>
            <w:r w:rsidRPr="00340D22">
              <w:rPr>
                <w:rFonts w:eastAsia="Calibri"/>
                <w:sz w:val="18"/>
                <w:szCs w:val="18"/>
              </w:rPr>
              <w:t>Odour at 20 °C and 101.3 kPa</w:t>
            </w:r>
          </w:p>
        </w:tc>
        <w:tc>
          <w:tcPr>
            <w:tcW w:w="929" w:type="pct"/>
          </w:tcPr>
          <w:p w14:paraId="0241DE47" w14:textId="77777777" w:rsidR="009F5473" w:rsidRPr="00340D22" w:rsidRDefault="009F5473" w:rsidP="002D261B">
            <w:pPr>
              <w:rPr>
                <w:rFonts w:eastAsia="Calibri"/>
                <w:sz w:val="18"/>
                <w:szCs w:val="18"/>
              </w:rPr>
            </w:pPr>
          </w:p>
        </w:tc>
        <w:tc>
          <w:tcPr>
            <w:tcW w:w="654" w:type="pct"/>
          </w:tcPr>
          <w:p w14:paraId="33F90177" w14:textId="77777777" w:rsidR="009F5473" w:rsidRPr="00340D22" w:rsidRDefault="009F5473" w:rsidP="002D261B">
            <w:pPr>
              <w:rPr>
                <w:rFonts w:eastAsia="Calibri"/>
                <w:sz w:val="18"/>
                <w:szCs w:val="18"/>
              </w:rPr>
            </w:pPr>
          </w:p>
        </w:tc>
        <w:tc>
          <w:tcPr>
            <w:tcW w:w="818" w:type="pct"/>
          </w:tcPr>
          <w:p w14:paraId="72BA0A7F" w14:textId="77777777" w:rsidR="009F5473" w:rsidRPr="00340D22" w:rsidRDefault="009F5473" w:rsidP="002D261B">
            <w:pPr>
              <w:rPr>
                <w:rFonts w:eastAsia="Calibri"/>
                <w:sz w:val="18"/>
                <w:szCs w:val="18"/>
              </w:rPr>
            </w:pPr>
          </w:p>
        </w:tc>
        <w:tc>
          <w:tcPr>
            <w:tcW w:w="764" w:type="pct"/>
            <w:vAlign w:val="center"/>
          </w:tcPr>
          <w:p w14:paraId="17EB199A" w14:textId="77777777" w:rsidR="009F5473" w:rsidRPr="00340D22" w:rsidRDefault="009F5473" w:rsidP="002D261B">
            <w:pPr>
              <w:rPr>
                <w:rFonts w:eastAsia="Calibri"/>
                <w:sz w:val="18"/>
                <w:szCs w:val="18"/>
              </w:rPr>
            </w:pPr>
          </w:p>
        </w:tc>
      </w:tr>
      <w:tr w:rsidR="009F5473" w:rsidRPr="00340D22" w14:paraId="59C38D51" w14:textId="77777777" w:rsidTr="00C90115">
        <w:trPr>
          <w:trHeight w:val="240"/>
        </w:trPr>
        <w:tc>
          <w:tcPr>
            <w:tcW w:w="652" w:type="pct"/>
          </w:tcPr>
          <w:p w14:paraId="1937997A" w14:textId="11570437" w:rsidR="009F5473" w:rsidRPr="00340D22" w:rsidRDefault="009F5473" w:rsidP="002D261B">
            <w:pPr>
              <w:rPr>
                <w:rFonts w:eastAsia="Calibri"/>
                <w:sz w:val="18"/>
                <w:szCs w:val="18"/>
              </w:rPr>
            </w:pPr>
            <w:r w:rsidRPr="00340D22">
              <w:rPr>
                <w:rFonts w:eastAsia="Calibri"/>
                <w:sz w:val="18"/>
                <w:szCs w:val="18"/>
              </w:rPr>
              <w:t>3.2.</w:t>
            </w:r>
          </w:p>
        </w:tc>
        <w:tc>
          <w:tcPr>
            <w:tcW w:w="1182" w:type="pct"/>
          </w:tcPr>
          <w:p w14:paraId="49A5EAE5" w14:textId="7E6D5F30" w:rsidR="009F5473" w:rsidRPr="00340D22" w:rsidRDefault="009F5473" w:rsidP="002D261B">
            <w:pPr>
              <w:rPr>
                <w:rFonts w:eastAsia="Calibri"/>
                <w:sz w:val="18"/>
                <w:szCs w:val="18"/>
              </w:rPr>
            </w:pPr>
            <w:r w:rsidRPr="00340D22">
              <w:rPr>
                <w:rFonts w:eastAsia="Calibri"/>
                <w:sz w:val="18"/>
                <w:szCs w:val="18"/>
              </w:rPr>
              <w:t>Acidity, alkalinity</w:t>
            </w:r>
            <w:r w:rsidR="009E75B5" w:rsidRPr="00340D22">
              <w:rPr>
                <w:rFonts w:eastAsia="Calibri"/>
                <w:sz w:val="18"/>
                <w:szCs w:val="18"/>
              </w:rPr>
              <w:t>,</w:t>
            </w:r>
            <w:r w:rsidRPr="00340D22">
              <w:rPr>
                <w:rFonts w:eastAsia="Calibri"/>
                <w:sz w:val="18"/>
                <w:szCs w:val="18"/>
              </w:rPr>
              <w:t xml:space="preserve"> and pH value</w:t>
            </w:r>
          </w:p>
        </w:tc>
        <w:tc>
          <w:tcPr>
            <w:tcW w:w="929" w:type="pct"/>
          </w:tcPr>
          <w:p w14:paraId="7D3122E9" w14:textId="77777777" w:rsidR="009F5473" w:rsidRPr="00340D22" w:rsidRDefault="009F5473" w:rsidP="002D261B">
            <w:pPr>
              <w:rPr>
                <w:rFonts w:eastAsia="Calibri"/>
                <w:sz w:val="18"/>
                <w:szCs w:val="18"/>
              </w:rPr>
            </w:pPr>
          </w:p>
        </w:tc>
        <w:tc>
          <w:tcPr>
            <w:tcW w:w="654" w:type="pct"/>
          </w:tcPr>
          <w:p w14:paraId="61154F09" w14:textId="77777777" w:rsidR="009F5473" w:rsidRPr="00340D22" w:rsidRDefault="009F5473" w:rsidP="002D261B">
            <w:pPr>
              <w:rPr>
                <w:rFonts w:eastAsia="Calibri"/>
                <w:sz w:val="18"/>
                <w:szCs w:val="18"/>
              </w:rPr>
            </w:pPr>
          </w:p>
        </w:tc>
        <w:tc>
          <w:tcPr>
            <w:tcW w:w="818" w:type="pct"/>
          </w:tcPr>
          <w:p w14:paraId="0985F8FE" w14:textId="77777777" w:rsidR="009F5473" w:rsidRPr="00340D22" w:rsidRDefault="009F5473" w:rsidP="002D261B">
            <w:pPr>
              <w:rPr>
                <w:rFonts w:eastAsia="Calibri"/>
                <w:sz w:val="18"/>
                <w:szCs w:val="18"/>
              </w:rPr>
            </w:pPr>
          </w:p>
        </w:tc>
        <w:tc>
          <w:tcPr>
            <w:tcW w:w="764" w:type="pct"/>
            <w:vAlign w:val="center"/>
          </w:tcPr>
          <w:p w14:paraId="730D214D" w14:textId="77777777" w:rsidR="009F5473" w:rsidRPr="00340D22" w:rsidRDefault="009F5473" w:rsidP="002D261B">
            <w:pPr>
              <w:rPr>
                <w:rFonts w:eastAsia="Calibri"/>
                <w:sz w:val="18"/>
                <w:szCs w:val="18"/>
              </w:rPr>
            </w:pPr>
          </w:p>
        </w:tc>
      </w:tr>
      <w:tr w:rsidR="009F5473" w:rsidRPr="00340D22" w14:paraId="5F4E2AD1" w14:textId="77777777" w:rsidTr="00C90115">
        <w:trPr>
          <w:trHeight w:val="481"/>
        </w:trPr>
        <w:tc>
          <w:tcPr>
            <w:tcW w:w="652" w:type="pct"/>
            <w:tcBorders>
              <w:top w:val="single" w:sz="4" w:space="0" w:color="auto"/>
              <w:left w:val="single" w:sz="4" w:space="0" w:color="auto"/>
              <w:bottom w:val="single" w:sz="4" w:space="0" w:color="auto"/>
              <w:right w:val="single" w:sz="4" w:space="0" w:color="auto"/>
            </w:tcBorders>
          </w:tcPr>
          <w:p w14:paraId="37267E39" w14:textId="6FA85C33" w:rsidR="009F5473" w:rsidRPr="00340D22" w:rsidRDefault="009F5473" w:rsidP="002D261B">
            <w:pPr>
              <w:rPr>
                <w:rFonts w:eastAsia="Calibri"/>
                <w:sz w:val="18"/>
                <w:szCs w:val="18"/>
              </w:rPr>
            </w:pPr>
            <w:r w:rsidRPr="00340D22">
              <w:rPr>
                <w:rFonts w:eastAsia="Calibri"/>
                <w:sz w:val="18"/>
                <w:szCs w:val="18"/>
              </w:rPr>
              <w:t>3.3.</w:t>
            </w:r>
          </w:p>
        </w:tc>
        <w:tc>
          <w:tcPr>
            <w:tcW w:w="1182" w:type="pct"/>
            <w:tcBorders>
              <w:top w:val="single" w:sz="4" w:space="0" w:color="auto"/>
              <w:left w:val="single" w:sz="4" w:space="0" w:color="auto"/>
              <w:bottom w:val="single" w:sz="4" w:space="0" w:color="auto"/>
              <w:right w:val="single" w:sz="4" w:space="0" w:color="auto"/>
            </w:tcBorders>
          </w:tcPr>
          <w:p w14:paraId="3E11507D" w14:textId="7622FBE5" w:rsidR="009F5473" w:rsidRPr="00340D22" w:rsidRDefault="009F5473" w:rsidP="002D261B">
            <w:pPr>
              <w:rPr>
                <w:rFonts w:eastAsia="Calibri"/>
                <w:sz w:val="18"/>
                <w:szCs w:val="18"/>
              </w:rPr>
            </w:pPr>
            <w:r w:rsidRPr="00340D22">
              <w:rPr>
                <w:rFonts w:eastAsia="Calibri"/>
                <w:sz w:val="18"/>
                <w:szCs w:val="18"/>
              </w:rPr>
              <w:t>Relative density / bulk density</w:t>
            </w:r>
          </w:p>
        </w:tc>
        <w:tc>
          <w:tcPr>
            <w:tcW w:w="929" w:type="pct"/>
            <w:tcBorders>
              <w:top w:val="single" w:sz="4" w:space="0" w:color="auto"/>
              <w:left w:val="single" w:sz="4" w:space="0" w:color="auto"/>
              <w:bottom w:val="single" w:sz="4" w:space="0" w:color="auto"/>
              <w:right w:val="single" w:sz="4" w:space="0" w:color="auto"/>
            </w:tcBorders>
          </w:tcPr>
          <w:p w14:paraId="3949B31D" w14:textId="77777777" w:rsidR="009F5473" w:rsidRPr="00340D22" w:rsidRDefault="009F5473" w:rsidP="002D261B">
            <w:pPr>
              <w:rPr>
                <w:rFonts w:eastAsia="Calibri"/>
                <w:sz w:val="18"/>
                <w:szCs w:val="18"/>
              </w:rPr>
            </w:pPr>
          </w:p>
        </w:tc>
        <w:tc>
          <w:tcPr>
            <w:tcW w:w="654" w:type="pct"/>
            <w:tcBorders>
              <w:top w:val="single" w:sz="4" w:space="0" w:color="auto"/>
              <w:left w:val="single" w:sz="4" w:space="0" w:color="auto"/>
              <w:bottom w:val="single" w:sz="4" w:space="0" w:color="auto"/>
              <w:right w:val="single" w:sz="4" w:space="0" w:color="auto"/>
            </w:tcBorders>
          </w:tcPr>
          <w:p w14:paraId="5B6921FF" w14:textId="77777777" w:rsidR="009F5473" w:rsidRPr="00340D22" w:rsidRDefault="009F5473" w:rsidP="002D261B">
            <w:pPr>
              <w:rPr>
                <w:rFonts w:eastAsia="Calibri"/>
                <w:sz w:val="18"/>
                <w:szCs w:val="18"/>
              </w:rPr>
            </w:pPr>
          </w:p>
        </w:tc>
        <w:tc>
          <w:tcPr>
            <w:tcW w:w="818" w:type="pct"/>
            <w:tcBorders>
              <w:top w:val="single" w:sz="4" w:space="0" w:color="auto"/>
              <w:left w:val="single" w:sz="4" w:space="0" w:color="auto"/>
              <w:bottom w:val="single" w:sz="4" w:space="0" w:color="auto"/>
              <w:right w:val="single" w:sz="4" w:space="0" w:color="auto"/>
            </w:tcBorders>
          </w:tcPr>
          <w:p w14:paraId="6B4A11E5" w14:textId="77777777" w:rsidR="009F5473" w:rsidRPr="00340D22" w:rsidRDefault="009F5473" w:rsidP="002D261B">
            <w:pPr>
              <w:rPr>
                <w:rFonts w:eastAsia="Calibri"/>
                <w:sz w:val="18"/>
                <w:szCs w:val="18"/>
              </w:rPr>
            </w:pPr>
          </w:p>
        </w:tc>
        <w:tc>
          <w:tcPr>
            <w:tcW w:w="764" w:type="pct"/>
            <w:tcBorders>
              <w:top w:val="single" w:sz="4" w:space="0" w:color="auto"/>
              <w:left w:val="single" w:sz="4" w:space="0" w:color="auto"/>
              <w:bottom w:val="single" w:sz="4" w:space="0" w:color="auto"/>
              <w:right w:val="single" w:sz="4" w:space="0" w:color="auto"/>
            </w:tcBorders>
            <w:vAlign w:val="center"/>
          </w:tcPr>
          <w:p w14:paraId="192C9B4A" w14:textId="77777777" w:rsidR="009F5473" w:rsidRPr="00340D22" w:rsidRDefault="009F5473" w:rsidP="002D261B">
            <w:pPr>
              <w:rPr>
                <w:rFonts w:eastAsia="Calibri"/>
                <w:sz w:val="18"/>
                <w:szCs w:val="18"/>
              </w:rPr>
            </w:pPr>
          </w:p>
        </w:tc>
      </w:tr>
      <w:tr w:rsidR="009F5473" w:rsidRPr="00340D22" w14:paraId="0AF91DC4" w14:textId="77777777" w:rsidTr="00C90115">
        <w:trPr>
          <w:trHeight w:val="722"/>
        </w:trPr>
        <w:tc>
          <w:tcPr>
            <w:tcW w:w="652" w:type="pct"/>
          </w:tcPr>
          <w:p w14:paraId="21EBFEDD" w14:textId="05BAF07B" w:rsidR="009F5473" w:rsidRPr="00340D22" w:rsidRDefault="009F5473" w:rsidP="002D261B">
            <w:pPr>
              <w:rPr>
                <w:rFonts w:eastAsia="Calibri"/>
                <w:sz w:val="18"/>
                <w:szCs w:val="18"/>
              </w:rPr>
            </w:pPr>
            <w:r w:rsidRPr="00340D22">
              <w:rPr>
                <w:rFonts w:eastAsia="Calibri"/>
                <w:sz w:val="18"/>
                <w:szCs w:val="18"/>
              </w:rPr>
              <w:t>3.4.1.1.</w:t>
            </w:r>
          </w:p>
        </w:tc>
        <w:tc>
          <w:tcPr>
            <w:tcW w:w="1182" w:type="pct"/>
          </w:tcPr>
          <w:p w14:paraId="54CD71F6" w14:textId="0A63637A" w:rsidR="009F5473" w:rsidRPr="00340D22" w:rsidRDefault="009F5473" w:rsidP="002D261B">
            <w:pPr>
              <w:rPr>
                <w:rFonts w:eastAsia="Calibri"/>
                <w:sz w:val="18"/>
                <w:szCs w:val="18"/>
              </w:rPr>
            </w:pPr>
            <w:r w:rsidRPr="00340D22">
              <w:rPr>
                <w:rFonts w:eastAsia="Calibri"/>
                <w:sz w:val="18"/>
                <w:szCs w:val="18"/>
              </w:rPr>
              <w:t xml:space="preserve">Storage stability test – </w:t>
            </w:r>
            <w:r w:rsidRPr="00340D22">
              <w:rPr>
                <w:rFonts w:eastAsia="Calibri"/>
                <w:b/>
                <w:sz w:val="18"/>
                <w:szCs w:val="18"/>
              </w:rPr>
              <w:t>accelerated storage</w:t>
            </w:r>
          </w:p>
        </w:tc>
        <w:tc>
          <w:tcPr>
            <w:tcW w:w="929" w:type="pct"/>
          </w:tcPr>
          <w:p w14:paraId="1322FCE6" w14:textId="67AFE8A2" w:rsidR="009F5473" w:rsidRPr="00340D22" w:rsidRDefault="009F5473" w:rsidP="002D261B">
            <w:pPr>
              <w:jc w:val="both"/>
              <w:rPr>
                <w:rFonts w:eastAsia="Calibri"/>
                <w:i/>
                <w:sz w:val="18"/>
                <w:szCs w:val="18"/>
              </w:rPr>
            </w:pPr>
            <w:r w:rsidRPr="00340D22">
              <w:rPr>
                <w:rFonts w:eastAsia="Calibri"/>
                <w:i/>
                <w:sz w:val="18"/>
                <w:szCs w:val="18"/>
              </w:rPr>
              <w:t>[All used test method</w:t>
            </w:r>
            <w:r w:rsidR="009E75B5" w:rsidRPr="00340D22">
              <w:rPr>
                <w:rFonts w:eastAsia="Calibri"/>
                <w:i/>
                <w:sz w:val="18"/>
                <w:szCs w:val="18"/>
              </w:rPr>
              <w:t>s</w:t>
            </w:r>
            <w:r w:rsidRPr="00340D22">
              <w:rPr>
                <w:rFonts w:eastAsia="Calibri"/>
                <w:i/>
                <w:sz w:val="18"/>
                <w:szCs w:val="18"/>
              </w:rPr>
              <w:t xml:space="preserve"> should be mentioned in this field</w:t>
            </w:r>
            <w:r w:rsidR="009E75B5" w:rsidRPr="00340D22">
              <w:rPr>
                <w:rFonts w:eastAsia="Calibri"/>
                <w:i/>
                <w:sz w:val="18"/>
                <w:szCs w:val="18"/>
              </w:rPr>
              <w:t>,</w:t>
            </w:r>
            <w:r w:rsidRPr="00340D22">
              <w:rPr>
                <w:rFonts w:eastAsia="Calibri"/>
                <w:i/>
                <w:sz w:val="18"/>
                <w:szCs w:val="18"/>
              </w:rPr>
              <w:t xml:space="preserve"> including the analytical method used to determine active substances and substances of concern.]</w:t>
            </w:r>
          </w:p>
          <w:p w14:paraId="5A082039" w14:textId="77777777" w:rsidR="009F5473" w:rsidRPr="00340D22" w:rsidRDefault="009F5473" w:rsidP="002D261B">
            <w:pPr>
              <w:jc w:val="both"/>
              <w:rPr>
                <w:rFonts w:eastAsia="Calibri"/>
                <w:sz w:val="18"/>
                <w:szCs w:val="18"/>
              </w:rPr>
            </w:pPr>
          </w:p>
          <w:p w14:paraId="6899C2A1" w14:textId="3AC13EA4" w:rsidR="009F5473" w:rsidRPr="00340D22" w:rsidRDefault="009F5473" w:rsidP="002D261B">
            <w:pPr>
              <w:jc w:val="both"/>
              <w:rPr>
                <w:rFonts w:eastAsia="Calibri"/>
                <w:sz w:val="18"/>
                <w:szCs w:val="18"/>
              </w:rPr>
            </w:pPr>
          </w:p>
        </w:tc>
        <w:tc>
          <w:tcPr>
            <w:tcW w:w="654" w:type="pct"/>
          </w:tcPr>
          <w:p w14:paraId="6DCC99A4" w14:textId="77777777" w:rsidR="009F5473" w:rsidRPr="00340D22" w:rsidRDefault="009F5473" w:rsidP="002D261B">
            <w:pPr>
              <w:rPr>
                <w:rFonts w:eastAsia="Calibri"/>
                <w:sz w:val="18"/>
                <w:szCs w:val="18"/>
              </w:rPr>
            </w:pPr>
          </w:p>
        </w:tc>
        <w:tc>
          <w:tcPr>
            <w:tcW w:w="818" w:type="pct"/>
          </w:tcPr>
          <w:p w14:paraId="5D2F0BC8" w14:textId="403CBA97" w:rsidR="009F5473" w:rsidRPr="00340D22" w:rsidRDefault="009F5473" w:rsidP="002D261B">
            <w:pPr>
              <w:jc w:val="both"/>
              <w:rPr>
                <w:rFonts w:eastAsia="Calibri"/>
                <w:i/>
                <w:sz w:val="18"/>
                <w:szCs w:val="18"/>
              </w:rPr>
            </w:pPr>
            <w:r w:rsidRPr="00340D22">
              <w:rPr>
                <w:rFonts w:eastAsia="Calibri"/>
                <w:i/>
                <w:sz w:val="18"/>
                <w:szCs w:val="18"/>
              </w:rPr>
              <w:t xml:space="preserve">[Time/temperature and packaging (material and volume) tested should be reported. </w:t>
            </w:r>
          </w:p>
          <w:p w14:paraId="71BD2637" w14:textId="77777777" w:rsidR="009F5473" w:rsidRPr="00340D22" w:rsidRDefault="009F5473" w:rsidP="002D261B">
            <w:pPr>
              <w:jc w:val="both"/>
              <w:rPr>
                <w:rFonts w:eastAsia="Calibri"/>
                <w:i/>
                <w:sz w:val="18"/>
                <w:szCs w:val="18"/>
              </w:rPr>
            </w:pPr>
          </w:p>
          <w:p w14:paraId="00700931" w14:textId="2A784084" w:rsidR="009F5473" w:rsidRPr="00340D22" w:rsidRDefault="009F5473" w:rsidP="002D261B">
            <w:pPr>
              <w:jc w:val="both"/>
              <w:rPr>
                <w:rFonts w:eastAsia="Calibri"/>
                <w:i/>
                <w:sz w:val="18"/>
                <w:szCs w:val="18"/>
              </w:rPr>
            </w:pPr>
            <w:r w:rsidRPr="00340D22">
              <w:rPr>
                <w:rFonts w:eastAsia="Calibri"/>
                <w:i/>
                <w:sz w:val="18"/>
                <w:szCs w:val="18"/>
              </w:rPr>
              <w:t>T</w:t>
            </w:r>
            <w:r w:rsidR="009E75B5" w:rsidRPr="00340D22">
              <w:rPr>
                <w:rFonts w:eastAsia="Calibri"/>
                <w:i/>
                <w:sz w:val="18"/>
                <w:szCs w:val="18"/>
              </w:rPr>
              <w:t>he t</w:t>
            </w:r>
            <w:r w:rsidRPr="00340D22">
              <w:rPr>
                <w:rFonts w:eastAsia="Calibri"/>
                <w:i/>
                <w:sz w:val="18"/>
                <w:szCs w:val="18"/>
              </w:rPr>
              <w:t xml:space="preserve">est results of each property required in function of the formulation type should be reported before and after storage (e.g. appearance, packaging stability, </w:t>
            </w:r>
            <w:proofErr w:type="spellStart"/>
            <w:r w:rsidRPr="00340D22">
              <w:rPr>
                <w:rFonts w:eastAsia="Calibri"/>
                <w:i/>
                <w:sz w:val="18"/>
                <w:szCs w:val="18"/>
              </w:rPr>
              <w:t>leakproofness</w:t>
            </w:r>
            <w:proofErr w:type="spellEnd"/>
            <w:r w:rsidRPr="00340D22">
              <w:rPr>
                <w:rFonts w:eastAsia="Calibri"/>
                <w:i/>
                <w:sz w:val="18"/>
                <w:szCs w:val="18"/>
              </w:rPr>
              <w:t xml:space="preserve"> test of the packaging, sealing tightness test, active substance content, acidity/alkalinity).] </w:t>
            </w:r>
          </w:p>
        </w:tc>
        <w:tc>
          <w:tcPr>
            <w:tcW w:w="764" w:type="pct"/>
            <w:vAlign w:val="center"/>
          </w:tcPr>
          <w:p w14:paraId="2DE02506" w14:textId="77777777" w:rsidR="009F5473" w:rsidRPr="00340D22" w:rsidRDefault="009F5473" w:rsidP="002D261B">
            <w:pPr>
              <w:rPr>
                <w:rFonts w:eastAsia="Calibri"/>
                <w:sz w:val="18"/>
                <w:szCs w:val="18"/>
              </w:rPr>
            </w:pPr>
          </w:p>
        </w:tc>
      </w:tr>
      <w:tr w:rsidR="009F5473" w:rsidRPr="00340D22" w14:paraId="39CBCA4F" w14:textId="77777777" w:rsidTr="00C90115">
        <w:trPr>
          <w:trHeight w:val="1218"/>
        </w:trPr>
        <w:tc>
          <w:tcPr>
            <w:tcW w:w="652" w:type="pct"/>
          </w:tcPr>
          <w:p w14:paraId="4B52CD65" w14:textId="5F3DD4F2" w:rsidR="009F5473" w:rsidRPr="00340D22" w:rsidRDefault="009F5473" w:rsidP="002D261B">
            <w:pPr>
              <w:rPr>
                <w:rFonts w:eastAsia="Calibri"/>
                <w:sz w:val="18"/>
                <w:szCs w:val="18"/>
              </w:rPr>
            </w:pPr>
            <w:r w:rsidRPr="00340D22">
              <w:rPr>
                <w:rFonts w:eastAsia="Calibri"/>
                <w:sz w:val="18"/>
                <w:szCs w:val="18"/>
              </w:rPr>
              <w:lastRenderedPageBreak/>
              <w:t>3.4.1.2.</w:t>
            </w:r>
          </w:p>
        </w:tc>
        <w:tc>
          <w:tcPr>
            <w:tcW w:w="1182" w:type="pct"/>
          </w:tcPr>
          <w:p w14:paraId="11F79FBA" w14:textId="494C0A08" w:rsidR="009F5473" w:rsidRPr="00340D22" w:rsidRDefault="009F5473" w:rsidP="002D261B">
            <w:pPr>
              <w:rPr>
                <w:rFonts w:eastAsia="Calibri"/>
                <w:sz w:val="18"/>
                <w:szCs w:val="18"/>
              </w:rPr>
            </w:pPr>
            <w:r w:rsidRPr="00340D22">
              <w:rPr>
                <w:rFonts w:eastAsia="Calibri"/>
                <w:sz w:val="18"/>
                <w:szCs w:val="18"/>
              </w:rPr>
              <w:t xml:space="preserve">Storage stability test – </w:t>
            </w:r>
            <w:r w:rsidRPr="00340D22">
              <w:rPr>
                <w:rFonts w:eastAsia="Calibri"/>
                <w:b/>
                <w:sz w:val="18"/>
                <w:szCs w:val="18"/>
              </w:rPr>
              <w:t>long</w:t>
            </w:r>
            <w:r w:rsidR="00F965EB" w:rsidRPr="00340D22">
              <w:rPr>
                <w:rFonts w:eastAsia="Calibri"/>
                <w:b/>
                <w:sz w:val="18"/>
                <w:szCs w:val="18"/>
              </w:rPr>
              <w:t>-</w:t>
            </w:r>
            <w:r w:rsidRPr="00340D22">
              <w:rPr>
                <w:rFonts w:eastAsia="Calibri"/>
                <w:b/>
                <w:sz w:val="18"/>
                <w:szCs w:val="18"/>
              </w:rPr>
              <w:t>term storage at ambient temperature</w:t>
            </w:r>
          </w:p>
        </w:tc>
        <w:tc>
          <w:tcPr>
            <w:tcW w:w="929" w:type="pct"/>
          </w:tcPr>
          <w:p w14:paraId="17625251" w14:textId="56DD6CB8" w:rsidR="009F5473" w:rsidRPr="00340D22" w:rsidRDefault="009F5473" w:rsidP="002D261B">
            <w:pPr>
              <w:rPr>
                <w:rFonts w:eastAsia="Calibri"/>
                <w:i/>
                <w:sz w:val="18"/>
                <w:szCs w:val="18"/>
              </w:rPr>
            </w:pPr>
            <w:r w:rsidRPr="00340D22">
              <w:rPr>
                <w:rFonts w:eastAsia="Calibri"/>
                <w:i/>
                <w:sz w:val="18"/>
                <w:szCs w:val="18"/>
              </w:rPr>
              <w:t>[All used test method</w:t>
            </w:r>
            <w:r w:rsidR="009E75B5" w:rsidRPr="00340D22">
              <w:rPr>
                <w:rFonts w:eastAsia="Calibri"/>
                <w:i/>
                <w:sz w:val="18"/>
                <w:szCs w:val="18"/>
              </w:rPr>
              <w:t>s</w:t>
            </w:r>
            <w:r w:rsidRPr="00340D22">
              <w:rPr>
                <w:rFonts w:eastAsia="Calibri"/>
                <w:i/>
                <w:sz w:val="18"/>
                <w:szCs w:val="18"/>
              </w:rPr>
              <w:t xml:space="preserve"> should be mentioned in this field</w:t>
            </w:r>
            <w:r w:rsidR="009E75B5" w:rsidRPr="00340D22">
              <w:rPr>
                <w:rFonts w:eastAsia="Calibri"/>
                <w:i/>
                <w:sz w:val="18"/>
                <w:szCs w:val="18"/>
              </w:rPr>
              <w:t>,</w:t>
            </w:r>
            <w:r w:rsidRPr="00340D22">
              <w:rPr>
                <w:rFonts w:eastAsia="Calibri"/>
                <w:i/>
                <w:sz w:val="18"/>
                <w:szCs w:val="18"/>
              </w:rPr>
              <w:t xml:space="preserve"> including the analytical method used to determine active substances and substances of concern.]</w:t>
            </w:r>
          </w:p>
          <w:p w14:paraId="63B76CE6" w14:textId="53174DE6" w:rsidR="009F5473" w:rsidRPr="00340D22" w:rsidRDefault="009F5473" w:rsidP="002D261B">
            <w:pPr>
              <w:rPr>
                <w:rFonts w:eastAsia="Calibri"/>
                <w:i/>
                <w:sz w:val="18"/>
                <w:szCs w:val="18"/>
              </w:rPr>
            </w:pPr>
            <w:r w:rsidRPr="00340D22">
              <w:rPr>
                <w:rFonts w:eastAsia="Calibri"/>
                <w:i/>
                <w:sz w:val="18"/>
                <w:szCs w:val="18"/>
              </w:rPr>
              <w:t xml:space="preserve"> </w:t>
            </w:r>
          </w:p>
        </w:tc>
        <w:tc>
          <w:tcPr>
            <w:tcW w:w="654" w:type="pct"/>
          </w:tcPr>
          <w:p w14:paraId="0ED99497" w14:textId="77777777" w:rsidR="009F5473" w:rsidRPr="00340D22" w:rsidRDefault="009F5473" w:rsidP="002D261B">
            <w:pPr>
              <w:rPr>
                <w:rFonts w:eastAsia="Calibri"/>
                <w:sz w:val="18"/>
                <w:szCs w:val="18"/>
              </w:rPr>
            </w:pPr>
          </w:p>
        </w:tc>
        <w:tc>
          <w:tcPr>
            <w:tcW w:w="818" w:type="pct"/>
          </w:tcPr>
          <w:p w14:paraId="4C2620F3" w14:textId="2F091034" w:rsidR="009F5473" w:rsidRPr="00340D22" w:rsidRDefault="009F5473" w:rsidP="002D261B">
            <w:pPr>
              <w:jc w:val="both"/>
              <w:rPr>
                <w:rFonts w:eastAsia="Calibri"/>
                <w:i/>
                <w:sz w:val="18"/>
                <w:szCs w:val="18"/>
              </w:rPr>
            </w:pPr>
            <w:r w:rsidRPr="00340D22">
              <w:rPr>
                <w:rFonts w:eastAsia="Calibri"/>
                <w:i/>
                <w:sz w:val="18"/>
                <w:szCs w:val="18"/>
              </w:rPr>
              <w:t xml:space="preserve">[Time/temperature and packaging (material and volume) tested should be reported. </w:t>
            </w:r>
          </w:p>
          <w:p w14:paraId="6DCAD7AD" w14:textId="77777777" w:rsidR="009F5473" w:rsidRPr="00340D22" w:rsidRDefault="009F5473" w:rsidP="002D261B">
            <w:pPr>
              <w:jc w:val="both"/>
              <w:rPr>
                <w:rFonts w:eastAsia="Calibri"/>
                <w:i/>
                <w:sz w:val="18"/>
                <w:szCs w:val="18"/>
              </w:rPr>
            </w:pPr>
          </w:p>
          <w:p w14:paraId="1B452495" w14:textId="57D3A3C3" w:rsidR="009F5473" w:rsidRPr="00340D22" w:rsidRDefault="009E75B5" w:rsidP="002D261B">
            <w:pPr>
              <w:jc w:val="both"/>
              <w:rPr>
                <w:rFonts w:eastAsia="Calibri"/>
                <w:sz w:val="18"/>
                <w:szCs w:val="18"/>
              </w:rPr>
            </w:pPr>
            <w:r w:rsidRPr="00340D22">
              <w:rPr>
                <w:rFonts w:eastAsia="Calibri"/>
                <w:i/>
                <w:sz w:val="18"/>
                <w:szCs w:val="18"/>
              </w:rPr>
              <w:t>The r</w:t>
            </w:r>
            <w:r w:rsidR="009F5473" w:rsidRPr="00340D22">
              <w:rPr>
                <w:rFonts w:eastAsia="Calibri"/>
                <w:i/>
                <w:sz w:val="18"/>
                <w:szCs w:val="18"/>
              </w:rPr>
              <w:t xml:space="preserve">equired tests for each formulation type should be performed before and after storage (e.g. appearance, packaging stability, </w:t>
            </w:r>
            <w:proofErr w:type="spellStart"/>
            <w:r w:rsidR="009F5473" w:rsidRPr="00340D22">
              <w:rPr>
                <w:rFonts w:eastAsia="Calibri"/>
                <w:i/>
                <w:sz w:val="18"/>
                <w:szCs w:val="18"/>
              </w:rPr>
              <w:t>leakproofness</w:t>
            </w:r>
            <w:proofErr w:type="spellEnd"/>
            <w:r w:rsidR="009F5473" w:rsidRPr="00340D22">
              <w:rPr>
                <w:rFonts w:eastAsia="Calibri"/>
                <w:i/>
                <w:sz w:val="18"/>
                <w:szCs w:val="18"/>
              </w:rPr>
              <w:t xml:space="preserve"> test of the packaging, sealing tightness test, active substance content, pH, acidity/alkalinity, suspensibility, particle size).]</w:t>
            </w:r>
          </w:p>
        </w:tc>
        <w:tc>
          <w:tcPr>
            <w:tcW w:w="764" w:type="pct"/>
            <w:vAlign w:val="center"/>
          </w:tcPr>
          <w:p w14:paraId="7B34F5EF" w14:textId="77777777" w:rsidR="009F5473" w:rsidRPr="00340D22" w:rsidRDefault="009F5473" w:rsidP="002D261B">
            <w:pPr>
              <w:rPr>
                <w:rFonts w:eastAsia="Calibri"/>
                <w:sz w:val="18"/>
                <w:szCs w:val="18"/>
              </w:rPr>
            </w:pPr>
          </w:p>
        </w:tc>
      </w:tr>
      <w:tr w:rsidR="009F5473" w:rsidRPr="00340D22" w14:paraId="6CA9FE0C" w14:textId="77777777" w:rsidTr="00C90115">
        <w:trPr>
          <w:trHeight w:val="963"/>
        </w:trPr>
        <w:tc>
          <w:tcPr>
            <w:tcW w:w="652" w:type="pct"/>
          </w:tcPr>
          <w:p w14:paraId="586FA1FC" w14:textId="43125242" w:rsidR="009F5473" w:rsidRPr="00340D22" w:rsidRDefault="009F5473" w:rsidP="002D261B">
            <w:pPr>
              <w:rPr>
                <w:rFonts w:eastAsia="Calibri"/>
                <w:sz w:val="18"/>
                <w:szCs w:val="18"/>
              </w:rPr>
            </w:pPr>
            <w:r w:rsidRPr="00340D22">
              <w:rPr>
                <w:rFonts w:eastAsia="Calibri"/>
                <w:sz w:val="18"/>
                <w:szCs w:val="18"/>
              </w:rPr>
              <w:t>3.4.1.3.</w:t>
            </w:r>
          </w:p>
        </w:tc>
        <w:tc>
          <w:tcPr>
            <w:tcW w:w="1182" w:type="pct"/>
          </w:tcPr>
          <w:p w14:paraId="5A1D1589" w14:textId="46557B7F" w:rsidR="009F5473" w:rsidRPr="00340D22" w:rsidRDefault="009F5473" w:rsidP="002D261B">
            <w:pPr>
              <w:rPr>
                <w:rFonts w:eastAsia="Calibri"/>
                <w:sz w:val="18"/>
                <w:szCs w:val="18"/>
              </w:rPr>
            </w:pPr>
            <w:r w:rsidRPr="00340D22">
              <w:rPr>
                <w:rFonts w:eastAsia="Calibri"/>
                <w:sz w:val="18"/>
                <w:szCs w:val="18"/>
              </w:rPr>
              <w:t xml:space="preserve">Storage stability test – </w:t>
            </w:r>
            <w:r w:rsidRPr="00340D22">
              <w:rPr>
                <w:rFonts w:eastAsia="Calibri"/>
                <w:b/>
                <w:sz w:val="18"/>
                <w:szCs w:val="18"/>
              </w:rPr>
              <w:t>low temperature stability test for liquids</w:t>
            </w:r>
          </w:p>
        </w:tc>
        <w:tc>
          <w:tcPr>
            <w:tcW w:w="929" w:type="pct"/>
          </w:tcPr>
          <w:p w14:paraId="28D004A2" w14:textId="77777777" w:rsidR="009F5473" w:rsidRPr="00340D22" w:rsidRDefault="009F5473" w:rsidP="002D261B">
            <w:pPr>
              <w:rPr>
                <w:rFonts w:eastAsia="Calibri"/>
                <w:sz w:val="18"/>
                <w:szCs w:val="18"/>
              </w:rPr>
            </w:pPr>
          </w:p>
        </w:tc>
        <w:tc>
          <w:tcPr>
            <w:tcW w:w="654" w:type="pct"/>
          </w:tcPr>
          <w:p w14:paraId="4F4E88DA" w14:textId="77777777" w:rsidR="009F5473" w:rsidRPr="00340D22" w:rsidRDefault="009F5473" w:rsidP="002D261B">
            <w:pPr>
              <w:rPr>
                <w:rFonts w:eastAsia="Calibri"/>
                <w:sz w:val="18"/>
                <w:szCs w:val="18"/>
              </w:rPr>
            </w:pPr>
          </w:p>
        </w:tc>
        <w:tc>
          <w:tcPr>
            <w:tcW w:w="818" w:type="pct"/>
          </w:tcPr>
          <w:p w14:paraId="12E4F069" w14:textId="77777777" w:rsidR="009F5473" w:rsidRPr="00340D22" w:rsidRDefault="009F5473" w:rsidP="002D261B">
            <w:pPr>
              <w:rPr>
                <w:rFonts w:eastAsia="Calibri"/>
                <w:sz w:val="18"/>
                <w:szCs w:val="18"/>
              </w:rPr>
            </w:pPr>
          </w:p>
        </w:tc>
        <w:tc>
          <w:tcPr>
            <w:tcW w:w="764" w:type="pct"/>
            <w:vAlign w:val="center"/>
          </w:tcPr>
          <w:p w14:paraId="17A9EB06" w14:textId="77777777" w:rsidR="009F5473" w:rsidRPr="00340D22" w:rsidRDefault="009F5473" w:rsidP="002D261B">
            <w:pPr>
              <w:rPr>
                <w:rFonts w:eastAsia="Calibri"/>
                <w:sz w:val="18"/>
                <w:szCs w:val="18"/>
              </w:rPr>
            </w:pPr>
          </w:p>
        </w:tc>
      </w:tr>
      <w:tr w:rsidR="009F5473" w:rsidRPr="00340D22" w14:paraId="15B19DC3" w14:textId="77777777" w:rsidTr="00C90115">
        <w:trPr>
          <w:trHeight w:val="722"/>
        </w:trPr>
        <w:tc>
          <w:tcPr>
            <w:tcW w:w="652" w:type="pct"/>
          </w:tcPr>
          <w:p w14:paraId="239D39A3" w14:textId="43372276" w:rsidR="009F5473" w:rsidRPr="00340D22" w:rsidRDefault="009F5473" w:rsidP="002D261B">
            <w:pPr>
              <w:rPr>
                <w:rFonts w:eastAsia="Calibri"/>
                <w:sz w:val="18"/>
                <w:szCs w:val="18"/>
                <w:lang w:eastAsia="en-US"/>
              </w:rPr>
            </w:pPr>
            <w:r w:rsidRPr="00340D22">
              <w:rPr>
                <w:rFonts w:eastAsia="Calibri"/>
                <w:sz w:val="18"/>
                <w:szCs w:val="18"/>
              </w:rPr>
              <w:t>3.4.2.1.</w:t>
            </w:r>
          </w:p>
        </w:tc>
        <w:tc>
          <w:tcPr>
            <w:tcW w:w="1182" w:type="pct"/>
          </w:tcPr>
          <w:p w14:paraId="50840D64" w14:textId="08E1446D" w:rsidR="009F5473" w:rsidRPr="00340D22" w:rsidRDefault="009F5473" w:rsidP="002D261B">
            <w:pPr>
              <w:rPr>
                <w:rFonts w:eastAsia="Calibri"/>
                <w:sz w:val="18"/>
                <w:szCs w:val="18"/>
                <w:vertAlign w:val="superscript"/>
                <w:lang w:eastAsia="en-US"/>
              </w:rPr>
            </w:pPr>
            <w:r w:rsidRPr="00340D22">
              <w:rPr>
                <w:rFonts w:eastAsia="Calibri"/>
                <w:sz w:val="18"/>
                <w:szCs w:val="18"/>
                <w:lang w:eastAsia="en-US"/>
              </w:rPr>
              <w:t xml:space="preserve">Effects on content of the active substance and technical characteristics of the biocidal product – </w:t>
            </w:r>
            <w:r w:rsidRPr="00340D22">
              <w:rPr>
                <w:rFonts w:eastAsia="Calibri"/>
                <w:b/>
                <w:sz w:val="18"/>
                <w:szCs w:val="18"/>
                <w:lang w:eastAsia="en-US"/>
              </w:rPr>
              <w:t>light</w:t>
            </w:r>
          </w:p>
        </w:tc>
        <w:tc>
          <w:tcPr>
            <w:tcW w:w="929" w:type="pct"/>
          </w:tcPr>
          <w:p w14:paraId="7502990E" w14:textId="77777777" w:rsidR="009F5473" w:rsidRPr="00340D22" w:rsidRDefault="009F5473" w:rsidP="002D261B">
            <w:pPr>
              <w:rPr>
                <w:rFonts w:eastAsia="Calibri"/>
                <w:sz w:val="18"/>
                <w:szCs w:val="18"/>
                <w:lang w:eastAsia="en-US"/>
              </w:rPr>
            </w:pPr>
          </w:p>
        </w:tc>
        <w:tc>
          <w:tcPr>
            <w:tcW w:w="654" w:type="pct"/>
          </w:tcPr>
          <w:p w14:paraId="7FB6A538" w14:textId="77777777" w:rsidR="009F5473" w:rsidRPr="00340D22" w:rsidRDefault="009F5473" w:rsidP="002D261B">
            <w:pPr>
              <w:rPr>
                <w:rFonts w:eastAsia="Calibri"/>
                <w:sz w:val="18"/>
                <w:szCs w:val="18"/>
                <w:lang w:eastAsia="en-US"/>
              </w:rPr>
            </w:pPr>
          </w:p>
        </w:tc>
        <w:tc>
          <w:tcPr>
            <w:tcW w:w="818" w:type="pct"/>
          </w:tcPr>
          <w:p w14:paraId="1CED4E5B" w14:textId="77777777" w:rsidR="009F5473" w:rsidRPr="00340D22" w:rsidRDefault="009F5473" w:rsidP="002D261B">
            <w:pPr>
              <w:rPr>
                <w:rFonts w:eastAsia="Calibri"/>
                <w:sz w:val="18"/>
                <w:szCs w:val="18"/>
                <w:lang w:eastAsia="en-US"/>
              </w:rPr>
            </w:pPr>
          </w:p>
        </w:tc>
        <w:tc>
          <w:tcPr>
            <w:tcW w:w="764" w:type="pct"/>
            <w:vAlign w:val="center"/>
          </w:tcPr>
          <w:p w14:paraId="79643E29" w14:textId="77777777" w:rsidR="009F5473" w:rsidRPr="00340D22" w:rsidRDefault="009F5473" w:rsidP="002D261B">
            <w:pPr>
              <w:rPr>
                <w:rFonts w:eastAsia="Calibri"/>
                <w:i/>
                <w:sz w:val="18"/>
                <w:szCs w:val="18"/>
                <w:lang w:eastAsia="en-US"/>
              </w:rPr>
            </w:pPr>
          </w:p>
        </w:tc>
      </w:tr>
      <w:tr w:rsidR="009F5473" w:rsidRPr="00340D22" w14:paraId="3513C609" w14:textId="77777777" w:rsidTr="00C90115">
        <w:trPr>
          <w:trHeight w:val="1700"/>
        </w:trPr>
        <w:tc>
          <w:tcPr>
            <w:tcW w:w="652" w:type="pct"/>
          </w:tcPr>
          <w:p w14:paraId="7C727D20" w14:textId="7F283D39" w:rsidR="009F5473" w:rsidRPr="00340D22" w:rsidRDefault="009F5473" w:rsidP="002D261B">
            <w:pPr>
              <w:rPr>
                <w:rFonts w:eastAsia="Calibri"/>
                <w:sz w:val="18"/>
                <w:szCs w:val="18"/>
              </w:rPr>
            </w:pPr>
            <w:r w:rsidRPr="00340D22">
              <w:rPr>
                <w:rFonts w:eastAsia="Calibri"/>
                <w:sz w:val="18"/>
                <w:szCs w:val="18"/>
              </w:rPr>
              <w:t>3.4.2.2.</w:t>
            </w:r>
          </w:p>
        </w:tc>
        <w:tc>
          <w:tcPr>
            <w:tcW w:w="1182" w:type="pct"/>
          </w:tcPr>
          <w:p w14:paraId="59FE06D9" w14:textId="2206DDAA" w:rsidR="009F5473" w:rsidRPr="00340D22" w:rsidRDefault="009F5473" w:rsidP="002D261B">
            <w:pPr>
              <w:rPr>
                <w:rFonts w:eastAsia="Calibri"/>
                <w:sz w:val="18"/>
                <w:szCs w:val="18"/>
              </w:rPr>
            </w:pPr>
            <w:r w:rsidRPr="00340D22">
              <w:rPr>
                <w:rFonts w:eastAsia="Calibri"/>
                <w:sz w:val="18"/>
                <w:szCs w:val="18"/>
              </w:rPr>
              <w:t xml:space="preserve">Effects on content of the active substance and technical characteristics of the biocidal product – </w:t>
            </w:r>
            <w:r w:rsidRPr="00340D22">
              <w:rPr>
                <w:rFonts w:eastAsia="Calibri"/>
                <w:b/>
                <w:sz w:val="18"/>
                <w:szCs w:val="18"/>
              </w:rPr>
              <w:t>temperature and humidity</w:t>
            </w:r>
          </w:p>
        </w:tc>
        <w:tc>
          <w:tcPr>
            <w:tcW w:w="929" w:type="pct"/>
          </w:tcPr>
          <w:p w14:paraId="015997D7" w14:textId="77777777" w:rsidR="009F5473" w:rsidRPr="00340D22" w:rsidRDefault="009F5473" w:rsidP="002D261B">
            <w:pPr>
              <w:rPr>
                <w:rFonts w:eastAsia="Calibri"/>
                <w:sz w:val="18"/>
                <w:szCs w:val="18"/>
              </w:rPr>
            </w:pPr>
          </w:p>
        </w:tc>
        <w:tc>
          <w:tcPr>
            <w:tcW w:w="654" w:type="pct"/>
          </w:tcPr>
          <w:p w14:paraId="6522C0E2" w14:textId="77777777" w:rsidR="009F5473" w:rsidRPr="00340D22" w:rsidRDefault="009F5473" w:rsidP="002D261B">
            <w:pPr>
              <w:rPr>
                <w:rFonts w:eastAsia="Calibri"/>
                <w:sz w:val="18"/>
                <w:szCs w:val="18"/>
              </w:rPr>
            </w:pPr>
          </w:p>
        </w:tc>
        <w:tc>
          <w:tcPr>
            <w:tcW w:w="818" w:type="pct"/>
          </w:tcPr>
          <w:p w14:paraId="014E9DA3" w14:textId="77777777" w:rsidR="009F5473" w:rsidRPr="00340D22" w:rsidRDefault="009F5473" w:rsidP="002D261B">
            <w:pPr>
              <w:rPr>
                <w:rFonts w:eastAsia="Calibri"/>
                <w:sz w:val="18"/>
                <w:szCs w:val="18"/>
              </w:rPr>
            </w:pPr>
          </w:p>
        </w:tc>
        <w:tc>
          <w:tcPr>
            <w:tcW w:w="764" w:type="pct"/>
            <w:vAlign w:val="center"/>
          </w:tcPr>
          <w:p w14:paraId="2ADE8151" w14:textId="77777777" w:rsidR="009F5473" w:rsidRPr="00340D22" w:rsidRDefault="009F5473" w:rsidP="002D261B">
            <w:pPr>
              <w:rPr>
                <w:rFonts w:eastAsia="Calibri"/>
                <w:sz w:val="18"/>
                <w:szCs w:val="18"/>
              </w:rPr>
            </w:pPr>
          </w:p>
        </w:tc>
      </w:tr>
      <w:tr w:rsidR="009F5473" w:rsidRPr="00340D22" w14:paraId="1EAA19A4" w14:textId="77777777" w:rsidTr="00C90115">
        <w:trPr>
          <w:trHeight w:val="1700"/>
        </w:trPr>
        <w:tc>
          <w:tcPr>
            <w:tcW w:w="652" w:type="pct"/>
          </w:tcPr>
          <w:p w14:paraId="0B33336A" w14:textId="610825C5" w:rsidR="009F5473" w:rsidRPr="00340D22" w:rsidRDefault="009F5473" w:rsidP="002D261B">
            <w:pPr>
              <w:rPr>
                <w:rFonts w:eastAsia="Calibri"/>
                <w:sz w:val="18"/>
                <w:szCs w:val="18"/>
              </w:rPr>
            </w:pPr>
            <w:r w:rsidRPr="00340D22">
              <w:rPr>
                <w:rFonts w:eastAsia="Calibri"/>
                <w:sz w:val="18"/>
                <w:szCs w:val="18"/>
              </w:rPr>
              <w:lastRenderedPageBreak/>
              <w:t>3.4.2.3.</w:t>
            </w:r>
          </w:p>
        </w:tc>
        <w:tc>
          <w:tcPr>
            <w:tcW w:w="1182" w:type="pct"/>
          </w:tcPr>
          <w:p w14:paraId="52A1174B" w14:textId="23AEFD2C" w:rsidR="009F5473" w:rsidRPr="00340D22" w:rsidRDefault="009F5473" w:rsidP="002D261B">
            <w:pPr>
              <w:rPr>
                <w:rFonts w:eastAsia="Calibri"/>
                <w:sz w:val="18"/>
                <w:szCs w:val="18"/>
              </w:rPr>
            </w:pPr>
            <w:r w:rsidRPr="00340D22">
              <w:rPr>
                <w:rFonts w:eastAsia="Calibri"/>
                <w:sz w:val="18"/>
                <w:szCs w:val="18"/>
              </w:rPr>
              <w:t xml:space="preserve">Effects on content of the active substance and technical characteristics of the biocidal product - </w:t>
            </w:r>
            <w:r w:rsidRPr="00340D22">
              <w:rPr>
                <w:rFonts w:eastAsia="Calibri"/>
                <w:b/>
                <w:sz w:val="18"/>
                <w:szCs w:val="18"/>
              </w:rPr>
              <w:t>reactivity towards container material</w:t>
            </w:r>
          </w:p>
        </w:tc>
        <w:tc>
          <w:tcPr>
            <w:tcW w:w="929" w:type="pct"/>
          </w:tcPr>
          <w:p w14:paraId="090771CA" w14:textId="77777777" w:rsidR="009F5473" w:rsidRPr="00340D22" w:rsidRDefault="009F5473" w:rsidP="002D261B">
            <w:pPr>
              <w:rPr>
                <w:rFonts w:eastAsia="Calibri"/>
                <w:sz w:val="18"/>
                <w:szCs w:val="18"/>
              </w:rPr>
            </w:pPr>
          </w:p>
        </w:tc>
        <w:tc>
          <w:tcPr>
            <w:tcW w:w="654" w:type="pct"/>
          </w:tcPr>
          <w:p w14:paraId="7DA5082E" w14:textId="77777777" w:rsidR="009F5473" w:rsidRPr="00340D22" w:rsidRDefault="009F5473" w:rsidP="002D261B">
            <w:pPr>
              <w:rPr>
                <w:rFonts w:eastAsia="Calibri"/>
                <w:sz w:val="18"/>
                <w:szCs w:val="18"/>
              </w:rPr>
            </w:pPr>
          </w:p>
        </w:tc>
        <w:tc>
          <w:tcPr>
            <w:tcW w:w="818" w:type="pct"/>
          </w:tcPr>
          <w:p w14:paraId="3F37B696" w14:textId="77777777" w:rsidR="009F5473" w:rsidRPr="00340D22" w:rsidRDefault="009F5473" w:rsidP="002D261B">
            <w:pPr>
              <w:rPr>
                <w:rFonts w:eastAsia="Calibri"/>
                <w:sz w:val="18"/>
                <w:szCs w:val="18"/>
              </w:rPr>
            </w:pPr>
          </w:p>
        </w:tc>
        <w:tc>
          <w:tcPr>
            <w:tcW w:w="764" w:type="pct"/>
            <w:vAlign w:val="center"/>
          </w:tcPr>
          <w:p w14:paraId="418ECF0E" w14:textId="77777777" w:rsidR="009F5473" w:rsidRPr="00340D22" w:rsidRDefault="009F5473" w:rsidP="002D261B">
            <w:pPr>
              <w:rPr>
                <w:rFonts w:eastAsia="Calibri"/>
                <w:sz w:val="18"/>
                <w:szCs w:val="18"/>
              </w:rPr>
            </w:pPr>
          </w:p>
        </w:tc>
      </w:tr>
      <w:tr w:rsidR="009F5473" w:rsidRPr="00340D22" w14:paraId="3BAF7CD4" w14:textId="77777777" w:rsidTr="00C90115">
        <w:trPr>
          <w:trHeight w:val="240"/>
        </w:trPr>
        <w:tc>
          <w:tcPr>
            <w:tcW w:w="652" w:type="pct"/>
          </w:tcPr>
          <w:p w14:paraId="5C31D5DE" w14:textId="109DE816" w:rsidR="009F5473" w:rsidRPr="00340D22" w:rsidRDefault="009F5473" w:rsidP="002D261B">
            <w:pPr>
              <w:rPr>
                <w:rFonts w:eastAsia="Calibri"/>
                <w:sz w:val="18"/>
                <w:szCs w:val="18"/>
              </w:rPr>
            </w:pPr>
            <w:r w:rsidRPr="00340D22">
              <w:rPr>
                <w:rFonts w:eastAsia="Calibri"/>
                <w:sz w:val="18"/>
                <w:szCs w:val="18"/>
              </w:rPr>
              <w:t>3.5.1.</w:t>
            </w:r>
          </w:p>
        </w:tc>
        <w:tc>
          <w:tcPr>
            <w:tcW w:w="1182" w:type="pct"/>
          </w:tcPr>
          <w:p w14:paraId="7EA65BFA" w14:textId="1EA5D66A" w:rsidR="009F5473" w:rsidRPr="00340D22" w:rsidRDefault="009F5473" w:rsidP="002D261B">
            <w:pPr>
              <w:rPr>
                <w:rFonts w:eastAsia="Calibri"/>
                <w:sz w:val="18"/>
                <w:szCs w:val="18"/>
              </w:rPr>
            </w:pPr>
            <w:r w:rsidRPr="00340D22">
              <w:rPr>
                <w:rFonts w:eastAsia="Calibri"/>
                <w:sz w:val="18"/>
                <w:szCs w:val="18"/>
              </w:rPr>
              <w:t xml:space="preserve">Wettability </w:t>
            </w:r>
            <w:r w:rsidRPr="00340D22">
              <w:rPr>
                <w:rFonts w:eastAsia="Calibri"/>
                <w:i/>
                <w:sz w:val="18"/>
                <w:szCs w:val="18"/>
              </w:rPr>
              <w:t>[indicate the concentration tested]</w:t>
            </w:r>
          </w:p>
        </w:tc>
        <w:tc>
          <w:tcPr>
            <w:tcW w:w="929" w:type="pct"/>
          </w:tcPr>
          <w:p w14:paraId="4F2376E3" w14:textId="77777777" w:rsidR="009F5473" w:rsidRPr="00340D22" w:rsidRDefault="009F5473" w:rsidP="002D261B">
            <w:pPr>
              <w:rPr>
                <w:rFonts w:eastAsia="Calibri"/>
                <w:sz w:val="18"/>
                <w:szCs w:val="18"/>
              </w:rPr>
            </w:pPr>
          </w:p>
        </w:tc>
        <w:tc>
          <w:tcPr>
            <w:tcW w:w="654" w:type="pct"/>
          </w:tcPr>
          <w:p w14:paraId="1E94C00D" w14:textId="77777777" w:rsidR="009F5473" w:rsidRPr="00340D22" w:rsidRDefault="009F5473" w:rsidP="002D261B">
            <w:pPr>
              <w:rPr>
                <w:rFonts w:eastAsia="Calibri"/>
                <w:sz w:val="18"/>
                <w:szCs w:val="18"/>
              </w:rPr>
            </w:pPr>
          </w:p>
        </w:tc>
        <w:tc>
          <w:tcPr>
            <w:tcW w:w="818" w:type="pct"/>
          </w:tcPr>
          <w:p w14:paraId="4B98878B" w14:textId="77777777" w:rsidR="009F5473" w:rsidRPr="00340D22" w:rsidRDefault="009F5473" w:rsidP="002D261B">
            <w:pPr>
              <w:rPr>
                <w:rFonts w:eastAsia="Calibri"/>
                <w:sz w:val="18"/>
                <w:szCs w:val="18"/>
              </w:rPr>
            </w:pPr>
          </w:p>
        </w:tc>
        <w:tc>
          <w:tcPr>
            <w:tcW w:w="764" w:type="pct"/>
            <w:vAlign w:val="center"/>
          </w:tcPr>
          <w:p w14:paraId="23638344" w14:textId="77777777" w:rsidR="009F5473" w:rsidRPr="00340D22" w:rsidRDefault="009F5473" w:rsidP="002D261B">
            <w:pPr>
              <w:rPr>
                <w:rFonts w:eastAsia="Calibri"/>
                <w:sz w:val="18"/>
                <w:szCs w:val="18"/>
              </w:rPr>
            </w:pPr>
          </w:p>
        </w:tc>
      </w:tr>
      <w:tr w:rsidR="009F5473" w:rsidRPr="00340D22" w14:paraId="4EB1567D" w14:textId="77777777" w:rsidTr="00C90115">
        <w:trPr>
          <w:trHeight w:val="737"/>
        </w:trPr>
        <w:tc>
          <w:tcPr>
            <w:tcW w:w="652" w:type="pct"/>
          </w:tcPr>
          <w:p w14:paraId="5F76A169" w14:textId="0C80D4CF" w:rsidR="009F5473" w:rsidRPr="00340D22" w:rsidRDefault="009F5473" w:rsidP="002D261B">
            <w:pPr>
              <w:rPr>
                <w:rFonts w:eastAsia="Calibri"/>
                <w:sz w:val="18"/>
                <w:szCs w:val="18"/>
              </w:rPr>
            </w:pPr>
            <w:r w:rsidRPr="00340D22">
              <w:rPr>
                <w:rFonts w:eastAsia="Calibri"/>
                <w:sz w:val="18"/>
                <w:szCs w:val="18"/>
              </w:rPr>
              <w:t>3.5.2.</w:t>
            </w:r>
          </w:p>
        </w:tc>
        <w:tc>
          <w:tcPr>
            <w:tcW w:w="1182" w:type="pct"/>
          </w:tcPr>
          <w:p w14:paraId="5654A289" w14:textId="31885778" w:rsidR="009F5473" w:rsidRPr="00340D22" w:rsidRDefault="009F5473" w:rsidP="002D261B">
            <w:pPr>
              <w:rPr>
                <w:rFonts w:eastAsia="Calibri"/>
                <w:sz w:val="18"/>
                <w:szCs w:val="18"/>
              </w:rPr>
            </w:pPr>
            <w:r w:rsidRPr="00340D22">
              <w:rPr>
                <w:rFonts w:eastAsia="Calibri"/>
                <w:sz w:val="18"/>
                <w:szCs w:val="18"/>
              </w:rPr>
              <w:t>Suspensibility, spontaneity</w:t>
            </w:r>
            <w:r w:rsidR="009E75B5" w:rsidRPr="00340D22">
              <w:rPr>
                <w:rFonts w:eastAsia="Calibri"/>
                <w:sz w:val="18"/>
                <w:szCs w:val="18"/>
              </w:rPr>
              <w:t>,</w:t>
            </w:r>
            <w:r w:rsidRPr="00340D22">
              <w:rPr>
                <w:rFonts w:eastAsia="Calibri"/>
                <w:sz w:val="18"/>
                <w:szCs w:val="18"/>
              </w:rPr>
              <w:t xml:space="preserve"> and dispersion stability </w:t>
            </w:r>
            <w:r w:rsidRPr="00340D22">
              <w:rPr>
                <w:rFonts w:eastAsia="Calibri"/>
                <w:i/>
                <w:sz w:val="18"/>
                <w:szCs w:val="18"/>
              </w:rPr>
              <w:t>[indicate the concentration tested]</w:t>
            </w:r>
          </w:p>
        </w:tc>
        <w:tc>
          <w:tcPr>
            <w:tcW w:w="929" w:type="pct"/>
          </w:tcPr>
          <w:p w14:paraId="07EC5397" w14:textId="77777777" w:rsidR="009F5473" w:rsidRPr="00340D22" w:rsidRDefault="009F5473" w:rsidP="002D261B">
            <w:pPr>
              <w:rPr>
                <w:rFonts w:eastAsia="Calibri"/>
                <w:sz w:val="18"/>
                <w:szCs w:val="18"/>
              </w:rPr>
            </w:pPr>
          </w:p>
        </w:tc>
        <w:tc>
          <w:tcPr>
            <w:tcW w:w="654" w:type="pct"/>
          </w:tcPr>
          <w:p w14:paraId="104F77F6" w14:textId="77777777" w:rsidR="009F5473" w:rsidRPr="00340D22" w:rsidRDefault="009F5473" w:rsidP="002D261B">
            <w:pPr>
              <w:rPr>
                <w:rFonts w:eastAsia="Calibri"/>
                <w:sz w:val="18"/>
                <w:szCs w:val="18"/>
              </w:rPr>
            </w:pPr>
          </w:p>
        </w:tc>
        <w:tc>
          <w:tcPr>
            <w:tcW w:w="818" w:type="pct"/>
          </w:tcPr>
          <w:p w14:paraId="53B9E35F" w14:textId="77777777" w:rsidR="009F5473" w:rsidRPr="00340D22" w:rsidRDefault="009F5473" w:rsidP="002D261B">
            <w:pPr>
              <w:rPr>
                <w:rFonts w:eastAsia="Calibri"/>
                <w:sz w:val="18"/>
                <w:szCs w:val="18"/>
              </w:rPr>
            </w:pPr>
          </w:p>
        </w:tc>
        <w:tc>
          <w:tcPr>
            <w:tcW w:w="764" w:type="pct"/>
            <w:vAlign w:val="center"/>
          </w:tcPr>
          <w:p w14:paraId="4EB9F323" w14:textId="77777777" w:rsidR="009F5473" w:rsidRPr="00340D22" w:rsidRDefault="009F5473" w:rsidP="002D261B">
            <w:pPr>
              <w:rPr>
                <w:rFonts w:eastAsia="Calibri"/>
                <w:sz w:val="18"/>
                <w:szCs w:val="18"/>
              </w:rPr>
            </w:pPr>
          </w:p>
        </w:tc>
      </w:tr>
      <w:tr w:rsidR="009F5473" w:rsidRPr="00340D22" w14:paraId="15911A5D" w14:textId="77777777" w:rsidTr="00C90115">
        <w:trPr>
          <w:trHeight w:val="481"/>
        </w:trPr>
        <w:tc>
          <w:tcPr>
            <w:tcW w:w="652" w:type="pct"/>
          </w:tcPr>
          <w:p w14:paraId="36AD06B5" w14:textId="15A33698" w:rsidR="009F5473" w:rsidRPr="00340D22" w:rsidRDefault="009F5473" w:rsidP="002D261B">
            <w:pPr>
              <w:rPr>
                <w:rFonts w:eastAsia="Calibri"/>
                <w:sz w:val="18"/>
                <w:szCs w:val="18"/>
              </w:rPr>
            </w:pPr>
            <w:r w:rsidRPr="00340D22">
              <w:rPr>
                <w:rFonts w:eastAsia="Calibri"/>
                <w:sz w:val="18"/>
                <w:szCs w:val="18"/>
              </w:rPr>
              <w:t>3.5.3.</w:t>
            </w:r>
          </w:p>
        </w:tc>
        <w:tc>
          <w:tcPr>
            <w:tcW w:w="1182" w:type="pct"/>
          </w:tcPr>
          <w:p w14:paraId="044FCBE9" w14:textId="78E2ACE1" w:rsidR="009F5473" w:rsidRPr="00340D22" w:rsidRDefault="009F5473" w:rsidP="002D261B">
            <w:pPr>
              <w:rPr>
                <w:rFonts w:eastAsia="Calibri"/>
                <w:sz w:val="18"/>
                <w:szCs w:val="18"/>
              </w:rPr>
            </w:pPr>
            <w:r w:rsidRPr="00340D22">
              <w:rPr>
                <w:rFonts w:eastAsia="Calibri"/>
                <w:sz w:val="18"/>
                <w:szCs w:val="18"/>
              </w:rPr>
              <w:t xml:space="preserve">Wet sieve analysis and dry sieve test </w:t>
            </w:r>
            <w:r w:rsidRPr="00340D22">
              <w:rPr>
                <w:rFonts w:eastAsia="Calibri"/>
                <w:i/>
                <w:sz w:val="18"/>
                <w:szCs w:val="18"/>
              </w:rPr>
              <w:t>[indicate the concentration tested]</w:t>
            </w:r>
          </w:p>
        </w:tc>
        <w:tc>
          <w:tcPr>
            <w:tcW w:w="929" w:type="pct"/>
          </w:tcPr>
          <w:p w14:paraId="044E5C9A" w14:textId="77777777" w:rsidR="009F5473" w:rsidRPr="00340D22" w:rsidRDefault="009F5473" w:rsidP="002D261B">
            <w:pPr>
              <w:rPr>
                <w:rFonts w:eastAsia="Calibri"/>
                <w:sz w:val="18"/>
                <w:szCs w:val="18"/>
              </w:rPr>
            </w:pPr>
          </w:p>
        </w:tc>
        <w:tc>
          <w:tcPr>
            <w:tcW w:w="654" w:type="pct"/>
          </w:tcPr>
          <w:p w14:paraId="4D4320D7" w14:textId="77777777" w:rsidR="009F5473" w:rsidRPr="00340D22" w:rsidRDefault="009F5473" w:rsidP="002D261B">
            <w:pPr>
              <w:rPr>
                <w:rFonts w:eastAsia="Calibri"/>
                <w:sz w:val="18"/>
                <w:szCs w:val="18"/>
              </w:rPr>
            </w:pPr>
          </w:p>
        </w:tc>
        <w:tc>
          <w:tcPr>
            <w:tcW w:w="818" w:type="pct"/>
          </w:tcPr>
          <w:p w14:paraId="234FA7FB" w14:textId="77777777" w:rsidR="009F5473" w:rsidRPr="00340D22" w:rsidRDefault="009F5473" w:rsidP="002D261B">
            <w:pPr>
              <w:rPr>
                <w:rFonts w:eastAsia="Calibri"/>
                <w:sz w:val="18"/>
                <w:szCs w:val="18"/>
              </w:rPr>
            </w:pPr>
          </w:p>
        </w:tc>
        <w:tc>
          <w:tcPr>
            <w:tcW w:w="764" w:type="pct"/>
            <w:vAlign w:val="center"/>
          </w:tcPr>
          <w:p w14:paraId="18BFEA6D" w14:textId="77777777" w:rsidR="009F5473" w:rsidRPr="00340D22" w:rsidRDefault="009F5473" w:rsidP="002D261B">
            <w:pPr>
              <w:rPr>
                <w:rFonts w:eastAsia="Calibri"/>
                <w:sz w:val="18"/>
                <w:szCs w:val="18"/>
              </w:rPr>
            </w:pPr>
          </w:p>
        </w:tc>
      </w:tr>
      <w:tr w:rsidR="009F5473" w:rsidRPr="00340D22" w14:paraId="4CDF96A5" w14:textId="77777777" w:rsidTr="00C90115">
        <w:trPr>
          <w:trHeight w:val="722"/>
        </w:trPr>
        <w:tc>
          <w:tcPr>
            <w:tcW w:w="652" w:type="pct"/>
          </w:tcPr>
          <w:p w14:paraId="1B876464" w14:textId="5556795D" w:rsidR="009F5473" w:rsidRPr="00340D22" w:rsidRDefault="009F5473" w:rsidP="002D261B">
            <w:pPr>
              <w:rPr>
                <w:rFonts w:eastAsia="Calibri"/>
                <w:sz w:val="18"/>
                <w:szCs w:val="18"/>
              </w:rPr>
            </w:pPr>
            <w:r w:rsidRPr="00340D22">
              <w:rPr>
                <w:rFonts w:eastAsia="Calibri"/>
                <w:sz w:val="18"/>
                <w:szCs w:val="18"/>
              </w:rPr>
              <w:t>3.5.4.</w:t>
            </w:r>
          </w:p>
        </w:tc>
        <w:tc>
          <w:tcPr>
            <w:tcW w:w="1182" w:type="pct"/>
          </w:tcPr>
          <w:p w14:paraId="7AAD0F30" w14:textId="01401310" w:rsidR="009F5473" w:rsidRPr="00340D22" w:rsidRDefault="009F5473" w:rsidP="002D261B">
            <w:pPr>
              <w:rPr>
                <w:rFonts w:eastAsia="Calibri"/>
                <w:sz w:val="18"/>
                <w:szCs w:val="18"/>
              </w:rPr>
            </w:pPr>
            <w:proofErr w:type="spellStart"/>
            <w:r w:rsidRPr="00340D22">
              <w:rPr>
                <w:rFonts w:eastAsia="Calibri"/>
                <w:sz w:val="18"/>
                <w:szCs w:val="18"/>
              </w:rPr>
              <w:t>Emulsifiability</w:t>
            </w:r>
            <w:proofErr w:type="spellEnd"/>
            <w:r w:rsidRPr="00340D22">
              <w:rPr>
                <w:rFonts w:eastAsia="Calibri"/>
                <w:sz w:val="18"/>
                <w:szCs w:val="18"/>
              </w:rPr>
              <w:t>, re-</w:t>
            </w:r>
            <w:proofErr w:type="spellStart"/>
            <w:r w:rsidRPr="00340D22">
              <w:rPr>
                <w:rFonts w:eastAsia="Calibri"/>
                <w:sz w:val="18"/>
                <w:szCs w:val="18"/>
              </w:rPr>
              <w:t>emulsifiability</w:t>
            </w:r>
            <w:proofErr w:type="spellEnd"/>
            <w:r w:rsidR="009E75B5" w:rsidRPr="00340D22">
              <w:rPr>
                <w:rFonts w:eastAsia="Calibri"/>
                <w:sz w:val="18"/>
                <w:szCs w:val="18"/>
              </w:rPr>
              <w:t>,</w:t>
            </w:r>
            <w:r w:rsidRPr="00340D22">
              <w:rPr>
                <w:rFonts w:eastAsia="Calibri"/>
                <w:sz w:val="18"/>
                <w:szCs w:val="18"/>
              </w:rPr>
              <w:t xml:space="preserve"> and emulsion stability </w:t>
            </w:r>
            <w:r w:rsidRPr="00340D22">
              <w:rPr>
                <w:rFonts w:eastAsia="Calibri"/>
                <w:i/>
                <w:sz w:val="18"/>
                <w:szCs w:val="18"/>
              </w:rPr>
              <w:t>[indicate the concentration tested]</w:t>
            </w:r>
          </w:p>
        </w:tc>
        <w:tc>
          <w:tcPr>
            <w:tcW w:w="929" w:type="pct"/>
          </w:tcPr>
          <w:p w14:paraId="5C2CA77C" w14:textId="77777777" w:rsidR="009F5473" w:rsidRPr="00340D22" w:rsidRDefault="009F5473" w:rsidP="002D261B">
            <w:pPr>
              <w:rPr>
                <w:rFonts w:eastAsia="Calibri"/>
                <w:sz w:val="18"/>
                <w:szCs w:val="18"/>
              </w:rPr>
            </w:pPr>
          </w:p>
        </w:tc>
        <w:tc>
          <w:tcPr>
            <w:tcW w:w="654" w:type="pct"/>
          </w:tcPr>
          <w:p w14:paraId="38223469" w14:textId="77777777" w:rsidR="009F5473" w:rsidRPr="00340D22" w:rsidRDefault="009F5473" w:rsidP="002D261B">
            <w:pPr>
              <w:rPr>
                <w:rFonts w:eastAsia="Calibri"/>
                <w:sz w:val="18"/>
                <w:szCs w:val="18"/>
              </w:rPr>
            </w:pPr>
          </w:p>
        </w:tc>
        <w:tc>
          <w:tcPr>
            <w:tcW w:w="818" w:type="pct"/>
          </w:tcPr>
          <w:p w14:paraId="13417D5C" w14:textId="77777777" w:rsidR="009F5473" w:rsidRPr="00340D22" w:rsidRDefault="009F5473" w:rsidP="002D261B">
            <w:pPr>
              <w:rPr>
                <w:rFonts w:eastAsia="Calibri"/>
                <w:sz w:val="18"/>
                <w:szCs w:val="18"/>
              </w:rPr>
            </w:pPr>
          </w:p>
        </w:tc>
        <w:tc>
          <w:tcPr>
            <w:tcW w:w="764" w:type="pct"/>
            <w:vAlign w:val="center"/>
          </w:tcPr>
          <w:p w14:paraId="1CB0FCD1" w14:textId="77777777" w:rsidR="009F5473" w:rsidRPr="00340D22" w:rsidRDefault="009F5473" w:rsidP="002D261B">
            <w:pPr>
              <w:rPr>
                <w:rFonts w:eastAsia="Calibri"/>
                <w:sz w:val="18"/>
                <w:szCs w:val="18"/>
              </w:rPr>
            </w:pPr>
          </w:p>
        </w:tc>
      </w:tr>
      <w:tr w:rsidR="009F5473" w:rsidRPr="00340D22" w14:paraId="5EEF2C8C" w14:textId="77777777" w:rsidTr="00C90115">
        <w:trPr>
          <w:trHeight w:val="240"/>
        </w:trPr>
        <w:tc>
          <w:tcPr>
            <w:tcW w:w="652" w:type="pct"/>
          </w:tcPr>
          <w:p w14:paraId="75236CDF" w14:textId="0C2AC9E7" w:rsidR="009F5473" w:rsidRPr="00340D22" w:rsidRDefault="009F5473" w:rsidP="002D261B">
            <w:pPr>
              <w:rPr>
                <w:rFonts w:eastAsia="Calibri"/>
                <w:sz w:val="18"/>
                <w:szCs w:val="18"/>
              </w:rPr>
            </w:pPr>
            <w:r w:rsidRPr="00340D22">
              <w:rPr>
                <w:rFonts w:eastAsia="Calibri"/>
                <w:sz w:val="18"/>
                <w:szCs w:val="18"/>
              </w:rPr>
              <w:t>3.5.5.</w:t>
            </w:r>
          </w:p>
        </w:tc>
        <w:tc>
          <w:tcPr>
            <w:tcW w:w="1182" w:type="pct"/>
          </w:tcPr>
          <w:p w14:paraId="38A3250A" w14:textId="3A449C0D" w:rsidR="009F5473" w:rsidRPr="00340D22" w:rsidRDefault="009F5473" w:rsidP="002D261B">
            <w:pPr>
              <w:rPr>
                <w:rFonts w:eastAsia="Calibri"/>
                <w:sz w:val="18"/>
                <w:szCs w:val="18"/>
              </w:rPr>
            </w:pPr>
            <w:r w:rsidRPr="00340D22">
              <w:rPr>
                <w:rFonts w:eastAsia="Calibri"/>
                <w:sz w:val="18"/>
                <w:szCs w:val="18"/>
              </w:rPr>
              <w:t>Disintegration time</w:t>
            </w:r>
          </w:p>
        </w:tc>
        <w:tc>
          <w:tcPr>
            <w:tcW w:w="929" w:type="pct"/>
          </w:tcPr>
          <w:p w14:paraId="65D0B617" w14:textId="77777777" w:rsidR="009F5473" w:rsidRPr="00340D22" w:rsidRDefault="009F5473" w:rsidP="002D261B">
            <w:pPr>
              <w:rPr>
                <w:rFonts w:eastAsia="Calibri"/>
                <w:sz w:val="18"/>
                <w:szCs w:val="18"/>
              </w:rPr>
            </w:pPr>
          </w:p>
        </w:tc>
        <w:tc>
          <w:tcPr>
            <w:tcW w:w="654" w:type="pct"/>
          </w:tcPr>
          <w:p w14:paraId="12E678CF" w14:textId="77777777" w:rsidR="009F5473" w:rsidRPr="00340D22" w:rsidRDefault="009F5473" w:rsidP="002D261B">
            <w:pPr>
              <w:rPr>
                <w:rFonts w:eastAsia="Calibri"/>
                <w:sz w:val="18"/>
                <w:szCs w:val="18"/>
              </w:rPr>
            </w:pPr>
          </w:p>
        </w:tc>
        <w:tc>
          <w:tcPr>
            <w:tcW w:w="818" w:type="pct"/>
          </w:tcPr>
          <w:p w14:paraId="2EB5589E" w14:textId="77777777" w:rsidR="009F5473" w:rsidRPr="00340D22" w:rsidRDefault="009F5473" w:rsidP="002D261B">
            <w:pPr>
              <w:rPr>
                <w:rFonts w:eastAsia="Calibri"/>
                <w:sz w:val="18"/>
                <w:szCs w:val="18"/>
              </w:rPr>
            </w:pPr>
          </w:p>
        </w:tc>
        <w:tc>
          <w:tcPr>
            <w:tcW w:w="764" w:type="pct"/>
            <w:vAlign w:val="center"/>
          </w:tcPr>
          <w:p w14:paraId="19FB761E" w14:textId="77777777" w:rsidR="009F5473" w:rsidRPr="00340D22" w:rsidRDefault="009F5473" w:rsidP="002D261B">
            <w:pPr>
              <w:rPr>
                <w:rFonts w:eastAsia="Calibri"/>
                <w:sz w:val="18"/>
                <w:szCs w:val="18"/>
              </w:rPr>
            </w:pPr>
          </w:p>
        </w:tc>
      </w:tr>
      <w:tr w:rsidR="009F5473" w:rsidRPr="00340D22" w14:paraId="38A0205E" w14:textId="77777777" w:rsidTr="00C90115">
        <w:trPr>
          <w:trHeight w:val="963"/>
        </w:trPr>
        <w:tc>
          <w:tcPr>
            <w:tcW w:w="652" w:type="pct"/>
          </w:tcPr>
          <w:p w14:paraId="3458225A" w14:textId="50D97252" w:rsidR="009F5473" w:rsidRPr="00340D22" w:rsidRDefault="009F5473" w:rsidP="002D261B">
            <w:pPr>
              <w:rPr>
                <w:rFonts w:eastAsia="Calibri"/>
                <w:sz w:val="18"/>
                <w:szCs w:val="18"/>
              </w:rPr>
            </w:pPr>
            <w:r w:rsidRPr="00340D22">
              <w:rPr>
                <w:rFonts w:eastAsia="Calibri"/>
                <w:sz w:val="18"/>
                <w:szCs w:val="18"/>
              </w:rPr>
              <w:t>3.5.6.</w:t>
            </w:r>
          </w:p>
        </w:tc>
        <w:tc>
          <w:tcPr>
            <w:tcW w:w="1182" w:type="pct"/>
          </w:tcPr>
          <w:p w14:paraId="188CD3EC" w14:textId="451EFE30" w:rsidR="009F5473" w:rsidRPr="00340D22" w:rsidRDefault="009F5473" w:rsidP="002D261B">
            <w:pPr>
              <w:rPr>
                <w:rFonts w:eastAsia="Calibri"/>
                <w:sz w:val="18"/>
                <w:szCs w:val="18"/>
              </w:rPr>
            </w:pPr>
            <w:r w:rsidRPr="00340D22">
              <w:rPr>
                <w:rFonts w:eastAsia="Calibri"/>
                <w:sz w:val="18"/>
                <w:szCs w:val="18"/>
              </w:rPr>
              <w:t xml:space="preserve">Particle size distribution, content of dust/fines, attrition, friability </w:t>
            </w:r>
            <w:r w:rsidRPr="00340D22">
              <w:rPr>
                <w:rFonts w:eastAsia="Calibri"/>
                <w:i/>
                <w:sz w:val="18"/>
                <w:szCs w:val="18"/>
              </w:rPr>
              <w:t>[the particle size distribution of droplets (MMAD) should be reported for RTU products if sprayed.]</w:t>
            </w:r>
          </w:p>
        </w:tc>
        <w:tc>
          <w:tcPr>
            <w:tcW w:w="929" w:type="pct"/>
          </w:tcPr>
          <w:p w14:paraId="6DAACF23" w14:textId="77777777" w:rsidR="009F5473" w:rsidRPr="00340D22" w:rsidRDefault="009F5473" w:rsidP="002D261B">
            <w:pPr>
              <w:rPr>
                <w:rFonts w:eastAsia="Calibri"/>
                <w:sz w:val="18"/>
                <w:szCs w:val="18"/>
              </w:rPr>
            </w:pPr>
          </w:p>
        </w:tc>
        <w:tc>
          <w:tcPr>
            <w:tcW w:w="654" w:type="pct"/>
          </w:tcPr>
          <w:p w14:paraId="4CD959B7" w14:textId="77777777" w:rsidR="009F5473" w:rsidRPr="00340D22" w:rsidRDefault="009F5473" w:rsidP="002D261B">
            <w:pPr>
              <w:rPr>
                <w:rFonts w:eastAsia="Calibri"/>
                <w:sz w:val="18"/>
                <w:szCs w:val="18"/>
              </w:rPr>
            </w:pPr>
          </w:p>
        </w:tc>
        <w:tc>
          <w:tcPr>
            <w:tcW w:w="818" w:type="pct"/>
          </w:tcPr>
          <w:p w14:paraId="49539FD1" w14:textId="77777777" w:rsidR="009F5473" w:rsidRPr="00340D22" w:rsidRDefault="009F5473" w:rsidP="002D261B">
            <w:pPr>
              <w:rPr>
                <w:rFonts w:eastAsia="Calibri"/>
                <w:sz w:val="18"/>
                <w:szCs w:val="18"/>
              </w:rPr>
            </w:pPr>
          </w:p>
        </w:tc>
        <w:tc>
          <w:tcPr>
            <w:tcW w:w="764" w:type="pct"/>
            <w:vAlign w:val="center"/>
          </w:tcPr>
          <w:p w14:paraId="76D3DBB2" w14:textId="77777777" w:rsidR="009F5473" w:rsidRPr="00340D22" w:rsidRDefault="009F5473" w:rsidP="002D261B">
            <w:pPr>
              <w:rPr>
                <w:rFonts w:eastAsia="Calibri"/>
                <w:sz w:val="18"/>
                <w:szCs w:val="18"/>
              </w:rPr>
            </w:pPr>
          </w:p>
        </w:tc>
      </w:tr>
      <w:tr w:rsidR="009F5473" w:rsidRPr="00340D22" w14:paraId="7F8FDECA" w14:textId="77777777" w:rsidTr="00C90115">
        <w:trPr>
          <w:trHeight w:val="240"/>
        </w:trPr>
        <w:tc>
          <w:tcPr>
            <w:tcW w:w="652" w:type="pct"/>
          </w:tcPr>
          <w:p w14:paraId="4DAF7225" w14:textId="4EB5124F" w:rsidR="009F5473" w:rsidRPr="00340D22" w:rsidRDefault="009F5473" w:rsidP="002D261B">
            <w:pPr>
              <w:rPr>
                <w:rFonts w:eastAsia="Calibri"/>
                <w:sz w:val="18"/>
                <w:szCs w:val="18"/>
              </w:rPr>
            </w:pPr>
            <w:r w:rsidRPr="00340D22">
              <w:rPr>
                <w:rFonts w:eastAsia="Calibri"/>
                <w:sz w:val="18"/>
                <w:szCs w:val="18"/>
              </w:rPr>
              <w:t>3.5.7.</w:t>
            </w:r>
          </w:p>
        </w:tc>
        <w:tc>
          <w:tcPr>
            <w:tcW w:w="1182" w:type="pct"/>
          </w:tcPr>
          <w:p w14:paraId="720694C8" w14:textId="26FAF963" w:rsidR="009F5473" w:rsidRPr="00340D22" w:rsidRDefault="009F5473" w:rsidP="002D261B">
            <w:pPr>
              <w:rPr>
                <w:rFonts w:eastAsia="Calibri"/>
                <w:sz w:val="18"/>
                <w:szCs w:val="18"/>
              </w:rPr>
            </w:pPr>
            <w:r w:rsidRPr="00340D22">
              <w:rPr>
                <w:rFonts w:eastAsia="Calibri"/>
                <w:sz w:val="18"/>
                <w:szCs w:val="18"/>
              </w:rPr>
              <w:t xml:space="preserve">Persistent foaming </w:t>
            </w:r>
            <w:r w:rsidRPr="00340D22">
              <w:rPr>
                <w:rFonts w:eastAsia="Calibri"/>
                <w:i/>
                <w:sz w:val="18"/>
                <w:szCs w:val="18"/>
              </w:rPr>
              <w:t>[indicate the concentration tested]</w:t>
            </w:r>
          </w:p>
        </w:tc>
        <w:tc>
          <w:tcPr>
            <w:tcW w:w="929" w:type="pct"/>
          </w:tcPr>
          <w:p w14:paraId="0186A64F" w14:textId="77777777" w:rsidR="009F5473" w:rsidRPr="00340D22" w:rsidRDefault="009F5473" w:rsidP="002D261B">
            <w:pPr>
              <w:rPr>
                <w:rFonts w:eastAsia="Calibri"/>
                <w:sz w:val="18"/>
                <w:szCs w:val="18"/>
              </w:rPr>
            </w:pPr>
          </w:p>
        </w:tc>
        <w:tc>
          <w:tcPr>
            <w:tcW w:w="654" w:type="pct"/>
          </w:tcPr>
          <w:p w14:paraId="25A6DCAC" w14:textId="77777777" w:rsidR="009F5473" w:rsidRPr="00340D22" w:rsidRDefault="009F5473" w:rsidP="002D261B">
            <w:pPr>
              <w:rPr>
                <w:rFonts w:eastAsia="Calibri"/>
                <w:sz w:val="18"/>
                <w:szCs w:val="18"/>
              </w:rPr>
            </w:pPr>
          </w:p>
        </w:tc>
        <w:tc>
          <w:tcPr>
            <w:tcW w:w="818" w:type="pct"/>
          </w:tcPr>
          <w:p w14:paraId="0D6C8044" w14:textId="77777777" w:rsidR="009F5473" w:rsidRPr="00340D22" w:rsidRDefault="009F5473" w:rsidP="002D261B">
            <w:pPr>
              <w:rPr>
                <w:rFonts w:eastAsia="Calibri"/>
                <w:sz w:val="18"/>
                <w:szCs w:val="18"/>
              </w:rPr>
            </w:pPr>
          </w:p>
        </w:tc>
        <w:tc>
          <w:tcPr>
            <w:tcW w:w="764" w:type="pct"/>
            <w:vAlign w:val="center"/>
          </w:tcPr>
          <w:p w14:paraId="7C05A4CA" w14:textId="77777777" w:rsidR="009F5473" w:rsidRPr="00340D22" w:rsidRDefault="009F5473" w:rsidP="002D261B">
            <w:pPr>
              <w:rPr>
                <w:rFonts w:eastAsia="Calibri"/>
                <w:sz w:val="18"/>
                <w:szCs w:val="18"/>
              </w:rPr>
            </w:pPr>
          </w:p>
        </w:tc>
      </w:tr>
      <w:tr w:rsidR="009F5473" w:rsidRPr="00340D22" w14:paraId="27A92602" w14:textId="77777777" w:rsidTr="00C90115">
        <w:trPr>
          <w:trHeight w:val="240"/>
        </w:trPr>
        <w:tc>
          <w:tcPr>
            <w:tcW w:w="652" w:type="pct"/>
          </w:tcPr>
          <w:p w14:paraId="7ED7F97A" w14:textId="47338492" w:rsidR="009F5473" w:rsidRPr="00340D22" w:rsidRDefault="009F5473" w:rsidP="002D261B">
            <w:pPr>
              <w:rPr>
                <w:rFonts w:eastAsia="Calibri"/>
                <w:sz w:val="18"/>
                <w:szCs w:val="18"/>
              </w:rPr>
            </w:pPr>
            <w:r w:rsidRPr="00340D22">
              <w:rPr>
                <w:rFonts w:eastAsia="Calibri"/>
                <w:sz w:val="18"/>
                <w:szCs w:val="18"/>
              </w:rPr>
              <w:t>3.5.8.</w:t>
            </w:r>
          </w:p>
        </w:tc>
        <w:tc>
          <w:tcPr>
            <w:tcW w:w="1182" w:type="pct"/>
          </w:tcPr>
          <w:p w14:paraId="4D62E84A" w14:textId="7BD5CDD6" w:rsidR="009F5473" w:rsidRPr="00340D22" w:rsidRDefault="009F5473" w:rsidP="002D261B">
            <w:pPr>
              <w:rPr>
                <w:rFonts w:eastAsia="Calibri"/>
                <w:sz w:val="18"/>
                <w:szCs w:val="18"/>
              </w:rPr>
            </w:pPr>
            <w:r w:rsidRPr="00340D22">
              <w:rPr>
                <w:rFonts w:eastAsia="Calibri"/>
                <w:sz w:val="18"/>
                <w:szCs w:val="18"/>
              </w:rPr>
              <w:t>Flowability/</w:t>
            </w:r>
            <w:r w:rsidR="00180175" w:rsidRPr="00340D22">
              <w:rPr>
                <w:rFonts w:eastAsia="Calibri"/>
                <w:sz w:val="18"/>
                <w:szCs w:val="18"/>
              </w:rPr>
              <w:t>p</w:t>
            </w:r>
            <w:r w:rsidRPr="00340D22">
              <w:rPr>
                <w:rFonts w:eastAsia="Calibri"/>
                <w:sz w:val="18"/>
                <w:szCs w:val="18"/>
              </w:rPr>
              <w:t>ourability/</w:t>
            </w:r>
            <w:proofErr w:type="spellStart"/>
            <w:r w:rsidR="00180175" w:rsidRPr="00340D22">
              <w:rPr>
                <w:rFonts w:eastAsia="Calibri"/>
                <w:sz w:val="18"/>
                <w:szCs w:val="18"/>
              </w:rPr>
              <w:t>d</w:t>
            </w:r>
            <w:r w:rsidRPr="00340D22">
              <w:rPr>
                <w:rFonts w:eastAsia="Calibri"/>
                <w:sz w:val="18"/>
                <w:szCs w:val="18"/>
              </w:rPr>
              <w:t>ustability</w:t>
            </w:r>
            <w:proofErr w:type="spellEnd"/>
          </w:p>
        </w:tc>
        <w:tc>
          <w:tcPr>
            <w:tcW w:w="929" w:type="pct"/>
          </w:tcPr>
          <w:p w14:paraId="667630ED" w14:textId="77777777" w:rsidR="009F5473" w:rsidRPr="00340D22" w:rsidRDefault="009F5473" w:rsidP="002D261B">
            <w:pPr>
              <w:rPr>
                <w:rFonts w:eastAsia="Calibri"/>
                <w:sz w:val="18"/>
                <w:szCs w:val="18"/>
              </w:rPr>
            </w:pPr>
          </w:p>
        </w:tc>
        <w:tc>
          <w:tcPr>
            <w:tcW w:w="654" w:type="pct"/>
          </w:tcPr>
          <w:p w14:paraId="5F3FF054" w14:textId="77777777" w:rsidR="009F5473" w:rsidRPr="00340D22" w:rsidRDefault="009F5473" w:rsidP="002D261B">
            <w:pPr>
              <w:rPr>
                <w:rFonts w:eastAsia="Calibri"/>
                <w:sz w:val="18"/>
                <w:szCs w:val="18"/>
              </w:rPr>
            </w:pPr>
          </w:p>
        </w:tc>
        <w:tc>
          <w:tcPr>
            <w:tcW w:w="818" w:type="pct"/>
          </w:tcPr>
          <w:p w14:paraId="32F3A680" w14:textId="77777777" w:rsidR="009F5473" w:rsidRPr="00340D22" w:rsidRDefault="009F5473" w:rsidP="002D261B">
            <w:pPr>
              <w:rPr>
                <w:rFonts w:eastAsia="Calibri"/>
                <w:sz w:val="18"/>
                <w:szCs w:val="18"/>
              </w:rPr>
            </w:pPr>
          </w:p>
        </w:tc>
        <w:tc>
          <w:tcPr>
            <w:tcW w:w="764" w:type="pct"/>
            <w:vAlign w:val="center"/>
          </w:tcPr>
          <w:p w14:paraId="71F38E5B" w14:textId="77777777" w:rsidR="009F5473" w:rsidRPr="00340D22" w:rsidRDefault="009F5473" w:rsidP="002D261B">
            <w:pPr>
              <w:rPr>
                <w:rFonts w:eastAsia="Calibri"/>
                <w:sz w:val="18"/>
                <w:szCs w:val="18"/>
              </w:rPr>
            </w:pPr>
          </w:p>
        </w:tc>
      </w:tr>
      <w:tr w:rsidR="009F5473" w:rsidRPr="00340D22" w14:paraId="4B6A73F9" w14:textId="77777777" w:rsidTr="00C90115">
        <w:trPr>
          <w:trHeight w:val="481"/>
        </w:trPr>
        <w:tc>
          <w:tcPr>
            <w:tcW w:w="652" w:type="pct"/>
          </w:tcPr>
          <w:p w14:paraId="6A71A196" w14:textId="543443ED" w:rsidR="009F5473" w:rsidRPr="00340D22" w:rsidRDefault="009F5473" w:rsidP="002D261B">
            <w:pPr>
              <w:rPr>
                <w:rFonts w:eastAsia="Calibri"/>
                <w:sz w:val="18"/>
                <w:szCs w:val="18"/>
              </w:rPr>
            </w:pPr>
            <w:r w:rsidRPr="00340D22">
              <w:rPr>
                <w:rFonts w:eastAsia="Calibri"/>
                <w:sz w:val="18"/>
                <w:szCs w:val="18"/>
              </w:rPr>
              <w:t>3.5.9.</w:t>
            </w:r>
          </w:p>
        </w:tc>
        <w:tc>
          <w:tcPr>
            <w:tcW w:w="1182" w:type="pct"/>
          </w:tcPr>
          <w:p w14:paraId="1F23D267" w14:textId="14ADCBD7" w:rsidR="009F5473" w:rsidRPr="00340D22" w:rsidRDefault="009F5473" w:rsidP="002D261B">
            <w:pPr>
              <w:rPr>
                <w:rFonts w:eastAsia="Calibri"/>
                <w:sz w:val="18"/>
                <w:szCs w:val="18"/>
              </w:rPr>
            </w:pPr>
            <w:r w:rsidRPr="00340D22">
              <w:rPr>
                <w:rFonts w:eastAsia="Calibri"/>
                <w:sz w:val="18"/>
                <w:szCs w:val="18"/>
              </w:rPr>
              <w:t>Burning rate — smoke generators</w:t>
            </w:r>
          </w:p>
        </w:tc>
        <w:tc>
          <w:tcPr>
            <w:tcW w:w="929" w:type="pct"/>
          </w:tcPr>
          <w:p w14:paraId="3C4B6B52" w14:textId="77777777" w:rsidR="009F5473" w:rsidRPr="00340D22" w:rsidRDefault="009F5473" w:rsidP="002D261B">
            <w:pPr>
              <w:rPr>
                <w:rFonts w:eastAsia="Calibri"/>
                <w:sz w:val="18"/>
                <w:szCs w:val="18"/>
              </w:rPr>
            </w:pPr>
          </w:p>
        </w:tc>
        <w:tc>
          <w:tcPr>
            <w:tcW w:w="654" w:type="pct"/>
          </w:tcPr>
          <w:p w14:paraId="34610195" w14:textId="77777777" w:rsidR="009F5473" w:rsidRPr="00340D22" w:rsidRDefault="009F5473" w:rsidP="002D261B">
            <w:pPr>
              <w:rPr>
                <w:rFonts w:eastAsia="Calibri"/>
                <w:sz w:val="18"/>
                <w:szCs w:val="18"/>
              </w:rPr>
            </w:pPr>
          </w:p>
        </w:tc>
        <w:tc>
          <w:tcPr>
            <w:tcW w:w="818" w:type="pct"/>
          </w:tcPr>
          <w:p w14:paraId="08866DF9" w14:textId="77777777" w:rsidR="009F5473" w:rsidRPr="00340D22" w:rsidRDefault="009F5473" w:rsidP="002D261B">
            <w:pPr>
              <w:rPr>
                <w:rFonts w:eastAsia="Calibri"/>
                <w:sz w:val="18"/>
                <w:szCs w:val="18"/>
              </w:rPr>
            </w:pPr>
          </w:p>
        </w:tc>
        <w:tc>
          <w:tcPr>
            <w:tcW w:w="764" w:type="pct"/>
            <w:vAlign w:val="center"/>
          </w:tcPr>
          <w:p w14:paraId="2EA6ADE8" w14:textId="77777777" w:rsidR="009F5473" w:rsidRPr="00340D22" w:rsidRDefault="009F5473" w:rsidP="002D261B">
            <w:pPr>
              <w:rPr>
                <w:rFonts w:eastAsia="Calibri"/>
                <w:sz w:val="18"/>
                <w:szCs w:val="18"/>
              </w:rPr>
            </w:pPr>
          </w:p>
        </w:tc>
      </w:tr>
      <w:tr w:rsidR="009F5473" w:rsidRPr="00340D22" w14:paraId="1A5C252E" w14:textId="77777777" w:rsidTr="00C90115">
        <w:trPr>
          <w:trHeight w:val="722"/>
        </w:trPr>
        <w:tc>
          <w:tcPr>
            <w:tcW w:w="652" w:type="pct"/>
          </w:tcPr>
          <w:p w14:paraId="3C7D9110" w14:textId="435EDAF6" w:rsidR="009F5473" w:rsidRPr="00340D22" w:rsidRDefault="009F5473" w:rsidP="002D261B">
            <w:pPr>
              <w:rPr>
                <w:rFonts w:eastAsia="Calibri"/>
                <w:sz w:val="18"/>
                <w:szCs w:val="18"/>
              </w:rPr>
            </w:pPr>
            <w:r w:rsidRPr="00340D22">
              <w:rPr>
                <w:rFonts w:eastAsia="Calibri"/>
                <w:sz w:val="18"/>
                <w:szCs w:val="18"/>
              </w:rPr>
              <w:t>3.5.10.</w:t>
            </w:r>
          </w:p>
        </w:tc>
        <w:tc>
          <w:tcPr>
            <w:tcW w:w="1182" w:type="pct"/>
          </w:tcPr>
          <w:p w14:paraId="4DEFF75D" w14:textId="40B3602E" w:rsidR="009F5473" w:rsidRPr="00340D22" w:rsidRDefault="009F5473" w:rsidP="002D261B">
            <w:pPr>
              <w:rPr>
                <w:rFonts w:eastAsia="Calibri"/>
                <w:sz w:val="18"/>
                <w:szCs w:val="18"/>
              </w:rPr>
            </w:pPr>
            <w:r w:rsidRPr="00340D22">
              <w:rPr>
                <w:rFonts w:eastAsia="Calibri"/>
                <w:sz w:val="18"/>
                <w:szCs w:val="18"/>
              </w:rPr>
              <w:t>Burning completeness — smoke generators</w:t>
            </w:r>
          </w:p>
        </w:tc>
        <w:tc>
          <w:tcPr>
            <w:tcW w:w="929" w:type="pct"/>
          </w:tcPr>
          <w:p w14:paraId="09F197CF" w14:textId="77777777" w:rsidR="009F5473" w:rsidRPr="00340D22" w:rsidRDefault="009F5473" w:rsidP="002D261B">
            <w:pPr>
              <w:rPr>
                <w:rFonts w:eastAsia="Calibri"/>
                <w:sz w:val="18"/>
                <w:szCs w:val="18"/>
              </w:rPr>
            </w:pPr>
          </w:p>
        </w:tc>
        <w:tc>
          <w:tcPr>
            <w:tcW w:w="654" w:type="pct"/>
          </w:tcPr>
          <w:p w14:paraId="14599EB1" w14:textId="77777777" w:rsidR="009F5473" w:rsidRPr="00340D22" w:rsidRDefault="009F5473" w:rsidP="002D261B">
            <w:pPr>
              <w:rPr>
                <w:rFonts w:eastAsia="Calibri"/>
                <w:sz w:val="18"/>
                <w:szCs w:val="18"/>
              </w:rPr>
            </w:pPr>
          </w:p>
        </w:tc>
        <w:tc>
          <w:tcPr>
            <w:tcW w:w="818" w:type="pct"/>
          </w:tcPr>
          <w:p w14:paraId="4D29B282" w14:textId="77777777" w:rsidR="009F5473" w:rsidRPr="00340D22" w:rsidRDefault="009F5473" w:rsidP="002D261B">
            <w:pPr>
              <w:rPr>
                <w:rFonts w:eastAsia="Calibri"/>
                <w:sz w:val="18"/>
                <w:szCs w:val="18"/>
              </w:rPr>
            </w:pPr>
          </w:p>
        </w:tc>
        <w:tc>
          <w:tcPr>
            <w:tcW w:w="764" w:type="pct"/>
            <w:vAlign w:val="center"/>
          </w:tcPr>
          <w:p w14:paraId="6FB553C8" w14:textId="77777777" w:rsidR="009F5473" w:rsidRPr="00340D22" w:rsidRDefault="009F5473" w:rsidP="002D261B">
            <w:pPr>
              <w:rPr>
                <w:rFonts w:eastAsia="Calibri"/>
                <w:sz w:val="18"/>
                <w:szCs w:val="18"/>
              </w:rPr>
            </w:pPr>
          </w:p>
        </w:tc>
      </w:tr>
      <w:tr w:rsidR="009F5473" w:rsidRPr="00340D22" w14:paraId="62D6244D" w14:textId="77777777" w:rsidTr="00C90115">
        <w:trPr>
          <w:trHeight w:val="737"/>
        </w:trPr>
        <w:tc>
          <w:tcPr>
            <w:tcW w:w="652" w:type="pct"/>
          </w:tcPr>
          <w:p w14:paraId="34B60C65" w14:textId="68911A02" w:rsidR="009F5473" w:rsidRPr="00340D22" w:rsidRDefault="009F5473" w:rsidP="002D261B">
            <w:pPr>
              <w:rPr>
                <w:rFonts w:eastAsia="Calibri"/>
                <w:sz w:val="18"/>
                <w:szCs w:val="18"/>
              </w:rPr>
            </w:pPr>
            <w:r w:rsidRPr="00340D22">
              <w:rPr>
                <w:rFonts w:eastAsia="Calibri"/>
                <w:sz w:val="18"/>
                <w:szCs w:val="18"/>
              </w:rPr>
              <w:lastRenderedPageBreak/>
              <w:t>3.5.11.</w:t>
            </w:r>
          </w:p>
        </w:tc>
        <w:tc>
          <w:tcPr>
            <w:tcW w:w="1182" w:type="pct"/>
          </w:tcPr>
          <w:p w14:paraId="5C0B238F" w14:textId="210E17DC" w:rsidR="009F5473" w:rsidRPr="00340D22" w:rsidRDefault="009F5473" w:rsidP="002D261B">
            <w:pPr>
              <w:rPr>
                <w:rFonts w:eastAsia="Calibri"/>
                <w:sz w:val="18"/>
                <w:szCs w:val="18"/>
              </w:rPr>
            </w:pPr>
            <w:r w:rsidRPr="00340D22">
              <w:rPr>
                <w:rFonts w:eastAsia="Calibri"/>
                <w:sz w:val="18"/>
                <w:szCs w:val="18"/>
              </w:rPr>
              <w:t>Composition of smoke — smoke generators</w:t>
            </w:r>
          </w:p>
        </w:tc>
        <w:tc>
          <w:tcPr>
            <w:tcW w:w="929" w:type="pct"/>
          </w:tcPr>
          <w:p w14:paraId="32601A96" w14:textId="77777777" w:rsidR="009F5473" w:rsidRPr="00340D22" w:rsidRDefault="009F5473" w:rsidP="002D261B">
            <w:pPr>
              <w:rPr>
                <w:rFonts w:eastAsia="Calibri"/>
                <w:sz w:val="18"/>
                <w:szCs w:val="18"/>
              </w:rPr>
            </w:pPr>
          </w:p>
        </w:tc>
        <w:tc>
          <w:tcPr>
            <w:tcW w:w="654" w:type="pct"/>
          </w:tcPr>
          <w:p w14:paraId="2BE8CD14" w14:textId="77777777" w:rsidR="009F5473" w:rsidRPr="00340D22" w:rsidRDefault="009F5473" w:rsidP="002D261B">
            <w:pPr>
              <w:rPr>
                <w:rFonts w:eastAsia="Calibri"/>
                <w:sz w:val="18"/>
                <w:szCs w:val="18"/>
              </w:rPr>
            </w:pPr>
          </w:p>
        </w:tc>
        <w:tc>
          <w:tcPr>
            <w:tcW w:w="818" w:type="pct"/>
          </w:tcPr>
          <w:p w14:paraId="1D1030EA" w14:textId="053E203D" w:rsidR="009F5473" w:rsidRPr="00340D22" w:rsidRDefault="009F5473" w:rsidP="002D261B">
            <w:pPr>
              <w:jc w:val="both"/>
              <w:rPr>
                <w:rFonts w:eastAsia="Calibri"/>
                <w:i/>
                <w:sz w:val="18"/>
                <w:szCs w:val="18"/>
              </w:rPr>
            </w:pPr>
            <w:r w:rsidRPr="00340D22">
              <w:rPr>
                <w:rFonts w:eastAsia="Calibri"/>
                <w:i/>
                <w:sz w:val="18"/>
                <w:szCs w:val="18"/>
              </w:rPr>
              <w:t xml:space="preserve">[Indicate how the analysis was performed and report the qualitative and quantitative composition of smoke.] </w:t>
            </w:r>
          </w:p>
        </w:tc>
        <w:tc>
          <w:tcPr>
            <w:tcW w:w="764" w:type="pct"/>
            <w:vAlign w:val="center"/>
          </w:tcPr>
          <w:p w14:paraId="298EB583" w14:textId="77777777" w:rsidR="009F5473" w:rsidRPr="00340D22" w:rsidRDefault="009F5473" w:rsidP="002D261B">
            <w:pPr>
              <w:rPr>
                <w:rFonts w:eastAsia="Calibri"/>
                <w:sz w:val="18"/>
                <w:szCs w:val="18"/>
              </w:rPr>
            </w:pPr>
          </w:p>
        </w:tc>
      </w:tr>
      <w:tr w:rsidR="009F5473" w:rsidRPr="00340D22" w14:paraId="6BB7FD14" w14:textId="77777777" w:rsidTr="00C90115">
        <w:trPr>
          <w:trHeight w:val="481"/>
        </w:trPr>
        <w:tc>
          <w:tcPr>
            <w:tcW w:w="652" w:type="pct"/>
          </w:tcPr>
          <w:p w14:paraId="0785DF7F" w14:textId="0308C037" w:rsidR="009F5473" w:rsidRPr="00340D22" w:rsidRDefault="009F5473" w:rsidP="002D261B">
            <w:pPr>
              <w:rPr>
                <w:rFonts w:eastAsia="Calibri"/>
                <w:sz w:val="18"/>
                <w:szCs w:val="18"/>
              </w:rPr>
            </w:pPr>
            <w:r w:rsidRPr="00340D22">
              <w:rPr>
                <w:rFonts w:eastAsia="Calibri"/>
                <w:sz w:val="18"/>
                <w:szCs w:val="18"/>
              </w:rPr>
              <w:t>3.5.12.</w:t>
            </w:r>
          </w:p>
        </w:tc>
        <w:tc>
          <w:tcPr>
            <w:tcW w:w="1182" w:type="pct"/>
          </w:tcPr>
          <w:p w14:paraId="4C3B8346" w14:textId="28A61BD1" w:rsidR="009F5473" w:rsidRPr="00340D22" w:rsidRDefault="009F5473" w:rsidP="002D261B">
            <w:pPr>
              <w:rPr>
                <w:rFonts w:eastAsia="Calibri"/>
                <w:sz w:val="18"/>
                <w:szCs w:val="18"/>
              </w:rPr>
            </w:pPr>
            <w:r w:rsidRPr="00340D22">
              <w:rPr>
                <w:rFonts w:eastAsia="Calibri"/>
                <w:sz w:val="18"/>
                <w:szCs w:val="18"/>
              </w:rPr>
              <w:t>Spraying pattern — aerosols / spray</w:t>
            </w:r>
          </w:p>
        </w:tc>
        <w:tc>
          <w:tcPr>
            <w:tcW w:w="929" w:type="pct"/>
          </w:tcPr>
          <w:p w14:paraId="22280473" w14:textId="77777777" w:rsidR="009F5473" w:rsidRPr="00340D22" w:rsidRDefault="009F5473" w:rsidP="002D261B">
            <w:pPr>
              <w:rPr>
                <w:rFonts w:eastAsia="Calibri"/>
                <w:sz w:val="18"/>
                <w:szCs w:val="18"/>
              </w:rPr>
            </w:pPr>
          </w:p>
        </w:tc>
        <w:tc>
          <w:tcPr>
            <w:tcW w:w="654" w:type="pct"/>
          </w:tcPr>
          <w:p w14:paraId="743F7874" w14:textId="77777777" w:rsidR="009F5473" w:rsidRPr="00340D22" w:rsidRDefault="009F5473" w:rsidP="002D261B">
            <w:pPr>
              <w:rPr>
                <w:rFonts w:eastAsia="Calibri"/>
                <w:sz w:val="18"/>
                <w:szCs w:val="18"/>
              </w:rPr>
            </w:pPr>
          </w:p>
        </w:tc>
        <w:tc>
          <w:tcPr>
            <w:tcW w:w="818" w:type="pct"/>
          </w:tcPr>
          <w:p w14:paraId="41FD01B0" w14:textId="77777777" w:rsidR="009F5473" w:rsidRPr="00340D22" w:rsidRDefault="009F5473" w:rsidP="002D261B">
            <w:pPr>
              <w:rPr>
                <w:rFonts w:eastAsia="Calibri"/>
                <w:sz w:val="18"/>
                <w:szCs w:val="18"/>
              </w:rPr>
            </w:pPr>
          </w:p>
        </w:tc>
        <w:tc>
          <w:tcPr>
            <w:tcW w:w="764" w:type="pct"/>
            <w:vAlign w:val="center"/>
          </w:tcPr>
          <w:p w14:paraId="20E77D20" w14:textId="77777777" w:rsidR="009F5473" w:rsidRPr="00340D22" w:rsidRDefault="009F5473" w:rsidP="002D261B">
            <w:pPr>
              <w:rPr>
                <w:rFonts w:eastAsia="Calibri"/>
                <w:sz w:val="18"/>
                <w:szCs w:val="18"/>
              </w:rPr>
            </w:pPr>
          </w:p>
        </w:tc>
      </w:tr>
      <w:tr w:rsidR="009F5473" w:rsidRPr="00340D22" w14:paraId="5830863A" w14:textId="77777777" w:rsidTr="00C90115">
        <w:trPr>
          <w:trHeight w:val="481"/>
        </w:trPr>
        <w:tc>
          <w:tcPr>
            <w:tcW w:w="652" w:type="pct"/>
          </w:tcPr>
          <w:p w14:paraId="5A68AA66" w14:textId="00E41DE4" w:rsidR="009F5473" w:rsidRPr="00340D22" w:rsidRDefault="009F5473" w:rsidP="002D261B">
            <w:pPr>
              <w:rPr>
                <w:rFonts w:eastAsia="Calibri"/>
                <w:sz w:val="18"/>
                <w:szCs w:val="18"/>
              </w:rPr>
            </w:pPr>
            <w:r w:rsidRPr="00340D22">
              <w:rPr>
                <w:rFonts w:eastAsia="Calibri"/>
                <w:sz w:val="18"/>
                <w:szCs w:val="18"/>
              </w:rPr>
              <w:t>3.6.1.</w:t>
            </w:r>
          </w:p>
        </w:tc>
        <w:tc>
          <w:tcPr>
            <w:tcW w:w="1182" w:type="pct"/>
          </w:tcPr>
          <w:p w14:paraId="0C74DAE9" w14:textId="56BE379F" w:rsidR="009F5473" w:rsidRPr="00340D22" w:rsidRDefault="009F5473" w:rsidP="002D261B">
            <w:pPr>
              <w:rPr>
                <w:rFonts w:eastAsia="Calibri"/>
                <w:sz w:val="18"/>
                <w:szCs w:val="18"/>
              </w:rPr>
            </w:pPr>
            <w:r w:rsidRPr="00340D22">
              <w:rPr>
                <w:rFonts w:eastAsia="Calibri"/>
                <w:sz w:val="18"/>
                <w:szCs w:val="18"/>
              </w:rPr>
              <w:t>Physical compatibility</w:t>
            </w:r>
          </w:p>
        </w:tc>
        <w:tc>
          <w:tcPr>
            <w:tcW w:w="929" w:type="pct"/>
          </w:tcPr>
          <w:p w14:paraId="79FECCD2" w14:textId="77777777" w:rsidR="009F5473" w:rsidRPr="00340D22" w:rsidRDefault="009F5473" w:rsidP="002D261B">
            <w:pPr>
              <w:rPr>
                <w:rFonts w:eastAsia="Calibri"/>
                <w:sz w:val="18"/>
                <w:szCs w:val="18"/>
              </w:rPr>
            </w:pPr>
          </w:p>
        </w:tc>
        <w:tc>
          <w:tcPr>
            <w:tcW w:w="654" w:type="pct"/>
          </w:tcPr>
          <w:p w14:paraId="3F048CA0" w14:textId="77777777" w:rsidR="009F5473" w:rsidRPr="00340D22" w:rsidRDefault="009F5473" w:rsidP="002D261B">
            <w:pPr>
              <w:rPr>
                <w:rFonts w:eastAsia="Calibri"/>
                <w:sz w:val="18"/>
                <w:szCs w:val="18"/>
              </w:rPr>
            </w:pPr>
          </w:p>
        </w:tc>
        <w:tc>
          <w:tcPr>
            <w:tcW w:w="818" w:type="pct"/>
          </w:tcPr>
          <w:p w14:paraId="2C93A52D" w14:textId="77777777" w:rsidR="009F5473" w:rsidRPr="00340D22" w:rsidRDefault="009F5473" w:rsidP="002D261B">
            <w:pPr>
              <w:rPr>
                <w:rFonts w:eastAsia="Calibri"/>
                <w:sz w:val="18"/>
                <w:szCs w:val="18"/>
              </w:rPr>
            </w:pPr>
          </w:p>
        </w:tc>
        <w:tc>
          <w:tcPr>
            <w:tcW w:w="764" w:type="pct"/>
            <w:vAlign w:val="center"/>
          </w:tcPr>
          <w:p w14:paraId="7360808D" w14:textId="77777777" w:rsidR="009F5473" w:rsidRPr="00340D22" w:rsidRDefault="009F5473" w:rsidP="002D261B">
            <w:pPr>
              <w:rPr>
                <w:rFonts w:eastAsia="Calibri"/>
                <w:sz w:val="18"/>
                <w:szCs w:val="18"/>
              </w:rPr>
            </w:pPr>
          </w:p>
        </w:tc>
      </w:tr>
      <w:tr w:rsidR="009F5473" w:rsidRPr="00340D22" w14:paraId="5403DB69" w14:textId="77777777" w:rsidTr="00C90115">
        <w:trPr>
          <w:trHeight w:val="481"/>
        </w:trPr>
        <w:tc>
          <w:tcPr>
            <w:tcW w:w="652" w:type="pct"/>
          </w:tcPr>
          <w:p w14:paraId="7AF2FB26" w14:textId="6303F421" w:rsidR="009F5473" w:rsidRPr="00340D22" w:rsidRDefault="009F5473" w:rsidP="002D261B">
            <w:pPr>
              <w:rPr>
                <w:rFonts w:eastAsia="Calibri"/>
                <w:sz w:val="18"/>
                <w:szCs w:val="18"/>
              </w:rPr>
            </w:pPr>
            <w:r w:rsidRPr="00340D22">
              <w:rPr>
                <w:rFonts w:eastAsia="Calibri"/>
                <w:sz w:val="18"/>
                <w:szCs w:val="18"/>
              </w:rPr>
              <w:t>3.6.2.</w:t>
            </w:r>
          </w:p>
        </w:tc>
        <w:tc>
          <w:tcPr>
            <w:tcW w:w="1182" w:type="pct"/>
          </w:tcPr>
          <w:p w14:paraId="589A3337" w14:textId="5C065B8C" w:rsidR="009F5473" w:rsidRPr="00340D22" w:rsidRDefault="009F5473" w:rsidP="002D261B">
            <w:pPr>
              <w:rPr>
                <w:rFonts w:eastAsia="Calibri"/>
                <w:sz w:val="18"/>
                <w:szCs w:val="18"/>
              </w:rPr>
            </w:pPr>
            <w:r w:rsidRPr="00340D22">
              <w:rPr>
                <w:rFonts w:eastAsia="Calibri"/>
                <w:sz w:val="18"/>
                <w:szCs w:val="18"/>
              </w:rPr>
              <w:t>Chemical compatibility</w:t>
            </w:r>
          </w:p>
        </w:tc>
        <w:tc>
          <w:tcPr>
            <w:tcW w:w="929" w:type="pct"/>
          </w:tcPr>
          <w:p w14:paraId="2EAB9E26" w14:textId="77777777" w:rsidR="009F5473" w:rsidRPr="00340D22" w:rsidRDefault="009F5473" w:rsidP="002D261B">
            <w:pPr>
              <w:rPr>
                <w:rFonts w:eastAsia="Calibri"/>
                <w:sz w:val="18"/>
                <w:szCs w:val="18"/>
              </w:rPr>
            </w:pPr>
          </w:p>
        </w:tc>
        <w:tc>
          <w:tcPr>
            <w:tcW w:w="654" w:type="pct"/>
          </w:tcPr>
          <w:p w14:paraId="08DED121" w14:textId="77777777" w:rsidR="009F5473" w:rsidRPr="00340D22" w:rsidRDefault="009F5473" w:rsidP="002D261B">
            <w:pPr>
              <w:rPr>
                <w:rFonts w:eastAsia="Calibri"/>
                <w:sz w:val="18"/>
                <w:szCs w:val="18"/>
              </w:rPr>
            </w:pPr>
          </w:p>
        </w:tc>
        <w:tc>
          <w:tcPr>
            <w:tcW w:w="818" w:type="pct"/>
          </w:tcPr>
          <w:p w14:paraId="670990BD" w14:textId="77777777" w:rsidR="009F5473" w:rsidRPr="00340D22" w:rsidRDefault="009F5473" w:rsidP="002D261B">
            <w:pPr>
              <w:rPr>
                <w:rFonts w:eastAsia="Calibri"/>
                <w:sz w:val="18"/>
                <w:szCs w:val="18"/>
              </w:rPr>
            </w:pPr>
          </w:p>
        </w:tc>
        <w:tc>
          <w:tcPr>
            <w:tcW w:w="764" w:type="pct"/>
            <w:vAlign w:val="center"/>
          </w:tcPr>
          <w:p w14:paraId="7EEFE3D2" w14:textId="77777777" w:rsidR="009F5473" w:rsidRPr="00340D22" w:rsidRDefault="009F5473" w:rsidP="002D261B">
            <w:pPr>
              <w:rPr>
                <w:rFonts w:eastAsia="Calibri"/>
                <w:sz w:val="18"/>
                <w:szCs w:val="18"/>
              </w:rPr>
            </w:pPr>
          </w:p>
        </w:tc>
      </w:tr>
      <w:tr w:rsidR="009F5473" w:rsidRPr="00340D22" w14:paraId="48D66D81" w14:textId="77777777" w:rsidTr="00C90115">
        <w:trPr>
          <w:trHeight w:val="481"/>
        </w:trPr>
        <w:tc>
          <w:tcPr>
            <w:tcW w:w="652" w:type="pct"/>
          </w:tcPr>
          <w:p w14:paraId="5B0AF538" w14:textId="435026BF" w:rsidR="009F5473" w:rsidRPr="00340D22" w:rsidRDefault="009F5473" w:rsidP="002D261B">
            <w:pPr>
              <w:rPr>
                <w:rFonts w:eastAsia="Calibri"/>
                <w:sz w:val="18"/>
                <w:szCs w:val="18"/>
              </w:rPr>
            </w:pPr>
            <w:r w:rsidRPr="00340D22">
              <w:rPr>
                <w:rFonts w:eastAsia="Calibri"/>
                <w:sz w:val="18"/>
                <w:szCs w:val="18"/>
              </w:rPr>
              <w:t>3.7.</w:t>
            </w:r>
          </w:p>
        </w:tc>
        <w:tc>
          <w:tcPr>
            <w:tcW w:w="1182" w:type="pct"/>
          </w:tcPr>
          <w:p w14:paraId="3305292E" w14:textId="0D06A9C5" w:rsidR="009F5473" w:rsidRPr="00340D22" w:rsidRDefault="009F5473" w:rsidP="002D261B">
            <w:pPr>
              <w:rPr>
                <w:rFonts w:eastAsia="Calibri"/>
                <w:sz w:val="18"/>
                <w:szCs w:val="18"/>
              </w:rPr>
            </w:pPr>
            <w:r w:rsidRPr="00340D22">
              <w:rPr>
                <w:rFonts w:eastAsia="Calibri"/>
                <w:sz w:val="18"/>
                <w:szCs w:val="18"/>
              </w:rPr>
              <w:t xml:space="preserve">Degree of dissolution and dilution stability </w:t>
            </w:r>
            <w:r w:rsidRPr="00340D22">
              <w:rPr>
                <w:rFonts w:eastAsia="Calibri"/>
                <w:i/>
                <w:sz w:val="18"/>
                <w:szCs w:val="18"/>
              </w:rPr>
              <w:t>(indicate the concentration tested)</w:t>
            </w:r>
          </w:p>
        </w:tc>
        <w:tc>
          <w:tcPr>
            <w:tcW w:w="929" w:type="pct"/>
          </w:tcPr>
          <w:p w14:paraId="6809A1F9" w14:textId="77777777" w:rsidR="009F5473" w:rsidRPr="00340D22" w:rsidRDefault="009F5473" w:rsidP="002D261B">
            <w:pPr>
              <w:rPr>
                <w:rFonts w:eastAsia="Calibri"/>
                <w:sz w:val="18"/>
                <w:szCs w:val="18"/>
              </w:rPr>
            </w:pPr>
          </w:p>
        </w:tc>
        <w:tc>
          <w:tcPr>
            <w:tcW w:w="654" w:type="pct"/>
          </w:tcPr>
          <w:p w14:paraId="5497CC9C" w14:textId="77777777" w:rsidR="009F5473" w:rsidRPr="00340D22" w:rsidRDefault="009F5473" w:rsidP="002D261B">
            <w:pPr>
              <w:rPr>
                <w:rFonts w:eastAsia="Calibri"/>
                <w:sz w:val="18"/>
                <w:szCs w:val="18"/>
              </w:rPr>
            </w:pPr>
          </w:p>
        </w:tc>
        <w:tc>
          <w:tcPr>
            <w:tcW w:w="818" w:type="pct"/>
          </w:tcPr>
          <w:p w14:paraId="5E915FE0" w14:textId="77777777" w:rsidR="009F5473" w:rsidRPr="00340D22" w:rsidRDefault="009F5473" w:rsidP="002D261B">
            <w:pPr>
              <w:rPr>
                <w:rFonts w:eastAsia="Calibri"/>
                <w:sz w:val="18"/>
                <w:szCs w:val="18"/>
              </w:rPr>
            </w:pPr>
          </w:p>
        </w:tc>
        <w:tc>
          <w:tcPr>
            <w:tcW w:w="764" w:type="pct"/>
            <w:vAlign w:val="center"/>
          </w:tcPr>
          <w:p w14:paraId="55EEE510" w14:textId="77777777" w:rsidR="009F5473" w:rsidRPr="00340D22" w:rsidRDefault="009F5473" w:rsidP="002D261B">
            <w:pPr>
              <w:rPr>
                <w:rFonts w:eastAsia="Calibri"/>
                <w:sz w:val="18"/>
                <w:szCs w:val="18"/>
              </w:rPr>
            </w:pPr>
          </w:p>
        </w:tc>
      </w:tr>
      <w:tr w:rsidR="009F5473" w:rsidRPr="00340D22" w14:paraId="307EFF3A" w14:textId="77777777" w:rsidTr="00C90115">
        <w:trPr>
          <w:trHeight w:val="240"/>
        </w:trPr>
        <w:tc>
          <w:tcPr>
            <w:tcW w:w="652" w:type="pct"/>
          </w:tcPr>
          <w:p w14:paraId="4BCFB706" w14:textId="7696C0DC" w:rsidR="009F5473" w:rsidRPr="00340D22" w:rsidRDefault="009F5473" w:rsidP="002D261B">
            <w:pPr>
              <w:rPr>
                <w:rFonts w:eastAsia="Calibri"/>
                <w:sz w:val="18"/>
                <w:szCs w:val="18"/>
              </w:rPr>
            </w:pPr>
            <w:r w:rsidRPr="00340D22">
              <w:rPr>
                <w:rFonts w:eastAsia="Calibri"/>
                <w:sz w:val="18"/>
                <w:szCs w:val="18"/>
              </w:rPr>
              <w:t>3.8.</w:t>
            </w:r>
          </w:p>
        </w:tc>
        <w:tc>
          <w:tcPr>
            <w:tcW w:w="1182" w:type="pct"/>
          </w:tcPr>
          <w:p w14:paraId="6533CDC5" w14:textId="254BEB5F" w:rsidR="009F5473" w:rsidRPr="00340D22" w:rsidRDefault="009F5473" w:rsidP="002D261B">
            <w:pPr>
              <w:rPr>
                <w:rFonts w:eastAsia="Calibri"/>
                <w:sz w:val="18"/>
                <w:szCs w:val="18"/>
              </w:rPr>
            </w:pPr>
            <w:r w:rsidRPr="00340D22">
              <w:rPr>
                <w:rFonts w:eastAsia="Calibri"/>
                <w:sz w:val="18"/>
                <w:szCs w:val="18"/>
              </w:rPr>
              <w:t xml:space="preserve">Surface tension </w:t>
            </w:r>
            <w:r w:rsidRPr="00340D22">
              <w:rPr>
                <w:rFonts w:eastAsia="Calibri"/>
                <w:i/>
                <w:sz w:val="18"/>
                <w:szCs w:val="18"/>
              </w:rPr>
              <w:t>[indicate the conditions of the test and the concentration tested]</w:t>
            </w:r>
          </w:p>
        </w:tc>
        <w:tc>
          <w:tcPr>
            <w:tcW w:w="929" w:type="pct"/>
          </w:tcPr>
          <w:p w14:paraId="0F69EB97" w14:textId="77777777" w:rsidR="009F5473" w:rsidRPr="00340D22" w:rsidRDefault="009F5473" w:rsidP="002D261B">
            <w:pPr>
              <w:rPr>
                <w:rFonts w:eastAsia="Calibri"/>
                <w:sz w:val="18"/>
                <w:szCs w:val="18"/>
              </w:rPr>
            </w:pPr>
          </w:p>
        </w:tc>
        <w:tc>
          <w:tcPr>
            <w:tcW w:w="654" w:type="pct"/>
          </w:tcPr>
          <w:p w14:paraId="6D7FBE58" w14:textId="77777777" w:rsidR="009F5473" w:rsidRPr="00340D22" w:rsidRDefault="009F5473" w:rsidP="002D261B">
            <w:pPr>
              <w:rPr>
                <w:rFonts w:eastAsia="Calibri"/>
                <w:sz w:val="18"/>
                <w:szCs w:val="18"/>
              </w:rPr>
            </w:pPr>
          </w:p>
        </w:tc>
        <w:tc>
          <w:tcPr>
            <w:tcW w:w="818" w:type="pct"/>
          </w:tcPr>
          <w:p w14:paraId="58B6228A" w14:textId="77777777" w:rsidR="009F5473" w:rsidRPr="00340D22" w:rsidRDefault="009F5473" w:rsidP="002D261B">
            <w:pPr>
              <w:rPr>
                <w:rFonts w:eastAsia="Calibri"/>
                <w:sz w:val="18"/>
                <w:szCs w:val="18"/>
              </w:rPr>
            </w:pPr>
          </w:p>
        </w:tc>
        <w:tc>
          <w:tcPr>
            <w:tcW w:w="764" w:type="pct"/>
            <w:vAlign w:val="center"/>
          </w:tcPr>
          <w:p w14:paraId="6DAA11EF" w14:textId="77777777" w:rsidR="009F5473" w:rsidRPr="00340D22" w:rsidRDefault="009F5473" w:rsidP="002D261B">
            <w:pPr>
              <w:rPr>
                <w:rFonts w:eastAsia="Calibri"/>
                <w:sz w:val="18"/>
                <w:szCs w:val="18"/>
              </w:rPr>
            </w:pPr>
          </w:p>
        </w:tc>
      </w:tr>
      <w:tr w:rsidR="009F5473" w:rsidRPr="00340D22" w14:paraId="534EBBE8" w14:textId="77777777" w:rsidTr="00C90115">
        <w:trPr>
          <w:trHeight w:val="225"/>
        </w:trPr>
        <w:tc>
          <w:tcPr>
            <w:tcW w:w="652" w:type="pct"/>
          </w:tcPr>
          <w:p w14:paraId="094603F4" w14:textId="1071AB77" w:rsidR="009F5473" w:rsidRPr="00340D22" w:rsidRDefault="009F5473" w:rsidP="002D261B">
            <w:pPr>
              <w:rPr>
                <w:rFonts w:eastAsia="Calibri"/>
                <w:sz w:val="18"/>
                <w:szCs w:val="18"/>
              </w:rPr>
            </w:pPr>
            <w:r w:rsidRPr="00340D22">
              <w:rPr>
                <w:rFonts w:eastAsia="Calibri"/>
                <w:sz w:val="18"/>
                <w:szCs w:val="18"/>
              </w:rPr>
              <w:t>3.9.</w:t>
            </w:r>
          </w:p>
        </w:tc>
        <w:tc>
          <w:tcPr>
            <w:tcW w:w="1182" w:type="pct"/>
          </w:tcPr>
          <w:p w14:paraId="13122239" w14:textId="18A8F850" w:rsidR="009F5473" w:rsidRPr="00340D22" w:rsidRDefault="009F5473" w:rsidP="002D261B">
            <w:pPr>
              <w:rPr>
                <w:rFonts w:eastAsia="Calibri"/>
                <w:sz w:val="18"/>
                <w:szCs w:val="18"/>
              </w:rPr>
            </w:pPr>
            <w:r w:rsidRPr="00340D22">
              <w:rPr>
                <w:rFonts w:eastAsia="Calibri"/>
                <w:sz w:val="18"/>
                <w:szCs w:val="18"/>
              </w:rPr>
              <w:t xml:space="preserve">Viscosity </w:t>
            </w:r>
            <w:r w:rsidRPr="00340D22">
              <w:rPr>
                <w:rFonts w:eastAsia="Calibri"/>
                <w:i/>
                <w:sz w:val="18"/>
                <w:szCs w:val="18"/>
              </w:rPr>
              <w:t>[indicate the shear rate and the temperature tested]</w:t>
            </w:r>
          </w:p>
        </w:tc>
        <w:tc>
          <w:tcPr>
            <w:tcW w:w="929" w:type="pct"/>
          </w:tcPr>
          <w:p w14:paraId="39B7A97E" w14:textId="77777777" w:rsidR="009F5473" w:rsidRPr="00340D22" w:rsidRDefault="009F5473" w:rsidP="002D261B">
            <w:pPr>
              <w:rPr>
                <w:rFonts w:eastAsia="Calibri"/>
                <w:sz w:val="18"/>
                <w:szCs w:val="18"/>
              </w:rPr>
            </w:pPr>
          </w:p>
        </w:tc>
        <w:tc>
          <w:tcPr>
            <w:tcW w:w="654" w:type="pct"/>
          </w:tcPr>
          <w:p w14:paraId="55EE16DF" w14:textId="77777777" w:rsidR="009F5473" w:rsidRPr="00340D22" w:rsidRDefault="009F5473" w:rsidP="002D261B">
            <w:pPr>
              <w:rPr>
                <w:rFonts w:eastAsia="Calibri"/>
                <w:sz w:val="18"/>
                <w:szCs w:val="18"/>
              </w:rPr>
            </w:pPr>
          </w:p>
        </w:tc>
        <w:tc>
          <w:tcPr>
            <w:tcW w:w="818" w:type="pct"/>
          </w:tcPr>
          <w:p w14:paraId="29F04985" w14:textId="77777777" w:rsidR="009F5473" w:rsidRPr="00340D22" w:rsidRDefault="009F5473" w:rsidP="002D261B">
            <w:pPr>
              <w:rPr>
                <w:rFonts w:eastAsia="Calibri"/>
                <w:sz w:val="18"/>
                <w:szCs w:val="18"/>
              </w:rPr>
            </w:pPr>
          </w:p>
        </w:tc>
        <w:tc>
          <w:tcPr>
            <w:tcW w:w="764" w:type="pct"/>
            <w:vAlign w:val="center"/>
          </w:tcPr>
          <w:p w14:paraId="1DF4CC4F" w14:textId="77777777" w:rsidR="009F5473" w:rsidRPr="00340D22" w:rsidRDefault="009F5473" w:rsidP="002D261B">
            <w:pPr>
              <w:rPr>
                <w:rFonts w:eastAsia="Calibri"/>
                <w:sz w:val="18"/>
                <w:szCs w:val="18"/>
              </w:rPr>
            </w:pPr>
          </w:p>
        </w:tc>
      </w:tr>
    </w:tbl>
    <w:p w14:paraId="0851DE58" w14:textId="233BDFDB" w:rsidR="00405D10" w:rsidRPr="00340D22" w:rsidRDefault="00405D10" w:rsidP="002D261B">
      <w:pPr>
        <w:ind w:left="360"/>
        <w:contextualSpacing/>
        <w:rPr>
          <w:rFonts w:eastAsia="Calibri"/>
          <w:lang w:eastAsia="sv-SE"/>
        </w:rPr>
      </w:pPr>
    </w:p>
    <w:p w14:paraId="18104604" w14:textId="77777777" w:rsidR="00405D10" w:rsidRPr="00340D22" w:rsidRDefault="00405D10" w:rsidP="002D261B">
      <w:pPr>
        <w:ind w:left="360"/>
        <w:contextualSpacing/>
        <w:rPr>
          <w:rFonts w:eastAsia="Calibri"/>
          <w:lang w:eastAsia="sv-SE"/>
        </w:rPr>
        <w:sectPr w:rsidR="00405D10" w:rsidRPr="00340D22" w:rsidSect="00710275">
          <w:headerReference w:type="default" r:id="rId30"/>
          <w:pgSz w:w="16840" w:h="11907" w:orient="landscape" w:code="9"/>
          <w:pgMar w:top="1446" w:right="1474" w:bottom="1247" w:left="2013" w:header="851" w:footer="851" w:gutter="0"/>
          <w:cols w:space="720"/>
          <w:docGrid w:linePitch="272"/>
        </w:sectPr>
      </w:pPr>
    </w:p>
    <w:p w14:paraId="44399EF7" w14:textId="66868DE6" w:rsidR="00C90115" w:rsidRDefault="00C90115" w:rsidP="00C90115">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3</w:t>
        </w:r>
      </w:fldSimple>
      <w:r>
        <w:t xml:space="preserve"> </w:t>
      </w:r>
      <w:r w:rsidRPr="00EB525F">
        <w:t>Conclusion on physical, chemical and technical properties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1"/>
      </w:tblGrid>
      <w:tr w:rsidR="00E87193" w:rsidRPr="00340D22" w14:paraId="533E3BB1" w14:textId="77777777" w:rsidTr="00E87193">
        <w:tc>
          <w:tcPr>
            <w:tcW w:w="5000" w:type="pct"/>
            <w:tcBorders>
              <w:top w:val="single" w:sz="4" w:space="0" w:color="auto"/>
              <w:left w:val="single" w:sz="4" w:space="0" w:color="auto"/>
              <w:bottom w:val="single" w:sz="6" w:space="0" w:color="auto"/>
              <w:right w:val="single" w:sz="6" w:space="0" w:color="auto"/>
            </w:tcBorders>
            <w:shd w:val="clear" w:color="auto" w:fill="CCFFCC"/>
          </w:tcPr>
          <w:p w14:paraId="768479B6" w14:textId="39663D41" w:rsidR="00E87193" w:rsidRPr="00340D22" w:rsidRDefault="00E87193" w:rsidP="002D261B">
            <w:pPr>
              <w:rPr>
                <w:rFonts w:eastAsia="Calibri"/>
                <w:b/>
                <w:bCs/>
                <w:sz w:val="18"/>
                <w:szCs w:val="16"/>
                <w:lang w:eastAsia="en-US"/>
              </w:rPr>
            </w:pPr>
            <w:r w:rsidRPr="00340D22">
              <w:rPr>
                <w:rFonts w:eastAsia="Calibri"/>
                <w:b/>
                <w:bCs/>
                <w:sz w:val="18"/>
                <w:szCs w:val="16"/>
                <w:lang w:eastAsia="en-US"/>
              </w:rPr>
              <w:t>Conclusion on p</w:t>
            </w:r>
            <w:r w:rsidRPr="00340D22">
              <w:rPr>
                <w:rFonts w:eastAsia="Calibri"/>
                <w:b/>
                <w:sz w:val="18"/>
                <w:szCs w:val="16"/>
              </w:rPr>
              <w:t>hysical, chemical</w:t>
            </w:r>
            <w:r w:rsidR="00792B22" w:rsidRPr="00340D22">
              <w:rPr>
                <w:rFonts w:eastAsia="Calibri"/>
                <w:b/>
                <w:sz w:val="18"/>
                <w:szCs w:val="16"/>
              </w:rPr>
              <w:t>,</w:t>
            </w:r>
            <w:r w:rsidRPr="00340D22">
              <w:rPr>
                <w:rFonts w:eastAsia="Calibri"/>
                <w:b/>
                <w:sz w:val="18"/>
                <w:szCs w:val="16"/>
              </w:rPr>
              <w:t xml:space="preserve"> and technical properties</w:t>
            </w:r>
          </w:p>
        </w:tc>
      </w:tr>
      <w:tr w:rsidR="00E87193" w:rsidRPr="00340D22" w14:paraId="24A7B9C0" w14:textId="77777777" w:rsidTr="00E87193">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0464EF7E" w14:textId="1E2684CE" w:rsidR="00E87193" w:rsidRPr="00340D22" w:rsidRDefault="00DF7B5F" w:rsidP="002D261B">
            <w:pPr>
              <w:spacing w:before="120"/>
              <w:rPr>
                <w:rFonts w:eastAsia="Calibri"/>
                <w:b/>
                <w:i/>
                <w:sz w:val="18"/>
                <w:szCs w:val="16"/>
                <w:u w:val="single"/>
                <w:lang w:eastAsia="en-US"/>
              </w:rPr>
            </w:pPr>
            <w:r w:rsidRPr="00340D22">
              <w:rPr>
                <w:rFonts w:eastAsia="Calibri"/>
                <w:i/>
                <w:sz w:val="18"/>
                <w:szCs w:val="16"/>
                <w:lang w:eastAsia="en-US"/>
              </w:rPr>
              <w:t>[</w:t>
            </w:r>
            <w:r w:rsidR="0081252B" w:rsidRPr="00340D22">
              <w:rPr>
                <w:rFonts w:eastAsia="Calibri"/>
                <w:i/>
                <w:sz w:val="18"/>
                <w:szCs w:val="16"/>
                <w:lang w:eastAsia="en-US"/>
              </w:rPr>
              <w:t>F</w:t>
            </w:r>
            <w:r w:rsidR="00E87193" w:rsidRPr="00340D22">
              <w:rPr>
                <w:rFonts w:eastAsia="Calibri"/>
                <w:i/>
                <w:sz w:val="18"/>
                <w:szCs w:val="16"/>
                <w:lang w:eastAsia="en-US"/>
              </w:rPr>
              <w:t>ill</w:t>
            </w:r>
            <w:r w:rsidR="006255A5" w:rsidRPr="00340D22">
              <w:rPr>
                <w:rFonts w:eastAsia="Calibri"/>
                <w:i/>
                <w:sz w:val="18"/>
                <w:szCs w:val="16"/>
                <w:lang w:eastAsia="en-US"/>
              </w:rPr>
              <w:t xml:space="preserve"> in</w:t>
            </w:r>
            <w:r w:rsidR="00E87193" w:rsidRPr="00340D22">
              <w:rPr>
                <w:rFonts w:eastAsia="Calibri"/>
                <w:i/>
                <w:sz w:val="18"/>
                <w:szCs w:val="16"/>
                <w:lang w:eastAsia="en-US"/>
              </w:rPr>
              <w:t xml:space="preserve"> for each </w:t>
            </w:r>
            <w:r w:rsidRPr="00340D22">
              <w:rPr>
                <w:rFonts w:eastAsia="Calibri"/>
                <w:i/>
                <w:sz w:val="18"/>
                <w:szCs w:val="16"/>
                <w:lang w:eastAsia="en-US"/>
              </w:rPr>
              <w:t>meta</w:t>
            </w:r>
            <w:r w:rsidR="00E87193" w:rsidRPr="00340D22">
              <w:rPr>
                <w:rFonts w:eastAsia="Calibri"/>
                <w:i/>
                <w:sz w:val="18"/>
                <w:szCs w:val="16"/>
                <w:lang w:eastAsia="en-US"/>
              </w:rPr>
              <w:t>-SPC</w:t>
            </w:r>
            <w:r w:rsidRPr="00340D22">
              <w:rPr>
                <w:rFonts w:eastAsia="Calibri"/>
                <w:i/>
                <w:sz w:val="18"/>
                <w:szCs w:val="16"/>
                <w:lang w:eastAsia="en-US"/>
              </w:rPr>
              <w:t>]</w:t>
            </w:r>
            <w:r w:rsidR="00E87193" w:rsidRPr="00340D22">
              <w:rPr>
                <w:rFonts w:eastAsia="Calibri"/>
                <w:b/>
                <w:i/>
                <w:sz w:val="18"/>
                <w:szCs w:val="16"/>
                <w:u w:val="single"/>
                <w:lang w:eastAsia="en-US"/>
              </w:rPr>
              <w:t>:</w:t>
            </w:r>
          </w:p>
          <w:p w14:paraId="2F446674" w14:textId="56190196" w:rsidR="00E87193" w:rsidRPr="00515A83" w:rsidRDefault="0048126F" w:rsidP="002D261B">
            <w:pPr>
              <w:spacing w:before="120"/>
              <w:jc w:val="both"/>
              <w:rPr>
                <w:rFonts w:eastAsia="Calibri" w:cs="Arial"/>
                <w:sz w:val="18"/>
                <w:szCs w:val="16"/>
                <w:lang w:eastAsia="en-US"/>
              </w:rPr>
            </w:pPr>
            <w:r w:rsidRPr="00340D22">
              <w:rPr>
                <w:rFonts w:eastAsia="Calibri" w:cs="Arial"/>
                <w:sz w:val="18"/>
                <w:szCs w:val="16"/>
                <w:lang w:eastAsia="en-US"/>
              </w:rPr>
              <w:t>The r</w:t>
            </w:r>
            <w:r w:rsidR="00A4749E" w:rsidRPr="00340D22">
              <w:rPr>
                <w:rFonts w:eastAsia="Calibri" w:cs="Arial"/>
                <w:sz w:val="18"/>
                <w:szCs w:val="16"/>
                <w:lang w:eastAsia="en-US"/>
              </w:rPr>
              <w:t>epresentative</w:t>
            </w:r>
            <w:r w:rsidR="00E87193" w:rsidRPr="00340D22">
              <w:rPr>
                <w:rFonts w:eastAsia="Calibri" w:cs="Arial"/>
                <w:sz w:val="18"/>
                <w:szCs w:val="16"/>
                <w:lang w:eastAsia="en-US"/>
              </w:rPr>
              <w:t xml:space="preserve"> product(s) </w:t>
            </w:r>
            <w:r w:rsidR="00DF7B5F" w:rsidRPr="00340D22">
              <w:rPr>
                <w:rFonts w:eastAsia="Calibri" w:cs="Arial"/>
                <w:sz w:val="18"/>
                <w:szCs w:val="16"/>
                <w:lang w:eastAsia="en-US"/>
              </w:rPr>
              <w:t>[</w:t>
            </w:r>
            <w:r w:rsidR="00E87193" w:rsidRPr="00340D22">
              <w:rPr>
                <w:rFonts w:eastAsia="Calibri" w:cs="Arial"/>
                <w:sz w:val="18"/>
                <w:szCs w:val="16"/>
                <w:lang w:eastAsia="en-US"/>
              </w:rPr>
              <w:t>Product name(s)</w:t>
            </w:r>
            <w:r w:rsidR="00DF7B5F" w:rsidRPr="00340D22">
              <w:rPr>
                <w:rFonts w:eastAsia="Calibri" w:cs="Arial"/>
                <w:sz w:val="18"/>
                <w:szCs w:val="16"/>
                <w:lang w:eastAsia="en-US"/>
              </w:rPr>
              <w:t>]</w:t>
            </w:r>
            <w:r w:rsidR="00E87193" w:rsidRPr="00340D22">
              <w:rPr>
                <w:rFonts w:eastAsia="Calibri" w:cs="Arial"/>
                <w:sz w:val="18"/>
                <w:szCs w:val="16"/>
                <w:lang w:eastAsia="en-US"/>
              </w:rPr>
              <w:t xml:space="preserve"> of </w:t>
            </w:r>
            <w:r w:rsidR="00DF7B5F" w:rsidRPr="00340D22">
              <w:rPr>
                <w:rFonts w:eastAsia="Calibri" w:cs="Arial"/>
                <w:sz w:val="18"/>
                <w:szCs w:val="16"/>
                <w:lang w:eastAsia="en-US"/>
              </w:rPr>
              <w:t>meta</w:t>
            </w:r>
            <w:r w:rsidR="00E87193" w:rsidRPr="00340D22">
              <w:rPr>
                <w:rFonts w:eastAsia="Calibri" w:cs="Arial"/>
                <w:sz w:val="18"/>
                <w:szCs w:val="16"/>
                <w:lang w:eastAsia="en-US"/>
              </w:rPr>
              <w:t xml:space="preserve">-SPC </w:t>
            </w:r>
            <w:r w:rsidR="00704557" w:rsidRPr="00340D22">
              <w:rPr>
                <w:rFonts w:eastAsia="Calibri" w:cs="Arial"/>
                <w:sz w:val="18"/>
                <w:szCs w:val="16"/>
                <w:lang w:eastAsia="en-US"/>
              </w:rPr>
              <w:t>XXX</w:t>
            </w:r>
            <w:r w:rsidR="00E87193" w:rsidRPr="00340D22">
              <w:rPr>
                <w:rFonts w:eastAsia="Calibri" w:cs="Arial"/>
                <w:sz w:val="18"/>
                <w:szCs w:val="16"/>
                <w:lang w:eastAsia="en-US"/>
              </w:rPr>
              <w:t xml:space="preserve"> </w:t>
            </w:r>
            <w:r w:rsidR="00496650" w:rsidRPr="00340D22">
              <w:rPr>
                <w:rFonts w:eastAsia="Calibri" w:cs="Arial"/>
                <w:sz w:val="18"/>
                <w:szCs w:val="16"/>
                <w:lang w:eastAsia="en-US"/>
              </w:rPr>
              <w:t>[</w:t>
            </w:r>
            <w:r w:rsidR="00E87193" w:rsidRPr="00340D22">
              <w:rPr>
                <w:rFonts w:eastAsia="Calibri" w:cs="Arial"/>
                <w:sz w:val="18"/>
                <w:szCs w:val="16"/>
                <w:lang w:eastAsia="en-US"/>
              </w:rPr>
              <w:t>is</w:t>
            </w:r>
            <w:r w:rsidR="00496650" w:rsidRPr="00340D22">
              <w:rPr>
                <w:rFonts w:eastAsia="Calibri" w:cs="Arial"/>
                <w:sz w:val="18"/>
                <w:szCs w:val="16"/>
                <w:lang w:eastAsia="en-US"/>
              </w:rPr>
              <w:t xml:space="preserve"> </w:t>
            </w:r>
            <w:r w:rsidR="00E87193" w:rsidRPr="00340D22">
              <w:rPr>
                <w:rFonts w:eastAsia="Calibri" w:cs="Arial"/>
                <w:sz w:val="18"/>
                <w:szCs w:val="16"/>
                <w:lang w:eastAsia="en-US"/>
              </w:rPr>
              <w:t>/</w:t>
            </w:r>
            <w:r w:rsidR="00496650" w:rsidRPr="00340D22">
              <w:rPr>
                <w:rFonts w:eastAsia="Calibri" w:cs="Arial"/>
                <w:sz w:val="18"/>
                <w:szCs w:val="16"/>
                <w:lang w:eastAsia="en-US"/>
              </w:rPr>
              <w:t xml:space="preserve"> </w:t>
            </w:r>
            <w:r w:rsidR="00E87193" w:rsidRPr="00340D22">
              <w:rPr>
                <w:rFonts w:eastAsia="Calibri" w:cs="Arial"/>
                <w:sz w:val="18"/>
                <w:szCs w:val="16"/>
                <w:lang w:eastAsia="en-US"/>
              </w:rPr>
              <w:t>are</w:t>
            </w:r>
            <w:r w:rsidR="00496650" w:rsidRPr="00340D22">
              <w:rPr>
                <w:rFonts w:eastAsia="Calibri" w:cs="Arial"/>
                <w:sz w:val="18"/>
                <w:szCs w:val="16"/>
                <w:lang w:eastAsia="en-US"/>
              </w:rPr>
              <w:t>]</w:t>
            </w:r>
            <w:r w:rsidR="00E87193" w:rsidRPr="00340D22">
              <w:rPr>
                <w:rFonts w:eastAsia="Calibri" w:cs="Arial"/>
                <w:sz w:val="18"/>
                <w:szCs w:val="16"/>
                <w:lang w:eastAsia="en-US"/>
              </w:rPr>
              <w:t xml:space="preserve"> a</w:t>
            </w:r>
            <w:r w:rsidR="00704557" w:rsidRPr="00340D22">
              <w:rPr>
                <w:rFonts w:eastAsia="Calibri" w:cs="Arial"/>
                <w:sz w:val="18"/>
                <w:szCs w:val="16"/>
                <w:lang w:eastAsia="en-US"/>
              </w:rPr>
              <w:t>(</w:t>
            </w:r>
            <w:r w:rsidR="00E87193" w:rsidRPr="00340D22">
              <w:rPr>
                <w:rFonts w:eastAsia="Calibri" w:cs="Arial"/>
                <w:sz w:val="18"/>
                <w:szCs w:val="16"/>
                <w:lang w:eastAsia="en-US"/>
              </w:rPr>
              <w:t>n</w:t>
            </w:r>
            <w:r w:rsidR="00704557" w:rsidRPr="00340D22">
              <w:rPr>
                <w:rFonts w:eastAsia="Calibri" w:cs="Arial"/>
                <w:sz w:val="18"/>
                <w:szCs w:val="16"/>
                <w:lang w:eastAsia="en-US"/>
              </w:rPr>
              <w:t>)</w:t>
            </w:r>
            <w:r w:rsidR="00E87193" w:rsidRPr="00340D22">
              <w:rPr>
                <w:rFonts w:eastAsia="Calibri" w:cs="Arial"/>
                <w:sz w:val="18"/>
                <w:szCs w:val="16"/>
                <w:lang w:eastAsia="en-US"/>
              </w:rPr>
              <w:t xml:space="preserve"> </w:t>
            </w:r>
            <w:r w:rsidR="00704557" w:rsidRPr="00340D22">
              <w:rPr>
                <w:rFonts w:eastAsia="Calibri" w:cs="Arial"/>
                <w:i/>
                <w:sz w:val="18"/>
                <w:szCs w:val="16"/>
                <w:lang w:eastAsia="en-US"/>
              </w:rPr>
              <w:t xml:space="preserve">[indicate the </w:t>
            </w:r>
            <w:r w:rsidR="00E87193" w:rsidRPr="00340D22">
              <w:rPr>
                <w:rFonts w:eastAsia="Calibri" w:cs="Arial"/>
                <w:i/>
                <w:sz w:val="18"/>
                <w:szCs w:val="16"/>
                <w:lang w:eastAsia="en-US"/>
              </w:rPr>
              <w:t>formulation type</w:t>
            </w:r>
            <w:r w:rsidR="00704557" w:rsidRPr="00340D22">
              <w:rPr>
                <w:rFonts w:eastAsia="Calibri" w:cs="Arial"/>
                <w:i/>
                <w:sz w:val="18"/>
                <w:szCs w:val="16"/>
                <w:lang w:eastAsia="en-US"/>
              </w:rPr>
              <w:t>]</w:t>
            </w:r>
            <w:r w:rsidR="00E87193" w:rsidRPr="00340D22">
              <w:rPr>
                <w:rFonts w:eastAsia="Calibri" w:cs="Arial"/>
                <w:sz w:val="18"/>
                <w:szCs w:val="16"/>
                <w:lang w:eastAsia="en-US"/>
              </w:rPr>
              <w:t xml:space="preserve">. </w:t>
            </w:r>
            <w:r w:rsidR="00E87193" w:rsidRPr="00515A83">
              <w:rPr>
                <w:rFonts w:eastAsia="Calibri" w:cs="Arial"/>
                <w:sz w:val="18"/>
                <w:szCs w:val="16"/>
                <w:lang w:eastAsia="en-US"/>
              </w:rPr>
              <w:t>All studies have been performed in accordance with the current requirements and the results are deemed to be acceptable.</w:t>
            </w:r>
          </w:p>
          <w:p w14:paraId="6E1B3406" w14:textId="0BE7AAA0" w:rsidR="00E87193" w:rsidRPr="00515A83" w:rsidRDefault="00E87193" w:rsidP="002D261B">
            <w:pPr>
              <w:spacing w:before="120"/>
              <w:jc w:val="both"/>
              <w:rPr>
                <w:rFonts w:eastAsia="Calibri" w:cs="Arial"/>
                <w:b/>
                <w:sz w:val="18"/>
                <w:szCs w:val="16"/>
                <w:u w:val="single"/>
                <w:lang w:eastAsia="en-US"/>
              </w:rPr>
            </w:pPr>
            <w:r w:rsidRPr="00515A83">
              <w:rPr>
                <w:rFonts w:eastAsia="Calibri" w:cs="Arial"/>
                <w:b/>
                <w:sz w:val="18"/>
                <w:szCs w:val="16"/>
                <w:u w:val="single"/>
                <w:lang w:eastAsia="en-US"/>
              </w:rPr>
              <w:t>Implication</w:t>
            </w:r>
            <w:r w:rsidR="006F3B1D" w:rsidRPr="00515A83">
              <w:rPr>
                <w:rFonts w:eastAsia="Calibri" w:cs="Arial"/>
                <w:b/>
                <w:sz w:val="18"/>
                <w:szCs w:val="16"/>
                <w:u w:val="single"/>
                <w:lang w:eastAsia="en-US"/>
              </w:rPr>
              <w:t>s</w:t>
            </w:r>
            <w:r w:rsidRPr="00515A83">
              <w:rPr>
                <w:rFonts w:eastAsia="Calibri" w:cs="Arial"/>
                <w:b/>
                <w:sz w:val="18"/>
                <w:szCs w:val="16"/>
                <w:u w:val="single"/>
                <w:lang w:eastAsia="en-US"/>
              </w:rPr>
              <w:t xml:space="preserve"> for labelling for </w:t>
            </w:r>
            <w:r w:rsidR="0048126F" w:rsidRPr="00515A83">
              <w:rPr>
                <w:rFonts w:eastAsia="Calibri" w:cs="Arial"/>
                <w:b/>
                <w:sz w:val="18"/>
                <w:szCs w:val="16"/>
                <w:u w:val="single"/>
                <w:lang w:eastAsia="en-US"/>
              </w:rPr>
              <w:t>meta</w:t>
            </w:r>
            <w:r w:rsidRPr="00515A83">
              <w:rPr>
                <w:rFonts w:eastAsia="Calibri" w:cs="Arial"/>
                <w:b/>
                <w:sz w:val="18"/>
                <w:szCs w:val="16"/>
                <w:u w:val="single"/>
                <w:lang w:eastAsia="en-US"/>
              </w:rPr>
              <w:t xml:space="preserve">-SPC </w:t>
            </w:r>
            <w:r w:rsidR="00181F5D" w:rsidRPr="00515A83">
              <w:rPr>
                <w:rFonts w:eastAsia="Calibri" w:cs="Arial"/>
                <w:b/>
                <w:sz w:val="18"/>
                <w:szCs w:val="16"/>
                <w:u w:val="single"/>
                <w:lang w:eastAsia="en-US"/>
              </w:rPr>
              <w:t>XXX</w:t>
            </w:r>
            <w:r w:rsidRPr="00515A83">
              <w:rPr>
                <w:rFonts w:eastAsia="Calibri" w:cs="Arial"/>
                <w:b/>
                <w:sz w:val="18"/>
                <w:szCs w:val="16"/>
                <w:u w:val="single"/>
                <w:lang w:eastAsia="en-US"/>
              </w:rPr>
              <w:t>:</w:t>
            </w:r>
            <w:r w:rsidR="006E770E" w:rsidRPr="00515A83">
              <w:rPr>
                <w:rFonts w:eastAsia="Calibri" w:cs="Arial"/>
                <w:b/>
                <w:sz w:val="18"/>
                <w:szCs w:val="16"/>
                <w:lang w:eastAsia="en-US"/>
              </w:rPr>
              <w:t xml:space="preserve"> </w:t>
            </w:r>
            <w:r w:rsidR="006E770E" w:rsidRPr="00515A83">
              <w:rPr>
                <w:rFonts w:eastAsia="Calibri" w:cs="Arial"/>
                <w:sz w:val="18"/>
                <w:szCs w:val="16"/>
                <w:lang w:eastAsia="en-US"/>
              </w:rPr>
              <w:t>(e.g. 'protect from frost' or 'stir before use')</w:t>
            </w:r>
            <w:r w:rsidRPr="00515A83">
              <w:rPr>
                <w:rFonts w:eastAsia="Calibri" w:cs="Arial"/>
                <w:b/>
                <w:sz w:val="18"/>
                <w:szCs w:val="16"/>
                <w:u w:val="single"/>
                <w:lang w:eastAsia="en-US"/>
              </w:rPr>
              <w:t xml:space="preserve"> </w:t>
            </w:r>
            <w:r w:rsidR="00181F5D" w:rsidRPr="00515A83">
              <w:rPr>
                <w:rFonts w:eastAsia="Calibri" w:cs="Arial"/>
                <w:i/>
                <w:sz w:val="18"/>
                <w:szCs w:val="16"/>
                <w:lang w:eastAsia="en-US"/>
              </w:rPr>
              <w:t>[include the implication</w:t>
            </w:r>
            <w:r w:rsidR="006E770E" w:rsidRPr="00515A83">
              <w:rPr>
                <w:rFonts w:eastAsia="Calibri" w:cs="Arial"/>
                <w:i/>
                <w:sz w:val="18"/>
                <w:szCs w:val="16"/>
                <w:lang w:eastAsia="en-US"/>
              </w:rPr>
              <w:t>s</w:t>
            </w:r>
            <w:r w:rsidR="0048126F" w:rsidRPr="00515A83">
              <w:rPr>
                <w:rFonts w:eastAsia="Calibri" w:cs="Arial"/>
                <w:i/>
                <w:sz w:val="18"/>
                <w:szCs w:val="16"/>
                <w:lang w:eastAsia="en-US"/>
              </w:rPr>
              <w:t xml:space="preserve"> for each meta-SPC.</w:t>
            </w:r>
            <w:r w:rsidR="00181F5D" w:rsidRPr="00515A83">
              <w:rPr>
                <w:rFonts w:eastAsia="Calibri" w:cs="Arial"/>
                <w:i/>
                <w:sz w:val="18"/>
                <w:szCs w:val="16"/>
                <w:lang w:eastAsia="en-US"/>
              </w:rPr>
              <w:t>]</w:t>
            </w:r>
          </w:p>
        </w:tc>
      </w:tr>
    </w:tbl>
    <w:p w14:paraId="518DC00F" w14:textId="77777777" w:rsidR="00E87193" w:rsidRPr="00340D22" w:rsidRDefault="00E87193" w:rsidP="002D261B">
      <w:pPr>
        <w:widowControl/>
        <w:jc w:val="both"/>
        <w:rPr>
          <w:rFonts w:eastAsia="Calibri"/>
          <w:lang w:eastAsia="en-US"/>
        </w:rPr>
      </w:pPr>
    </w:p>
    <w:p w14:paraId="7636E12D" w14:textId="77777777" w:rsidR="00F7189A" w:rsidRPr="00340D22" w:rsidRDefault="00F7189A" w:rsidP="002D261B">
      <w:pPr>
        <w:widowControl/>
        <w:jc w:val="both"/>
        <w:rPr>
          <w:rFonts w:eastAsia="Calibri"/>
          <w:lang w:eastAsia="en-US"/>
        </w:rPr>
        <w:sectPr w:rsidR="00F7189A" w:rsidRPr="00340D22" w:rsidSect="00710275">
          <w:headerReference w:type="default" r:id="rId31"/>
          <w:pgSz w:w="11907" w:h="16840" w:code="9"/>
          <w:pgMar w:top="1474" w:right="1247" w:bottom="2013" w:left="1446" w:header="851" w:footer="851" w:gutter="0"/>
          <w:cols w:space="720"/>
          <w:docGrid w:linePitch="272"/>
        </w:sectPr>
      </w:pPr>
      <w:bookmarkStart w:id="2144" w:name="_Toc26187723"/>
      <w:bookmarkStart w:id="2145" w:name="_Toc26189387"/>
      <w:bookmarkStart w:id="2146" w:name="_Toc26191051"/>
      <w:bookmarkStart w:id="2147" w:name="_Toc26192721"/>
      <w:bookmarkStart w:id="2148" w:name="_Toc26194387"/>
      <w:bookmarkEnd w:id="2144"/>
      <w:bookmarkEnd w:id="2145"/>
      <w:bookmarkEnd w:id="2146"/>
      <w:bookmarkEnd w:id="2147"/>
      <w:bookmarkEnd w:id="2148"/>
    </w:p>
    <w:p w14:paraId="1867364A" w14:textId="6AC57CBE" w:rsidR="002D7A7A" w:rsidRPr="00340D22" w:rsidRDefault="002D7A7A" w:rsidP="002D261B">
      <w:pPr>
        <w:pStyle w:val="Heading2"/>
      </w:pPr>
      <w:bookmarkStart w:id="2149" w:name="_Toc52891999"/>
      <w:bookmarkStart w:id="2150" w:name="_Toc52892245"/>
      <w:bookmarkStart w:id="2151" w:name="_Toc52892479"/>
      <w:bookmarkStart w:id="2152" w:name="_Toc52892552"/>
      <w:bookmarkStart w:id="2153" w:name="_Toc52892500"/>
      <w:bookmarkStart w:id="2154" w:name="_Toc52892646"/>
      <w:bookmarkStart w:id="2155" w:name="_Toc53041663"/>
      <w:bookmarkStart w:id="2156" w:name="_Toc53403431"/>
      <w:bookmarkStart w:id="2157" w:name="_Toc53482671"/>
      <w:bookmarkStart w:id="2158" w:name="_Toc53482750"/>
      <w:bookmarkStart w:id="2159" w:name="_Toc53492136"/>
      <w:bookmarkStart w:id="2160" w:name="_Toc53492982"/>
      <w:bookmarkStart w:id="2161" w:name="_Toc53493092"/>
      <w:bookmarkStart w:id="2162" w:name="_Toc53493202"/>
      <w:bookmarkStart w:id="2163" w:name="_Toc53493321"/>
      <w:bookmarkStart w:id="2164" w:name="_Toc53493431"/>
      <w:bookmarkStart w:id="2165" w:name="_Toc53493541"/>
      <w:bookmarkStart w:id="2166" w:name="_Toc53493649"/>
      <w:bookmarkStart w:id="2167" w:name="_Toc53498412"/>
      <w:bookmarkStart w:id="2168" w:name="_Toc53501692"/>
      <w:bookmarkStart w:id="2169" w:name="_Toc53501801"/>
      <w:bookmarkStart w:id="2170" w:name="_Toc53501910"/>
      <w:bookmarkStart w:id="2171" w:name="_Toc53566656"/>
      <w:bookmarkStart w:id="2172" w:name="_Toc53567699"/>
      <w:bookmarkStart w:id="2173" w:name="_Toc53567837"/>
      <w:bookmarkStart w:id="2174" w:name="_Toc26187725"/>
      <w:bookmarkStart w:id="2175" w:name="_Toc26189389"/>
      <w:bookmarkStart w:id="2176" w:name="_Toc26191053"/>
      <w:bookmarkStart w:id="2177" w:name="_Toc26192723"/>
      <w:bookmarkStart w:id="2178" w:name="_Toc26194389"/>
      <w:bookmarkStart w:id="2179" w:name="_Toc26187726"/>
      <w:bookmarkStart w:id="2180" w:name="_Toc26189390"/>
      <w:bookmarkStart w:id="2181" w:name="_Toc26191054"/>
      <w:bookmarkStart w:id="2182" w:name="_Toc26192724"/>
      <w:bookmarkStart w:id="2183" w:name="_Toc26194390"/>
      <w:bookmarkStart w:id="2184" w:name="_Toc389729029"/>
      <w:bookmarkStart w:id="2185" w:name="_Toc403472741"/>
      <w:bookmarkStart w:id="2186" w:name="_Toc25922552"/>
      <w:bookmarkStart w:id="2187" w:name="_Toc26256010"/>
      <w:bookmarkStart w:id="2188" w:name="_Toc40273841"/>
      <w:bookmarkStart w:id="2189" w:name="_Toc41549861"/>
      <w:bookmarkStart w:id="2190" w:name="_Toc52892246"/>
      <w:bookmarkStart w:id="2191" w:name="_Toc52892553"/>
      <w:bookmarkStart w:id="2192" w:name="_Toc72959335"/>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r w:rsidRPr="00340D22">
        <w:lastRenderedPageBreak/>
        <w:t>Physical hazards and respective characteristics</w:t>
      </w:r>
      <w:bookmarkEnd w:id="2184"/>
      <w:bookmarkEnd w:id="2185"/>
      <w:bookmarkEnd w:id="2186"/>
      <w:bookmarkEnd w:id="2187"/>
      <w:bookmarkEnd w:id="2188"/>
      <w:bookmarkEnd w:id="2189"/>
      <w:bookmarkEnd w:id="2190"/>
      <w:bookmarkEnd w:id="2191"/>
      <w:bookmarkEnd w:id="2192"/>
    </w:p>
    <w:p w14:paraId="2D6A3623" w14:textId="31B8A6A1" w:rsidR="00AD17B8" w:rsidRPr="00340D22" w:rsidRDefault="00EA3C09" w:rsidP="002D261B">
      <w:pPr>
        <w:jc w:val="both"/>
        <w:rPr>
          <w:rFonts w:eastAsia="Calibri"/>
          <w:i/>
        </w:rPr>
      </w:pPr>
      <w:r w:rsidRPr="00515A83">
        <w:rPr>
          <w:rFonts w:eastAsia="Calibri"/>
          <w:i/>
          <w:lang w:eastAsia="sv-SE"/>
        </w:rPr>
        <w:t>[Refer to the Guidance on the BPR: Volume I Identity/</w:t>
      </w:r>
      <w:proofErr w:type="spellStart"/>
      <w:r w:rsidRPr="00515A83">
        <w:rPr>
          <w:rFonts w:eastAsia="Calibri"/>
          <w:i/>
          <w:lang w:eastAsia="sv-SE"/>
        </w:rPr>
        <w:t>physico</w:t>
      </w:r>
      <w:proofErr w:type="spellEnd"/>
      <w:r w:rsidRPr="00515A83">
        <w:rPr>
          <w:rFonts w:eastAsia="Calibri"/>
          <w:i/>
          <w:lang w:eastAsia="sv-SE"/>
        </w:rPr>
        <w:t>-chemical properties/analytical methodology (Parts A+B+C) when compiling this section. The guidance is available on the ECHA website at</w:t>
      </w:r>
      <w:r w:rsidR="001C15BE">
        <w:rPr>
          <w:rFonts w:eastAsia="Calibri"/>
          <w:i/>
          <w:lang w:eastAsia="sv-SE"/>
        </w:rPr>
        <w:t xml:space="preserve"> </w:t>
      </w:r>
      <w:hyperlink r:id="rId32" w:history="1">
        <w:r w:rsidR="001C15BE" w:rsidRPr="00881B51">
          <w:rPr>
            <w:rStyle w:val="Hyperlink"/>
            <w:rFonts w:eastAsia="Calibri"/>
            <w:i/>
            <w:lang w:eastAsia="sv-SE"/>
          </w:rPr>
          <w:t>https://echa.europa.eu/guidance-documents/guidance-on-biocides-legislation</w:t>
        </w:r>
      </w:hyperlink>
      <w:r w:rsidRPr="00340D22">
        <w:rPr>
          <w:rFonts w:eastAsia="Calibri"/>
          <w:i/>
          <w:lang w:eastAsia="sv-SE"/>
        </w:rPr>
        <w:t>.</w:t>
      </w:r>
      <w:r w:rsidR="001C15BE">
        <w:rPr>
          <w:rFonts w:eastAsia="Calibri"/>
          <w:i/>
          <w:lang w:eastAsia="sv-SE"/>
        </w:rPr>
        <w:t xml:space="preserve"> </w:t>
      </w:r>
      <w:r w:rsidR="00AD17B8" w:rsidRPr="00340D22">
        <w:rPr>
          <w:rFonts w:eastAsia="Calibri"/>
          <w:i/>
        </w:rPr>
        <w:t xml:space="preserve">All required tests should be performed according to CLP Regulation. If data is waived, it should be clearly explained why the </w:t>
      </w:r>
      <w:r w:rsidR="00910FB4" w:rsidRPr="00340D22">
        <w:rPr>
          <w:rFonts w:eastAsia="Calibri"/>
          <w:i/>
        </w:rPr>
        <w:t>meta-SPC</w:t>
      </w:r>
      <w:r w:rsidR="00AD17B8" w:rsidRPr="00340D22">
        <w:rPr>
          <w:rFonts w:eastAsia="Calibri"/>
          <w:i/>
        </w:rPr>
        <w:t xml:space="preserve"> is not classified.</w:t>
      </w:r>
      <w:r w:rsidR="0017613B" w:rsidRPr="00340D22">
        <w:rPr>
          <w:rFonts w:eastAsia="Calibri"/>
          <w:i/>
        </w:rPr>
        <w:t xml:space="preserve"> </w:t>
      </w:r>
      <w:r w:rsidR="00895A6C" w:rsidRPr="00340D22">
        <w:rPr>
          <w:rFonts w:eastAsia="Calibri"/>
          <w:i/>
        </w:rPr>
        <w:t xml:space="preserve">Note that waivers should be based on information </w:t>
      </w:r>
      <w:r w:rsidR="00910FB4" w:rsidRPr="00340D22">
        <w:rPr>
          <w:rFonts w:eastAsia="Calibri"/>
          <w:i/>
        </w:rPr>
        <w:t>in line</w:t>
      </w:r>
      <w:r w:rsidR="00895A6C" w:rsidRPr="00340D22">
        <w:rPr>
          <w:rFonts w:eastAsia="Calibri"/>
          <w:i/>
        </w:rPr>
        <w:t xml:space="preserve"> with the CLP requirements</w:t>
      </w:r>
      <w:r w:rsidR="00910FB4" w:rsidRPr="00340D22">
        <w:rPr>
          <w:rFonts w:eastAsia="Calibri"/>
          <w:i/>
        </w:rPr>
        <w:t>.</w:t>
      </w:r>
      <w:r w:rsidR="005C0209" w:rsidRPr="00340D22">
        <w:rPr>
          <w:rFonts w:eastAsia="Calibri"/>
          <w:i/>
        </w:rPr>
        <w:t>]</w:t>
      </w:r>
    </w:p>
    <w:p w14:paraId="19367790" w14:textId="77777777" w:rsidR="00910FB4" w:rsidRPr="00340D22" w:rsidRDefault="00910FB4" w:rsidP="002D261B">
      <w:pPr>
        <w:jc w:val="both"/>
      </w:pPr>
    </w:p>
    <w:p w14:paraId="411BBF6E" w14:textId="26E79E40" w:rsidR="00400CA4" w:rsidRPr="00340D22" w:rsidRDefault="00400CA4" w:rsidP="002D261B">
      <w:pPr>
        <w:jc w:val="both"/>
      </w:pPr>
      <w:r w:rsidRPr="00340D22">
        <w:t xml:space="preserve">Information on the choice of the </w:t>
      </w:r>
      <w:r w:rsidR="00072E65" w:rsidRPr="00340D22">
        <w:t>worst case</w:t>
      </w:r>
      <w:r w:rsidRPr="00340D22">
        <w:t xml:space="preserve"> composition for physical hazards and respective characteristics</w:t>
      </w:r>
      <w:r w:rsidRPr="00340D22">
        <w:rPr>
          <w:rFonts w:eastAsia="Calibri"/>
          <w:iCs/>
          <w:lang w:eastAsia="en-US"/>
        </w:rPr>
        <w:t xml:space="preserve"> (e.g. representative test product(s)) and the </w:t>
      </w:r>
      <w:r w:rsidR="00072E65" w:rsidRPr="00340D22">
        <w:rPr>
          <w:rFonts w:eastAsia="Calibri"/>
          <w:iCs/>
          <w:lang w:eastAsia="en-US"/>
        </w:rPr>
        <w:t>justification for why</w:t>
      </w:r>
      <w:r w:rsidRPr="00340D22">
        <w:rPr>
          <w:rFonts w:eastAsia="Calibri"/>
          <w:iCs/>
          <w:lang w:eastAsia="en-US"/>
        </w:rPr>
        <w:t xml:space="preserve"> the chosen test product(s)</w:t>
      </w:r>
      <w:r w:rsidRPr="00340D22">
        <w:t xml:space="preserve"> </w:t>
      </w:r>
      <w:r w:rsidR="00224579" w:rsidRPr="00340D22">
        <w:t xml:space="preserve">[is / </w:t>
      </w:r>
      <w:r w:rsidRPr="00340D22">
        <w:rPr>
          <w:rFonts w:eastAsia="Calibri"/>
          <w:iCs/>
          <w:lang w:eastAsia="en-US"/>
        </w:rPr>
        <w:t>are</w:t>
      </w:r>
      <w:r w:rsidR="00224579" w:rsidRPr="00340D22">
        <w:rPr>
          <w:rFonts w:eastAsia="Calibri"/>
          <w:iCs/>
          <w:lang w:eastAsia="en-US"/>
        </w:rPr>
        <w:t>]</w:t>
      </w:r>
      <w:r w:rsidRPr="00340D22">
        <w:rPr>
          <w:rFonts w:eastAsia="Calibri"/>
          <w:iCs/>
          <w:lang w:eastAsia="en-US"/>
        </w:rPr>
        <w:t xml:space="preserve"> considered sufficient to cover the whole range of specified variations (use/composition) in the BPF</w:t>
      </w:r>
      <w:r w:rsidRPr="00340D22">
        <w:t xml:space="preserve"> are provided in the confidential annex.</w:t>
      </w:r>
    </w:p>
    <w:p w14:paraId="608BAF5B" w14:textId="3F51096F" w:rsidR="00400CA4" w:rsidRPr="00340D22" w:rsidRDefault="00400CA4" w:rsidP="002D261B">
      <w:pPr>
        <w:jc w:val="both"/>
      </w:pPr>
    </w:p>
    <w:p w14:paraId="55CC7D95" w14:textId="6AA2A3DC" w:rsidR="001437B0" w:rsidRPr="00515A83" w:rsidRDefault="001437B0" w:rsidP="002D261B">
      <w:pPr>
        <w:rPr>
          <w:rFonts w:eastAsia="Calibri"/>
          <w:lang w:eastAsia="en-US"/>
        </w:rPr>
      </w:pPr>
      <w:r w:rsidRPr="00515A83">
        <w:rPr>
          <w:rFonts w:eastAsia="Calibri"/>
          <w:iCs/>
          <w:lang w:eastAsia="en-US"/>
        </w:rPr>
        <w:t>The test products, the corresponding justification</w:t>
      </w:r>
      <w:r w:rsidR="00072E65" w:rsidRPr="00340D22">
        <w:rPr>
          <w:rFonts w:eastAsia="Calibri"/>
          <w:iCs/>
          <w:lang w:eastAsia="en-US"/>
        </w:rPr>
        <w:t>,</w:t>
      </w:r>
      <w:r w:rsidRPr="00515A83">
        <w:rPr>
          <w:rFonts w:eastAsia="Calibri"/>
          <w:iCs/>
          <w:lang w:eastAsia="en-US"/>
        </w:rPr>
        <w:t xml:space="preserve"> and the data provided by the applicant are considered sufficient </w:t>
      </w:r>
      <w:proofErr w:type="gramStart"/>
      <w:r w:rsidRPr="00515A83">
        <w:rPr>
          <w:rFonts w:eastAsia="Calibri"/>
          <w:iCs/>
          <w:lang w:eastAsia="en-US"/>
        </w:rPr>
        <w:t>in order to</w:t>
      </w:r>
      <w:proofErr w:type="gramEnd"/>
      <w:r w:rsidRPr="00515A83">
        <w:rPr>
          <w:rFonts w:eastAsia="Calibri"/>
          <w:iCs/>
          <w:lang w:eastAsia="en-US"/>
        </w:rPr>
        <w:t xml:space="preserve"> cover the whole range of specified variations applied for.</w:t>
      </w:r>
    </w:p>
    <w:p w14:paraId="624D1D2A" w14:textId="521EF5AF" w:rsidR="001437B0" w:rsidRPr="00515A83" w:rsidRDefault="001437B0" w:rsidP="002D261B">
      <w:pPr>
        <w:rPr>
          <w:rFonts w:eastAsia="Calibri"/>
          <w:lang w:eastAsia="en-US"/>
        </w:rPr>
      </w:pPr>
    </w:p>
    <w:p w14:paraId="63EB1D32" w14:textId="3C09368E" w:rsidR="00F27586" w:rsidRDefault="00F27586" w:rsidP="00F27586">
      <w:pPr>
        <w:pStyle w:val="Caption"/>
        <w:keepNext/>
      </w:pPr>
      <w:r>
        <w:t xml:space="preserve">Table </w:t>
      </w:r>
      <w:fldSimple w:instr=" STYLEREF 1 \s ">
        <w:r w:rsidR="00B53C26">
          <w:rPr>
            <w:noProof/>
          </w:rPr>
          <w:t>3</w:t>
        </w:r>
      </w:fldSimple>
      <w:r w:rsidR="00B53C26">
        <w:t>.</w:t>
      </w:r>
      <w:fldSimple w:instr=" SEQ Table \* ARABIC \s 1 ">
        <w:r w:rsidR="00B53C26">
          <w:rPr>
            <w:noProof/>
          </w:rPr>
          <w:t>4</w:t>
        </w:r>
      </w:fldSimple>
      <w:r>
        <w:t xml:space="preserve"> </w:t>
      </w:r>
      <w:r w:rsidRPr="001D6587">
        <w:t>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7"/>
        <w:gridCol w:w="3896"/>
        <w:gridCol w:w="3146"/>
        <w:gridCol w:w="2340"/>
        <w:gridCol w:w="1182"/>
      </w:tblGrid>
      <w:tr w:rsidR="00FC5DB3" w:rsidRPr="00340D22" w14:paraId="6FE1DDF3" w14:textId="77777777" w:rsidTr="00FC5DB3">
        <w:trPr>
          <w:trHeight w:val="729"/>
          <w:tblHeader/>
        </w:trPr>
        <w:tc>
          <w:tcPr>
            <w:tcW w:w="1041" w:type="pct"/>
            <w:shd w:val="clear" w:color="auto" w:fill="FFFFCC"/>
            <w:vAlign w:val="center"/>
          </w:tcPr>
          <w:p w14:paraId="38CA2D53" w14:textId="22B8AC8F" w:rsidR="00FC5DB3" w:rsidRPr="00340D22" w:rsidRDefault="00FC5DB3" w:rsidP="002D261B">
            <w:pPr>
              <w:jc w:val="center"/>
              <w:rPr>
                <w:rFonts w:eastAsia="Calibri"/>
                <w:b/>
                <w:sz w:val="18"/>
                <w:szCs w:val="18"/>
              </w:rPr>
            </w:pPr>
            <w:r w:rsidRPr="00340D22">
              <w:rPr>
                <w:rFonts w:eastAsia="Calibri"/>
                <w:b/>
                <w:sz w:val="18"/>
                <w:szCs w:val="18"/>
                <w:lang w:eastAsia="en-US"/>
              </w:rPr>
              <w:t>Numbering according to Annex III of BPR</w:t>
            </w:r>
          </w:p>
        </w:tc>
        <w:tc>
          <w:tcPr>
            <w:tcW w:w="1460" w:type="pct"/>
            <w:shd w:val="clear" w:color="auto" w:fill="FFFFCC"/>
            <w:vAlign w:val="center"/>
          </w:tcPr>
          <w:p w14:paraId="77ECAC47" w14:textId="14A5D432" w:rsidR="00FC5DB3" w:rsidRPr="00340D22" w:rsidRDefault="00FC5DB3" w:rsidP="002D261B">
            <w:pPr>
              <w:jc w:val="center"/>
              <w:rPr>
                <w:rFonts w:eastAsia="Calibri"/>
                <w:b/>
                <w:sz w:val="18"/>
                <w:szCs w:val="18"/>
              </w:rPr>
            </w:pPr>
            <w:r w:rsidRPr="00340D22">
              <w:rPr>
                <w:rFonts w:eastAsia="Calibri"/>
                <w:b/>
                <w:sz w:val="18"/>
                <w:szCs w:val="18"/>
              </w:rPr>
              <w:t>Property</w:t>
            </w:r>
          </w:p>
        </w:tc>
        <w:tc>
          <w:tcPr>
            <w:tcW w:w="1179" w:type="pct"/>
            <w:shd w:val="clear" w:color="auto" w:fill="FFFFCC"/>
            <w:vAlign w:val="center"/>
          </w:tcPr>
          <w:p w14:paraId="4D9A2132" w14:textId="6E8E3989" w:rsidR="00FC5DB3" w:rsidRPr="00340D22" w:rsidRDefault="00FC5DB3" w:rsidP="002D261B">
            <w:pPr>
              <w:jc w:val="center"/>
              <w:rPr>
                <w:rFonts w:eastAsia="Calibri"/>
                <w:b/>
                <w:sz w:val="18"/>
                <w:szCs w:val="18"/>
              </w:rPr>
            </w:pPr>
            <w:r w:rsidRPr="00340D22">
              <w:rPr>
                <w:rFonts w:eastAsia="Calibri"/>
                <w:b/>
                <w:sz w:val="18"/>
                <w:szCs w:val="18"/>
              </w:rPr>
              <w:t>Guideline and Method</w:t>
            </w:r>
          </w:p>
        </w:tc>
        <w:tc>
          <w:tcPr>
            <w:tcW w:w="877" w:type="pct"/>
            <w:shd w:val="clear" w:color="auto" w:fill="FFFFCC"/>
            <w:vAlign w:val="center"/>
          </w:tcPr>
          <w:p w14:paraId="2CF84951" w14:textId="77777777" w:rsidR="00FC5DB3" w:rsidRPr="00340D22" w:rsidRDefault="00FC5DB3" w:rsidP="002D261B">
            <w:pPr>
              <w:jc w:val="center"/>
              <w:rPr>
                <w:rFonts w:eastAsia="Calibri"/>
                <w:b/>
                <w:sz w:val="18"/>
                <w:szCs w:val="18"/>
              </w:rPr>
            </w:pPr>
            <w:r w:rsidRPr="00340D22">
              <w:rPr>
                <w:rFonts w:eastAsia="Calibri"/>
                <w:b/>
                <w:sz w:val="18"/>
                <w:szCs w:val="18"/>
              </w:rPr>
              <w:t>Tested product / batch (AS% (w/w)</w:t>
            </w:r>
          </w:p>
        </w:tc>
        <w:tc>
          <w:tcPr>
            <w:tcW w:w="443" w:type="pct"/>
            <w:shd w:val="clear" w:color="auto" w:fill="FFFFCC"/>
            <w:vAlign w:val="center"/>
          </w:tcPr>
          <w:p w14:paraId="4C216D36" w14:textId="77777777" w:rsidR="00FC5DB3" w:rsidRPr="00340D22" w:rsidRDefault="00FC5DB3" w:rsidP="002D261B">
            <w:pPr>
              <w:jc w:val="center"/>
              <w:rPr>
                <w:rFonts w:eastAsia="Calibri"/>
                <w:b/>
                <w:sz w:val="18"/>
                <w:szCs w:val="18"/>
              </w:rPr>
            </w:pPr>
            <w:r w:rsidRPr="00340D22">
              <w:rPr>
                <w:rFonts w:eastAsia="Calibri"/>
                <w:b/>
                <w:sz w:val="18"/>
                <w:szCs w:val="18"/>
              </w:rPr>
              <w:t>Results</w:t>
            </w:r>
          </w:p>
        </w:tc>
      </w:tr>
      <w:tr w:rsidR="00FC5DB3" w:rsidRPr="00340D22" w14:paraId="62D817D0" w14:textId="77777777" w:rsidTr="00FC5DB3">
        <w:trPr>
          <w:trHeight w:val="256"/>
        </w:trPr>
        <w:tc>
          <w:tcPr>
            <w:tcW w:w="1041" w:type="pct"/>
          </w:tcPr>
          <w:p w14:paraId="5FC1B3A1" w14:textId="56E38488" w:rsidR="00FC5DB3" w:rsidRPr="00340D22" w:rsidRDefault="00FC5DB3" w:rsidP="002D261B">
            <w:pPr>
              <w:rPr>
                <w:rFonts w:eastAsia="Calibri"/>
                <w:sz w:val="18"/>
                <w:szCs w:val="18"/>
              </w:rPr>
            </w:pPr>
            <w:r w:rsidRPr="00340D22">
              <w:rPr>
                <w:rFonts w:eastAsia="Calibri"/>
                <w:sz w:val="18"/>
                <w:szCs w:val="18"/>
              </w:rPr>
              <w:t>4.1.</w:t>
            </w:r>
          </w:p>
        </w:tc>
        <w:tc>
          <w:tcPr>
            <w:tcW w:w="1460" w:type="pct"/>
          </w:tcPr>
          <w:p w14:paraId="470C9D87" w14:textId="641DA14B" w:rsidR="00FC5DB3" w:rsidRPr="00340D22" w:rsidRDefault="00FC5DB3" w:rsidP="002D261B">
            <w:pPr>
              <w:rPr>
                <w:rFonts w:eastAsia="Calibri"/>
                <w:sz w:val="18"/>
                <w:szCs w:val="18"/>
              </w:rPr>
            </w:pPr>
            <w:r w:rsidRPr="00340D22">
              <w:rPr>
                <w:rFonts w:eastAsia="Calibri"/>
                <w:sz w:val="18"/>
                <w:szCs w:val="18"/>
              </w:rPr>
              <w:t>Explosives</w:t>
            </w:r>
          </w:p>
        </w:tc>
        <w:tc>
          <w:tcPr>
            <w:tcW w:w="1179" w:type="pct"/>
          </w:tcPr>
          <w:p w14:paraId="4A040D66" w14:textId="77777777" w:rsidR="00FC5DB3" w:rsidRPr="00340D22" w:rsidRDefault="00FC5DB3" w:rsidP="002D261B">
            <w:pPr>
              <w:rPr>
                <w:rFonts w:eastAsia="Calibri"/>
                <w:sz w:val="18"/>
                <w:szCs w:val="18"/>
              </w:rPr>
            </w:pPr>
          </w:p>
        </w:tc>
        <w:tc>
          <w:tcPr>
            <w:tcW w:w="877" w:type="pct"/>
          </w:tcPr>
          <w:p w14:paraId="1882D53A" w14:textId="77777777" w:rsidR="00FC5DB3" w:rsidRPr="00340D22" w:rsidRDefault="00FC5DB3" w:rsidP="002D261B">
            <w:pPr>
              <w:rPr>
                <w:rFonts w:eastAsia="Calibri"/>
                <w:sz w:val="18"/>
                <w:szCs w:val="18"/>
              </w:rPr>
            </w:pPr>
          </w:p>
        </w:tc>
        <w:tc>
          <w:tcPr>
            <w:tcW w:w="443" w:type="pct"/>
          </w:tcPr>
          <w:p w14:paraId="6E3ADD5F" w14:textId="77777777" w:rsidR="00FC5DB3" w:rsidRPr="00340D22" w:rsidRDefault="00FC5DB3" w:rsidP="002D261B">
            <w:pPr>
              <w:rPr>
                <w:rFonts w:eastAsia="Calibri"/>
                <w:sz w:val="18"/>
                <w:szCs w:val="18"/>
              </w:rPr>
            </w:pPr>
          </w:p>
        </w:tc>
      </w:tr>
      <w:tr w:rsidR="00FC5DB3" w:rsidRPr="00340D22" w14:paraId="7620B6CD" w14:textId="77777777" w:rsidTr="00FC5DB3">
        <w:trPr>
          <w:trHeight w:val="243"/>
        </w:trPr>
        <w:tc>
          <w:tcPr>
            <w:tcW w:w="1041" w:type="pct"/>
          </w:tcPr>
          <w:p w14:paraId="1348732A" w14:textId="46DC7818" w:rsidR="00FC5DB3" w:rsidRPr="00340D22" w:rsidRDefault="00FC5DB3" w:rsidP="002D261B">
            <w:pPr>
              <w:rPr>
                <w:rFonts w:eastAsia="Calibri"/>
                <w:sz w:val="18"/>
                <w:szCs w:val="18"/>
              </w:rPr>
            </w:pPr>
            <w:r w:rsidRPr="00340D22">
              <w:rPr>
                <w:rFonts w:eastAsia="Calibri"/>
                <w:sz w:val="18"/>
                <w:szCs w:val="18"/>
              </w:rPr>
              <w:t>4.2.</w:t>
            </w:r>
          </w:p>
        </w:tc>
        <w:tc>
          <w:tcPr>
            <w:tcW w:w="1460" w:type="pct"/>
          </w:tcPr>
          <w:p w14:paraId="5D76D4DE" w14:textId="77777777" w:rsidR="00FC5DB3" w:rsidRPr="00340D22" w:rsidRDefault="00FC5DB3" w:rsidP="002D261B">
            <w:pPr>
              <w:rPr>
                <w:rFonts w:eastAsia="Calibri"/>
                <w:sz w:val="18"/>
                <w:szCs w:val="18"/>
              </w:rPr>
            </w:pPr>
            <w:r w:rsidRPr="00340D22">
              <w:rPr>
                <w:rFonts w:eastAsia="Calibri"/>
                <w:sz w:val="18"/>
                <w:szCs w:val="18"/>
              </w:rPr>
              <w:t>Flammable gases</w:t>
            </w:r>
          </w:p>
        </w:tc>
        <w:tc>
          <w:tcPr>
            <w:tcW w:w="1179" w:type="pct"/>
          </w:tcPr>
          <w:p w14:paraId="32D134D9" w14:textId="77777777" w:rsidR="00FC5DB3" w:rsidRPr="00340D22" w:rsidRDefault="00FC5DB3" w:rsidP="002D261B">
            <w:pPr>
              <w:rPr>
                <w:rFonts w:eastAsia="Calibri"/>
                <w:sz w:val="18"/>
                <w:szCs w:val="18"/>
              </w:rPr>
            </w:pPr>
          </w:p>
        </w:tc>
        <w:tc>
          <w:tcPr>
            <w:tcW w:w="877" w:type="pct"/>
          </w:tcPr>
          <w:p w14:paraId="1EE52766" w14:textId="77777777" w:rsidR="00FC5DB3" w:rsidRPr="00340D22" w:rsidRDefault="00FC5DB3" w:rsidP="002D261B">
            <w:pPr>
              <w:rPr>
                <w:rFonts w:eastAsia="Calibri"/>
                <w:sz w:val="18"/>
                <w:szCs w:val="18"/>
              </w:rPr>
            </w:pPr>
          </w:p>
        </w:tc>
        <w:tc>
          <w:tcPr>
            <w:tcW w:w="443" w:type="pct"/>
          </w:tcPr>
          <w:p w14:paraId="5825413B" w14:textId="77777777" w:rsidR="00FC5DB3" w:rsidRPr="00340D22" w:rsidRDefault="00FC5DB3" w:rsidP="002D261B">
            <w:pPr>
              <w:rPr>
                <w:rFonts w:eastAsia="Calibri"/>
                <w:sz w:val="18"/>
                <w:szCs w:val="18"/>
              </w:rPr>
            </w:pPr>
          </w:p>
        </w:tc>
      </w:tr>
      <w:tr w:rsidR="00FC5DB3" w:rsidRPr="00340D22" w14:paraId="268DA36A" w14:textId="77777777" w:rsidTr="00FC5DB3">
        <w:trPr>
          <w:trHeight w:val="243"/>
        </w:trPr>
        <w:tc>
          <w:tcPr>
            <w:tcW w:w="1041" w:type="pct"/>
          </w:tcPr>
          <w:p w14:paraId="029D8A50" w14:textId="1313CC2B" w:rsidR="00FC5DB3" w:rsidRPr="00340D22" w:rsidRDefault="00FC5DB3" w:rsidP="002D261B">
            <w:pPr>
              <w:rPr>
                <w:rFonts w:eastAsia="Calibri"/>
                <w:sz w:val="18"/>
                <w:szCs w:val="18"/>
              </w:rPr>
            </w:pPr>
            <w:r w:rsidRPr="00340D22">
              <w:rPr>
                <w:rFonts w:eastAsia="Calibri"/>
                <w:sz w:val="18"/>
                <w:szCs w:val="18"/>
              </w:rPr>
              <w:t>4.3.</w:t>
            </w:r>
          </w:p>
        </w:tc>
        <w:tc>
          <w:tcPr>
            <w:tcW w:w="1460" w:type="pct"/>
          </w:tcPr>
          <w:p w14:paraId="70CFD17D" w14:textId="77777777" w:rsidR="00FC5DB3" w:rsidRPr="00340D22" w:rsidRDefault="00FC5DB3" w:rsidP="002D261B">
            <w:pPr>
              <w:rPr>
                <w:rFonts w:eastAsia="Calibri"/>
                <w:sz w:val="18"/>
                <w:szCs w:val="18"/>
              </w:rPr>
            </w:pPr>
            <w:r w:rsidRPr="00340D22">
              <w:rPr>
                <w:rFonts w:eastAsia="Calibri"/>
                <w:sz w:val="18"/>
                <w:szCs w:val="18"/>
              </w:rPr>
              <w:t>Flammable aerosols</w:t>
            </w:r>
          </w:p>
        </w:tc>
        <w:tc>
          <w:tcPr>
            <w:tcW w:w="1179" w:type="pct"/>
          </w:tcPr>
          <w:p w14:paraId="6FA48B9D" w14:textId="77777777" w:rsidR="00FC5DB3" w:rsidRPr="00340D22" w:rsidRDefault="00FC5DB3" w:rsidP="002D261B">
            <w:pPr>
              <w:rPr>
                <w:rFonts w:eastAsia="Calibri"/>
                <w:sz w:val="18"/>
                <w:szCs w:val="18"/>
              </w:rPr>
            </w:pPr>
          </w:p>
        </w:tc>
        <w:tc>
          <w:tcPr>
            <w:tcW w:w="877" w:type="pct"/>
          </w:tcPr>
          <w:p w14:paraId="168D09D6" w14:textId="77777777" w:rsidR="00FC5DB3" w:rsidRPr="00340D22" w:rsidRDefault="00FC5DB3" w:rsidP="002D261B">
            <w:pPr>
              <w:rPr>
                <w:rFonts w:eastAsia="Calibri"/>
                <w:sz w:val="18"/>
                <w:szCs w:val="18"/>
              </w:rPr>
            </w:pPr>
          </w:p>
        </w:tc>
        <w:tc>
          <w:tcPr>
            <w:tcW w:w="443" w:type="pct"/>
          </w:tcPr>
          <w:p w14:paraId="3BBF1DB3" w14:textId="77777777" w:rsidR="00FC5DB3" w:rsidRPr="00340D22" w:rsidRDefault="00FC5DB3" w:rsidP="002D261B">
            <w:pPr>
              <w:rPr>
                <w:rFonts w:eastAsia="Calibri"/>
                <w:sz w:val="18"/>
                <w:szCs w:val="18"/>
              </w:rPr>
            </w:pPr>
          </w:p>
        </w:tc>
      </w:tr>
      <w:tr w:rsidR="00FC5DB3" w:rsidRPr="00340D22" w14:paraId="569CE1E5" w14:textId="77777777" w:rsidTr="00FC5DB3">
        <w:trPr>
          <w:trHeight w:val="243"/>
        </w:trPr>
        <w:tc>
          <w:tcPr>
            <w:tcW w:w="1041" w:type="pct"/>
            <w:tcBorders>
              <w:top w:val="single" w:sz="4" w:space="0" w:color="auto"/>
              <w:left w:val="single" w:sz="4" w:space="0" w:color="auto"/>
              <w:bottom w:val="single" w:sz="4" w:space="0" w:color="auto"/>
              <w:right w:val="single" w:sz="4" w:space="0" w:color="auto"/>
            </w:tcBorders>
          </w:tcPr>
          <w:p w14:paraId="7E5BCF03" w14:textId="2F20E982" w:rsidR="00FC5DB3" w:rsidRPr="00340D22" w:rsidRDefault="00FC5DB3" w:rsidP="002D261B">
            <w:pPr>
              <w:rPr>
                <w:rFonts w:eastAsia="Calibri"/>
                <w:sz w:val="18"/>
                <w:szCs w:val="18"/>
              </w:rPr>
            </w:pPr>
            <w:r w:rsidRPr="00340D22">
              <w:rPr>
                <w:rFonts w:eastAsia="Calibri"/>
                <w:sz w:val="18"/>
                <w:szCs w:val="18"/>
              </w:rPr>
              <w:t>4.4.</w:t>
            </w:r>
          </w:p>
        </w:tc>
        <w:tc>
          <w:tcPr>
            <w:tcW w:w="1460" w:type="pct"/>
            <w:tcBorders>
              <w:top w:val="single" w:sz="4" w:space="0" w:color="auto"/>
              <w:left w:val="single" w:sz="4" w:space="0" w:color="auto"/>
              <w:bottom w:val="single" w:sz="4" w:space="0" w:color="auto"/>
              <w:right w:val="single" w:sz="4" w:space="0" w:color="auto"/>
            </w:tcBorders>
          </w:tcPr>
          <w:p w14:paraId="232199EE" w14:textId="77777777" w:rsidR="00FC5DB3" w:rsidRPr="00340D22" w:rsidRDefault="00FC5DB3" w:rsidP="002D261B">
            <w:pPr>
              <w:rPr>
                <w:rFonts w:eastAsia="Calibri"/>
                <w:sz w:val="18"/>
                <w:szCs w:val="18"/>
              </w:rPr>
            </w:pPr>
            <w:r w:rsidRPr="00340D22">
              <w:rPr>
                <w:rFonts w:eastAsia="Calibri"/>
                <w:sz w:val="18"/>
                <w:szCs w:val="18"/>
              </w:rPr>
              <w:t>Oxidising gases</w:t>
            </w:r>
          </w:p>
        </w:tc>
        <w:tc>
          <w:tcPr>
            <w:tcW w:w="1179" w:type="pct"/>
            <w:tcBorders>
              <w:top w:val="single" w:sz="4" w:space="0" w:color="auto"/>
              <w:left w:val="single" w:sz="4" w:space="0" w:color="auto"/>
              <w:bottom w:val="single" w:sz="4" w:space="0" w:color="auto"/>
              <w:right w:val="single" w:sz="4" w:space="0" w:color="auto"/>
            </w:tcBorders>
          </w:tcPr>
          <w:p w14:paraId="5B1B1268"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389DFC8B"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FEE3564" w14:textId="77777777" w:rsidR="00FC5DB3" w:rsidRPr="00340D22" w:rsidRDefault="00FC5DB3" w:rsidP="002D261B">
            <w:pPr>
              <w:rPr>
                <w:rFonts w:eastAsia="Calibri"/>
                <w:sz w:val="18"/>
                <w:szCs w:val="18"/>
              </w:rPr>
            </w:pPr>
          </w:p>
        </w:tc>
      </w:tr>
      <w:tr w:rsidR="00FC5DB3" w:rsidRPr="00340D22" w14:paraId="6ABDF21E" w14:textId="77777777" w:rsidTr="00FC5DB3">
        <w:trPr>
          <w:trHeight w:val="256"/>
        </w:trPr>
        <w:tc>
          <w:tcPr>
            <w:tcW w:w="1041" w:type="pct"/>
            <w:tcBorders>
              <w:top w:val="single" w:sz="4" w:space="0" w:color="auto"/>
              <w:left w:val="single" w:sz="4" w:space="0" w:color="auto"/>
              <w:bottom w:val="single" w:sz="4" w:space="0" w:color="auto"/>
              <w:right w:val="single" w:sz="4" w:space="0" w:color="auto"/>
            </w:tcBorders>
          </w:tcPr>
          <w:p w14:paraId="34353D02" w14:textId="7F74BE98" w:rsidR="00FC5DB3" w:rsidRPr="00340D22" w:rsidRDefault="00FC5DB3" w:rsidP="002D261B">
            <w:pPr>
              <w:rPr>
                <w:rFonts w:eastAsia="Calibri"/>
                <w:sz w:val="18"/>
                <w:szCs w:val="18"/>
              </w:rPr>
            </w:pPr>
            <w:r w:rsidRPr="00340D22">
              <w:rPr>
                <w:rFonts w:eastAsia="Calibri"/>
                <w:sz w:val="18"/>
                <w:szCs w:val="18"/>
              </w:rPr>
              <w:t>4.5.</w:t>
            </w:r>
          </w:p>
        </w:tc>
        <w:tc>
          <w:tcPr>
            <w:tcW w:w="1460" w:type="pct"/>
            <w:tcBorders>
              <w:top w:val="single" w:sz="4" w:space="0" w:color="auto"/>
              <w:left w:val="single" w:sz="4" w:space="0" w:color="auto"/>
              <w:bottom w:val="single" w:sz="4" w:space="0" w:color="auto"/>
              <w:right w:val="single" w:sz="4" w:space="0" w:color="auto"/>
            </w:tcBorders>
          </w:tcPr>
          <w:p w14:paraId="2A96EF33" w14:textId="73483564" w:rsidR="00FC5DB3" w:rsidRPr="00340D22" w:rsidRDefault="00FC5DB3" w:rsidP="002D261B">
            <w:pPr>
              <w:rPr>
                <w:rFonts w:eastAsia="Calibri"/>
                <w:sz w:val="18"/>
                <w:szCs w:val="18"/>
              </w:rPr>
            </w:pPr>
            <w:r w:rsidRPr="00340D22">
              <w:rPr>
                <w:rFonts w:eastAsia="Calibri"/>
                <w:sz w:val="18"/>
                <w:szCs w:val="18"/>
              </w:rPr>
              <w:t>Gases under pressure</w:t>
            </w:r>
          </w:p>
        </w:tc>
        <w:tc>
          <w:tcPr>
            <w:tcW w:w="1179" w:type="pct"/>
            <w:tcBorders>
              <w:top w:val="single" w:sz="4" w:space="0" w:color="auto"/>
              <w:left w:val="single" w:sz="4" w:space="0" w:color="auto"/>
              <w:bottom w:val="single" w:sz="4" w:space="0" w:color="auto"/>
              <w:right w:val="single" w:sz="4" w:space="0" w:color="auto"/>
            </w:tcBorders>
          </w:tcPr>
          <w:p w14:paraId="7B633664"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282A8361"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1FEED32" w14:textId="77777777" w:rsidR="00FC5DB3" w:rsidRPr="00340D22" w:rsidRDefault="00FC5DB3" w:rsidP="002D261B">
            <w:pPr>
              <w:rPr>
                <w:rFonts w:eastAsia="Calibri"/>
                <w:sz w:val="18"/>
                <w:szCs w:val="18"/>
              </w:rPr>
            </w:pPr>
          </w:p>
        </w:tc>
      </w:tr>
      <w:tr w:rsidR="00FC5DB3" w:rsidRPr="00340D22" w14:paraId="60D6C957" w14:textId="77777777" w:rsidTr="00FC5DB3">
        <w:trPr>
          <w:trHeight w:val="256"/>
        </w:trPr>
        <w:tc>
          <w:tcPr>
            <w:tcW w:w="1041" w:type="pct"/>
            <w:tcBorders>
              <w:top w:val="single" w:sz="4" w:space="0" w:color="auto"/>
              <w:left w:val="single" w:sz="4" w:space="0" w:color="auto"/>
              <w:bottom w:val="single" w:sz="4" w:space="0" w:color="auto"/>
              <w:right w:val="single" w:sz="4" w:space="0" w:color="auto"/>
            </w:tcBorders>
          </w:tcPr>
          <w:p w14:paraId="62309651" w14:textId="4E89801B" w:rsidR="00FC5DB3" w:rsidRPr="00340D22" w:rsidRDefault="00FC5DB3" w:rsidP="002D261B">
            <w:pPr>
              <w:rPr>
                <w:rFonts w:eastAsia="Calibri"/>
                <w:sz w:val="18"/>
                <w:szCs w:val="18"/>
              </w:rPr>
            </w:pPr>
            <w:r w:rsidRPr="00340D22">
              <w:rPr>
                <w:rFonts w:eastAsia="Calibri"/>
                <w:sz w:val="18"/>
                <w:szCs w:val="18"/>
              </w:rPr>
              <w:t>4.6.</w:t>
            </w:r>
          </w:p>
        </w:tc>
        <w:tc>
          <w:tcPr>
            <w:tcW w:w="1460" w:type="pct"/>
            <w:tcBorders>
              <w:top w:val="single" w:sz="4" w:space="0" w:color="auto"/>
              <w:left w:val="single" w:sz="4" w:space="0" w:color="auto"/>
              <w:bottom w:val="single" w:sz="4" w:space="0" w:color="auto"/>
              <w:right w:val="single" w:sz="4" w:space="0" w:color="auto"/>
            </w:tcBorders>
          </w:tcPr>
          <w:p w14:paraId="7D038C7F" w14:textId="77777777" w:rsidR="00FC5DB3" w:rsidRPr="00340D22" w:rsidRDefault="00FC5DB3" w:rsidP="002D261B">
            <w:pPr>
              <w:rPr>
                <w:rFonts w:eastAsia="Calibri"/>
                <w:sz w:val="18"/>
                <w:szCs w:val="18"/>
              </w:rPr>
            </w:pPr>
            <w:r w:rsidRPr="00340D22">
              <w:rPr>
                <w:rFonts w:eastAsia="Calibri"/>
                <w:sz w:val="18"/>
                <w:szCs w:val="18"/>
              </w:rPr>
              <w:t>Flammable liquids</w:t>
            </w:r>
          </w:p>
        </w:tc>
        <w:tc>
          <w:tcPr>
            <w:tcW w:w="1179" w:type="pct"/>
            <w:tcBorders>
              <w:top w:val="single" w:sz="4" w:space="0" w:color="auto"/>
              <w:left w:val="single" w:sz="4" w:space="0" w:color="auto"/>
              <w:bottom w:val="single" w:sz="4" w:space="0" w:color="auto"/>
              <w:right w:val="single" w:sz="4" w:space="0" w:color="auto"/>
            </w:tcBorders>
          </w:tcPr>
          <w:p w14:paraId="0C31D3A2"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E90AC1D"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F27D291" w14:textId="77777777" w:rsidR="00FC5DB3" w:rsidRPr="00340D22" w:rsidRDefault="00FC5DB3" w:rsidP="002D261B">
            <w:pPr>
              <w:rPr>
                <w:rFonts w:eastAsia="Calibri"/>
                <w:sz w:val="18"/>
                <w:szCs w:val="18"/>
              </w:rPr>
            </w:pPr>
          </w:p>
        </w:tc>
      </w:tr>
      <w:tr w:rsidR="00FC5DB3" w:rsidRPr="00340D22" w14:paraId="303E2E31" w14:textId="77777777" w:rsidTr="00FC5DB3">
        <w:trPr>
          <w:trHeight w:val="256"/>
        </w:trPr>
        <w:tc>
          <w:tcPr>
            <w:tcW w:w="1041" w:type="pct"/>
            <w:tcBorders>
              <w:top w:val="single" w:sz="4" w:space="0" w:color="auto"/>
              <w:left w:val="single" w:sz="4" w:space="0" w:color="auto"/>
              <w:bottom w:val="single" w:sz="4" w:space="0" w:color="auto"/>
              <w:right w:val="single" w:sz="4" w:space="0" w:color="auto"/>
            </w:tcBorders>
          </w:tcPr>
          <w:p w14:paraId="63B1ECA5" w14:textId="1EABC333" w:rsidR="00FC5DB3" w:rsidRPr="00340D22" w:rsidRDefault="00FC5DB3" w:rsidP="002D261B">
            <w:pPr>
              <w:rPr>
                <w:rFonts w:eastAsia="Calibri"/>
                <w:sz w:val="18"/>
                <w:szCs w:val="18"/>
              </w:rPr>
            </w:pPr>
            <w:r w:rsidRPr="00340D22">
              <w:rPr>
                <w:rFonts w:eastAsia="Calibri"/>
                <w:sz w:val="18"/>
                <w:szCs w:val="18"/>
              </w:rPr>
              <w:t>4.7.</w:t>
            </w:r>
          </w:p>
        </w:tc>
        <w:tc>
          <w:tcPr>
            <w:tcW w:w="1460" w:type="pct"/>
            <w:tcBorders>
              <w:top w:val="single" w:sz="4" w:space="0" w:color="auto"/>
              <w:left w:val="single" w:sz="4" w:space="0" w:color="auto"/>
              <w:bottom w:val="single" w:sz="4" w:space="0" w:color="auto"/>
              <w:right w:val="single" w:sz="4" w:space="0" w:color="auto"/>
            </w:tcBorders>
          </w:tcPr>
          <w:p w14:paraId="3BD05D0B" w14:textId="1E2BBE86" w:rsidR="00FC5DB3" w:rsidRPr="00340D22" w:rsidRDefault="00FC5DB3" w:rsidP="002D261B">
            <w:pPr>
              <w:rPr>
                <w:rFonts w:eastAsia="Calibri"/>
                <w:sz w:val="18"/>
                <w:szCs w:val="18"/>
              </w:rPr>
            </w:pPr>
            <w:r w:rsidRPr="00340D22">
              <w:rPr>
                <w:rFonts w:eastAsia="Calibri"/>
                <w:sz w:val="18"/>
                <w:szCs w:val="18"/>
              </w:rPr>
              <w:t>Flammable solids</w:t>
            </w:r>
          </w:p>
        </w:tc>
        <w:tc>
          <w:tcPr>
            <w:tcW w:w="1179" w:type="pct"/>
            <w:tcBorders>
              <w:top w:val="single" w:sz="4" w:space="0" w:color="auto"/>
              <w:left w:val="single" w:sz="4" w:space="0" w:color="auto"/>
              <w:bottom w:val="single" w:sz="4" w:space="0" w:color="auto"/>
              <w:right w:val="single" w:sz="4" w:space="0" w:color="auto"/>
            </w:tcBorders>
          </w:tcPr>
          <w:p w14:paraId="438E4670"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44310F8D"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92E7E66" w14:textId="77777777" w:rsidR="00FC5DB3" w:rsidRPr="00340D22" w:rsidRDefault="00FC5DB3" w:rsidP="002D261B">
            <w:pPr>
              <w:rPr>
                <w:rFonts w:eastAsia="Calibri"/>
                <w:sz w:val="18"/>
                <w:szCs w:val="18"/>
              </w:rPr>
            </w:pPr>
          </w:p>
        </w:tc>
      </w:tr>
      <w:tr w:rsidR="00FC5DB3" w:rsidRPr="00340D22" w14:paraId="0A1FAF0D" w14:textId="77777777" w:rsidTr="00515A83">
        <w:trPr>
          <w:trHeight w:val="319"/>
        </w:trPr>
        <w:tc>
          <w:tcPr>
            <w:tcW w:w="1041" w:type="pct"/>
          </w:tcPr>
          <w:p w14:paraId="32EC2905" w14:textId="1A84C627" w:rsidR="00FC5DB3" w:rsidRPr="00340D22" w:rsidRDefault="00FC5DB3" w:rsidP="002D261B">
            <w:pPr>
              <w:rPr>
                <w:rFonts w:eastAsia="Calibri"/>
                <w:sz w:val="18"/>
                <w:szCs w:val="18"/>
              </w:rPr>
            </w:pPr>
            <w:r w:rsidRPr="00340D22">
              <w:rPr>
                <w:rFonts w:eastAsia="Calibri"/>
                <w:sz w:val="18"/>
                <w:szCs w:val="18"/>
              </w:rPr>
              <w:t>4.8.</w:t>
            </w:r>
          </w:p>
        </w:tc>
        <w:tc>
          <w:tcPr>
            <w:tcW w:w="1460" w:type="pct"/>
          </w:tcPr>
          <w:p w14:paraId="28EE63AF" w14:textId="77777777" w:rsidR="00FC5DB3" w:rsidRPr="00340D22" w:rsidRDefault="00FC5DB3" w:rsidP="002D261B">
            <w:pPr>
              <w:rPr>
                <w:rFonts w:eastAsia="Calibri"/>
                <w:sz w:val="18"/>
                <w:szCs w:val="18"/>
              </w:rPr>
            </w:pPr>
            <w:r w:rsidRPr="00340D22">
              <w:rPr>
                <w:rFonts w:eastAsia="Calibri"/>
                <w:sz w:val="18"/>
                <w:szCs w:val="18"/>
              </w:rPr>
              <w:t>Self-reactive substances and mixtures</w:t>
            </w:r>
          </w:p>
        </w:tc>
        <w:tc>
          <w:tcPr>
            <w:tcW w:w="1179" w:type="pct"/>
          </w:tcPr>
          <w:p w14:paraId="5C72F342" w14:textId="77777777" w:rsidR="00FC5DB3" w:rsidRPr="00340D22" w:rsidRDefault="00FC5DB3" w:rsidP="002D261B">
            <w:pPr>
              <w:rPr>
                <w:rFonts w:eastAsia="Calibri"/>
                <w:sz w:val="18"/>
                <w:szCs w:val="18"/>
              </w:rPr>
            </w:pPr>
          </w:p>
        </w:tc>
        <w:tc>
          <w:tcPr>
            <w:tcW w:w="877" w:type="pct"/>
          </w:tcPr>
          <w:p w14:paraId="40EB1E24" w14:textId="77777777" w:rsidR="00FC5DB3" w:rsidRPr="00340D22" w:rsidRDefault="00FC5DB3" w:rsidP="002D261B">
            <w:pPr>
              <w:rPr>
                <w:rFonts w:eastAsia="Calibri"/>
                <w:sz w:val="18"/>
                <w:szCs w:val="18"/>
              </w:rPr>
            </w:pPr>
          </w:p>
        </w:tc>
        <w:tc>
          <w:tcPr>
            <w:tcW w:w="443" w:type="pct"/>
          </w:tcPr>
          <w:p w14:paraId="16F02BE3" w14:textId="77777777" w:rsidR="00FC5DB3" w:rsidRPr="00340D22" w:rsidRDefault="00FC5DB3" w:rsidP="002D261B">
            <w:pPr>
              <w:rPr>
                <w:rFonts w:eastAsia="Calibri"/>
                <w:sz w:val="18"/>
                <w:szCs w:val="18"/>
              </w:rPr>
            </w:pPr>
          </w:p>
        </w:tc>
      </w:tr>
      <w:tr w:rsidR="00FC5DB3" w:rsidRPr="00340D22" w14:paraId="0C5F8F8F" w14:textId="77777777" w:rsidTr="00FC5DB3">
        <w:trPr>
          <w:trHeight w:val="243"/>
        </w:trPr>
        <w:tc>
          <w:tcPr>
            <w:tcW w:w="1041" w:type="pct"/>
          </w:tcPr>
          <w:p w14:paraId="2F71E7A1" w14:textId="7D24E649" w:rsidR="00FC5DB3" w:rsidRPr="00340D22" w:rsidRDefault="00FC5DB3" w:rsidP="002D261B">
            <w:pPr>
              <w:rPr>
                <w:rFonts w:eastAsia="Calibri"/>
                <w:sz w:val="18"/>
                <w:szCs w:val="18"/>
              </w:rPr>
            </w:pPr>
            <w:r w:rsidRPr="00340D22">
              <w:rPr>
                <w:rFonts w:eastAsia="Calibri"/>
                <w:sz w:val="18"/>
                <w:szCs w:val="18"/>
              </w:rPr>
              <w:t>4.9.</w:t>
            </w:r>
          </w:p>
        </w:tc>
        <w:tc>
          <w:tcPr>
            <w:tcW w:w="1460" w:type="pct"/>
          </w:tcPr>
          <w:p w14:paraId="3FCFD13F" w14:textId="77777777" w:rsidR="00FC5DB3" w:rsidRPr="00340D22" w:rsidRDefault="00FC5DB3" w:rsidP="002D261B">
            <w:pPr>
              <w:rPr>
                <w:rFonts w:eastAsia="Calibri"/>
                <w:sz w:val="18"/>
                <w:szCs w:val="18"/>
              </w:rPr>
            </w:pPr>
            <w:r w:rsidRPr="00340D22">
              <w:rPr>
                <w:rFonts w:eastAsia="Calibri"/>
                <w:sz w:val="18"/>
                <w:szCs w:val="18"/>
              </w:rPr>
              <w:t>Pyrophoric liquids</w:t>
            </w:r>
          </w:p>
        </w:tc>
        <w:tc>
          <w:tcPr>
            <w:tcW w:w="1179" w:type="pct"/>
          </w:tcPr>
          <w:p w14:paraId="229B3BD9" w14:textId="77777777" w:rsidR="00FC5DB3" w:rsidRPr="00340D22" w:rsidRDefault="00FC5DB3" w:rsidP="002D261B">
            <w:pPr>
              <w:rPr>
                <w:rFonts w:eastAsia="Calibri"/>
                <w:sz w:val="18"/>
                <w:szCs w:val="18"/>
              </w:rPr>
            </w:pPr>
          </w:p>
        </w:tc>
        <w:tc>
          <w:tcPr>
            <w:tcW w:w="877" w:type="pct"/>
          </w:tcPr>
          <w:p w14:paraId="3853C521" w14:textId="77777777" w:rsidR="00FC5DB3" w:rsidRPr="00340D22" w:rsidRDefault="00FC5DB3" w:rsidP="002D261B">
            <w:pPr>
              <w:rPr>
                <w:rFonts w:eastAsia="Calibri"/>
                <w:sz w:val="18"/>
                <w:szCs w:val="18"/>
              </w:rPr>
            </w:pPr>
          </w:p>
        </w:tc>
        <w:tc>
          <w:tcPr>
            <w:tcW w:w="443" w:type="pct"/>
          </w:tcPr>
          <w:p w14:paraId="00BE5FE7" w14:textId="77777777" w:rsidR="00FC5DB3" w:rsidRPr="00340D22" w:rsidRDefault="00FC5DB3" w:rsidP="002D261B">
            <w:pPr>
              <w:rPr>
                <w:rFonts w:eastAsia="Calibri"/>
                <w:sz w:val="18"/>
                <w:szCs w:val="18"/>
              </w:rPr>
            </w:pPr>
          </w:p>
        </w:tc>
      </w:tr>
      <w:tr w:rsidR="00FC5DB3" w:rsidRPr="00340D22" w14:paraId="4FFCE650" w14:textId="77777777" w:rsidTr="00FC5DB3">
        <w:trPr>
          <w:trHeight w:val="341"/>
        </w:trPr>
        <w:tc>
          <w:tcPr>
            <w:tcW w:w="1041" w:type="pct"/>
            <w:tcBorders>
              <w:top w:val="single" w:sz="4" w:space="0" w:color="auto"/>
              <w:left w:val="single" w:sz="4" w:space="0" w:color="auto"/>
              <w:bottom w:val="single" w:sz="4" w:space="0" w:color="auto"/>
              <w:right w:val="single" w:sz="4" w:space="0" w:color="auto"/>
            </w:tcBorders>
          </w:tcPr>
          <w:p w14:paraId="570DD368" w14:textId="010069F1" w:rsidR="00FC5DB3" w:rsidRPr="00340D22" w:rsidRDefault="00FC5DB3" w:rsidP="002D261B">
            <w:pPr>
              <w:rPr>
                <w:rFonts w:eastAsia="Calibri"/>
                <w:sz w:val="18"/>
                <w:szCs w:val="18"/>
              </w:rPr>
            </w:pPr>
            <w:r w:rsidRPr="00340D22">
              <w:rPr>
                <w:rFonts w:eastAsia="Calibri"/>
                <w:sz w:val="18"/>
                <w:szCs w:val="18"/>
              </w:rPr>
              <w:t>4.10.</w:t>
            </w:r>
          </w:p>
        </w:tc>
        <w:tc>
          <w:tcPr>
            <w:tcW w:w="1460" w:type="pct"/>
            <w:tcBorders>
              <w:top w:val="single" w:sz="4" w:space="0" w:color="auto"/>
              <w:left w:val="single" w:sz="4" w:space="0" w:color="auto"/>
              <w:bottom w:val="single" w:sz="4" w:space="0" w:color="auto"/>
              <w:right w:val="single" w:sz="4" w:space="0" w:color="auto"/>
            </w:tcBorders>
          </w:tcPr>
          <w:p w14:paraId="48742874" w14:textId="77777777" w:rsidR="00FC5DB3" w:rsidRPr="00340D22" w:rsidRDefault="00FC5DB3" w:rsidP="002D261B">
            <w:pPr>
              <w:rPr>
                <w:rFonts w:eastAsia="Calibri"/>
                <w:sz w:val="18"/>
                <w:szCs w:val="18"/>
              </w:rPr>
            </w:pPr>
            <w:r w:rsidRPr="00340D22">
              <w:rPr>
                <w:rFonts w:eastAsia="Calibri"/>
                <w:sz w:val="18"/>
                <w:szCs w:val="18"/>
              </w:rPr>
              <w:t>Pyrophoric solids</w:t>
            </w:r>
          </w:p>
        </w:tc>
        <w:tc>
          <w:tcPr>
            <w:tcW w:w="1179" w:type="pct"/>
            <w:tcBorders>
              <w:top w:val="single" w:sz="4" w:space="0" w:color="auto"/>
              <w:left w:val="single" w:sz="4" w:space="0" w:color="auto"/>
              <w:bottom w:val="single" w:sz="4" w:space="0" w:color="auto"/>
              <w:right w:val="single" w:sz="4" w:space="0" w:color="auto"/>
            </w:tcBorders>
          </w:tcPr>
          <w:p w14:paraId="2B40C4A8"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EC524B0"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C1D74F7" w14:textId="77777777" w:rsidR="00FC5DB3" w:rsidRPr="00340D22" w:rsidRDefault="00FC5DB3" w:rsidP="002D261B">
            <w:pPr>
              <w:rPr>
                <w:rFonts w:eastAsia="Calibri"/>
                <w:sz w:val="18"/>
                <w:szCs w:val="18"/>
              </w:rPr>
            </w:pPr>
          </w:p>
        </w:tc>
      </w:tr>
      <w:tr w:rsidR="00FC5DB3" w:rsidRPr="00340D22" w14:paraId="7D0F8691" w14:textId="77777777" w:rsidTr="00FC5DB3">
        <w:trPr>
          <w:trHeight w:val="410"/>
        </w:trPr>
        <w:tc>
          <w:tcPr>
            <w:tcW w:w="1041" w:type="pct"/>
            <w:tcBorders>
              <w:top w:val="single" w:sz="4" w:space="0" w:color="auto"/>
              <w:left w:val="single" w:sz="4" w:space="0" w:color="auto"/>
              <w:bottom w:val="single" w:sz="4" w:space="0" w:color="auto"/>
              <w:right w:val="single" w:sz="4" w:space="0" w:color="auto"/>
            </w:tcBorders>
          </w:tcPr>
          <w:p w14:paraId="4C3CBE9E" w14:textId="3C2FE309" w:rsidR="00FC5DB3" w:rsidRPr="00340D22" w:rsidRDefault="00FC5DB3" w:rsidP="002D261B">
            <w:pPr>
              <w:rPr>
                <w:rFonts w:eastAsia="Calibri"/>
                <w:sz w:val="18"/>
                <w:szCs w:val="18"/>
              </w:rPr>
            </w:pPr>
            <w:r w:rsidRPr="00340D22">
              <w:rPr>
                <w:rFonts w:eastAsia="Calibri"/>
                <w:sz w:val="18"/>
                <w:szCs w:val="18"/>
              </w:rPr>
              <w:t>4.11.</w:t>
            </w:r>
          </w:p>
        </w:tc>
        <w:tc>
          <w:tcPr>
            <w:tcW w:w="1460" w:type="pct"/>
            <w:tcBorders>
              <w:top w:val="single" w:sz="4" w:space="0" w:color="auto"/>
              <w:left w:val="single" w:sz="4" w:space="0" w:color="auto"/>
              <w:bottom w:val="single" w:sz="4" w:space="0" w:color="auto"/>
              <w:right w:val="single" w:sz="4" w:space="0" w:color="auto"/>
            </w:tcBorders>
          </w:tcPr>
          <w:p w14:paraId="51699E52" w14:textId="77777777" w:rsidR="00FC5DB3" w:rsidRPr="00340D22" w:rsidRDefault="00FC5DB3" w:rsidP="002D261B">
            <w:pPr>
              <w:rPr>
                <w:rFonts w:eastAsia="Calibri"/>
                <w:sz w:val="18"/>
                <w:szCs w:val="18"/>
              </w:rPr>
            </w:pPr>
            <w:r w:rsidRPr="00340D22">
              <w:rPr>
                <w:rFonts w:eastAsia="Calibri"/>
                <w:sz w:val="18"/>
                <w:szCs w:val="18"/>
              </w:rPr>
              <w:t>Self-heating substances and mixtures</w:t>
            </w:r>
          </w:p>
        </w:tc>
        <w:tc>
          <w:tcPr>
            <w:tcW w:w="1179" w:type="pct"/>
            <w:tcBorders>
              <w:top w:val="single" w:sz="4" w:space="0" w:color="auto"/>
              <w:left w:val="single" w:sz="4" w:space="0" w:color="auto"/>
              <w:bottom w:val="single" w:sz="4" w:space="0" w:color="auto"/>
              <w:right w:val="single" w:sz="4" w:space="0" w:color="auto"/>
            </w:tcBorders>
          </w:tcPr>
          <w:p w14:paraId="5BEB9158"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7733C9D6"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18D31406" w14:textId="77777777" w:rsidR="00FC5DB3" w:rsidRPr="00340D22" w:rsidRDefault="00FC5DB3" w:rsidP="002D261B">
            <w:pPr>
              <w:rPr>
                <w:rFonts w:eastAsia="Calibri"/>
                <w:sz w:val="18"/>
                <w:szCs w:val="18"/>
              </w:rPr>
            </w:pPr>
          </w:p>
        </w:tc>
      </w:tr>
      <w:tr w:rsidR="00FC5DB3" w:rsidRPr="00340D22" w14:paraId="736392A8" w14:textId="77777777" w:rsidTr="00515A83">
        <w:trPr>
          <w:trHeight w:val="64"/>
        </w:trPr>
        <w:tc>
          <w:tcPr>
            <w:tcW w:w="1041" w:type="pct"/>
          </w:tcPr>
          <w:p w14:paraId="42800C30" w14:textId="6F112456" w:rsidR="00FC5DB3" w:rsidRPr="00340D22" w:rsidRDefault="00FC5DB3" w:rsidP="002D261B">
            <w:pPr>
              <w:rPr>
                <w:rFonts w:eastAsia="Calibri"/>
                <w:sz w:val="18"/>
                <w:szCs w:val="18"/>
              </w:rPr>
            </w:pPr>
            <w:r w:rsidRPr="00340D22">
              <w:rPr>
                <w:rFonts w:eastAsia="Calibri"/>
                <w:sz w:val="18"/>
                <w:szCs w:val="18"/>
              </w:rPr>
              <w:t>4.12.</w:t>
            </w:r>
          </w:p>
        </w:tc>
        <w:tc>
          <w:tcPr>
            <w:tcW w:w="1460" w:type="pct"/>
          </w:tcPr>
          <w:p w14:paraId="45606973" w14:textId="77777777" w:rsidR="00FC5DB3" w:rsidRPr="00340D22" w:rsidRDefault="00FC5DB3" w:rsidP="002D261B">
            <w:pPr>
              <w:rPr>
                <w:rFonts w:eastAsia="Calibri"/>
                <w:sz w:val="18"/>
                <w:szCs w:val="18"/>
              </w:rPr>
            </w:pPr>
            <w:r w:rsidRPr="00340D22">
              <w:rPr>
                <w:rFonts w:eastAsia="Calibri"/>
                <w:sz w:val="18"/>
                <w:szCs w:val="18"/>
              </w:rPr>
              <w:t>Substances and mixtures which in contact with water emit flammable gases</w:t>
            </w:r>
          </w:p>
        </w:tc>
        <w:tc>
          <w:tcPr>
            <w:tcW w:w="1179" w:type="pct"/>
          </w:tcPr>
          <w:p w14:paraId="1EBA3CB7" w14:textId="77777777" w:rsidR="00FC5DB3" w:rsidRPr="00340D22" w:rsidRDefault="00FC5DB3" w:rsidP="002D261B">
            <w:pPr>
              <w:rPr>
                <w:rFonts w:eastAsia="Calibri"/>
                <w:sz w:val="18"/>
                <w:szCs w:val="18"/>
              </w:rPr>
            </w:pPr>
          </w:p>
        </w:tc>
        <w:tc>
          <w:tcPr>
            <w:tcW w:w="877" w:type="pct"/>
          </w:tcPr>
          <w:p w14:paraId="69B80D72" w14:textId="77777777" w:rsidR="00FC5DB3" w:rsidRPr="00340D22" w:rsidRDefault="00FC5DB3" w:rsidP="002D261B">
            <w:pPr>
              <w:rPr>
                <w:rFonts w:eastAsia="Calibri"/>
                <w:sz w:val="18"/>
                <w:szCs w:val="18"/>
              </w:rPr>
            </w:pPr>
          </w:p>
        </w:tc>
        <w:tc>
          <w:tcPr>
            <w:tcW w:w="443" w:type="pct"/>
          </w:tcPr>
          <w:p w14:paraId="54E8CDDE" w14:textId="77777777" w:rsidR="00FC5DB3" w:rsidRPr="00340D22" w:rsidRDefault="00FC5DB3" w:rsidP="002D261B">
            <w:pPr>
              <w:rPr>
                <w:rFonts w:eastAsia="Calibri"/>
                <w:sz w:val="18"/>
                <w:szCs w:val="18"/>
              </w:rPr>
            </w:pPr>
          </w:p>
        </w:tc>
      </w:tr>
      <w:tr w:rsidR="00FC5DB3" w:rsidRPr="00340D22" w14:paraId="57759419" w14:textId="77777777" w:rsidTr="00FC5DB3">
        <w:trPr>
          <w:trHeight w:val="243"/>
        </w:trPr>
        <w:tc>
          <w:tcPr>
            <w:tcW w:w="1041" w:type="pct"/>
            <w:tcBorders>
              <w:top w:val="single" w:sz="4" w:space="0" w:color="auto"/>
              <w:left w:val="single" w:sz="4" w:space="0" w:color="auto"/>
              <w:bottom w:val="single" w:sz="4" w:space="0" w:color="auto"/>
              <w:right w:val="single" w:sz="4" w:space="0" w:color="auto"/>
            </w:tcBorders>
          </w:tcPr>
          <w:p w14:paraId="499B2E8C" w14:textId="5A69F1E3" w:rsidR="00FC5DB3" w:rsidRPr="00340D22" w:rsidRDefault="00FC5DB3" w:rsidP="002D261B">
            <w:pPr>
              <w:rPr>
                <w:rFonts w:eastAsia="Calibri"/>
                <w:sz w:val="18"/>
                <w:szCs w:val="18"/>
              </w:rPr>
            </w:pPr>
            <w:r w:rsidRPr="00340D22">
              <w:rPr>
                <w:rFonts w:eastAsia="Calibri"/>
                <w:sz w:val="18"/>
                <w:szCs w:val="18"/>
              </w:rPr>
              <w:t>4.13.</w:t>
            </w:r>
          </w:p>
        </w:tc>
        <w:tc>
          <w:tcPr>
            <w:tcW w:w="1460" w:type="pct"/>
            <w:tcBorders>
              <w:top w:val="single" w:sz="4" w:space="0" w:color="auto"/>
              <w:left w:val="single" w:sz="4" w:space="0" w:color="auto"/>
              <w:bottom w:val="single" w:sz="4" w:space="0" w:color="auto"/>
              <w:right w:val="single" w:sz="4" w:space="0" w:color="auto"/>
            </w:tcBorders>
          </w:tcPr>
          <w:p w14:paraId="615592A4" w14:textId="77777777" w:rsidR="00FC5DB3" w:rsidRPr="00340D22" w:rsidRDefault="00FC5DB3" w:rsidP="002D261B">
            <w:pPr>
              <w:rPr>
                <w:rFonts w:eastAsia="Calibri"/>
                <w:sz w:val="18"/>
                <w:szCs w:val="18"/>
              </w:rPr>
            </w:pPr>
            <w:r w:rsidRPr="00340D22">
              <w:rPr>
                <w:rFonts w:eastAsia="Calibri"/>
                <w:sz w:val="18"/>
                <w:szCs w:val="18"/>
              </w:rPr>
              <w:t>Oxidising liquids</w:t>
            </w:r>
          </w:p>
        </w:tc>
        <w:tc>
          <w:tcPr>
            <w:tcW w:w="1179" w:type="pct"/>
            <w:tcBorders>
              <w:top w:val="single" w:sz="4" w:space="0" w:color="auto"/>
              <w:left w:val="single" w:sz="4" w:space="0" w:color="auto"/>
              <w:bottom w:val="single" w:sz="4" w:space="0" w:color="auto"/>
              <w:right w:val="single" w:sz="4" w:space="0" w:color="auto"/>
            </w:tcBorders>
          </w:tcPr>
          <w:p w14:paraId="2AE778FE"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0D1972D5"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456FE97" w14:textId="77777777" w:rsidR="00FC5DB3" w:rsidRPr="00340D22" w:rsidRDefault="00FC5DB3" w:rsidP="002D261B">
            <w:pPr>
              <w:rPr>
                <w:rFonts w:eastAsia="Calibri"/>
                <w:sz w:val="18"/>
                <w:szCs w:val="18"/>
              </w:rPr>
            </w:pPr>
          </w:p>
        </w:tc>
      </w:tr>
      <w:tr w:rsidR="00FC5DB3" w:rsidRPr="00340D22" w14:paraId="0502700C" w14:textId="77777777" w:rsidTr="00FC5DB3">
        <w:trPr>
          <w:trHeight w:val="243"/>
        </w:trPr>
        <w:tc>
          <w:tcPr>
            <w:tcW w:w="1041" w:type="pct"/>
            <w:tcBorders>
              <w:top w:val="single" w:sz="4" w:space="0" w:color="auto"/>
              <w:left w:val="single" w:sz="4" w:space="0" w:color="auto"/>
              <w:bottom w:val="single" w:sz="4" w:space="0" w:color="auto"/>
              <w:right w:val="single" w:sz="4" w:space="0" w:color="auto"/>
            </w:tcBorders>
          </w:tcPr>
          <w:p w14:paraId="47521523" w14:textId="2E08BF21" w:rsidR="00FC5DB3" w:rsidRPr="00340D22" w:rsidRDefault="00FC5DB3" w:rsidP="002D261B">
            <w:pPr>
              <w:rPr>
                <w:rFonts w:eastAsia="Calibri"/>
                <w:sz w:val="18"/>
                <w:szCs w:val="18"/>
              </w:rPr>
            </w:pPr>
            <w:r w:rsidRPr="00340D22">
              <w:rPr>
                <w:rFonts w:eastAsia="Calibri"/>
                <w:sz w:val="18"/>
                <w:szCs w:val="18"/>
              </w:rPr>
              <w:t>4.14.</w:t>
            </w:r>
          </w:p>
        </w:tc>
        <w:tc>
          <w:tcPr>
            <w:tcW w:w="1460" w:type="pct"/>
            <w:tcBorders>
              <w:top w:val="single" w:sz="4" w:space="0" w:color="auto"/>
              <w:left w:val="single" w:sz="4" w:space="0" w:color="auto"/>
              <w:bottom w:val="single" w:sz="4" w:space="0" w:color="auto"/>
              <w:right w:val="single" w:sz="4" w:space="0" w:color="auto"/>
            </w:tcBorders>
          </w:tcPr>
          <w:p w14:paraId="3301CD69" w14:textId="77777777" w:rsidR="00FC5DB3" w:rsidRPr="00340D22" w:rsidRDefault="00FC5DB3" w:rsidP="002D261B">
            <w:pPr>
              <w:rPr>
                <w:rFonts w:eastAsia="Calibri"/>
                <w:sz w:val="18"/>
                <w:szCs w:val="18"/>
              </w:rPr>
            </w:pPr>
            <w:r w:rsidRPr="00340D22">
              <w:rPr>
                <w:rFonts w:eastAsia="Calibri"/>
                <w:sz w:val="18"/>
                <w:szCs w:val="18"/>
              </w:rPr>
              <w:t>Oxidising solids</w:t>
            </w:r>
          </w:p>
        </w:tc>
        <w:tc>
          <w:tcPr>
            <w:tcW w:w="1179" w:type="pct"/>
            <w:tcBorders>
              <w:top w:val="single" w:sz="4" w:space="0" w:color="auto"/>
              <w:left w:val="single" w:sz="4" w:space="0" w:color="auto"/>
              <w:bottom w:val="single" w:sz="4" w:space="0" w:color="auto"/>
              <w:right w:val="single" w:sz="4" w:space="0" w:color="auto"/>
            </w:tcBorders>
          </w:tcPr>
          <w:p w14:paraId="67320BFC"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0602B065"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035D11C" w14:textId="77777777" w:rsidR="00FC5DB3" w:rsidRPr="00340D22" w:rsidRDefault="00FC5DB3" w:rsidP="002D261B">
            <w:pPr>
              <w:rPr>
                <w:rFonts w:eastAsia="Calibri"/>
                <w:sz w:val="18"/>
                <w:szCs w:val="18"/>
              </w:rPr>
            </w:pPr>
          </w:p>
        </w:tc>
      </w:tr>
      <w:tr w:rsidR="00FC5DB3" w:rsidRPr="00340D22" w14:paraId="0042E1DB" w14:textId="77777777" w:rsidTr="00FC5DB3">
        <w:trPr>
          <w:trHeight w:val="243"/>
        </w:trPr>
        <w:tc>
          <w:tcPr>
            <w:tcW w:w="1041" w:type="pct"/>
            <w:tcBorders>
              <w:top w:val="single" w:sz="4" w:space="0" w:color="auto"/>
              <w:left w:val="single" w:sz="4" w:space="0" w:color="auto"/>
              <w:bottom w:val="single" w:sz="4" w:space="0" w:color="auto"/>
              <w:right w:val="single" w:sz="4" w:space="0" w:color="auto"/>
            </w:tcBorders>
          </w:tcPr>
          <w:p w14:paraId="3423AE58" w14:textId="5ECD41CD" w:rsidR="00FC5DB3" w:rsidRPr="00340D22" w:rsidRDefault="00FC5DB3" w:rsidP="002D261B">
            <w:pPr>
              <w:rPr>
                <w:rFonts w:eastAsia="Calibri"/>
                <w:sz w:val="18"/>
                <w:szCs w:val="18"/>
              </w:rPr>
            </w:pPr>
            <w:r w:rsidRPr="00340D22">
              <w:rPr>
                <w:rFonts w:eastAsia="Calibri"/>
                <w:sz w:val="18"/>
                <w:szCs w:val="18"/>
              </w:rPr>
              <w:t>4.15.</w:t>
            </w:r>
          </w:p>
        </w:tc>
        <w:tc>
          <w:tcPr>
            <w:tcW w:w="1460" w:type="pct"/>
            <w:tcBorders>
              <w:top w:val="single" w:sz="4" w:space="0" w:color="auto"/>
              <w:left w:val="single" w:sz="4" w:space="0" w:color="auto"/>
              <w:bottom w:val="single" w:sz="4" w:space="0" w:color="auto"/>
              <w:right w:val="single" w:sz="4" w:space="0" w:color="auto"/>
            </w:tcBorders>
          </w:tcPr>
          <w:p w14:paraId="57E43744" w14:textId="77777777" w:rsidR="00FC5DB3" w:rsidRPr="00340D22" w:rsidRDefault="00FC5DB3" w:rsidP="002D261B">
            <w:pPr>
              <w:rPr>
                <w:rFonts w:eastAsia="Calibri"/>
                <w:sz w:val="18"/>
                <w:szCs w:val="18"/>
              </w:rPr>
            </w:pPr>
            <w:r w:rsidRPr="00340D22">
              <w:rPr>
                <w:rFonts w:eastAsia="Calibri"/>
                <w:sz w:val="18"/>
                <w:szCs w:val="18"/>
              </w:rPr>
              <w:t>Organic peroxides</w:t>
            </w:r>
          </w:p>
        </w:tc>
        <w:tc>
          <w:tcPr>
            <w:tcW w:w="1179" w:type="pct"/>
            <w:tcBorders>
              <w:top w:val="single" w:sz="4" w:space="0" w:color="auto"/>
              <w:left w:val="single" w:sz="4" w:space="0" w:color="auto"/>
              <w:bottom w:val="single" w:sz="4" w:space="0" w:color="auto"/>
              <w:right w:val="single" w:sz="4" w:space="0" w:color="auto"/>
            </w:tcBorders>
          </w:tcPr>
          <w:p w14:paraId="6929089D"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663C51DD"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331D7B87" w14:textId="77777777" w:rsidR="00FC5DB3" w:rsidRPr="00340D22" w:rsidRDefault="00FC5DB3" w:rsidP="002D261B">
            <w:pPr>
              <w:rPr>
                <w:rFonts w:eastAsia="Calibri"/>
                <w:sz w:val="18"/>
                <w:szCs w:val="18"/>
              </w:rPr>
            </w:pPr>
          </w:p>
        </w:tc>
      </w:tr>
      <w:tr w:rsidR="00FC5DB3" w:rsidRPr="00340D22" w14:paraId="5E8179CB" w14:textId="77777777" w:rsidTr="00FC5DB3">
        <w:trPr>
          <w:trHeight w:val="243"/>
        </w:trPr>
        <w:tc>
          <w:tcPr>
            <w:tcW w:w="1041" w:type="pct"/>
          </w:tcPr>
          <w:p w14:paraId="154AE99B" w14:textId="5671AE87" w:rsidR="00FC5DB3" w:rsidRPr="00340D22" w:rsidRDefault="00FC5DB3" w:rsidP="002D261B">
            <w:pPr>
              <w:rPr>
                <w:rFonts w:eastAsia="Calibri"/>
                <w:sz w:val="18"/>
                <w:szCs w:val="18"/>
              </w:rPr>
            </w:pPr>
            <w:r w:rsidRPr="00340D22">
              <w:rPr>
                <w:rFonts w:eastAsia="Calibri"/>
                <w:sz w:val="18"/>
                <w:szCs w:val="18"/>
              </w:rPr>
              <w:lastRenderedPageBreak/>
              <w:t>4.16.</w:t>
            </w:r>
          </w:p>
        </w:tc>
        <w:tc>
          <w:tcPr>
            <w:tcW w:w="1460" w:type="pct"/>
          </w:tcPr>
          <w:p w14:paraId="75F095C7" w14:textId="77777777" w:rsidR="00FC5DB3" w:rsidRPr="00340D22" w:rsidRDefault="00FC5DB3" w:rsidP="002D261B">
            <w:pPr>
              <w:rPr>
                <w:rFonts w:eastAsia="Calibri"/>
                <w:sz w:val="18"/>
                <w:szCs w:val="18"/>
              </w:rPr>
            </w:pPr>
            <w:r w:rsidRPr="00340D22">
              <w:rPr>
                <w:rFonts w:eastAsia="Calibri"/>
                <w:sz w:val="18"/>
                <w:szCs w:val="18"/>
              </w:rPr>
              <w:t>Corrosive to metals</w:t>
            </w:r>
          </w:p>
        </w:tc>
        <w:tc>
          <w:tcPr>
            <w:tcW w:w="1179" w:type="pct"/>
          </w:tcPr>
          <w:p w14:paraId="29AEF585" w14:textId="77777777" w:rsidR="00FC5DB3" w:rsidRPr="00340D22" w:rsidRDefault="00FC5DB3" w:rsidP="002D261B">
            <w:pPr>
              <w:rPr>
                <w:rFonts w:eastAsia="Calibri"/>
                <w:sz w:val="18"/>
                <w:szCs w:val="18"/>
              </w:rPr>
            </w:pPr>
          </w:p>
        </w:tc>
        <w:tc>
          <w:tcPr>
            <w:tcW w:w="877" w:type="pct"/>
          </w:tcPr>
          <w:p w14:paraId="380DBD78" w14:textId="77777777" w:rsidR="00FC5DB3" w:rsidRPr="00340D22" w:rsidRDefault="00FC5DB3" w:rsidP="002D261B">
            <w:pPr>
              <w:rPr>
                <w:rFonts w:eastAsia="Calibri"/>
                <w:sz w:val="18"/>
                <w:szCs w:val="18"/>
              </w:rPr>
            </w:pPr>
          </w:p>
        </w:tc>
        <w:tc>
          <w:tcPr>
            <w:tcW w:w="443" w:type="pct"/>
          </w:tcPr>
          <w:p w14:paraId="022A6962" w14:textId="77777777" w:rsidR="00FC5DB3" w:rsidRPr="00340D22" w:rsidRDefault="00FC5DB3" w:rsidP="002D261B">
            <w:pPr>
              <w:rPr>
                <w:rFonts w:eastAsia="Calibri"/>
                <w:sz w:val="18"/>
                <w:szCs w:val="18"/>
              </w:rPr>
            </w:pPr>
          </w:p>
        </w:tc>
      </w:tr>
      <w:tr w:rsidR="00FC5DB3" w:rsidRPr="00340D22" w14:paraId="67CA59F9" w14:textId="77777777" w:rsidTr="00FC5DB3">
        <w:trPr>
          <w:trHeight w:val="243"/>
        </w:trPr>
        <w:tc>
          <w:tcPr>
            <w:tcW w:w="1041" w:type="pct"/>
            <w:tcBorders>
              <w:top w:val="single" w:sz="4" w:space="0" w:color="auto"/>
              <w:left w:val="single" w:sz="4" w:space="0" w:color="auto"/>
              <w:bottom w:val="single" w:sz="4" w:space="0" w:color="auto"/>
              <w:right w:val="single" w:sz="4" w:space="0" w:color="auto"/>
            </w:tcBorders>
          </w:tcPr>
          <w:p w14:paraId="0FD63F47" w14:textId="25D68E1E" w:rsidR="00FC5DB3" w:rsidRPr="00340D22" w:rsidRDefault="00FC5DB3" w:rsidP="002D261B">
            <w:pPr>
              <w:rPr>
                <w:rFonts w:eastAsia="Calibri"/>
                <w:sz w:val="18"/>
                <w:szCs w:val="18"/>
              </w:rPr>
            </w:pPr>
            <w:r w:rsidRPr="00340D22">
              <w:rPr>
                <w:rFonts w:eastAsia="Calibri"/>
                <w:sz w:val="18"/>
                <w:szCs w:val="18"/>
              </w:rPr>
              <w:t>4.17.1.</w:t>
            </w:r>
          </w:p>
        </w:tc>
        <w:tc>
          <w:tcPr>
            <w:tcW w:w="1460" w:type="pct"/>
            <w:tcBorders>
              <w:top w:val="single" w:sz="4" w:space="0" w:color="auto"/>
              <w:left w:val="single" w:sz="4" w:space="0" w:color="auto"/>
              <w:bottom w:val="single" w:sz="4" w:space="0" w:color="auto"/>
              <w:right w:val="single" w:sz="4" w:space="0" w:color="auto"/>
            </w:tcBorders>
          </w:tcPr>
          <w:p w14:paraId="29464283" w14:textId="77777777" w:rsidR="00FC5DB3" w:rsidRPr="00340D22" w:rsidRDefault="00FC5DB3" w:rsidP="002D261B">
            <w:pPr>
              <w:rPr>
                <w:rFonts w:eastAsia="Calibri"/>
                <w:sz w:val="18"/>
                <w:szCs w:val="18"/>
              </w:rPr>
            </w:pPr>
            <w:r w:rsidRPr="00340D22">
              <w:rPr>
                <w:rFonts w:eastAsia="Calibri"/>
                <w:sz w:val="18"/>
                <w:szCs w:val="18"/>
              </w:rPr>
              <w:t>Auto-ignition temperatures of products (liquids and gases)</w:t>
            </w:r>
          </w:p>
        </w:tc>
        <w:tc>
          <w:tcPr>
            <w:tcW w:w="1179" w:type="pct"/>
            <w:tcBorders>
              <w:top w:val="single" w:sz="4" w:space="0" w:color="auto"/>
              <w:left w:val="single" w:sz="4" w:space="0" w:color="auto"/>
              <w:bottom w:val="single" w:sz="4" w:space="0" w:color="auto"/>
              <w:right w:val="single" w:sz="4" w:space="0" w:color="auto"/>
            </w:tcBorders>
          </w:tcPr>
          <w:p w14:paraId="07726C84"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4BB9BE06"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2FBBBD41" w14:textId="77777777" w:rsidR="00FC5DB3" w:rsidRPr="00340D22" w:rsidRDefault="00FC5DB3" w:rsidP="002D261B">
            <w:pPr>
              <w:rPr>
                <w:rFonts w:eastAsia="Calibri"/>
                <w:sz w:val="18"/>
                <w:szCs w:val="18"/>
              </w:rPr>
            </w:pPr>
          </w:p>
        </w:tc>
      </w:tr>
      <w:tr w:rsidR="00FC5DB3" w:rsidRPr="00340D22" w14:paraId="435C9E5C" w14:textId="77777777" w:rsidTr="00FC5DB3">
        <w:trPr>
          <w:trHeight w:val="256"/>
        </w:trPr>
        <w:tc>
          <w:tcPr>
            <w:tcW w:w="1041" w:type="pct"/>
            <w:tcBorders>
              <w:top w:val="single" w:sz="4" w:space="0" w:color="auto"/>
              <w:left w:val="single" w:sz="4" w:space="0" w:color="auto"/>
              <w:bottom w:val="single" w:sz="4" w:space="0" w:color="auto"/>
              <w:right w:val="single" w:sz="4" w:space="0" w:color="auto"/>
            </w:tcBorders>
          </w:tcPr>
          <w:p w14:paraId="2F6E4B2F" w14:textId="44CEB256" w:rsidR="00FC5DB3" w:rsidRPr="00340D22" w:rsidRDefault="00FC5DB3" w:rsidP="002D261B">
            <w:pPr>
              <w:rPr>
                <w:rFonts w:eastAsia="Calibri"/>
                <w:sz w:val="18"/>
                <w:szCs w:val="18"/>
              </w:rPr>
            </w:pPr>
            <w:r w:rsidRPr="00340D22">
              <w:rPr>
                <w:rFonts w:eastAsia="Calibri"/>
                <w:sz w:val="18"/>
                <w:szCs w:val="18"/>
              </w:rPr>
              <w:t>4.17.2.</w:t>
            </w:r>
          </w:p>
        </w:tc>
        <w:tc>
          <w:tcPr>
            <w:tcW w:w="1460" w:type="pct"/>
            <w:tcBorders>
              <w:top w:val="single" w:sz="4" w:space="0" w:color="auto"/>
              <w:left w:val="single" w:sz="4" w:space="0" w:color="auto"/>
              <w:bottom w:val="single" w:sz="4" w:space="0" w:color="auto"/>
              <w:right w:val="single" w:sz="4" w:space="0" w:color="auto"/>
            </w:tcBorders>
          </w:tcPr>
          <w:p w14:paraId="35471E38" w14:textId="1BFDF822" w:rsidR="00FC5DB3" w:rsidRPr="00340D22" w:rsidRDefault="00FC5DB3" w:rsidP="002D261B">
            <w:pPr>
              <w:rPr>
                <w:rFonts w:eastAsia="Calibri"/>
                <w:sz w:val="18"/>
                <w:szCs w:val="18"/>
              </w:rPr>
            </w:pPr>
            <w:r w:rsidRPr="00340D22">
              <w:rPr>
                <w:rFonts w:eastAsia="Calibri"/>
                <w:sz w:val="18"/>
                <w:szCs w:val="18"/>
              </w:rPr>
              <w:t>Relative self-ignition temperature for solids</w:t>
            </w:r>
          </w:p>
        </w:tc>
        <w:tc>
          <w:tcPr>
            <w:tcW w:w="1179" w:type="pct"/>
            <w:tcBorders>
              <w:top w:val="single" w:sz="4" w:space="0" w:color="auto"/>
              <w:left w:val="single" w:sz="4" w:space="0" w:color="auto"/>
              <w:bottom w:val="single" w:sz="4" w:space="0" w:color="auto"/>
              <w:right w:val="single" w:sz="4" w:space="0" w:color="auto"/>
            </w:tcBorders>
          </w:tcPr>
          <w:p w14:paraId="045F2383"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50E211E9"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BD5EFC4" w14:textId="77777777" w:rsidR="00FC5DB3" w:rsidRPr="00340D22" w:rsidRDefault="00FC5DB3" w:rsidP="002D261B">
            <w:pPr>
              <w:rPr>
                <w:rFonts w:eastAsia="Calibri"/>
                <w:sz w:val="18"/>
                <w:szCs w:val="18"/>
              </w:rPr>
            </w:pPr>
          </w:p>
        </w:tc>
      </w:tr>
      <w:tr w:rsidR="00FC5DB3" w:rsidRPr="00340D22" w14:paraId="707402CB" w14:textId="77777777" w:rsidTr="00FC5DB3">
        <w:trPr>
          <w:trHeight w:val="256"/>
        </w:trPr>
        <w:tc>
          <w:tcPr>
            <w:tcW w:w="1041" w:type="pct"/>
            <w:tcBorders>
              <w:top w:val="single" w:sz="4" w:space="0" w:color="auto"/>
              <w:left w:val="single" w:sz="4" w:space="0" w:color="auto"/>
              <w:bottom w:val="single" w:sz="4" w:space="0" w:color="auto"/>
              <w:right w:val="single" w:sz="4" w:space="0" w:color="auto"/>
            </w:tcBorders>
          </w:tcPr>
          <w:p w14:paraId="322D1EE3" w14:textId="489C565F" w:rsidR="00FC5DB3" w:rsidRPr="00340D22" w:rsidRDefault="00FC5DB3" w:rsidP="002D261B">
            <w:pPr>
              <w:rPr>
                <w:rFonts w:eastAsia="Calibri"/>
                <w:sz w:val="18"/>
                <w:szCs w:val="18"/>
              </w:rPr>
            </w:pPr>
            <w:r w:rsidRPr="00340D22">
              <w:rPr>
                <w:rFonts w:eastAsia="Calibri"/>
                <w:sz w:val="18"/>
                <w:szCs w:val="18"/>
              </w:rPr>
              <w:t>4.17.3.</w:t>
            </w:r>
          </w:p>
        </w:tc>
        <w:tc>
          <w:tcPr>
            <w:tcW w:w="1460" w:type="pct"/>
            <w:tcBorders>
              <w:top w:val="single" w:sz="4" w:space="0" w:color="auto"/>
              <w:left w:val="single" w:sz="4" w:space="0" w:color="auto"/>
              <w:bottom w:val="single" w:sz="4" w:space="0" w:color="auto"/>
              <w:right w:val="single" w:sz="4" w:space="0" w:color="auto"/>
            </w:tcBorders>
          </w:tcPr>
          <w:p w14:paraId="0E7BF47F" w14:textId="734B7DFC" w:rsidR="00FC5DB3" w:rsidRPr="00340D22" w:rsidRDefault="00FC5DB3" w:rsidP="002D261B">
            <w:pPr>
              <w:rPr>
                <w:rFonts w:eastAsia="Calibri"/>
                <w:sz w:val="18"/>
                <w:szCs w:val="18"/>
              </w:rPr>
            </w:pPr>
            <w:r w:rsidRPr="00340D22">
              <w:rPr>
                <w:rFonts w:eastAsia="Calibri"/>
                <w:sz w:val="18"/>
                <w:szCs w:val="18"/>
              </w:rPr>
              <w:t>Dust explosion hazard</w:t>
            </w:r>
          </w:p>
        </w:tc>
        <w:tc>
          <w:tcPr>
            <w:tcW w:w="1179" w:type="pct"/>
            <w:tcBorders>
              <w:top w:val="single" w:sz="4" w:space="0" w:color="auto"/>
              <w:left w:val="single" w:sz="4" w:space="0" w:color="auto"/>
              <w:bottom w:val="single" w:sz="4" w:space="0" w:color="auto"/>
              <w:right w:val="single" w:sz="4" w:space="0" w:color="auto"/>
            </w:tcBorders>
          </w:tcPr>
          <w:p w14:paraId="445F55A6" w14:textId="77777777" w:rsidR="00FC5DB3" w:rsidRPr="00340D22" w:rsidRDefault="00FC5DB3" w:rsidP="002D261B">
            <w:pPr>
              <w:rPr>
                <w:rFonts w:eastAsia="Calibri"/>
                <w:sz w:val="18"/>
                <w:szCs w:val="18"/>
              </w:rPr>
            </w:pPr>
          </w:p>
        </w:tc>
        <w:tc>
          <w:tcPr>
            <w:tcW w:w="877" w:type="pct"/>
            <w:tcBorders>
              <w:top w:val="single" w:sz="4" w:space="0" w:color="auto"/>
              <w:left w:val="single" w:sz="4" w:space="0" w:color="auto"/>
              <w:bottom w:val="single" w:sz="4" w:space="0" w:color="auto"/>
              <w:right w:val="single" w:sz="4" w:space="0" w:color="auto"/>
            </w:tcBorders>
          </w:tcPr>
          <w:p w14:paraId="18658CE9" w14:textId="77777777" w:rsidR="00FC5DB3" w:rsidRPr="00340D22" w:rsidRDefault="00FC5DB3" w:rsidP="002D261B">
            <w:pPr>
              <w:rPr>
                <w:rFonts w:eastAsia="Calibri"/>
                <w:sz w:val="18"/>
                <w:szCs w:val="18"/>
              </w:rPr>
            </w:pPr>
          </w:p>
        </w:tc>
        <w:tc>
          <w:tcPr>
            <w:tcW w:w="443" w:type="pct"/>
            <w:tcBorders>
              <w:top w:val="single" w:sz="4" w:space="0" w:color="auto"/>
              <w:left w:val="single" w:sz="4" w:space="0" w:color="auto"/>
              <w:bottom w:val="single" w:sz="4" w:space="0" w:color="auto"/>
              <w:right w:val="single" w:sz="4" w:space="0" w:color="auto"/>
            </w:tcBorders>
          </w:tcPr>
          <w:p w14:paraId="0ADB84B0" w14:textId="77777777" w:rsidR="00FC5DB3" w:rsidRPr="00340D22" w:rsidRDefault="00FC5DB3" w:rsidP="002D261B">
            <w:pPr>
              <w:rPr>
                <w:rFonts w:eastAsia="Calibri"/>
                <w:sz w:val="18"/>
                <w:szCs w:val="18"/>
              </w:rPr>
            </w:pPr>
          </w:p>
        </w:tc>
      </w:tr>
    </w:tbl>
    <w:p w14:paraId="02C54DA9" w14:textId="057EDFF2" w:rsidR="00AD17B8" w:rsidRPr="00340D22" w:rsidRDefault="00AD17B8" w:rsidP="002D261B">
      <w:pPr>
        <w:rPr>
          <w:rFonts w:eastAsia="Calibri"/>
        </w:rPr>
      </w:pPr>
    </w:p>
    <w:p w14:paraId="376283C1" w14:textId="1B086BE3" w:rsidR="00F27586" w:rsidRDefault="00F27586" w:rsidP="00F27586">
      <w:pPr>
        <w:pStyle w:val="Caption"/>
        <w:keepNext/>
      </w:pPr>
      <w:r>
        <w:t xml:space="preserve">Table </w:t>
      </w:r>
      <w:fldSimple w:instr=" STYLEREF 1 \s ">
        <w:r w:rsidR="00B53C26">
          <w:rPr>
            <w:noProof/>
          </w:rPr>
          <w:t>3</w:t>
        </w:r>
      </w:fldSimple>
      <w:r w:rsidR="00B53C26">
        <w:t>.</w:t>
      </w:r>
      <w:fldSimple w:instr=" SEQ Table \* ARABIC \s 1 ">
        <w:r w:rsidR="00B53C26">
          <w:rPr>
            <w:noProof/>
          </w:rPr>
          <w:t>5</w:t>
        </w:r>
      </w:fldSimple>
      <w:r>
        <w:t xml:space="preserve"> </w:t>
      </w:r>
      <w:r w:rsidRPr="00D80A59">
        <w:t>Conclusion on physical hazards and respective characteristics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AD17B8" w:rsidRPr="00340D22" w14:paraId="689BE90D" w14:textId="77777777" w:rsidTr="00AA563A">
        <w:tc>
          <w:tcPr>
            <w:tcW w:w="5000" w:type="pct"/>
            <w:tcBorders>
              <w:top w:val="single" w:sz="4" w:space="0" w:color="auto"/>
              <w:left w:val="single" w:sz="4" w:space="0" w:color="auto"/>
              <w:bottom w:val="single" w:sz="6" w:space="0" w:color="auto"/>
              <w:right w:val="single" w:sz="6" w:space="0" w:color="auto"/>
            </w:tcBorders>
            <w:shd w:val="clear" w:color="auto" w:fill="CCFFCC"/>
          </w:tcPr>
          <w:p w14:paraId="66410CFB" w14:textId="185AAF4F" w:rsidR="00AD17B8" w:rsidRPr="00340D22" w:rsidRDefault="00AD17B8" w:rsidP="002D261B">
            <w:pPr>
              <w:rPr>
                <w:rFonts w:eastAsia="Calibri"/>
                <w:b/>
                <w:bCs/>
                <w:sz w:val="18"/>
                <w:szCs w:val="16"/>
                <w:lang w:eastAsia="en-US"/>
              </w:rPr>
            </w:pPr>
            <w:r w:rsidRPr="00340D22">
              <w:rPr>
                <w:rFonts w:eastAsia="Calibri"/>
                <w:b/>
                <w:bCs/>
                <w:sz w:val="18"/>
                <w:szCs w:val="16"/>
                <w:lang w:eastAsia="en-US"/>
              </w:rPr>
              <w:t>Conclusion on physical hazards and respective characteristics</w:t>
            </w:r>
          </w:p>
        </w:tc>
      </w:tr>
      <w:tr w:rsidR="00AD17B8" w:rsidRPr="00340D22" w14:paraId="47A9D327" w14:textId="77777777" w:rsidTr="00AA563A">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30FDD656" w14:textId="10033020" w:rsidR="00AD17B8" w:rsidRPr="00340D22" w:rsidRDefault="005C0209" w:rsidP="002D261B">
            <w:pPr>
              <w:rPr>
                <w:rFonts w:eastAsia="Calibri"/>
                <w:b/>
                <w:i/>
                <w:sz w:val="18"/>
                <w:szCs w:val="16"/>
                <w:u w:val="single"/>
                <w:lang w:eastAsia="en-US"/>
              </w:rPr>
            </w:pPr>
            <w:r w:rsidRPr="00340D22">
              <w:rPr>
                <w:rFonts w:eastAsia="Calibri"/>
                <w:i/>
                <w:sz w:val="18"/>
                <w:szCs w:val="16"/>
                <w:lang w:eastAsia="en-US"/>
              </w:rPr>
              <w:t>[</w:t>
            </w:r>
            <w:r w:rsidR="00FC5DB3" w:rsidRPr="00340D22">
              <w:rPr>
                <w:rFonts w:eastAsia="Calibri"/>
                <w:i/>
                <w:sz w:val="18"/>
                <w:szCs w:val="16"/>
                <w:lang w:eastAsia="en-US"/>
              </w:rPr>
              <w:t xml:space="preserve">Fill in </w:t>
            </w:r>
            <w:r w:rsidR="00AD17B8" w:rsidRPr="00340D22">
              <w:rPr>
                <w:rFonts w:eastAsia="Calibri"/>
                <w:i/>
                <w:sz w:val="18"/>
                <w:szCs w:val="16"/>
                <w:lang w:eastAsia="en-US"/>
              </w:rPr>
              <w:t xml:space="preserve">for each </w:t>
            </w:r>
            <w:r w:rsidRPr="00340D22">
              <w:rPr>
                <w:rFonts w:eastAsia="Calibri"/>
                <w:i/>
                <w:sz w:val="18"/>
                <w:szCs w:val="16"/>
                <w:lang w:eastAsia="en-US"/>
              </w:rPr>
              <w:t>meta</w:t>
            </w:r>
            <w:r w:rsidR="00AD17B8" w:rsidRPr="00340D22">
              <w:rPr>
                <w:rFonts w:eastAsia="Calibri"/>
                <w:i/>
                <w:sz w:val="18"/>
                <w:szCs w:val="16"/>
                <w:lang w:eastAsia="en-US"/>
              </w:rPr>
              <w:t>-SPC</w:t>
            </w:r>
            <w:r w:rsidRPr="00340D22">
              <w:rPr>
                <w:rFonts w:eastAsia="Calibri"/>
                <w:i/>
                <w:sz w:val="18"/>
                <w:szCs w:val="16"/>
                <w:lang w:eastAsia="en-US"/>
              </w:rPr>
              <w:t>]</w:t>
            </w:r>
            <w:r w:rsidR="00AD17B8" w:rsidRPr="00340D22">
              <w:rPr>
                <w:rFonts w:eastAsia="Calibri"/>
                <w:b/>
                <w:i/>
                <w:sz w:val="18"/>
                <w:szCs w:val="16"/>
                <w:lang w:eastAsia="en-US"/>
              </w:rPr>
              <w:t>:</w:t>
            </w:r>
          </w:p>
          <w:p w14:paraId="4BBA5DB5" w14:textId="477E3B60" w:rsidR="00AD17B8" w:rsidRPr="00340D22" w:rsidRDefault="00AD17B8" w:rsidP="002D261B">
            <w:pPr>
              <w:rPr>
                <w:rFonts w:eastAsia="Calibri"/>
                <w:sz w:val="18"/>
                <w:szCs w:val="16"/>
                <w:lang w:eastAsia="en-US"/>
              </w:rPr>
            </w:pPr>
            <w:r w:rsidRPr="00340D22">
              <w:rPr>
                <w:rFonts w:eastAsia="Calibri"/>
                <w:sz w:val="18"/>
                <w:szCs w:val="16"/>
                <w:lang w:eastAsia="en-US"/>
              </w:rPr>
              <w:t xml:space="preserve">Based on the assessment of </w:t>
            </w:r>
            <w:r w:rsidR="00CD1AD4" w:rsidRPr="00340D22">
              <w:rPr>
                <w:rFonts w:eastAsia="Calibri"/>
                <w:sz w:val="18"/>
                <w:szCs w:val="16"/>
                <w:lang w:eastAsia="en-US"/>
              </w:rPr>
              <w:t xml:space="preserve">the </w:t>
            </w:r>
            <w:r w:rsidRPr="00340D22">
              <w:rPr>
                <w:rFonts w:eastAsia="Calibri"/>
                <w:sz w:val="18"/>
                <w:szCs w:val="16"/>
                <w:lang w:eastAsia="en-US"/>
              </w:rPr>
              <w:t xml:space="preserve">representative product(s), </w:t>
            </w:r>
            <w:r w:rsidR="005C0209" w:rsidRPr="00340D22">
              <w:rPr>
                <w:rFonts w:eastAsia="Calibri"/>
                <w:sz w:val="18"/>
                <w:szCs w:val="16"/>
                <w:lang w:eastAsia="en-US"/>
              </w:rPr>
              <w:t>meta</w:t>
            </w:r>
            <w:r w:rsidRPr="00340D22">
              <w:rPr>
                <w:rFonts w:eastAsia="Calibri"/>
                <w:sz w:val="18"/>
                <w:szCs w:val="16"/>
                <w:lang w:eastAsia="en-US"/>
              </w:rPr>
              <w:t xml:space="preserve">-SPC </w:t>
            </w:r>
            <w:r w:rsidR="005C0209" w:rsidRPr="00340D22">
              <w:rPr>
                <w:rFonts w:eastAsia="Calibri"/>
                <w:sz w:val="18"/>
                <w:szCs w:val="16"/>
                <w:lang w:eastAsia="en-US"/>
              </w:rPr>
              <w:t>XXX</w:t>
            </w:r>
            <w:r w:rsidRPr="00340D22">
              <w:rPr>
                <w:rFonts w:eastAsia="Calibri"/>
                <w:sz w:val="18"/>
                <w:szCs w:val="16"/>
                <w:lang w:eastAsia="en-US"/>
              </w:rPr>
              <w:t xml:space="preserve"> </w:t>
            </w:r>
            <w:r w:rsidR="005C0209" w:rsidRPr="00340D22">
              <w:rPr>
                <w:rFonts w:eastAsia="Calibri"/>
                <w:sz w:val="18"/>
                <w:szCs w:val="16"/>
                <w:lang w:eastAsia="en-US"/>
              </w:rPr>
              <w:t>[</w:t>
            </w:r>
            <w:r w:rsidRPr="00340D22">
              <w:rPr>
                <w:rFonts w:eastAsia="Calibri"/>
                <w:sz w:val="18"/>
                <w:szCs w:val="16"/>
                <w:lang w:eastAsia="en-US"/>
              </w:rPr>
              <w:t xml:space="preserve">is not classified for the </w:t>
            </w:r>
            <w:r w:rsidR="004350FA" w:rsidRPr="00340D22">
              <w:rPr>
                <w:rFonts w:eastAsia="Calibri"/>
                <w:sz w:val="18"/>
                <w:szCs w:val="16"/>
                <w:lang w:eastAsia="en-US"/>
              </w:rPr>
              <w:t>physical hazards</w:t>
            </w:r>
            <w:r w:rsidRPr="00340D22">
              <w:rPr>
                <w:rFonts w:eastAsia="Calibri"/>
                <w:sz w:val="18"/>
                <w:szCs w:val="16"/>
                <w:lang w:eastAsia="en-US"/>
              </w:rPr>
              <w:t xml:space="preserve">/ is classified </w:t>
            </w:r>
            <w:r w:rsidR="005C0209" w:rsidRPr="00340D22">
              <w:rPr>
                <w:rFonts w:eastAsia="Calibri"/>
                <w:sz w:val="18"/>
                <w:szCs w:val="16"/>
                <w:lang w:eastAsia="en-US"/>
              </w:rPr>
              <w:t xml:space="preserve">as </w:t>
            </w:r>
            <w:r w:rsidR="005C0209" w:rsidRPr="00340D22">
              <w:rPr>
                <w:rFonts w:eastAsia="Calibri"/>
                <w:i/>
                <w:sz w:val="18"/>
                <w:szCs w:val="16"/>
                <w:lang w:eastAsia="en-US"/>
              </w:rPr>
              <w:t xml:space="preserve">[indicate the </w:t>
            </w:r>
            <w:r w:rsidR="00E21BDE" w:rsidRPr="00340D22">
              <w:rPr>
                <w:rFonts w:eastAsia="Calibri"/>
                <w:i/>
                <w:sz w:val="18"/>
                <w:szCs w:val="16"/>
                <w:lang w:eastAsia="en-US"/>
              </w:rPr>
              <w:t>classification</w:t>
            </w:r>
            <w:r w:rsidR="00220C92" w:rsidRPr="00340D22">
              <w:rPr>
                <w:rFonts w:eastAsia="Calibri"/>
                <w:i/>
                <w:sz w:val="18"/>
                <w:szCs w:val="16"/>
                <w:lang w:eastAsia="en-US"/>
              </w:rPr>
              <w:t xml:space="preserve"> (hazard class, category code and hazard statement)</w:t>
            </w:r>
            <w:r w:rsidR="005C0209" w:rsidRPr="00340D22">
              <w:rPr>
                <w:rFonts w:eastAsia="Calibri"/>
                <w:i/>
                <w:sz w:val="18"/>
                <w:szCs w:val="16"/>
                <w:lang w:eastAsia="en-US"/>
              </w:rPr>
              <w:t>]</w:t>
            </w:r>
            <w:r w:rsidR="005C0209" w:rsidRPr="00340D22">
              <w:rPr>
                <w:rFonts w:eastAsia="Calibri"/>
                <w:sz w:val="18"/>
                <w:szCs w:val="16"/>
                <w:lang w:eastAsia="en-US"/>
              </w:rPr>
              <w:t>]</w:t>
            </w:r>
            <w:r w:rsidRPr="00340D22">
              <w:rPr>
                <w:rFonts w:eastAsia="Calibri"/>
                <w:sz w:val="18"/>
                <w:szCs w:val="16"/>
                <w:lang w:eastAsia="en-US"/>
              </w:rPr>
              <w:t>.</w:t>
            </w:r>
          </w:p>
        </w:tc>
      </w:tr>
    </w:tbl>
    <w:p w14:paraId="2FEDFF60" w14:textId="5519497A" w:rsidR="00AD17B8" w:rsidRPr="00340D22" w:rsidRDefault="00AD17B8" w:rsidP="002D261B"/>
    <w:p w14:paraId="33EEAD3D" w14:textId="77777777" w:rsidR="002D7A7A" w:rsidRPr="00340D22" w:rsidRDefault="002D7A7A" w:rsidP="002D261B">
      <w:pPr>
        <w:pStyle w:val="Heading2"/>
      </w:pPr>
      <w:bookmarkStart w:id="2193" w:name="_Toc26187728"/>
      <w:bookmarkStart w:id="2194" w:name="_Toc26189392"/>
      <w:bookmarkStart w:id="2195" w:name="_Toc26191056"/>
      <w:bookmarkStart w:id="2196" w:name="_Toc26192726"/>
      <w:bookmarkStart w:id="2197" w:name="_Toc26194392"/>
      <w:bookmarkStart w:id="2198" w:name="_Toc38892730"/>
      <w:bookmarkStart w:id="2199" w:name="_Toc389726185"/>
      <w:bookmarkStart w:id="2200" w:name="_Toc389727237"/>
      <w:bookmarkStart w:id="2201" w:name="_Toc389727595"/>
      <w:bookmarkStart w:id="2202" w:name="_Toc389727954"/>
      <w:bookmarkStart w:id="2203" w:name="_Toc389728313"/>
      <w:bookmarkStart w:id="2204" w:name="_Toc389728673"/>
      <w:bookmarkStart w:id="2205" w:name="_Toc389729031"/>
      <w:bookmarkStart w:id="2206" w:name="_Toc26187849"/>
      <w:bookmarkStart w:id="2207" w:name="_Toc26189513"/>
      <w:bookmarkStart w:id="2208" w:name="_Toc26191177"/>
      <w:bookmarkStart w:id="2209" w:name="_Toc26192847"/>
      <w:bookmarkStart w:id="2210" w:name="_Toc26194513"/>
      <w:bookmarkStart w:id="2211" w:name="_Toc26256011"/>
      <w:bookmarkStart w:id="2212" w:name="_Toc26256425"/>
      <w:bookmarkStart w:id="2213" w:name="_Toc26256532"/>
      <w:bookmarkStart w:id="2214" w:name="_Toc26256639"/>
      <w:bookmarkStart w:id="2215" w:name="_Toc26273548"/>
      <w:bookmarkStart w:id="2216" w:name="_Toc38892851"/>
      <w:bookmarkStart w:id="2217" w:name="_Toc26187852"/>
      <w:bookmarkStart w:id="2218" w:name="_Toc26189516"/>
      <w:bookmarkStart w:id="2219" w:name="_Toc26191180"/>
      <w:bookmarkStart w:id="2220" w:name="_Toc26192850"/>
      <w:bookmarkStart w:id="2221" w:name="_Toc26194516"/>
      <w:bookmarkStart w:id="2222" w:name="_Toc38892854"/>
      <w:bookmarkStart w:id="2223" w:name="_Toc21522647"/>
      <w:bookmarkStart w:id="2224" w:name="_Toc21522785"/>
      <w:bookmarkStart w:id="2225" w:name="_Toc21522996"/>
      <w:bookmarkStart w:id="2226" w:name="_Toc21523093"/>
      <w:bookmarkStart w:id="2227" w:name="_Toc21523164"/>
      <w:bookmarkStart w:id="2228" w:name="_Toc21523231"/>
      <w:bookmarkStart w:id="2229" w:name="_Toc21523442"/>
      <w:bookmarkStart w:id="2230" w:name="_Toc21524653"/>
      <w:bookmarkStart w:id="2231" w:name="_Toc21524723"/>
      <w:bookmarkStart w:id="2232" w:name="_Toc21525433"/>
      <w:bookmarkStart w:id="2233" w:name="_Toc21705266"/>
      <w:bookmarkStart w:id="2234" w:name="_Toc21705384"/>
      <w:bookmarkStart w:id="2235" w:name="_Toc21705461"/>
      <w:bookmarkStart w:id="2236" w:name="_Toc26187854"/>
      <w:bookmarkStart w:id="2237" w:name="_Toc26189518"/>
      <w:bookmarkStart w:id="2238" w:name="_Toc26191182"/>
      <w:bookmarkStart w:id="2239" w:name="_Toc26192852"/>
      <w:bookmarkStart w:id="2240" w:name="_Toc26194518"/>
      <w:bookmarkStart w:id="2241" w:name="_Toc26256012"/>
      <w:bookmarkStart w:id="2242" w:name="_Toc26256426"/>
      <w:bookmarkStart w:id="2243" w:name="_Toc26256533"/>
      <w:bookmarkStart w:id="2244" w:name="_Toc26256640"/>
      <w:bookmarkStart w:id="2245" w:name="_Toc26273549"/>
      <w:bookmarkStart w:id="2246" w:name="_Toc38892856"/>
      <w:bookmarkStart w:id="2247" w:name="_Toc403566563"/>
      <w:bookmarkStart w:id="2248" w:name="_Toc25922553"/>
      <w:bookmarkStart w:id="2249" w:name="_Toc26256013"/>
      <w:bookmarkStart w:id="2250" w:name="_Toc40273842"/>
      <w:bookmarkStart w:id="2251" w:name="_Toc41549862"/>
      <w:bookmarkStart w:id="2252" w:name="_Toc52892249"/>
      <w:bookmarkStart w:id="2253" w:name="_Toc52892554"/>
      <w:bookmarkStart w:id="2254" w:name="_Toc72959336"/>
      <w:bookmarkStart w:id="2255" w:name="_Toc389729188"/>
      <w:bookmarkStart w:id="2256" w:name="_Toc403472826"/>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r w:rsidRPr="00340D22">
        <w:t>Methods for detection and identification</w:t>
      </w:r>
      <w:bookmarkEnd w:id="2247"/>
      <w:bookmarkEnd w:id="2248"/>
      <w:bookmarkEnd w:id="2249"/>
      <w:bookmarkEnd w:id="2250"/>
      <w:bookmarkEnd w:id="2251"/>
      <w:bookmarkEnd w:id="2252"/>
      <w:bookmarkEnd w:id="2253"/>
      <w:bookmarkEnd w:id="2254"/>
    </w:p>
    <w:p w14:paraId="4A6D44DE" w14:textId="6FFB19D5" w:rsidR="00CD1AD4" w:rsidRPr="00340D22" w:rsidRDefault="00EA3C09" w:rsidP="002D261B">
      <w:pPr>
        <w:jc w:val="both"/>
        <w:rPr>
          <w:rFonts w:eastAsia="Calibri"/>
          <w:i/>
          <w:szCs w:val="24"/>
          <w:lang w:eastAsia="en-US"/>
        </w:rPr>
      </w:pPr>
      <w:r w:rsidRPr="00340D22">
        <w:rPr>
          <w:rFonts w:eastAsia="Calibri"/>
          <w:i/>
          <w:lang w:eastAsia="sv-SE"/>
        </w:rPr>
        <w:t>[Refer to the Guidance on the BPR: Volume I Identity/</w:t>
      </w:r>
      <w:proofErr w:type="spellStart"/>
      <w:r w:rsidRPr="00340D22">
        <w:rPr>
          <w:rFonts w:eastAsia="Calibri"/>
          <w:i/>
          <w:lang w:eastAsia="sv-SE"/>
        </w:rPr>
        <w:t>physico</w:t>
      </w:r>
      <w:proofErr w:type="spellEnd"/>
      <w:r w:rsidRPr="00340D22">
        <w:rPr>
          <w:rFonts w:eastAsia="Calibri"/>
          <w:i/>
          <w:lang w:eastAsia="sv-SE"/>
        </w:rPr>
        <w:t>-chemical properties/analytical methodology (Parts A+B+C) when compiling this section. The guidance is available on the ECHA website at</w:t>
      </w:r>
      <w:r w:rsidR="001C15BE">
        <w:rPr>
          <w:rFonts w:eastAsia="Calibri"/>
          <w:i/>
          <w:lang w:eastAsia="sv-SE"/>
        </w:rPr>
        <w:t xml:space="preserve"> </w:t>
      </w:r>
      <w:hyperlink r:id="rId33" w:history="1">
        <w:r w:rsidR="001C15BE" w:rsidRPr="00881B51">
          <w:rPr>
            <w:rStyle w:val="Hyperlink"/>
            <w:rFonts w:eastAsia="Calibri"/>
            <w:i/>
            <w:lang w:eastAsia="sv-SE"/>
          </w:rPr>
          <w:t>https://echa.europa.eu/guidance-documents/guidance-on-biocides-legislation</w:t>
        </w:r>
      </w:hyperlink>
      <w:r w:rsidR="001C15BE">
        <w:rPr>
          <w:rFonts w:eastAsia="Calibri"/>
          <w:i/>
          <w:lang w:eastAsia="sv-SE"/>
        </w:rPr>
        <w:t xml:space="preserve">. </w:t>
      </w:r>
      <w:r w:rsidR="00F845F9" w:rsidRPr="00340D22">
        <w:rPr>
          <w:rFonts w:eastAsia="Calibri"/>
          <w:i/>
          <w:szCs w:val="24"/>
          <w:lang w:eastAsia="en-US"/>
        </w:rPr>
        <w:t>Describe the</w:t>
      </w:r>
      <w:r w:rsidR="002D7A7A" w:rsidRPr="00340D22">
        <w:rPr>
          <w:rFonts w:eastAsia="Calibri"/>
          <w:i/>
          <w:szCs w:val="24"/>
          <w:lang w:eastAsia="en-US"/>
        </w:rPr>
        <w:t xml:space="preserve"> analytical methods used for the analysis of the active substance(s), residues, relevant </w:t>
      </w:r>
      <w:proofErr w:type="spellStart"/>
      <w:r w:rsidR="004E151B" w:rsidRPr="00340D22">
        <w:rPr>
          <w:rFonts w:eastAsia="Calibri"/>
          <w:i/>
          <w:szCs w:val="24"/>
          <w:lang w:eastAsia="en-US"/>
        </w:rPr>
        <w:t>impurit</w:t>
      </w:r>
      <w:proofErr w:type="spellEnd"/>
      <w:r w:rsidR="004E151B" w:rsidRPr="00340D22">
        <w:rPr>
          <w:rFonts w:eastAsia="Calibri"/>
          <w:i/>
          <w:szCs w:val="24"/>
          <w:lang w:eastAsia="en-US"/>
        </w:rPr>
        <w:t>(y/</w:t>
      </w:r>
      <w:proofErr w:type="spellStart"/>
      <w:r w:rsidR="004E151B" w:rsidRPr="00340D22">
        <w:rPr>
          <w:rFonts w:eastAsia="Calibri"/>
          <w:i/>
          <w:szCs w:val="24"/>
          <w:lang w:eastAsia="en-US"/>
        </w:rPr>
        <w:t>ies</w:t>
      </w:r>
      <w:proofErr w:type="spellEnd"/>
      <w:r w:rsidR="004E151B" w:rsidRPr="00340D22">
        <w:rPr>
          <w:rFonts w:eastAsia="Calibri"/>
          <w:i/>
          <w:szCs w:val="24"/>
          <w:lang w:eastAsia="en-US"/>
        </w:rPr>
        <w:t>)</w:t>
      </w:r>
      <w:r w:rsidR="00072E65" w:rsidRPr="00340D22">
        <w:rPr>
          <w:rFonts w:eastAsia="Calibri"/>
          <w:i/>
          <w:szCs w:val="24"/>
          <w:lang w:eastAsia="en-US"/>
        </w:rPr>
        <w:t>,</w:t>
      </w:r>
      <w:r w:rsidR="002D7A7A" w:rsidRPr="00340D22">
        <w:rPr>
          <w:rFonts w:eastAsia="Calibri"/>
          <w:i/>
          <w:szCs w:val="24"/>
          <w:lang w:eastAsia="en-US"/>
        </w:rPr>
        <w:t xml:space="preserve"> and substance</w:t>
      </w:r>
      <w:r w:rsidR="0083532A" w:rsidRPr="00340D22">
        <w:rPr>
          <w:rFonts w:eastAsia="Calibri"/>
          <w:i/>
          <w:szCs w:val="24"/>
          <w:lang w:eastAsia="en-US"/>
        </w:rPr>
        <w:t>(</w:t>
      </w:r>
      <w:r w:rsidR="002D7A7A" w:rsidRPr="00340D22">
        <w:rPr>
          <w:rFonts w:eastAsia="Calibri"/>
          <w:i/>
          <w:szCs w:val="24"/>
          <w:lang w:eastAsia="en-US"/>
        </w:rPr>
        <w:t>s</w:t>
      </w:r>
      <w:r w:rsidR="0083532A" w:rsidRPr="00340D22">
        <w:rPr>
          <w:rFonts w:eastAsia="Calibri"/>
          <w:i/>
          <w:szCs w:val="24"/>
          <w:lang w:eastAsia="en-US"/>
        </w:rPr>
        <w:t>)</w:t>
      </w:r>
      <w:r w:rsidR="002D7A7A" w:rsidRPr="00340D22">
        <w:rPr>
          <w:rFonts w:eastAsia="Calibri"/>
          <w:i/>
          <w:szCs w:val="24"/>
          <w:lang w:eastAsia="en-US"/>
        </w:rPr>
        <w:t xml:space="preserve"> of concern in the </w:t>
      </w:r>
      <w:r w:rsidR="0083532A" w:rsidRPr="00340D22">
        <w:rPr>
          <w:rFonts w:eastAsia="Calibri"/>
          <w:i/>
          <w:szCs w:val="24"/>
          <w:lang w:eastAsia="en-US"/>
        </w:rPr>
        <w:t>BPF</w:t>
      </w:r>
      <w:r w:rsidR="00FC5DB3" w:rsidRPr="00340D22">
        <w:rPr>
          <w:rFonts w:eastAsia="Calibri"/>
          <w:i/>
          <w:szCs w:val="24"/>
          <w:lang w:eastAsia="en-US"/>
        </w:rPr>
        <w:t>.</w:t>
      </w:r>
      <w:r w:rsidR="009B2633" w:rsidRPr="00340D22">
        <w:rPr>
          <w:rFonts w:eastAsia="Calibri"/>
          <w:i/>
          <w:szCs w:val="24"/>
          <w:lang w:eastAsia="en-US"/>
        </w:rPr>
        <w:t>]</w:t>
      </w:r>
    </w:p>
    <w:p w14:paraId="59F9F060" w14:textId="1DAFDC5C" w:rsidR="00CD1AD4" w:rsidRPr="00340D22" w:rsidRDefault="00CD1AD4" w:rsidP="002D261B">
      <w:pPr>
        <w:rPr>
          <w:rFonts w:eastAsia="Calibri"/>
          <w:i/>
        </w:rPr>
      </w:pPr>
    </w:p>
    <w:p w14:paraId="064E7059" w14:textId="23B8B754" w:rsidR="00400CA4" w:rsidRPr="00340D22" w:rsidRDefault="00400CA4" w:rsidP="002D261B">
      <w:pPr>
        <w:jc w:val="both"/>
      </w:pPr>
      <w:r w:rsidRPr="00340D22">
        <w:t>Information on the choice of the worst</w:t>
      </w:r>
      <w:r w:rsidR="00072E65" w:rsidRPr="00340D22">
        <w:t xml:space="preserve"> </w:t>
      </w:r>
      <w:r w:rsidRPr="00340D22">
        <w:t>case composition for methods for detection and identification</w:t>
      </w:r>
      <w:r w:rsidRPr="00340D22">
        <w:rPr>
          <w:rFonts w:eastAsia="Calibri"/>
          <w:iCs/>
          <w:lang w:eastAsia="en-US"/>
        </w:rPr>
        <w:t xml:space="preserve"> (e.g. representative test product(s)) and the </w:t>
      </w:r>
      <w:r w:rsidR="00072E65" w:rsidRPr="00340D22">
        <w:rPr>
          <w:rFonts w:eastAsia="Calibri"/>
          <w:iCs/>
          <w:lang w:eastAsia="en-US"/>
        </w:rPr>
        <w:t>justification for why</w:t>
      </w:r>
      <w:r w:rsidRPr="00340D22">
        <w:rPr>
          <w:rFonts w:eastAsia="Calibri"/>
          <w:iCs/>
          <w:lang w:eastAsia="en-US"/>
        </w:rPr>
        <w:t xml:space="preserve"> the chosen test product(s)</w:t>
      </w:r>
      <w:r w:rsidRPr="00340D22">
        <w:t xml:space="preserve"> </w:t>
      </w:r>
      <w:r w:rsidRPr="00340D22">
        <w:rPr>
          <w:rFonts w:eastAsia="Calibri"/>
          <w:iCs/>
          <w:lang w:eastAsia="en-US"/>
        </w:rPr>
        <w:t>are considered sufficient to cover the whole range of specified variations (use/composition) in the BPF</w:t>
      </w:r>
      <w:r w:rsidRPr="00340D22">
        <w:t xml:space="preserve"> are provided in the confidential annex.</w:t>
      </w:r>
    </w:p>
    <w:p w14:paraId="0A38B9A9" w14:textId="77777777" w:rsidR="00400CA4" w:rsidRPr="00340D22" w:rsidRDefault="00400CA4" w:rsidP="002D261B">
      <w:pPr>
        <w:jc w:val="both"/>
      </w:pPr>
    </w:p>
    <w:p w14:paraId="558D0906" w14:textId="3F662D54" w:rsidR="004C4B04" w:rsidRPr="00340D22" w:rsidRDefault="00CD1AD4" w:rsidP="002D261B">
      <w:pPr>
        <w:widowControl/>
        <w:spacing w:after="200"/>
        <w:rPr>
          <w:rFonts w:eastAsia="Calibri"/>
          <w:sz w:val="16"/>
          <w:szCs w:val="16"/>
          <w:lang w:eastAsia="en-US"/>
        </w:rPr>
      </w:pPr>
      <w:r w:rsidRPr="00340D22">
        <w:t>The test products, the corresponding justification</w:t>
      </w:r>
      <w:r w:rsidR="004C4B04" w:rsidRPr="00340D22">
        <w:t>,</w:t>
      </w:r>
      <w:r w:rsidRPr="00340D22">
        <w:t xml:space="preserve"> and the data provided by the applicant are considered sufficient </w:t>
      </w:r>
      <w:proofErr w:type="gramStart"/>
      <w:r w:rsidRPr="00340D22">
        <w:t>in order to</w:t>
      </w:r>
      <w:proofErr w:type="gramEnd"/>
      <w:r w:rsidRPr="00340D22">
        <w:t xml:space="preserve"> cover the whole range of specified variations applied for.</w:t>
      </w:r>
      <w:r w:rsidR="004C4B04" w:rsidRPr="00340D22">
        <w:rPr>
          <w:rFonts w:eastAsia="Calibri"/>
          <w:sz w:val="16"/>
          <w:szCs w:val="16"/>
          <w:lang w:eastAsia="en-US"/>
        </w:rPr>
        <w:br w:type="page"/>
      </w:r>
    </w:p>
    <w:p w14:paraId="1508657A" w14:textId="408B4722" w:rsidR="00F27586" w:rsidRDefault="00F27586" w:rsidP="00F27586">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6</w:t>
        </w:r>
      </w:fldSimple>
      <w:r>
        <w:t xml:space="preserve"> </w:t>
      </w:r>
      <w:r w:rsidRPr="00125351">
        <w:t>Analytical methods for the analysis of the product as such including the active substance, impurities, and residues</w:t>
      </w:r>
    </w:p>
    <w:tbl>
      <w:tblPr>
        <w:tblW w:w="1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1381"/>
        <w:gridCol w:w="1523"/>
        <w:gridCol w:w="593"/>
        <w:gridCol w:w="1289"/>
        <w:gridCol w:w="669"/>
        <w:gridCol w:w="601"/>
        <w:gridCol w:w="525"/>
        <w:gridCol w:w="1225"/>
        <w:gridCol w:w="911"/>
        <w:gridCol w:w="2389"/>
        <w:gridCol w:w="1132"/>
      </w:tblGrid>
      <w:tr w:rsidR="00B3002A" w:rsidRPr="00340D22" w14:paraId="00343CC4" w14:textId="77777777" w:rsidTr="00F27586">
        <w:trPr>
          <w:trHeight w:val="458"/>
        </w:trPr>
        <w:tc>
          <w:tcPr>
            <w:tcW w:w="13343" w:type="dxa"/>
            <w:gridSpan w:val="12"/>
            <w:shd w:val="clear" w:color="auto" w:fill="FFFFCC"/>
            <w:vAlign w:val="center"/>
          </w:tcPr>
          <w:p w14:paraId="6D01FC2D" w14:textId="7640E4B4" w:rsidR="00B3002A" w:rsidRPr="00340D22" w:rsidRDefault="00B3002A" w:rsidP="002D261B">
            <w:pPr>
              <w:keepNext/>
              <w:autoSpaceDE w:val="0"/>
              <w:autoSpaceDN w:val="0"/>
              <w:adjustRightInd w:val="0"/>
              <w:jc w:val="center"/>
              <w:rPr>
                <w:b/>
                <w:bCs/>
                <w:sz w:val="18"/>
                <w:szCs w:val="18"/>
              </w:rPr>
            </w:pPr>
            <w:r w:rsidRPr="00340D22">
              <w:rPr>
                <w:rFonts w:eastAsia="Calibri"/>
                <w:b/>
                <w:sz w:val="18"/>
                <w:szCs w:val="18"/>
              </w:rPr>
              <w:t>Analytical methods for the analysis of the product as such including the active substance, impurities</w:t>
            </w:r>
            <w:r w:rsidR="0053401C" w:rsidRPr="00340D22">
              <w:rPr>
                <w:rFonts w:eastAsia="Calibri"/>
                <w:b/>
                <w:sz w:val="18"/>
                <w:szCs w:val="18"/>
              </w:rPr>
              <w:t>,</w:t>
            </w:r>
            <w:r w:rsidRPr="00340D22">
              <w:rPr>
                <w:rFonts w:eastAsia="Calibri"/>
                <w:b/>
                <w:sz w:val="18"/>
                <w:szCs w:val="18"/>
              </w:rPr>
              <w:t xml:space="preserve"> and residues</w:t>
            </w:r>
          </w:p>
        </w:tc>
      </w:tr>
      <w:tr w:rsidR="00B3002A" w:rsidRPr="00340D22" w14:paraId="559280B1" w14:textId="77777777" w:rsidTr="00F27586">
        <w:tc>
          <w:tcPr>
            <w:tcW w:w="13343" w:type="dxa"/>
            <w:gridSpan w:val="12"/>
          </w:tcPr>
          <w:p w14:paraId="66473A3F" w14:textId="0B6A1A9D" w:rsidR="00B3002A" w:rsidRPr="00340D22" w:rsidRDefault="00B3002A" w:rsidP="002D261B">
            <w:pPr>
              <w:keepNext/>
              <w:autoSpaceDE w:val="0"/>
              <w:autoSpaceDN w:val="0"/>
              <w:adjustRightInd w:val="0"/>
              <w:jc w:val="center"/>
              <w:rPr>
                <w:rFonts w:eastAsia="Calibri"/>
                <w:sz w:val="18"/>
                <w:szCs w:val="18"/>
                <w:lang w:eastAsia="en-US"/>
              </w:rPr>
            </w:pPr>
            <w:r w:rsidRPr="00340D22">
              <w:rPr>
                <w:rFonts w:eastAsia="Calibri"/>
                <w:sz w:val="18"/>
                <w:szCs w:val="18"/>
                <w:u w:val="single"/>
                <w:lang w:eastAsia="en-US"/>
              </w:rPr>
              <w:t>Principle of the method</w:t>
            </w:r>
            <w:r w:rsidRPr="00340D22">
              <w:rPr>
                <w:rFonts w:eastAsia="Calibri"/>
                <w:i/>
                <w:sz w:val="18"/>
                <w:szCs w:val="18"/>
                <w:u w:val="single"/>
                <w:lang w:eastAsia="en-US"/>
              </w:rPr>
              <w:t xml:space="preserve"> [reference method]</w:t>
            </w:r>
            <w:r w:rsidRPr="00340D22">
              <w:rPr>
                <w:rFonts w:eastAsia="Calibri"/>
                <w:i/>
                <w:sz w:val="18"/>
                <w:szCs w:val="18"/>
                <w:lang w:eastAsia="en-US"/>
              </w:rPr>
              <w:t>:</w:t>
            </w:r>
            <w:r w:rsidR="00CD1AD4" w:rsidRPr="00340D22">
              <w:rPr>
                <w:rFonts w:eastAsia="Calibri"/>
                <w:i/>
                <w:sz w:val="18"/>
                <w:szCs w:val="18"/>
                <w:lang w:eastAsia="en-US"/>
              </w:rPr>
              <w:t xml:space="preserve"> </w:t>
            </w:r>
            <w:r w:rsidRPr="00340D22">
              <w:rPr>
                <w:rFonts w:eastAsia="Calibri"/>
                <w:i/>
                <w:sz w:val="18"/>
                <w:szCs w:val="18"/>
                <w:lang w:eastAsia="en-US"/>
              </w:rPr>
              <w:t>[</w:t>
            </w:r>
            <w:r w:rsidR="00CD1AD4" w:rsidRPr="00340D22">
              <w:rPr>
                <w:rFonts w:eastAsia="Calibri"/>
                <w:i/>
                <w:sz w:val="18"/>
                <w:szCs w:val="18"/>
                <w:lang w:eastAsia="en-US"/>
              </w:rPr>
              <w:t>Describe the</w:t>
            </w:r>
            <w:r w:rsidRPr="00340D22">
              <w:rPr>
                <w:rFonts w:eastAsia="Calibri"/>
                <w:i/>
                <w:sz w:val="18"/>
                <w:szCs w:val="18"/>
                <w:lang w:eastAsia="en-US"/>
              </w:rPr>
              <w:t xml:space="preserve"> analytical methods used for the analysis of the active substance(s), relevant </w:t>
            </w:r>
            <w:proofErr w:type="spellStart"/>
            <w:r w:rsidR="004E151B" w:rsidRPr="00340D22">
              <w:rPr>
                <w:rFonts w:eastAsia="Calibri"/>
                <w:i/>
                <w:sz w:val="18"/>
                <w:szCs w:val="18"/>
                <w:lang w:eastAsia="en-US"/>
              </w:rPr>
              <w:t>impurit</w:t>
            </w:r>
            <w:proofErr w:type="spellEnd"/>
            <w:r w:rsidR="004E151B" w:rsidRPr="00340D22">
              <w:rPr>
                <w:rFonts w:eastAsia="Calibri"/>
                <w:i/>
                <w:sz w:val="18"/>
                <w:szCs w:val="18"/>
                <w:lang w:eastAsia="en-US"/>
              </w:rPr>
              <w:t>(y/</w:t>
            </w:r>
            <w:proofErr w:type="spellStart"/>
            <w:r w:rsidR="004E151B" w:rsidRPr="00340D22">
              <w:rPr>
                <w:rFonts w:eastAsia="Calibri"/>
                <w:i/>
                <w:sz w:val="18"/>
                <w:szCs w:val="18"/>
                <w:lang w:eastAsia="en-US"/>
              </w:rPr>
              <w:t>ies</w:t>
            </w:r>
            <w:proofErr w:type="spellEnd"/>
            <w:r w:rsidR="004E151B" w:rsidRPr="00340D22">
              <w:rPr>
                <w:rFonts w:eastAsia="Calibri"/>
                <w:i/>
                <w:sz w:val="18"/>
                <w:szCs w:val="18"/>
                <w:lang w:eastAsia="en-US"/>
              </w:rPr>
              <w:t>)</w:t>
            </w:r>
            <w:r w:rsidR="003E1D9C" w:rsidRPr="00340D22">
              <w:rPr>
                <w:rFonts w:eastAsia="Calibri"/>
                <w:i/>
                <w:sz w:val="18"/>
                <w:szCs w:val="18"/>
                <w:lang w:eastAsia="en-US"/>
              </w:rPr>
              <w:t>,</w:t>
            </w:r>
            <w:r w:rsidRPr="00340D22">
              <w:rPr>
                <w:rFonts w:eastAsia="Calibri"/>
                <w:i/>
                <w:sz w:val="18"/>
                <w:szCs w:val="18"/>
                <w:lang w:eastAsia="en-US"/>
              </w:rPr>
              <w:t xml:space="preserve"> and substance</w:t>
            </w:r>
            <w:r w:rsidR="00B265A0" w:rsidRPr="00340D22">
              <w:rPr>
                <w:rFonts w:eastAsia="Calibri"/>
                <w:i/>
                <w:sz w:val="18"/>
                <w:szCs w:val="18"/>
                <w:lang w:eastAsia="en-US"/>
              </w:rPr>
              <w:t>(</w:t>
            </w:r>
            <w:r w:rsidRPr="00340D22">
              <w:rPr>
                <w:rFonts w:eastAsia="Calibri"/>
                <w:i/>
                <w:sz w:val="18"/>
                <w:szCs w:val="18"/>
                <w:lang w:eastAsia="en-US"/>
              </w:rPr>
              <w:t>s</w:t>
            </w:r>
            <w:r w:rsidR="00B265A0" w:rsidRPr="00340D22">
              <w:rPr>
                <w:rFonts w:eastAsia="Calibri"/>
                <w:i/>
                <w:sz w:val="18"/>
                <w:szCs w:val="18"/>
                <w:lang w:eastAsia="en-US"/>
              </w:rPr>
              <w:t>)</w:t>
            </w:r>
            <w:r w:rsidRPr="00340D22">
              <w:rPr>
                <w:rFonts w:eastAsia="Calibri"/>
                <w:i/>
                <w:sz w:val="18"/>
                <w:szCs w:val="18"/>
                <w:lang w:eastAsia="en-US"/>
              </w:rPr>
              <w:t xml:space="preserve"> of concern in the </w:t>
            </w:r>
            <w:r w:rsidR="00B84848" w:rsidRPr="00340D22">
              <w:rPr>
                <w:rFonts w:eastAsia="Calibri"/>
                <w:i/>
                <w:sz w:val="18"/>
                <w:szCs w:val="18"/>
                <w:lang w:eastAsia="en-US"/>
              </w:rPr>
              <w:t>BPF</w:t>
            </w:r>
            <w:r w:rsidRPr="00340D22">
              <w:rPr>
                <w:rFonts w:eastAsia="Calibri"/>
                <w:i/>
                <w:sz w:val="18"/>
                <w:szCs w:val="18"/>
                <w:lang w:eastAsia="en-US"/>
              </w:rPr>
              <w:t xml:space="preserve">, e.g. “5 mg sample </w:t>
            </w:r>
            <w:r w:rsidR="00CD1AD4" w:rsidRPr="00340D22">
              <w:rPr>
                <w:rFonts w:eastAsia="Calibri"/>
                <w:i/>
                <w:sz w:val="18"/>
                <w:szCs w:val="18"/>
                <w:lang w:eastAsia="en-US"/>
              </w:rPr>
              <w:t>are</w:t>
            </w:r>
            <w:r w:rsidRPr="00340D22">
              <w:rPr>
                <w:rFonts w:eastAsia="Calibri"/>
                <w:i/>
                <w:sz w:val="18"/>
                <w:szCs w:val="18"/>
                <w:lang w:eastAsia="en-US"/>
              </w:rPr>
              <w:t xml:space="preserve"> taken and dissolved in 20 mL mobile phase (methanol/water 5/95 v/v) in a 50 mL volumetric flask, sonicated and filled up to the mark. Analysis is done by HPLC-UV at 254 nm with a C18 column and mobile phase using gradient/isocratic elution (specify gradient).”]</w:t>
            </w:r>
          </w:p>
        </w:tc>
      </w:tr>
      <w:tr w:rsidR="002303DB" w:rsidRPr="00340D22" w14:paraId="5B18CD1F" w14:textId="77777777" w:rsidTr="00F27586">
        <w:tc>
          <w:tcPr>
            <w:tcW w:w="1105" w:type="dxa"/>
            <w:vMerge w:val="restart"/>
            <w:vAlign w:val="center"/>
          </w:tcPr>
          <w:p w14:paraId="705FDF2A" w14:textId="4CA46975" w:rsidR="002303DB" w:rsidRPr="00340D22" w:rsidRDefault="002303DB" w:rsidP="002D261B">
            <w:pPr>
              <w:jc w:val="center"/>
              <w:rPr>
                <w:rFonts w:eastAsia="Calibri"/>
                <w:b/>
                <w:sz w:val="18"/>
                <w:szCs w:val="18"/>
                <w:lang w:eastAsia="en-US"/>
              </w:rPr>
            </w:pPr>
            <w:r w:rsidRPr="00340D22">
              <w:rPr>
                <w:b/>
                <w:bCs/>
                <w:sz w:val="18"/>
                <w:szCs w:val="18"/>
              </w:rPr>
              <w:t xml:space="preserve">Analyte </w:t>
            </w:r>
            <w:r w:rsidRPr="00340D22">
              <w:rPr>
                <w:bCs/>
                <w:sz w:val="18"/>
                <w:szCs w:val="18"/>
              </w:rPr>
              <w:t>(type of analyte e.g. active substance)</w:t>
            </w:r>
          </w:p>
        </w:tc>
        <w:tc>
          <w:tcPr>
            <w:tcW w:w="1381" w:type="dxa"/>
            <w:vMerge w:val="restart"/>
            <w:vAlign w:val="center"/>
          </w:tcPr>
          <w:p w14:paraId="2901386F" w14:textId="45A24975" w:rsidR="002303DB" w:rsidRPr="00340D22" w:rsidRDefault="002303DB" w:rsidP="002D261B">
            <w:pPr>
              <w:jc w:val="center"/>
              <w:rPr>
                <w:rFonts w:eastAsia="Calibri"/>
                <w:b/>
                <w:sz w:val="18"/>
                <w:szCs w:val="18"/>
                <w:lang w:eastAsia="en-US"/>
              </w:rPr>
            </w:pPr>
            <w:r w:rsidRPr="00340D22">
              <w:rPr>
                <w:b/>
                <w:bCs/>
                <w:sz w:val="18"/>
                <w:szCs w:val="18"/>
              </w:rPr>
              <w:t>Linearity</w:t>
            </w:r>
          </w:p>
        </w:tc>
        <w:tc>
          <w:tcPr>
            <w:tcW w:w="1523" w:type="dxa"/>
            <w:vMerge w:val="restart"/>
            <w:vAlign w:val="center"/>
          </w:tcPr>
          <w:p w14:paraId="2EDEBCA3" w14:textId="16F81E3C" w:rsidR="002303DB" w:rsidRPr="00340D22" w:rsidRDefault="002303DB" w:rsidP="002D261B">
            <w:pPr>
              <w:keepNext/>
              <w:autoSpaceDE w:val="0"/>
              <w:autoSpaceDN w:val="0"/>
              <w:adjustRightInd w:val="0"/>
              <w:jc w:val="center"/>
              <w:rPr>
                <w:rFonts w:eastAsia="Calibri"/>
                <w:b/>
                <w:sz w:val="18"/>
                <w:szCs w:val="18"/>
                <w:lang w:eastAsia="en-US"/>
              </w:rPr>
            </w:pPr>
            <w:r w:rsidRPr="00340D22">
              <w:rPr>
                <w:b/>
                <w:bCs/>
                <w:sz w:val="18"/>
                <w:szCs w:val="18"/>
              </w:rPr>
              <w:t>Specificity</w:t>
            </w:r>
          </w:p>
        </w:tc>
        <w:tc>
          <w:tcPr>
            <w:tcW w:w="1882" w:type="dxa"/>
            <w:gridSpan w:val="2"/>
            <w:vAlign w:val="center"/>
          </w:tcPr>
          <w:p w14:paraId="1D00BF70" w14:textId="6957D12B" w:rsidR="002303DB" w:rsidRPr="00340D22" w:rsidRDefault="002303DB" w:rsidP="002D261B">
            <w:pPr>
              <w:jc w:val="center"/>
              <w:rPr>
                <w:rFonts w:eastAsia="Calibri"/>
                <w:b/>
                <w:sz w:val="18"/>
                <w:szCs w:val="18"/>
                <w:lang w:eastAsia="en-US"/>
              </w:rPr>
            </w:pPr>
            <w:r w:rsidRPr="00340D22">
              <w:rPr>
                <w:b/>
                <w:bCs/>
                <w:sz w:val="18"/>
                <w:szCs w:val="18"/>
              </w:rPr>
              <w:t>Fortification range, level</w:t>
            </w:r>
            <w:r w:rsidR="00B8297A" w:rsidRPr="00340D22">
              <w:rPr>
                <w:b/>
                <w:bCs/>
                <w:sz w:val="18"/>
                <w:szCs w:val="18"/>
              </w:rPr>
              <w:t>,</w:t>
            </w:r>
            <w:r w:rsidRPr="00340D22">
              <w:rPr>
                <w:b/>
                <w:bCs/>
                <w:sz w:val="18"/>
                <w:szCs w:val="18"/>
              </w:rPr>
              <w:t xml:space="preserve"> and number of measurements at each level</w:t>
            </w:r>
          </w:p>
        </w:tc>
        <w:tc>
          <w:tcPr>
            <w:tcW w:w="1795" w:type="dxa"/>
            <w:gridSpan w:val="3"/>
            <w:vAlign w:val="center"/>
          </w:tcPr>
          <w:p w14:paraId="343FA9BE" w14:textId="504081FC" w:rsidR="002303DB" w:rsidRPr="00340D22" w:rsidRDefault="002303DB" w:rsidP="002D261B">
            <w:pPr>
              <w:keepNext/>
              <w:autoSpaceDE w:val="0"/>
              <w:autoSpaceDN w:val="0"/>
              <w:adjustRightInd w:val="0"/>
              <w:jc w:val="center"/>
              <w:rPr>
                <w:b/>
                <w:bCs/>
                <w:sz w:val="18"/>
                <w:szCs w:val="18"/>
              </w:rPr>
            </w:pPr>
            <w:r w:rsidRPr="00340D22">
              <w:rPr>
                <w:b/>
                <w:bCs/>
                <w:sz w:val="18"/>
                <w:szCs w:val="18"/>
              </w:rPr>
              <w:t>Recovery rate (%)</w:t>
            </w:r>
          </w:p>
        </w:tc>
        <w:tc>
          <w:tcPr>
            <w:tcW w:w="2136" w:type="dxa"/>
            <w:gridSpan w:val="2"/>
            <w:vAlign w:val="center"/>
          </w:tcPr>
          <w:p w14:paraId="769335A6" w14:textId="4F9F3A47" w:rsidR="002303DB" w:rsidRPr="00340D22" w:rsidRDefault="002303DB" w:rsidP="002D261B">
            <w:pPr>
              <w:keepNext/>
              <w:autoSpaceDE w:val="0"/>
              <w:autoSpaceDN w:val="0"/>
              <w:adjustRightInd w:val="0"/>
              <w:jc w:val="center"/>
              <w:rPr>
                <w:rFonts w:eastAsia="Calibri"/>
                <w:b/>
                <w:sz w:val="18"/>
                <w:szCs w:val="18"/>
                <w:lang w:eastAsia="en-US"/>
              </w:rPr>
            </w:pPr>
            <w:r w:rsidRPr="00340D22">
              <w:rPr>
                <w:b/>
                <w:bCs/>
                <w:sz w:val="18"/>
                <w:szCs w:val="18"/>
              </w:rPr>
              <w:t>Precision (%)</w:t>
            </w:r>
          </w:p>
        </w:tc>
        <w:tc>
          <w:tcPr>
            <w:tcW w:w="2389" w:type="dxa"/>
            <w:vMerge w:val="restart"/>
            <w:vAlign w:val="center"/>
          </w:tcPr>
          <w:p w14:paraId="1F11C603" w14:textId="008BA133" w:rsidR="002303DB" w:rsidRPr="00340D22" w:rsidRDefault="002303DB" w:rsidP="002D261B">
            <w:pPr>
              <w:keepNext/>
              <w:autoSpaceDE w:val="0"/>
              <w:autoSpaceDN w:val="0"/>
              <w:adjustRightInd w:val="0"/>
              <w:jc w:val="center"/>
              <w:rPr>
                <w:b/>
                <w:bCs/>
                <w:sz w:val="18"/>
                <w:szCs w:val="18"/>
              </w:rPr>
            </w:pPr>
            <w:r w:rsidRPr="00340D22">
              <w:rPr>
                <w:b/>
                <w:bCs/>
                <w:sz w:val="18"/>
                <w:szCs w:val="18"/>
              </w:rPr>
              <w:t xml:space="preserve">Limit of Quantification LOQ </w:t>
            </w:r>
            <w:r w:rsidRPr="00340D22">
              <w:rPr>
                <w:bCs/>
                <w:i/>
                <w:sz w:val="18"/>
                <w:szCs w:val="18"/>
              </w:rPr>
              <w:t xml:space="preserve">– only for </w:t>
            </w:r>
            <w:proofErr w:type="spellStart"/>
            <w:r w:rsidR="004E151B" w:rsidRPr="00340D22">
              <w:rPr>
                <w:bCs/>
                <w:i/>
                <w:sz w:val="18"/>
                <w:szCs w:val="18"/>
              </w:rPr>
              <w:t>impurit</w:t>
            </w:r>
            <w:proofErr w:type="spellEnd"/>
            <w:r w:rsidR="004E151B" w:rsidRPr="00340D22">
              <w:rPr>
                <w:bCs/>
                <w:i/>
                <w:sz w:val="18"/>
                <w:szCs w:val="18"/>
              </w:rPr>
              <w:t>(y/</w:t>
            </w:r>
            <w:proofErr w:type="spellStart"/>
            <w:r w:rsidR="004E151B" w:rsidRPr="00340D22">
              <w:rPr>
                <w:bCs/>
                <w:i/>
                <w:sz w:val="18"/>
                <w:szCs w:val="18"/>
              </w:rPr>
              <w:t>ies</w:t>
            </w:r>
            <w:proofErr w:type="spellEnd"/>
            <w:r w:rsidR="004E151B" w:rsidRPr="00340D22">
              <w:rPr>
                <w:bCs/>
                <w:i/>
                <w:sz w:val="18"/>
                <w:szCs w:val="18"/>
              </w:rPr>
              <w:t>)</w:t>
            </w:r>
          </w:p>
          <w:p w14:paraId="087E1705" w14:textId="4383428F" w:rsidR="002303DB" w:rsidRPr="00340D22" w:rsidRDefault="002303DB" w:rsidP="002D261B">
            <w:pPr>
              <w:jc w:val="center"/>
              <w:rPr>
                <w:rFonts w:eastAsia="Calibri"/>
                <w:b/>
                <w:sz w:val="18"/>
                <w:szCs w:val="18"/>
                <w:lang w:eastAsia="en-US"/>
              </w:rPr>
            </w:pPr>
          </w:p>
        </w:tc>
        <w:tc>
          <w:tcPr>
            <w:tcW w:w="1132" w:type="dxa"/>
            <w:vMerge w:val="restart"/>
            <w:vAlign w:val="center"/>
          </w:tcPr>
          <w:p w14:paraId="6845DC14" w14:textId="2058D8F0" w:rsidR="002303DB" w:rsidRPr="00340D22" w:rsidRDefault="002303DB" w:rsidP="002D261B">
            <w:pPr>
              <w:keepNext/>
              <w:autoSpaceDE w:val="0"/>
              <w:autoSpaceDN w:val="0"/>
              <w:adjustRightInd w:val="0"/>
              <w:jc w:val="center"/>
              <w:rPr>
                <w:rFonts w:eastAsia="Calibri"/>
                <w:b/>
                <w:sz w:val="18"/>
                <w:szCs w:val="18"/>
                <w:lang w:eastAsia="en-US"/>
              </w:rPr>
            </w:pPr>
            <w:r w:rsidRPr="00340D22">
              <w:rPr>
                <w:b/>
                <w:bCs/>
                <w:sz w:val="18"/>
                <w:szCs w:val="18"/>
              </w:rPr>
              <w:t>Reference</w:t>
            </w:r>
          </w:p>
        </w:tc>
      </w:tr>
      <w:tr w:rsidR="002303DB" w:rsidRPr="00340D22" w14:paraId="62C77879" w14:textId="77777777" w:rsidTr="00F27586">
        <w:tc>
          <w:tcPr>
            <w:tcW w:w="1105" w:type="dxa"/>
            <w:vMerge/>
            <w:vAlign w:val="center"/>
          </w:tcPr>
          <w:p w14:paraId="618200A4" w14:textId="77777777" w:rsidR="002303DB" w:rsidRPr="00340D22" w:rsidRDefault="002303DB" w:rsidP="002D261B">
            <w:pPr>
              <w:jc w:val="center"/>
              <w:rPr>
                <w:rFonts w:eastAsia="Calibri"/>
                <w:sz w:val="18"/>
                <w:szCs w:val="18"/>
                <w:lang w:eastAsia="en-US"/>
              </w:rPr>
            </w:pPr>
          </w:p>
        </w:tc>
        <w:tc>
          <w:tcPr>
            <w:tcW w:w="1381" w:type="dxa"/>
            <w:vMerge/>
            <w:vAlign w:val="center"/>
          </w:tcPr>
          <w:p w14:paraId="535F8060" w14:textId="77777777" w:rsidR="002303DB" w:rsidRPr="00340D22" w:rsidRDefault="002303DB" w:rsidP="002D261B">
            <w:pPr>
              <w:jc w:val="center"/>
              <w:rPr>
                <w:rFonts w:eastAsia="Calibri"/>
                <w:sz w:val="18"/>
                <w:szCs w:val="18"/>
                <w:lang w:eastAsia="en-US"/>
              </w:rPr>
            </w:pPr>
          </w:p>
        </w:tc>
        <w:tc>
          <w:tcPr>
            <w:tcW w:w="1523" w:type="dxa"/>
            <w:vMerge/>
            <w:vAlign w:val="center"/>
          </w:tcPr>
          <w:p w14:paraId="11CCB2D4" w14:textId="6A0C6297" w:rsidR="002303DB" w:rsidRPr="00340D22" w:rsidRDefault="002303DB" w:rsidP="002D261B">
            <w:pPr>
              <w:jc w:val="center"/>
              <w:rPr>
                <w:rFonts w:eastAsia="Calibri"/>
                <w:sz w:val="18"/>
                <w:szCs w:val="18"/>
                <w:lang w:eastAsia="en-US"/>
              </w:rPr>
            </w:pPr>
          </w:p>
        </w:tc>
        <w:tc>
          <w:tcPr>
            <w:tcW w:w="593" w:type="dxa"/>
            <w:vAlign w:val="center"/>
          </w:tcPr>
          <w:p w14:paraId="74F51B38" w14:textId="33784527" w:rsidR="002303DB" w:rsidRPr="00340D22" w:rsidRDefault="002303DB" w:rsidP="002D261B">
            <w:pPr>
              <w:jc w:val="center"/>
              <w:rPr>
                <w:rFonts w:eastAsia="Calibri"/>
                <w:sz w:val="16"/>
                <w:szCs w:val="18"/>
                <w:lang w:eastAsia="en-US"/>
              </w:rPr>
            </w:pPr>
            <w:r w:rsidRPr="00340D22">
              <w:rPr>
                <w:rFonts w:eastAsia="Calibri"/>
                <w:sz w:val="16"/>
                <w:szCs w:val="18"/>
                <w:lang w:eastAsia="en-US"/>
              </w:rPr>
              <w:t>Level</w:t>
            </w:r>
          </w:p>
        </w:tc>
        <w:tc>
          <w:tcPr>
            <w:tcW w:w="1289" w:type="dxa"/>
            <w:vAlign w:val="center"/>
          </w:tcPr>
          <w:p w14:paraId="7A2239FD" w14:textId="3F8CFFDD" w:rsidR="002303DB" w:rsidRPr="00340D22" w:rsidRDefault="002303DB" w:rsidP="002D261B">
            <w:pPr>
              <w:jc w:val="center"/>
              <w:rPr>
                <w:rFonts w:eastAsia="Calibri"/>
                <w:sz w:val="16"/>
                <w:szCs w:val="18"/>
                <w:lang w:eastAsia="en-US"/>
              </w:rPr>
            </w:pPr>
            <w:r w:rsidRPr="00340D22">
              <w:rPr>
                <w:color w:val="000000"/>
                <w:sz w:val="16"/>
                <w:szCs w:val="18"/>
              </w:rPr>
              <w:t>Number of measurements</w:t>
            </w:r>
          </w:p>
        </w:tc>
        <w:tc>
          <w:tcPr>
            <w:tcW w:w="669" w:type="dxa"/>
            <w:vAlign w:val="center"/>
          </w:tcPr>
          <w:p w14:paraId="0E17887D" w14:textId="685432D3" w:rsidR="002303DB" w:rsidRPr="00340D22" w:rsidRDefault="002303DB" w:rsidP="002D261B">
            <w:pPr>
              <w:jc w:val="center"/>
              <w:rPr>
                <w:rFonts w:eastAsia="Calibri"/>
                <w:sz w:val="16"/>
                <w:szCs w:val="18"/>
                <w:lang w:eastAsia="en-US"/>
              </w:rPr>
            </w:pPr>
            <w:r w:rsidRPr="00340D22">
              <w:rPr>
                <w:rFonts w:eastAsia="Calibri"/>
                <w:sz w:val="16"/>
                <w:szCs w:val="18"/>
                <w:lang w:eastAsia="en-US"/>
              </w:rPr>
              <w:t>Range</w:t>
            </w:r>
          </w:p>
        </w:tc>
        <w:tc>
          <w:tcPr>
            <w:tcW w:w="601" w:type="dxa"/>
            <w:vAlign w:val="center"/>
          </w:tcPr>
          <w:p w14:paraId="37DBD457" w14:textId="33DA30F4" w:rsidR="002303DB" w:rsidRPr="00340D22" w:rsidRDefault="002303DB" w:rsidP="002D261B">
            <w:pPr>
              <w:jc w:val="center"/>
              <w:rPr>
                <w:rFonts w:eastAsia="Calibri"/>
                <w:sz w:val="16"/>
                <w:szCs w:val="18"/>
                <w:lang w:eastAsia="en-US"/>
              </w:rPr>
            </w:pPr>
            <w:r w:rsidRPr="00340D22">
              <w:rPr>
                <w:rFonts w:eastAsia="Calibri"/>
                <w:sz w:val="16"/>
                <w:szCs w:val="18"/>
                <w:lang w:eastAsia="en-US"/>
              </w:rPr>
              <w:t>Mean</w:t>
            </w:r>
          </w:p>
        </w:tc>
        <w:tc>
          <w:tcPr>
            <w:tcW w:w="525" w:type="dxa"/>
            <w:vAlign w:val="center"/>
          </w:tcPr>
          <w:p w14:paraId="5D771DBC" w14:textId="24EEA60F" w:rsidR="002303DB" w:rsidRPr="00340D22" w:rsidRDefault="002303DB" w:rsidP="002D261B">
            <w:pPr>
              <w:jc w:val="center"/>
              <w:rPr>
                <w:rFonts w:eastAsia="Calibri"/>
                <w:sz w:val="16"/>
                <w:szCs w:val="18"/>
                <w:lang w:eastAsia="en-US"/>
              </w:rPr>
            </w:pPr>
            <w:r w:rsidRPr="00340D22">
              <w:rPr>
                <w:rFonts w:eastAsia="Calibri"/>
                <w:sz w:val="16"/>
                <w:szCs w:val="18"/>
                <w:lang w:eastAsia="en-US"/>
              </w:rPr>
              <w:t>RSD</w:t>
            </w:r>
          </w:p>
        </w:tc>
        <w:tc>
          <w:tcPr>
            <w:tcW w:w="1225" w:type="dxa"/>
            <w:vAlign w:val="center"/>
          </w:tcPr>
          <w:p w14:paraId="789472F2" w14:textId="4D1C8B9E" w:rsidR="002303DB" w:rsidRPr="00340D22" w:rsidRDefault="002303DB" w:rsidP="002D261B">
            <w:pPr>
              <w:jc w:val="center"/>
              <w:rPr>
                <w:rFonts w:eastAsia="Calibri"/>
                <w:sz w:val="16"/>
                <w:szCs w:val="18"/>
                <w:lang w:eastAsia="en-US"/>
              </w:rPr>
            </w:pPr>
            <w:r w:rsidRPr="00340D22">
              <w:rPr>
                <w:sz w:val="16"/>
                <w:szCs w:val="18"/>
              </w:rPr>
              <w:t>Concentration tested</w:t>
            </w:r>
          </w:p>
        </w:tc>
        <w:tc>
          <w:tcPr>
            <w:tcW w:w="911" w:type="dxa"/>
            <w:vAlign w:val="center"/>
          </w:tcPr>
          <w:p w14:paraId="076DD88A" w14:textId="3EDDBB67" w:rsidR="002303DB" w:rsidRPr="00340D22" w:rsidRDefault="002303DB" w:rsidP="002D261B">
            <w:pPr>
              <w:jc w:val="center"/>
              <w:rPr>
                <w:rFonts w:eastAsia="Calibri"/>
                <w:sz w:val="16"/>
                <w:szCs w:val="18"/>
                <w:lang w:eastAsia="en-US"/>
              </w:rPr>
            </w:pPr>
            <w:r w:rsidRPr="00340D22">
              <w:rPr>
                <w:sz w:val="16"/>
                <w:szCs w:val="18"/>
              </w:rPr>
              <w:t>Number of replicates</w:t>
            </w:r>
          </w:p>
        </w:tc>
        <w:tc>
          <w:tcPr>
            <w:tcW w:w="2389" w:type="dxa"/>
            <w:vMerge/>
            <w:vAlign w:val="center"/>
          </w:tcPr>
          <w:p w14:paraId="1C18CBD3" w14:textId="77777777" w:rsidR="002303DB" w:rsidRPr="00340D22" w:rsidRDefault="002303DB" w:rsidP="002D261B">
            <w:pPr>
              <w:jc w:val="center"/>
              <w:rPr>
                <w:rFonts w:eastAsia="Calibri"/>
                <w:sz w:val="18"/>
                <w:szCs w:val="18"/>
                <w:lang w:eastAsia="en-US"/>
              </w:rPr>
            </w:pPr>
          </w:p>
        </w:tc>
        <w:tc>
          <w:tcPr>
            <w:tcW w:w="1132" w:type="dxa"/>
            <w:vMerge/>
            <w:vAlign w:val="center"/>
          </w:tcPr>
          <w:p w14:paraId="7E501F23" w14:textId="77777777" w:rsidR="002303DB" w:rsidRPr="00340D22" w:rsidRDefault="002303DB" w:rsidP="002D261B">
            <w:pPr>
              <w:jc w:val="center"/>
              <w:rPr>
                <w:rFonts w:eastAsia="Calibri"/>
                <w:sz w:val="18"/>
                <w:szCs w:val="18"/>
                <w:lang w:eastAsia="en-US"/>
              </w:rPr>
            </w:pPr>
          </w:p>
        </w:tc>
      </w:tr>
      <w:tr w:rsidR="00E77A70" w:rsidRPr="00340D22" w14:paraId="5171DB58" w14:textId="77777777" w:rsidTr="00F27586">
        <w:tc>
          <w:tcPr>
            <w:tcW w:w="1105" w:type="dxa"/>
          </w:tcPr>
          <w:p w14:paraId="1965B66A" w14:textId="77777777" w:rsidR="00E77A70" w:rsidRPr="00340D22" w:rsidRDefault="00E77A70" w:rsidP="002D261B">
            <w:pPr>
              <w:rPr>
                <w:rFonts w:eastAsia="Calibri"/>
                <w:sz w:val="18"/>
                <w:szCs w:val="18"/>
                <w:lang w:eastAsia="en-US"/>
              </w:rPr>
            </w:pPr>
          </w:p>
        </w:tc>
        <w:tc>
          <w:tcPr>
            <w:tcW w:w="1381" w:type="dxa"/>
          </w:tcPr>
          <w:p w14:paraId="6E13CF08" w14:textId="03675C4A" w:rsidR="00E77A70" w:rsidRPr="00340D22" w:rsidRDefault="00E77A70" w:rsidP="002D261B">
            <w:pPr>
              <w:rPr>
                <w:rFonts w:eastAsia="Calibri"/>
                <w:sz w:val="18"/>
                <w:szCs w:val="18"/>
                <w:lang w:eastAsia="en-US"/>
              </w:rPr>
            </w:pPr>
            <w:r w:rsidRPr="00340D22">
              <w:rPr>
                <w:bCs/>
                <w:i/>
                <w:sz w:val="18"/>
                <w:szCs w:val="18"/>
              </w:rPr>
              <w:t xml:space="preserve">[Include </w:t>
            </w:r>
            <w:r w:rsidR="00CD1AD4" w:rsidRPr="00340D22">
              <w:rPr>
                <w:bCs/>
                <w:i/>
                <w:sz w:val="18"/>
                <w:szCs w:val="18"/>
              </w:rPr>
              <w:t xml:space="preserve">the </w:t>
            </w:r>
            <w:r w:rsidRPr="00340D22">
              <w:rPr>
                <w:bCs/>
                <w:i/>
                <w:sz w:val="18"/>
                <w:szCs w:val="18"/>
              </w:rPr>
              <w:t>range of concentration, number of samples, correlation coefficient r²]</w:t>
            </w:r>
          </w:p>
        </w:tc>
        <w:tc>
          <w:tcPr>
            <w:tcW w:w="1523" w:type="dxa"/>
          </w:tcPr>
          <w:p w14:paraId="6730019C" w14:textId="0BA84C01" w:rsidR="00E77A70" w:rsidRPr="00340D22" w:rsidRDefault="00E77A70" w:rsidP="002D261B">
            <w:pPr>
              <w:spacing w:before="60" w:after="60"/>
              <w:rPr>
                <w:i/>
                <w:color w:val="FF0000"/>
                <w:sz w:val="18"/>
                <w:szCs w:val="18"/>
              </w:rPr>
            </w:pPr>
            <w:r w:rsidRPr="00340D22">
              <w:rPr>
                <w:i/>
                <w:color w:val="FF0000"/>
                <w:sz w:val="18"/>
                <w:szCs w:val="18"/>
              </w:rPr>
              <w:t>[Interference present or not &gt;3% of peak sample area.</w:t>
            </w:r>
          </w:p>
          <w:p w14:paraId="08FA4D89" w14:textId="7FE22D08" w:rsidR="00E77A70" w:rsidRPr="00340D22" w:rsidRDefault="00E77A70" w:rsidP="002D261B">
            <w:pPr>
              <w:rPr>
                <w:rFonts w:eastAsia="Calibri"/>
                <w:sz w:val="18"/>
                <w:szCs w:val="18"/>
                <w:lang w:eastAsia="en-US"/>
              </w:rPr>
            </w:pPr>
            <w:r w:rsidRPr="00340D22">
              <w:rPr>
                <w:i/>
                <w:color w:val="FF0000"/>
                <w:sz w:val="18"/>
                <w:szCs w:val="18"/>
              </w:rPr>
              <w:t>Chromatograms / mass spectra provided or not (formulation and solvent blanks, fortified samples, linearity samples …).]</w:t>
            </w:r>
          </w:p>
        </w:tc>
        <w:tc>
          <w:tcPr>
            <w:tcW w:w="593" w:type="dxa"/>
          </w:tcPr>
          <w:p w14:paraId="057D3C57" w14:textId="52B43A5E" w:rsidR="00E77A70" w:rsidRPr="00340D22" w:rsidRDefault="00E77A70" w:rsidP="002D261B">
            <w:pPr>
              <w:rPr>
                <w:rFonts w:eastAsia="Calibri"/>
                <w:sz w:val="18"/>
                <w:szCs w:val="18"/>
                <w:lang w:eastAsia="en-US"/>
              </w:rPr>
            </w:pPr>
          </w:p>
        </w:tc>
        <w:tc>
          <w:tcPr>
            <w:tcW w:w="1289" w:type="dxa"/>
          </w:tcPr>
          <w:p w14:paraId="30809898" w14:textId="77777777" w:rsidR="00E77A70" w:rsidRPr="00340D22" w:rsidRDefault="00E77A70" w:rsidP="002D261B">
            <w:pPr>
              <w:rPr>
                <w:rFonts w:eastAsia="Calibri"/>
                <w:sz w:val="18"/>
                <w:szCs w:val="18"/>
                <w:lang w:eastAsia="en-US"/>
              </w:rPr>
            </w:pPr>
          </w:p>
        </w:tc>
        <w:tc>
          <w:tcPr>
            <w:tcW w:w="669" w:type="dxa"/>
          </w:tcPr>
          <w:p w14:paraId="506AC188" w14:textId="77777777" w:rsidR="00E77A70" w:rsidRPr="00340D22" w:rsidRDefault="00E77A70" w:rsidP="002D261B">
            <w:pPr>
              <w:rPr>
                <w:rFonts w:eastAsia="Calibri"/>
                <w:sz w:val="18"/>
                <w:szCs w:val="18"/>
                <w:lang w:eastAsia="en-US"/>
              </w:rPr>
            </w:pPr>
          </w:p>
        </w:tc>
        <w:tc>
          <w:tcPr>
            <w:tcW w:w="601" w:type="dxa"/>
          </w:tcPr>
          <w:p w14:paraId="2A8F4EBB" w14:textId="77777777" w:rsidR="00E77A70" w:rsidRPr="00340D22" w:rsidRDefault="00E77A70" w:rsidP="002D261B">
            <w:pPr>
              <w:rPr>
                <w:rFonts w:eastAsia="Calibri"/>
                <w:sz w:val="18"/>
                <w:szCs w:val="18"/>
                <w:lang w:eastAsia="en-US"/>
              </w:rPr>
            </w:pPr>
          </w:p>
        </w:tc>
        <w:tc>
          <w:tcPr>
            <w:tcW w:w="525" w:type="dxa"/>
          </w:tcPr>
          <w:p w14:paraId="6D0C8D88" w14:textId="77777777" w:rsidR="00E77A70" w:rsidRPr="00340D22" w:rsidRDefault="00E77A70" w:rsidP="002D261B">
            <w:pPr>
              <w:rPr>
                <w:rFonts w:eastAsia="Calibri"/>
                <w:sz w:val="18"/>
                <w:szCs w:val="18"/>
                <w:lang w:eastAsia="en-US"/>
              </w:rPr>
            </w:pPr>
          </w:p>
        </w:tc>
        <w:tc>
          <w:tcPr>
            <w:tcW w:w="1225" w:type="dxa"/>
          </w:tcPr>
          <w:p w14:paraId="718183DC" w14:textId="77777777" w:rsidR="00E77A70" w:rsidRPr="00340D22" w:rsidRDefault="00E77A70" w:rsidP="002D261B">
            <w:pPr>
              <w:rPr>
                <w:rFonts w:eastAsia="Calibri"/>
                <w:sz w:val="18"/>
                <w:szCs w:val="18"/>
                <w:lang w:eastAsia="en-US"/>
              </w:rPr>
            </w:pPr>
          </w:p>
        </w:tc>
        <w:tc>
          <w:tcPr>
            <w:tcW w:w="911" w:type="dxa"/>
          </w:tcPr>
          <w:p w14:paraId="56CC2AFB" w14:textId="16846E20" w:rsidR="00E77A70" w:rsidRPr="00340D22" w:rsidRDefault="00E77A70" w:rsidP="002D261B">
            <w:pPr>
              <w:rPr>
                <w:rFonts w:eastAsia="Calibri"/>
                <w:sz w:val="18"/>
                <w:szCs w:val="18"/>
                <w:lang w:eastAsia="en-US"/>
              </w:rPr>
            </w:pPr>
          </w:p>
        </w:tc>
        <w:tc>
          <w:tcPr>
            <w:tcW w:w="2389" w:type="dxa"/>
          </w:tcPr>
          <w:p w14:paraId="7199D139" w14:textId="77777777" w:rsidR="00E77A70" w:rsidRPr="00340D22" w:rsidRDefault="00E77A70" w:rsidP="002D261B">
            <w:pPr>
              <w:rPr>
                <w:rFonts w:eastAsia="Calibri"/>
                <w:sz w:val="18"/>
                <w:szCs w:val="18"/>
                <w:lang w:eastAsia="en-US"/>
              </w:rPr>
            </w:pPr>
          </w:p>
        </w:tc>
        <w:tc>
          <w:tcPr>
            <w:tcW w:w="1132" w:type="dxa"/>
          </w:tcPr>
          <w:p w14:paraId="34FC6315" w14:textId="77777777" w:rsidR="00E77A70" w:rsidRPr="00340D22" w:rsidRDefault="00E77A70" w:rsidP="002D261B">
            <w:pPr>
              <w:rPr>
                <w:rFonts w:eastAsia="Calibri"/>
                <w:sz w:val="18"/>
                <w:szCs w:val="18"/>
                <w:lang w:eastAsia="en-US"/>
              </w:rPr>
            </w:pPr>
          </w:p>
        </w:tc>
      </w:tr>
      <w:tr w:rsidR="00B8297A" w:rsidRPr="00340D22" w14:paraId="2F9414DA" w14:textId="77777777" w:rsidTr="00F27586">
        <w:tc>
          <w:tcPr>
            <w:tcW w:w="1105" w:type="dxa"/>
          </w:tcPr>
          <w:p w14:paraId="471EAF50" w14:textId="77777777" w:rsidR="00B8297A" w:rsidRPr="00340D22" w:rsidRDefault="00B8297A" w:rsidP="002D261B">
            <w:pPr>
              <w:rPr>
                <w:rFonts w:eastAsia="Calibri"/>
                <w:sz w:val="18"/>
                <w:szCs w:val="18"/>
                <w:lang w:eastAsia="en-US"/>
              </w:rPr>
            </w:pPr>
          </w:p>
        </w:tc>
        <w:tc>
          <w:tcPr>
            <w:tcW w:w="1381" w:type="dxa"/>
          </w:tcPr>
          <w:p w14:paraId="7F3874EA" w14:textId="77777777" w:rsidR="00B8297A" w:rsidRPr="00340D22" w:rsidRDefault="00B8297A" w:rsidP="002D261B">
            <w:pPr>
              <w:rPr>
                <w:bCs/>
                <w:i/>
                <w:sz w:val="18"/>
                <w:szCs w:val="18"/>
              </w:rPr>
            </w:pPr>
          </w:p>
        </w:tc>
        <w:tc>
          <w:tcPr>
            <w:tcW w:w="1523" w:type="dxa"/>
          </w:tcPr>
          <w:p w14:paraId="33EA2194" w14:textId="77777777" w:rsidR="00B8297A" w:rsidRPr="00340D22" w:rsidRDefault="00B8297A" w:rsidP="002D261B">
            <w:pPr>
              <w:spacing w:before="60" w:after="60"/>
              <w:rPr>
                <w:i/>
                <w:color w:val="FF0000"/>
                <w:sz w:val="18"/>
                <w:szCs w:val="18"/>
              </w:rPr>
            </w:pPr>
          </w:p>
        </w:tc>
        <w:tc>
          <w:tcPr>
            <w:tcW w:w="593" w:type="dxa"/>
          </w:tcPr>
          <w:p w14:paraId="38170C40" w14:textId="77777777" w:rsidR="00B8297A" w:rsidRPr="00340D22" w:rsidRDefault="00B8297A" w:rsidP="002D261B">
            <w:pPr>
              <w:rPr>
                <w:rFonts w:eastAsia="Calibri"/>
                <w:sz w:val="18"/>
                <w:szCs w:val="18"/>
                <w:lang w:eastAsia="en-US"/>
              </w:rPr>
            </w:pPr>
          </w:p>
        </w:tc>
        <w:tc>
          <w:tcPr>
            <w:tcW w:w="1289" w:type="dxa"/>
          </w:tcPr>
          <w:p w14:paraId="673DB2CA" w14:textId="77777777" w:rsidR="00B8297A" w:rsidRPr="00340D22" w:rsidRDefault="00B8297A" w:rsidP="002D261B">
            <w:pPr>
              <w:rPr>
                <w:rFonts w:eastAsia="Calibri"/>
                <w:sz w:val="18"/>
                <w:szCs w:val="18"/>
                <w:lang w:eastAsia="en-US"/>
              </w:rPr>
            </w:pPr>
          </w:p>
        </w:tc>
        <w:tc>
          <w:tcPr>
            <w:tcW w:w="669" w:type="dxa"/>
          </w:tcPr>
          <w:p w14:paraId="4500CA6C" w14:textId="77777777" w:rsidR="00B8297A" w:rsidRPr="00340D22" w:rsidRDefault="00B8297A" w:rsidP="002D261B">
            <w:pPr>
              <w:rPr>
                <w:rFonts w:eastAsia="Calibri"/>
                <w:sz w:val="18"/>
                <w:szCs w:val="18"/>
                <w:lang w:eastAsia="en-US"/>
              </w:rPr>
            </w:pPr>
          </w:p>
        </w:tc>
        <w:tc>
          <w:tcPr>
            <w:tcW w:w="601" w:type="dxa"/>
          </w:tcPr>
          <w:p w14:paraId="4A625F4F" w14:textId="77777777" w:rsidR="00B8297A" w:rsidRPr="00340D22" w:rsidRDefault="00B8297A" w:rsidP="002D261B">
            <w:pPr>
              <w:rPr>
                <w:rFonts w:eastAsia="Calibri"/>
                <w:sz w:val="18"/>
                <w:szCs w:val="18"/>
                <w:lang w:eastAsia="en-US"/>
              </w:rPr>
            </w:pPr>
          </w:p>
        </w:tc>
        <w:tc>
          <w:tcPr>
            <w:tcW w:w="525" w:type="dxa"/>
          </w:tcPr>
          <w:p w14:paraId="3AEF3DE1" w14:textId="77777777" w:rsidR="00B8297A" w:rsidRPr="00340D22" w:rsidRDefault="00B8297A" w:rsidP="002D261B">
            <w:pPr>
              <w:rPr>
                <w:rFonts w:eastAsia="Calibri"/>
                <w:sz w:val="18"/>
                <w:szCs w:val="18"/>
                <w:lang w:eastAsia="en-US"/>
              </w:rPr>
            </w:pPr>
          </w:p>
        </w:tc>
        <w:tc>
          <w:tcPr>
            <w:tcW w:w="1225" w:type="dxa"/>
          </w:tcPr>
          <w:p w14:paraId="0725B4F6" w14:textId="77777777" w:rsidR="00B8297A" w:rsidRPr="00340D22" w:rsidRDefault="00B8297A" w:rsidP="002D261B">
            <w:pPr>
              <w:rPr>
                <w:rFonts w:eastAsia="Calibri"/>
                <w:sz w:val="18"/>
                <w:szCs w:val="18"/>
                <w:lang w:eastAsia="en-US"/>
              </w:rPr>
            </w:pPr>
          </w:p>
        </w:tc>
        <w:tc>
          <w:tcPr>
            <w:tcW w:w="911" w:type="dxa"/>
          </w:tcPr>
          <w:p w14:paraId="4C9BFB23" w14:textId="77777777" w:rsidR="00B8297A" w:rsidRPr="00340D22" w:rsidRDefault="00B8297A" w:rsidP="002D261B">
            <w:pPr>
              <w:rPr>
                <w:rFonts w:eastAsia="Calibri"/>
                <w:sz w:val="18"/>
                <w:szCs w:val="18"/>
                <w:lang w:eastAsia="en-US"/>
              </w:rPr>
            </w:pPr>
          </w:p>
        </w:tc>
        <w:tc>
          <w:tcPr>
            <w:tcW w:w="2389" w:type="dxa"/>
          </w:tcPr>
          <w:p w14:paraId="16FE4948" w14:textId="77777777" w:rsidR="00B8297A" w:rsidRPr="00340D22" w:rsidRDefault="00B8297A" w:rsidP="002D261B">
            <w:pPr>
              <w:rPr>
                <w:rFonts w:eastAsia="Calibri"/>
                <w:sz w:val="18"/>
                <w:szCs w:val="18"/>
                <w:lang w:eastAsia="en-US"/>
              </w:rPr>
            </w:pPr>
          </w:p>
        </w:tc>
        <w:tc>
          <w:tcPr>
            <w:tcW w:w="1132" w:type="dxa"/>
          </w:tcPr>
          <w:p w14:paraId="344E0149" w14:textId="77777777" w:rsidR="00B8297A" w:rsidRPr="00340D22" w:rsidRDefault="00B8297A" w:rsidP="002D261B">
            <w:pPr>
              <w:rPr>
                <w:rFonts w:eastAsia="Calibri"/>
                <w:sz w:val="18"/>
                <w:szCs w:val="18"/>
                <w:lang w:eastAsia="en-US"/>
              </w:rPr>
            </w:pPr>
          </w:p>
        </w:tc>
      </w:tr>
      <w:tr w:rsidR="00B8297A" w:rsidRPr="00340D22" w14:paraId="122BA02B" w14:textId="77777777" w:rsidTr="00F27586">
        <w:tc>
          <w:tcPr>
            <w:tcW w:w="1105" w:type="dxa"/>
          </w:tcPr>
          <w:p w14:paraId="1E64ADA6" w14:textId="77777777" w:rsidR="00B8297A" w:rsidRPr="00340D22" w:rsidRDefault="00B8297A" w:rsidP="002D261B">
            <w:pPr>
              <w:rPr>
                <w:rFonts w:eastAsia="Calibri"/>
                <w:sz w:val="18"/>
                <w:szCs w:val="18"/>
                <w:lang w:eastAsia="en-US"/>
              </w:rPr>
            </w:pPr>
          </w:p>
        </w:tc>
        <w:tc>
          <w:tcPr>
            <w:tcW w:w="1381" w:type="dxa"/>
          </w:tcPr>
          <w:p w14:paraId="176671CE" w14:textId="77777777" w:rsidR="00B8297A" w:rsidRPr="00340D22" w:rsidRDefault="00B8297A" w:rsidP="002D261B">
            <w:pPr>
              <w:rPr>
                <w:bCs/>
                <w:i/>
                <w:sz w:val="18"/>
                <w:szCs w:val="18"/>
              </w:rPr>
            </w:pPr>
          </w:p>
        </w:tc>
        <w:tc>
          <w:tcPr>
            <w:tcW w:w="1523" w:type="dxa"/>
          </w:tcPr>
          <w:p w14:paraId="50289DAA" w14:textId="77777777" w:rsidR="00B8297A" w:rsidRPr="00340D22" w:rsidRDefault="00B8297A" w:rsidP="002D261B">
            <w:pPr>
              <w:spacing w:before="60" w:after="60"/>
              <w:rPr>
                <w:i/>
                <w:color w:val="FF0000"/>
                <w:sz w:val="18"/>
                <w:szCs w:val="18"/>
              </w:rPr>
            </w:pPr>
          </w:p>
        </w:tc>
        <w:tc>
          <w:tcPr>
            <w:tcW w:w="593" w:type="dxa"/>
          </w:tcPr>
          <w:p w14:paraId="41355494" w14:textId="77777777" w:rsidR="00B8297A" w:rsidRPr="00340D22" w:rsidRDefault="00B8297A" w:rsidP="002D261B">
            <w:pPr>
              <w:rPr>
                <w:rFonts w:eastAsia="Calibri"/>
                <w:sz w:val="18"/>
                <w:szCs w:val="18"/>
                <w:lang w:eastAsia="en-US"/>
              </w:rPr>
            </w:pPr>
          </w:p>
        </w:tc>
        <w:tc>
          <w:tcPr>
            <w:tcW w:w="1289" w:type="dxa"/>
          </w:tcPr>
          <w:p w14:paraId="35FA9918" w14:textId="77777777" w:rsidR="00B8297A" w:rsidRPr="00340D22" w:rsidRDefault="00B8297A" w:rsidP="002D261B">
            <w:pPr>
              <w:rPr>
                <w:rFonts w:eastAsia="Calibri"/>
                <w:sz w:val="18"/>
                <w:szCs w:val="18"/>
                <w:lang w:eastAsia="en-US"/>
              </w:rPr>
            </w:pPr>
          </w:p>
        </w:tc>
        <w:tc>
          <w:tcPr>
            <w:tcW w:w="669" w:type="dxa"/>
          </w:tcPr>
          <w:p w14:paraId="69CFF3B3" w14:textId="77777777" w:rsidR="00B8297A" w:rsidRPr="00340D22" w:rsidRDefault="00B8297A" w:rsidP="002D261B">
            <w:pPr>
              <w:rPr>
                <w:rFonts w:eastAsia="Calibri"/>
                <w:sz w:val="18"/>
                <w:szCs w:val="18"/>
                <w:lang w:eastAsia="en-US"/>
              </w:rPr>
            </w:pPr>
          </w:p>
        </w:tc>
        <w:tc>
          <w:tcPr>
            <w:tcW w:w="601" w:type="dxa"/>
          </w:tcPr>
          <w:p w14:paraId="69C50CE4" w14:textId="77777777" w:rsidR="00B8297A" w:rsidRPr="00340D22" w:rsidRDefault="00B8297A" w:rsidP="002D261B">
            <w:pPr>
              <w:rPr>
                <w:rFonts w:eastAsia="Calibri"/>
                <w:sz w:val="18"/>
                <w:szCs w:val="18"/>
                <w:lang w:eastAsia="en-US"/>
              </w:rPr>
            </w:pPr>
          </w:p>
        </w:tc>
        <w:tc>
          <w:tcPr>
            <w:tcW w:w="525" w:type="dxa"/>
          </w:tcPr>
          <w:p w14:paraId="478C7220" w14:textId="77777777" w:rsidR="00B8297A" w:rsidRPr="00340D22" w:rsidRDefault="00B8297A" w:rsidP="002D261B">
            <w:pPr>
              <w:rPr>
                <w:rFonts w:eastAsia="Calibri"/>
                <w:sz w:val="18"/>
                <w:szCs w:val="18"/>
                <w:lang w:eastAsia="en-US"/>
              </w:rPr>
            </w:pPr>
          </w:p>
        </w:tc>
        <w:tc>
          <w:tcPr>
            <w:tcW w:w="1225" w:type="dxa"/>
          </w:tcPr>
          <w:p w14:paraId="720313A8" w14:textId="77777777" w:rsidR="00B8297A" w:rsidRPr="00340D22" w:rsidRDefault="00B8297A" w:rsidP="002D261B">
            <w:pPr>
              <w:rPr>
                <w:rFonts w:eastAsia="Calibri"/>
                <w:sz w:val="18"/>
                <w:szCs w:val="18"/>
                <w:lang w:eastAsia="en-US"/>
              </w:rPr>
            </w:pPr>
          </w:p>
        </w:tc>
        <w:tc>
          <w:tcPr>
            <w:tcW w:w="911" w:type="dxa"/>
          </w:tcPr>
          <w:p w14:paraId="7B1612A8" w14:textId="77777777" w:rsidR="00B8297A" w:rsidRPr="00340D22" w:rsidRDefault="00B8297A" w:rsidP="002D261B">
            <w:pPr>
              <w:rPr>
                <w:rFonts w:eastAsia="Calibri"/>
                <w:sz w:val="18"/>
                <w:szCs w:val="18"/>
                <w:lang w:eastAsia="en-US"/>
              </w:rPr>
            </w:pPr>
          </w:p>
        </w:tc>
        <w:tc>
          <w:tcPr>
            <w:tcW w:w="2389" w:type="dxa"/>
          </w:tcPr>
          <w:p w14:paraId="18D6B656" w14:textId="77777777" w:rsidR="00B8297A" w:rsidRPr="00340D22" w:rsidRDefault="00B8297A" w:rsidP="002D261B">
            <w:pPr>
              <w:rPr>
                <w:rFonts w:eastAsia="Calibri"/>
                <w:sz w:val="18"/>
                <w:szCs w:val="18"/>
                <w:lang w:eastAsia="en-US"/>
              </w:rPr>
            </w:pPr>
          </w:p>
        </w:tc>
        <w:tc>
          <w:tcPr>
            <w:tcW w:w="1132" w:type="dxa"/>
          </w:tcPr>
          <w:p w14:paraId="001DCC1A" w14:textId="77777777" w:rsidR="00B8297A" w:rsidRPr="00340D22" w:rsidRDefault="00B8297A" w:rsidP="002D261B">
            <w:pPr>
              <w:rPr>
                <w:rFonts w:eastAsia="Calibri"/>
                <w:sz w:val="18"/>
                <w:szCs w:val="18"/>
                <w:lang w:eastAsia="en-US"/>
              </w:rPr>
            </w:pPr>
          </w:p>
        </w:tc>
      </w:tr>
    </w:tbl>
    <w:p w14:paraId="4BFA19FE" w14:textId="6DA3D84C" w:rsidR="003E1D9C" w:rsidRDefault="001C68DF" w:rsidP="002D261B">
      <w:pPr>
        <w:jc w:val="both"/>
        <w:rPr>
          <w:rFonts w:eastAsia="Calibri"/>
          <w:i/>
        </w:rPr>
      </w:pPr>
      <w:r w:rsidRPr="00340D22">
        <w:rPr>
          <w:rFonts w:eastAsia="Calibri"/>
          <w:i/>
        </w:rPr>
        <w:t>[</w:t>
      </w:r>
      <w:r w:rsidR="009B2633" w:rsidRPr="00340D22">
        <w:rPr>
          <w:rFonts w:eastAsia="Calibri"/>
          <w:i/>
        </w:rPr>
        <w:t>If new data are provided, add the following t</w:t>
      </w:r>
      <w:r w:rsidR="0083532A" w:rsidRPr="00340D22">
        <w:rPr>
          <w:rFonts w:eastAsia="Calibri"/>
          <w:i/>
        </w:rPr>
        <w:t>ables</w:t>
      </w:r>
      <w:r w:rsidR="009B2633" w:rsidRPr="00340D22">
        <w:rPr>
          <w:rFonts w:eastAsia="Calibri"/>
          <w:i/>
        </w:rPr>
        <w:t xml:space="preserve"> for each matri</w:t>
      </w:r>
      <w:r w:rsidR="004E2390" w:rsidRPr="00340D22">
        <w:rPr>
          <w:rFonts w:eastAsia="Calibri"/>
          <w:i/>
        </w:rPr>
        <w:t>x</w:t>
      </w:r>
      <w:r w:rsidR="00204684" w:rsidRPr="00340D22">
        <w:rPr>
          <w:rFonts w:eastAsia="Calibri"/>
          <w:i/>
        </w:rPr>
        <w:t>.</w:t>
      </w:r>
      <w:r w:rsidR="0083532A" w:rsidRPr="00340D22">
        <w:rPr>
          <w:rFonts w:eastAsia="Calibri"/>
          <w:i/>
        </w:rPr>
        <w:t xml:space="preserve"> Otherwise, delete the tables.</w:t>
      </w:r>
      <w:r w:rsidR="009B2633" w:rsidRPr="00340D22">
        <w:rPr>
          <w:rFonts w:eastAsia="Calibri"/>
          <w:i/>
        </w:rPr>
        <w:t>]</w:t>
      </w:r>
    </w:p>
    <w:p w14:paraId="41ADD7FE" w14:textId="23BDE057" w:rsidR="00F27586" w:rsidRDefault="00F27586" w:rsidP="002D261B">
      <w:pPr>
        <w:jc w:val="both"/>
        <w:rPr>
          <w:rFonts w:eastAsia="Calibri"/>
          <w:i/>
        </w:rPr>
      </w:pPr>
    </w:p>
    <w:p w14:paraId="465437AE" w14:textId="77777777" w:rsidR="00F27586" w:rsidRPr="00340D22" w:rsidRDefault="00F27586" w:rsidP="002D261B">
      <w:pPr>
        <w:jc w:val="both"/>
        <w:rPr>
          <w:rFonts w:eastAsia="Calibri"/>
          <w:lang w:eastAsia="en-US"/>
        </w:rPr>
      </w:pPr>
    </w:p>
    <w:p w14:paraId="6569E567" w14:textId="7FB923F2" w:rsidR="00F27586" w:rsidRDefault="00F27586" w:rsidP="00F27586">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7</w:t>
        </w:r>
      </w:fldSimple>
      <w:r>
        <w:t xml:space="preserve"> </w:t>
      </w:r>
      <w:r w:rsidRPr="0010537F">
        <w:t>Analytical methods for soil</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A63F1D" w:rsidRPr="00340D22" w14:paraId="6ACB69F7" w14:textId="77777777" w:rsidTr="00883A8C">
        <w:trPr>
          <w:cantSplit/>
          <w:trHeight w:val="439"/>
        </w:trPr>
        <w:tc>
          <w:tcPr>
            <w:tcW w:w="13341" w:type="dxa"/>
            <w:gridSpan w:val="11"/>
            <w:shd w:val="clear" w:color="auto" w:fill="FFFFCC"/>
            <w:vAlign w:val="center"/>
          </w:tcPr>
          <w:p w14:paraId="2B36A7AD" w14:textId="3966010D" w:rsidR="00A63F1D" w:rsidRPr="00340D22" w:rsidRDefault="00A63F1D" w:rsidP="002D261B">
            <w:pPr>
              <w:keepNext/>
              <w:autoSpaceDE w:val="0"/>
              <w:autoSpaceDN w:val="0"/>
              <w:adjustRightInd w:val="0"/>
              <w:spacing w:before="60" w:after="60"/>
              <w:jc w:val="center"/>
              <w:rPr>
                <w:b/>
                <w:bCs/>
                <w:sz w:val="18"/>
                <w:szCs w:val="18"/>
              </w:rPr>
            </w:pPr>
            <w:r w:rsidRPr="00340D22">
              <w:rPr>
                <w:rFonts w:eastAsia="Calibri"/>
                <w:b/>
                <w:sz w:val="18"/>
                <w:szCs w:val="18"/>
              </w:rPr>
              <w:t>Analytical methods for soil</w:t>
            </w:r>
          </w:p>
        </w:tc>
      </w:tr>
      <w:tr w:rsidR="00A63F1D" w:rsidRPr="00340D22" w14:paraId="3C867CAB" w14:textId="77777777" w:rsidTr="00883A8C">
        <w:trPr>
          <w:cantSplit/>
          <w:trHeight w:val="352"/>
        </w:trPr>
        <w:tc>
          <w:tcPr>
            <w:tcW w:w="0" w:type="auto"/>
            <w:vMerge w:val="restart"/>
            <w:shd w:val="clear" w:color="auto" w:fill="FFFFFF"/>
          </w:tcPr>
          <w:p w14:paraId="18AD2BEF" w14:textId="77777777" w:rsidR="00A63F1D" w:rsidRPr="00340D22" w:rsidRDefault="00A63F1D" w:rsidP="002D261B">
            <w:pPr>
              <w:keepNext/>
              <w:autoSpaceDE w:val="0"/>
              <w:autoSpaceDN w:val="0"/>
              <w:adjustRightInd w:val="0"/>
              <w:spacing w:before="60" w:after="60"/>
              <w:jc w:val="center"/>
              <w:rPr>
                <w:bCs/>
                <w:sz w:val="18"/>
                <w:szCs w:val="18"/>
              </w:rPr>
            </w:pPr>
            <w:r w:rsidRPr="00340D22">
              <w:rPr>
                <w:b/>
                <w:bCs/>
                <w:sz w:val="18"/>
                <w:szCs w:val="18"/>
              </w:rPr>
              <w:t xml:space="preserve">Analyte </w:t>
            </w:r>
            <w:r w:rsidRPr="00340D22">
              <w:rPr>
                <w:bCs/>
                <w:sz w:val="18"/>
                <w:szCs w:val="18"/>
              </w:rPr>
              <w:t>(type of analyte e.g. active substance)</w:t>
            </w:r>
          </w:p>
          <w:p w14:paraId="467B2566"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Analytical method</w:t>
            </w:r>
          </w:p>
        </w:tc>
        <w:tc>
          <w:tcPr>
            <w:tcW w:w="0" w:type="auto"/>
            <w:vMerge w:val="restart"/>
            <w:shd w:val="clear" w:color="auto" w:fill="FFFFFF"/>
          </w:tcPr>
          <w:p w14:paraId="7D568F05"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Linearity</w:t>
            </w:r>
          </w:p>
        </w:tc>
        <w:tc>
          <w:tcPr>
            <w:tcW w:w="0" w:type="auto"/>
            <w:vMerge w:val="restart"/>
            <w:shd w:val="clear" w:color="auto" w:fill="FFFFFF"/>
          </w:tcPr>
          <w:p w14:paraId="7CB9B244"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Specificity</w:t>
            </w:r>
          </w:p>
        </w:tc>
        <w:tc>
          <w:tcPr>
            <w:tcW w:w="0" w:type="auto"/>
            <w:vMerge w:val="restart"/>
            <w:shd w:val="clear" w:color="auto" w:fill="FFFFFF"/>
          </w:tcPr>
          <w:p w14:paraId="7AF8D9DA" w14:textId="2E99E4A1"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Fortification range, level</w:t>
            </w:r>
            <w:r w:rsidR="00B8297A" w:rsidRPr="00340D22">
              <w:rPr>
                <w:b/>
                <w:bCs/>
                <w:sz w:val="18"/>
                <w:szCs w:val="18"/>
              </w:rPr>
              <w:t>,</w:t>
            </w:r>
            <w:r w:rsidRPr="00340D22">
              <w:rPr>
                <w:b/>
                <w:bCs/>
                <w:sz w:val="18"/>
                <w:szCs w:val="18"/>
              </w:rPr>
              <w:t xml:space="preserve"> and number of measurements</w:t>
            </w:r>
            <w:r w:rsidRPr="00340D22" w:rsidDel="00C74C3A">
              <w:rPr>
                <w:b/>
                <w:bCs/>
                <w:sz w:val="18"/>
                <w:szCs w:val="18"/>
              </w:rPr>
              <w:t xml:space="preserve"> </w:t>
            </w:r>
            <w:r w:rsidRPr="00340D22">
              <w:rPr>
                <w:b/>
                <w:bCs/>
                <w:sz w:val="18"/>
                <w:szCs w:val="18"/>
              </w:rPr>
              <w:t>at each level</w:t>
            </w:r>
          </w:p>
        </w:tc>
        <w:tc>
          <w:tcPr>
            <w:tcW w:w="0" w:type="auto"/>
            <w:gridSpan w:val="3"/>
            <w:shd w:val="clear" w:color="auto" w:fill="FFFFFF"/>
          </w:tcPr>
          <w:p w14:paraId="37CA89D7"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Recovery rate (%)</w:t>
            </w:r>
          </w:p>
        </w:tc>
        <w:tc>
          <w:tcPr>
            <w:tcW w:w="0" w:type="auto"/>
            <w:gridSpan w:val="2"/>
            <w:shd w:val="clear" w:color="auto" w:fill="FFFFFF"/>
          </w:tcPr>
          <w:p w14:paraId="7016CA81"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Precision (%)</w:t>
            </w:r>
          </w:p>
        </w:tc>
        <w:tc>
          <w:tcPr>
            <w:tcW w:w="0" w:type="auto"/>
            <w:vMerge w:val="restart"/>
            <w:shd w:val="clear" w:color="auto" w:fill="FFFFFF"/>
          </w:tcPr>
          <w:p w14:paraId="3563A90E" w14:textId="77777777" w:rsidR="00A63F1D" w:rsidRPr="00340D22" w:rsidRDefault="00A63F1D" w:rsidP="002D261B">
            <w:pPr>
              <w:spacing w:before="60" w:after="60"/>
              <w:jc w:val="center"/>
              <w:rPr>
                <w:b/>
                <w:bCs/>
                <w:sz w:val="18"/>
                <w:szCs w:val="18"/>
              </w:rPr>
            </w:pPr>
            <w:r w:rsidRPr="00340D22">
              <w:rPr>
                <w:b/>
                <w:bCs/>
                <w:sz w:val="18"/>
                <w:szCs w:val="18"/>
              </w:rPr>
              <w:t>Limit of quantification (LOQ) or other limits</w:t>
            </w:r>
          </w:p>
        </w:tc>
        <w:tc>
          <w:tcPr>
            <w:tcW w:w="0" w:type="auto"/>
            <w:vMerge w:val="restart"/>
            <w:shd w:val="clear" w:color="auto" w:fill="FFFFFF"/>
          </w:tcPr>
          <w:p w14:paraId="4B595108" w14:textId="77777777" w:rsidR="00A63F1D" w:rsidRPr="00340D22" w:rsidRDefault="00A63F1D" w:rsidP="002D261B">
            <w:pPr>
              <w:keepNext/>
              <w:autoSpaceDE w:val="0"/>
              <w:autoSpaceDN w:val="0"/>
              <w:adjustRightInd w:val="0"/>
              <w:spacing w:before="60" w:after="60"/>
              <w:jc w:val="center"/>
              <w:rPr>
                <w:b/>
                <w:bCs/>
                <w:sz w:val="18"/>
                <w:szCs w:val="18"/>
              </w:rPr>
            </w:pPr>
            <w:r w:rsidRPr="00340D22">
              <w:rPr>
                <w:b/>
                <w:bCs/>
                <w:sz w:val="18"/>
                <w:szCs w:val="18"/>
              </w:rPr>
              <w:t>Reference</w:t>
            </w:r>
          </w:p>
        </w:tc>
      </w:tr>
      <w:tr w:rsidR="00A63F1D" w:rsidRPr="00340D22" w14:paraId="2DFE457F" w14:textId="77777777" w:rsidTr="00883A8C">
        <w:tc>
          <w:tcPr>
            <w:tcW w:w="0" w:type="auto"/>
            <w:vMerge/>
          </w:tcPr>
          <w:p w14:paraId="0E698105" w14:textId="77777777" w:rsidR="00A63F1D" w:rsidRPr="00340D22" w:rsidRDefault="00A63F1D" w:rsidP="002D261B">
            <w:pPr>
              <w:spacing w:before="60" w:after="60"/>
              <w:rPr>
                <w:color w:val="000000"/>
                <w:sz w:val="18"/>
                <w:szCs w:val="18"/>
              </w:rPr>
            </w:pPr>
          </w:p>
        </w:tc>
        <w:tc>
          <w:tcPr>
            <w:tcW w:w="0" w:type="auto"/>
            <w:vMerge/>
          </w:tcPr>
          <w:p w14:paraId="00874894" w14:textId="77777777" w:rsidR="00A63F1D" w:rsidRPr="00340D22" w:rsidRDefault="00A63F1D" w:rsidP="002D261B">
            <w:pPr>
              <w:spacing w:before="60" w:after="60"/>
              <w:rPr>
                <w:color w:val="000000"/>
                <w:sz w:val="18"/>
                <w:szCs w:val="18"/>
              </w:rPr>
            </w:pPr>
          </w:p>
        </w:tc>
        <w:tc>
          <w:tcPr>
            <w:tcW w:w="0" w:type="auto"/>
            <w:vMerge/>
          </w:tcPr>
          <w:p w14:paraId="60F80C3D" w14:textId="77777777" w:rsidR="00A63F1D" w:rsidRPr="00340D22" w:rsidRDefault="00A63F1D" w:rsidP="002D261B">
            <w:pPr>
              <w:spacing w:before="60" w:after="60"/>
              <w:rPr>
                <w:color w:val="000000"/>
                <w:sz w:val="18"/>
                <w:szCs w:val="18"/>
              </w:rPr>
            </w:pPr>
          </w:p>
        </w:tc>
        <w:tc>
          <w:tcPr>
            <w:tcW w:w="0" w:type="auto"/>
            <w:vMerge/>
          </w:tcPr>
          <w:p w14:paraId="26FA5C06" w14:textId="77777777" w:rsidR="00A63F1D" w:rsidRPr="00340D22" w:rsidRDefault="00A63F1D" w:rsidP="002D261B">
            <w:pPr>
              <w:spacing w:before="60" w:after="60"/>
              <w:rPr>
                <w:color w:val="000000"/>
                <w:sz w:val="18"/>
                <w:szCs w:val="18"/>
              </w:rPr>
            </w:pPr>
          </w:p>
        </w:tc>
        <w:tc>
          <w:tcPr>
            <w:tcW w:w="0" w:type="auto"/>
          </w:tcPr>
          <w:p w14:paraId="6DA92BA4" w14:textId="77777777" w:rsidR="00A63F1D" w:rsidRPr="00340D22" w:rsidRDefault="00A63F1D" w:rsidP="002D261B">
            <w:pPr>
              <w:spacing w:before="60" w:after="60"/>
              <w:jc w:val="center"/>
              <w:rPr>
                <w:color w:val="000000"/>
                <w:sz w:val="16"/>
                <w:szCs w:val="18"/>
              </w:rPr>
            </w:pPr>
            <w:r w:rsidRPr="00340D22">
              <w:rPr>
                <w:color w:val="000000"/>
                <w:sz w:val="16"/>
                <w:szCs w:val="18"/>
              </w:rPr>
              <w:t>Range</w:t>
            </w:r>
          </w:p>
        </w:tc>
        <w:tc>
          <w:tcPr>
            <w:tcW w:w="0" w:type="auto"/>
          </w:tcPr>
          <w:p w14:paraId="0DFC2E23" w14:textId="77777777" w:rsidR="00A63F1D" w:rsidRPr="00340D22" w:rsidRDefault="00A63F1D" w:rsidP="002D261B">
            <w:pPr>
              <w:spacing w:before="60" w:after="60"/>
              <w:jc w:val="center"/>
              <w:rPr>
                <w:color w:val="000000"/>
                <w:sz w:val="16"/>
                <w:szCs w:val="18"/>
              </w:rPr>
            </w:pPr>
            <w:r w:rsidRPr="00340D22">
              <w:rPr>
                <w:color w:val="000000"/>
                <w:sz w:val="16"/>
                <w:szCs w:val="18"/>
              </w:rPr>
              <w:t>Mean</w:t>
            </w:r>
          </w:p>
        </w:tc>
        <w:tc>
          <w:tcPr>
            <w:tcW w:w="0" w:type="auto"/>
          </w:tcPr>
          <w:p w14:paraId="1E82BC6C" w14:textId="77777777" w:rsidR="00A63F1D" w:rsidRPr="00340D22" w:rsidRDefault="00A63F1D" w:rsidP="002D261B">
            <w:pPr>
              <w:spacing w:before="60" w:after="60"/>
              <w:jc w:val="center"/>
              <w:rPr>
                <w:color w:val="000000"/>
                <w:sz w:val="16"/>
                <w:szCs w:val="18"/>
              </w:rPr>
            </w:pPr>
            <w:r w:rsidRPr="00340D22">
              <w:rPr>
                <w:color w:val="000000"/>
                <w:sz w:val="16"/>
                <w:szCs w:val="18"/>
              </w:rPr>
              <w:t>RSD</w:t>
            </w:r>
          </w:p>
        </w:tc>
        <w:tc>
          <w:tcPr>
            <w:tcW w:w="0" w:type="auto"/>
            <w:shd w:val="clear" w:color="auto" w:fill="FFFFFF"/>
            <w:vAlign w:val="center"/>
          </w:tcPr>
          <w:p w14:paraId="18834E8F" w14:textId="77777777" w:rsidR="00A63F1D" w:rsidRPr="00340D22" w:rsidRDefault="00A63F1D" w:rsidP="002D261B">
            <w:pPr>
              <w:spacing w:before="60" w:after="60"/>
              <w:jc w:val="center"/>
              <w:rPr>
                <w:color w:val="000000"/>
                <w:sz w:val="16"/>
                <w:szCs w:val="18"/>
              </w:rPr>
            </w:pPr>
            <w:r w:rsidRPr="00340D22">
              <w:rPr>
                <w:sz w:val="16"/>
                <w:szCs w:val="18"/>
              </w:rPr>
              <w:t>Concentration tested</w:t>
            </w:r>
          </w:p>
        </w:tc>
        <w:tc>
          <w:tcPr>
            <w:tcW w:w="0" w:type="auto"/>
            <w:shd w:val="clear" w:color="auto" w:fill="FFFFFF"/>
            <w:vAlign w:val="center"/>
          </w:tcPr>
          <w:p w14:paraId="006976D4" w14:textId="77777777" w:rsidR="00A63F1D" w:rsidRPr="00340D22" w:rsidRDefault="00A63F1D" w:rsidP="002D261B">
            <w:pPr>
              <w:spacing w:before="60" w:after="60"/>
              <w:jc w:val="center"/>
              <w:rPr>
                <w:color w:val="000000"/>
                <w:sz w:val="16"/>
                <w:szCs w:val="18"/>
              </w:rPr>
            </w:pPr>
            <w:r w:rsidRPr="00340D22">
              <w:rPr>
                <w:sz w:val="16"/>
                <w:szCs w:val="18"/>
              </w:rPr>
              <w:t>Number of replicates</w:t>
            </w:r>
          </w:p>
        </w:tc>
        <w:tc>
          <w:tcPr>
            <w:tcW w:w="0" w:type="auto"/>
            <w:vMerge/>
          </w:tcPr>
          <w:p w14:paraId="6900634D" w14:textId="77777777" w:rsidR="00A63F1D" w:rsidRPr="00340D22" w:rsidRDefault="00A63F1D" w:rsidP="002D261B">
            <w:pPr>
              <w:spacing w:before="60" w:after="60"/>
              <w:rPr>
                <w:color w:val="000000"/>
                <w:sz w:val="18"/>
                <w:szCs w:val="18"/>
              </w:rPr>
            </w:pPr>
          </w:p>
        </w:tc>
        <w:tc>
          <w:tcPr>
            <w:tcW w:w="0" w:type="auto"/>
            <w:vMerge/>
          </w:tcPr>
          <w:p w14:paraId="4EEE7B55" w14:textId="77777777" w:rsidR="00A63F1D" w:rsidRPr="00340D22" w:rsidRDefault="00A63F1D" w:rsidP="002D261B">
            <w:pPr>
              <w:spacing w:before="60" w:after="60"/>
              <w:rPr>
                <w:color w:val="000000"/>
                <w:sz w:val="18"/>
                <w:szCs w:val="18"/>
              </w:rPr>
            </w:pPr>
          </w:p>
        </w:tc>
      </w:tr>
      <w:tr w:rsidR="00A63F1D" w:rsidRPr="00340D22" w14:paraId="0FABD383" w14:textId="77777777" w:rsidTr="00883A8C">
        <w:tc>
          <w:tcPr>
            <w:tcW w:w="0" w:type="auto"/>
          </w:tcPr>
          <w:p w14:paraId="0EBCD5E8" w14:textId="77777777" w:rsidR="00A63F1D" w:rsidRPr="00340D22" w:rsidRDefault="00A63F1D" w:rsidP="002D261B">
            <w:pPr>
              <w:spacing w:before="60" w:after="60"/>
              <w:rPr>
                <w:color w:val="000000"/>
                <w:sz w:val="18"/>
                <w:szCs w:val="18"/>
              </w:rPr>
            </w:pPr>
          </w:p>
        </w:tc>
        <w:tc>
          <w:tcPr>
            <w:tcW w:w="0" w:type="auto"/>
          </w:tcPr>
          <w:p w14:paraId="7D66E4AB" w14:textId="77777777" w:rsidR="00A63F1D" w:rsidRPr="00340D22" w:rsidRDefault="00A63F1D" w:rsidP="002D261B">
            <w:pPr>
              <w:spacing w:before="60" w:after="60"/>
              <w:rPr>
                <w:color w:val="000000"/>
                <w:sz w:val="18"/>
                <w:szCs w:val="18"/>
              </w:rPr>
            </w:pPr>
          </w:p>
        </w:tc>
        <w:tc>
          <w:tcPr>
            <w:tcW w:w="0" w:type="auto"/>
          </w:tcPr>
          <w:p w14:paraId="6F5F6795" w14:textId="77777777" w:rsidR="00A63F1D" w:rsidRPr="00340D22" w:rsidRDefault="00A63F1D" w:rsidP="002D261B">
            <w:pPr>
              <w:spacing w:before="60" w:after="60"/>
              <w:rPr>
                <w:color w:val="000000"/>
                <w:sz w:val="18"/>
                <w:szCs w:val="18"/>
              </w:rPr>
            </w:pPr>
          </w:p>
        </w:tc>
        <w:tc>
          <w:tcPr>
            <w:tcW w:w="0" w:type="auto"/>
          </w:tcPr>
          <w:p w14:paraId="3A15BBE3" w14:textId="77777777" w:rsidR="00A63F1D" w:rsidRPr="00340D22" w:rsidRDefault="00A63F1D" w:rsidP="002D261B">
            <w:pPr>
              <w:spacing w:before="60" w:after="60"/>
              <w:rPr>
                <w:color w:val="000000"/>
                <w:sz w:val="18"/>
                <w:szCs w:val="18"/>
              </w:rPr>
            </w:pPr>
          </w:p>
        </w:tc>
        <w:tc>
          <w:tcPr>
            <w:tcW w:w="0" w:type="auto"/>
          </w:tcPr>
          <w:p w14:paraId="6ED5B792" w14:textId="77777777" w:rsidR="00A63F1D" w:rsidRPr="00340D22" w:rsidRDefault="00A63F1D" w:rsidP="002D261B">
            <w:pPr>
              <w:spacing w:before="60" w:after="60"/>
              <w:rPr>
                <w:color w:val="000000"/>
                <w:sz w:val="18"/>
                <w:szCs w:val="18"/>
              </w:rPr>
            </w:pPr>
          </w:p>
        </w:tc>
        <w:tc>
          <w:tcPr>
            <w:tcW w:w="0" w:type="auto"/>
          </w:tcPr>
          <w:p w14:paraId="17F06084" w14:textId="77777777" w:rsidR="00A63F1D" w:rsidRPr="00340D22" w:rsidRDefault="00A63F1D" w:rsidP="002D261B">
            <w:pPr>
              <w:spacing w:before="60" w:after="60"/>
              <w:rPr>
                <w:color w:val="000000"/>
                <w:sz w:val="18"/>
                <w:szCs w:val="18"/>
              </w:rPr>
            </w:pPr>
          </w:p>
        </w:tc>
        <w:tc>
          <w:tcPr>
            <w:tcW w:w="0" w:type="auto"/>
          </w:tcPr>
          <w:p w14:paraId="7BB360D2" w14:textId="77777777" w:rsidR="00A63F1D" w:rsidRPr="00340D22" w:rsidRDefault="00A63F1D" w:rsidP="002D261B">
            <w:pPr>
              <w:spacing w:before="60" w:after="60"/>
              <w:rPr>
                <w:color w:val="000000"/>
                <w:sz w:val="18"/>
                <w:szCs w:val="18"/>
              </w:rPr>
            </w:pPr>
          </w:p>
        </w:tc>
        <w:tc>
          <w:tcPr>
            <w:tcW w:w="0" w:type="auto"/>
            <w:shd w:val="clear" w:color="auto" w:fill="FFFFFF"/>
          </w:tcPr>
          <w:p w14:paraId="2B965353" w14:textId="77777777" w:rsidR="00A63F1D" w:rsidRPr="00340D22" w:rsidRDefault="00A63F1D" w:rsidP="002D261B">
            <w:pPr>
              <w:spacing w:before="60" w:after="60"/>
              <w:rPr>
                <w:color w:val="000000"/>
                <w:sz w:val="18"/>
                <w:szCs w:val="18"/>
              </w:rPr>
            </w:pPr>
          </w:p>
        </w:tc>
        <w:tc>
          <w:tcPr>
            <w:tcW w:w="0" w:type="auto"/>
            <w:shd w:val="clear" w:color="auto" w:fill="FFFFFF"/>
          </w:tcPr>
          <w:p w14:paraId="41075485" w14:textId="77777777" w:rsidR="00A63F1D" w:rsidRPr="00340D22" w:rsidRDefault="00A63F1D" w:rsidP="002D261B">
            <w:pPr>
              <w:spacing w:before="60" w:after="60"/>
              <w:rPr>
                <w:color w:val="000000"/>
                <w:sz w:val="18"/>
                <w:szCs w:val="18"/>
              </w:rPr>
            </w:pPr>
          </w:p>
        </w:tc>
        <w:tc>
          <w:tcPr>
            <w:tcW w:w="0" w:type="auto"/>
          </w:tcPr>
          <w:p w14:paraId="51424317" w14:textId="77777777" w:rsidR="00A63F1D" w:rsidRPr="00340D22" w:rsidRDefault="00A63F1D" w:rsidP="002D261B">
            <w:pPr>
              <w:spacing w:before="60" w:after="60"/>
              <w:rPr>
                <w:color w:val="000000"/>
                <w:sz w:val="18"/>
                <w:szCs w:val="18"/>
              </w:rPr>
            </w:pPr>
          </w:p>
        </w:tc>
        <w:tc>
          <w:tcPr>
            <w:tcW w:w="0" w:type="auto"/>
          </w:tcPr>
          <w:p w14:paraId="76149BD9" w14:textId="77777777" w:rsidR="00A63F1D" w:rsidRPr="00340D22" w:rsidRDefault="00A63F1D" w:rsidP="002D261B">
            <w:pPr>
              <w:spacing w:before="60" w:after="60"/>
              <w:rPr>
                <w:color w:val="000000"/>
                <w:sz w:val="18"/>
                <w:szCs w:val="18"/>
              </w:rPr>
            </w:pPr>
          </w:p>
        </w:tc>
      </w:tr>
      <w:tr w:rsidR="00A63F1D" w:rsidRPr="00340D22" w14:paraId="39A0D661" w14:textId="77777777" w:rsidTr="00883A8C">
        <w:trPr>
          <w:trHeight w:val="300"/>
        </w:trPr>
        <w:tc>
          <w:tcPr>
            <w:tcW w:w="0" w:type="auto"/>
          </w:tcPr>
          <w:p w14:paraId="4DDE0FD9" w14:textId="77777777" w:rsidR="00A63F1D" w:rsidRPr="00340D22" w:rsidRDefault="00A63F1D" w:rsidP="002D261B">
            <w:pPr>
              <w:spacing w:before="60" w:after="60"/>
              <w:rPr>
                <w:color w:val="000000"/>
                <w:sz w:val="18"/>
                <w:szCs w:val="18"/>
              </w:rPr>
            </w:pPr>
          </w:p>
        </w:tc>
        <w:tc>
          <w:tcPr>
            <w:tcW w:w="0" w:type="auto"/>
          </w:tcPr>
          <w:p w14:paraId="5B12C7B4" w14:textId="77777777" w:rsidR="00A63F1D" w:rsidRPr="00340D22" w:rsidRDefault="00A63F1D" w:rsidP="002D261B">
            <w:pPr>
              <w:spacing w:before="60" w:after="60"/>
              <w:rPr>
                <w:color w:val="000000"/>
                <w:sz w:val="18"/>
                <w:szCs w:val="18"/>
              </w:rPr>
            </w:pPr>
          </w:p>
        </w:tc>
        <w:tc>
          <w:tcPr>
            <w:tcW w:w="0" w:type="auto"/>
          </w:tcPr>
          <w:p w14:paraId="7A84365A" w14:textId="77777777" w:rsidR="00A63F1D" w:rsidRPr="00340D22" w:rsidRDefault="00A63F1D" w:rsidP="002D261B">
            <w:pPr>
              <w:spacing w:before="60" w:after="60"/>
              <w:rPr>
                <w:color w:val="000000"/>
                <w:sz w:val="18"/>
                <w:szCs w:val="18"/>
              </w:rPr>
            </w:pPr>
          </w:p>
        </w:tc>
        <w:tc>
          <w:tcPr>
            <w:tcW w:w="0" w:type="auto"/>
          </w:tcPr>
          <w:p w14:paraId="3D262577" w14:textId="77777777" w:rsidR="00A63F1D" w:rsidRPr="00340D22" w:rsidRDefault="00A63F1D" w:rsidP="002D261B">
            <w:pPr>
              <w:spacing w:before="60" w:after="60"/>
              <w:rPr>
                <w:color w:val="000000"/>
                <w:sz w:val="18"/>
                <w:szCs w:val="18"/>
              </w:rPr>
            </w:pPr>
          </w:p>
        </w:tc>
        <w:tc>
          <w:tcPr>
            <w:tcW w:w="0" w:type="auto"/>
          </w:tcPr>
          <w:p w14:paraId="7B7808FD" w14:textId="77777777" w:rsidR="00A63F1D" w:rsidRPr="00340D22" w:rsidRDefault="00A63F1D" w:rsidP="002D261B">
            <w:pPr>
              <w:spacing w:before="60" w:after="60"/>
              <w:rPr>
                <w:color w:val="000000"/>
                <w:sz w:val="18"/>
                <w:szCs w:val="18"/>
              </w:rPr>
            </w:pPr>
          </w:p>
        </w:tc>
        <w:tc>
          <w:tcPr>
            <w:tcW w:w="0" w:type="auto"/>
          </w:tcPr>
          <w:p w14:paraId="46FDCC0B" w14:textId="77777777" w:rsidR="00A63F1D" w:rsidRPr="00340D22" w:rsidRDefault="00A63F1D" w:rsidP="002D261B">
            <w:pPr>
              <w:spacing w:before="60" w:after="60"/>
              <w:rPr>
                <w:color w:val="000000"/>
                <w:sz w:val="18"/>
                <w:szCs w:val="18"/>
              </w:rPr>
            </w:pPr>
          </w:p>
        </w:tc>
        <w:tc>
          <w:tcPr>
            <w:tcW w:w="0" w:type="auto"/>
          </w:tcPr>
          <w:p w14:paraId="11899ED6" w14:textId="77777777" w:rsidR="00A63F1D" w:rsidRPr="00340D22" w:rsidRDefault="00A63F1D" w:rsidP="002D261B">
            <w:pPr>
              <w:spacing w:before="60" w:after="60"/>
              <w:rPr>
                <w:color w:val="000000"/>
                <w:sz w:val="18"/>
                <w:szCs w:val="18"/>
              </w:rPr>
            </w:pPr>
          </w:p>
        </w:tc>
        <w:tc>
          <w:tcPr>
            <w:tcW w:w="0" w:type="auto"/>
            <w:shd w:val="clear" w:color="auto" w:fill="FFFFFF"/>
          </w:tcPr>
          <w:p w14:paraId="679F2D3D" w14:textId="77777777" w:rsidR="00A63F1D" w:rsidRPr="00340D22" w:rsidRDefault="00A63F1D" w:rsidP="002D261B">
            <w:pPr>
              <w:spacing w:before="60" w:after="60"/>
              <w:rPr>
                <w:color w:val="000000"/>
                <w:sz w:val="18"/>
                <w:szCs w:val="18"/>
              </w:rPr>
            </w:pPr>
          </w:p>
        </w:tc>
        <w:tc>
          <w:tcPr>
            <w:tcW w:w="0" w:type="auto"/>
            <w:shd w:val="clear" w:color="auto" w:fill="FFFFFF"/>
          </w:tcPr>
          <w:p w14:paraId="60977186" w14:textId="77777777" w:rsidR="00A63F1D" w:rsidRPr="00340D22" w:rsidRDefault="00A63F1D" w:rsidP="002D261B">
            <w:pPr>
              <w:spacing w:before="60" w:after="60"/>
              <w:rPr>
                <w:color w:val="000000"/>
                <w:sz w:val="18"/>
                <w:szCs w:val="18"/>
              </w:rPr>
            </w:pPr>
          </w:p>
        </w:tc>
        <w:tc>
          <w:tcPr>
            <w:tcW w:w="0" w:type="auto"/>
          </w:tcPr>
          <w:p w14:paraId="2CEAFEE4" w14:textId="77777777" w:rsidR="00A63F1D" w:rsidRPr="00340D22" w:rsidRDefault="00A63F1D" w:rsidP="002D261B">
            <w:pPr>
              <w:spacing w:before="60" w:after="60"/>
              <w:rPr>
                <w:color w:val="000000"/>
                <w:sz w:val="18"/>
                <w:szCs w:val="18"/>
              </w:rPr>
            </w:pPr>
          </w:p>
        </w:tc>
        <w:tc>
          <w:tcPr>
            <w:tcW w:w="0" w:type="auto"/>
          </w:tcPr>
          <w:p w14:paraId="4E41492B" w14:textId="77777777" w:rsidR="00A63F1D" w:rsidRPr="00340D22" w:rsidRDefault="00A63F1D" w:rsidP="002D261B">
            <w:pPr>
              <w:spacing w:before="60" w:after="60"/>
              <w:rPr>
                <w:color w:val="000000"/>
                <w:sz w:val="18"/>
                <w:szCs w:val="18"/>
              </w:rPr>
            </w:pPr>
          </w:p>
        </w:tc>
      </w:tr>
      <w:tr w:rsidR="00A63F1D" w:rsidRPr="00340D22" w14:paraId="36A6AD1D" w14:textId="77777777" w:rsidTr="00883A8C">
        <w:tc>
          <w:tcPr>
            <w:tcW w:w="0" w:type="auto"/>
          </w:tcPr>
          <w:p w14:paraId="6A4D2652" w14:textId="77777777" w:rsidR="00A63F1D" w:rsidRPr="00340D22" w:rsidRDefault="00A63F1D" w:rsidP="002D261B">
            <w:pPr>
              <w:spacing w:before="60" w:after="60"/>
              <w:rPr>
                <w:color w:val="000000"/>
                <w:sz w:val="18"/>
                <w:szCs w:val="18"/>
              </w:rPr>
            </w:pPr>
          </w:p>
        </w:tc>
        <w:tc>
          <w:tcPr>
            <w:tcW w:w="0" w:type="auto"/>
          </w:tcPr>
          <w:p w14:paraId="2CC404E3" w14:textId="77777777" w:rsidR="00A63F1D" w:rsidRPr="00340D22" w:rsidRDefault="00A63F1D" w:rsidP="002D261B">
            <w:pPr>
              <w:spacing w:before="60" w:after="60"/>
              <w:rPr>
                <w:color w:val="000000"/>
                <w:sz w:val="18"/>
                <w:szCs w:val="18"/>
              </w:rPr>
            </w:pPr>
          </w:p>
        </w:tc>
        <w:tc>
          <w:tcPr>
            <w:tcW w:w="0" w:type="auto"/>
          </w:tcPr>
          <w:p w14:paraId="76FC3DEC" w14:textId="77777777" w:rsidR="00A63F1D" w:rsidRPr="00340D22" w:rsidRDefault="00A63F1D" w:rsidP="002D261B">
            <w:pPr>
              <w:spacing w:before="60" w:after="60"/>
              <w:rPr>
                <w:color w:val="000000"/>
                <w:sz w:val="18"/>
                <w:szCs w:val="18"/>
              </w:rPr>
            </w:pPr>
          </w:p>
        </w:tc>
        <w:tc>
          <w:tcPr>
            <w:tcW w:w="0" w:type="auto"/>
          </w:tcPr>
          <w:p w14:paraId="45E06F2F" w14:textId="77777777" w:rsidR="00A63F1D" w:rsidRPr="00340D22" w:rsidRDefault="00A63F1D" w:rsidP="002D261B">
            <w:pPr>
              <w:spacing w:before="60" w:after="60"/>
              <w:rPr>
                <w:color w:val="000000"/>
                <w:sz w:val="18"/>
                <w:szCs w:val="18"/>
              </w:rPr>
            </w:pPr>
          </w:p>
        </w:tc>
        <w:tc>
          <w:tcPr>
            <w:tcW w:w="0" w:type="auto"/>
          </w:tcPr>
          <w:p w14:paraId="4E164001" w14:textId="77777777" w:rsidR="00A63F1D" w:rsidRPr="00340D22" w:rsidRDefault="00A63F1D" w:rsidP="002D261B">
            <w:pPr>
              <w:spacing w:before="60" w:after="60"/>
              <w:rPr>
                <w:color w:val="000000"/>
                <w:sz w:val="18"/>
                <w:szCs w:val="18"/>
              </w:rPr>
            </w:pPr>
          </w:p>
        </w:tc>
        <w:tc>
          <w:tcPr>
            <w:tcW w:w="0" w:type="auto"/>
          </w:tcPr>
          <w:p w14:paraId="46A24FB6" w14:textId="77777777" w:rsidR="00A63F1D" w:rsidRPr="00340D22" w:rsidRDefault="00A63F1D" w:rsidP="002D261B">
            <w:pPr>
              <w:spacing w:before="60" w:after="60"/>
              <w:rPr>
                <w:color w:val="000000"/>
                <w:sz w:val="18"/>
                <w:szCs w:val="18"/>
              </w:rPr>
            </w:pPr>
          </w:p>
        </w:tc>
        <w:tc>
          <w:tcPr>
            <w:tcW w:w="0" w:type="auto"/>
          </w:tcPr>
          <w:p w14:paraId="5BD8E1CA" w14:textId="77777777" w:rsidR="00A63F1D" w:rsidRPr="00340D22" w:rsidRDefault="00A63F1D" w:rsidP="002D261B">
            <w:pPr>
              <w:spacing w:before="60" w:after="60"/>
              <w:rPr>
                <w:color w:val="000000"/>
                <w:sz w:val="18"/>
                <w:szCs w:val="18"/>
              </w:rPr>
            </w:pPr>
          </w:p>
        </w:tc>
        <w:tc>
          <w:tcPr>
            <w:tcW w:w="0" w:type="auto"/>
            <w:shd w:val="clear" w:color="auto" w:fill="FFFFFF"/>
          </w:tcPr>
          <w:p w14:paraId="2A5AF912" w14:textId="77777777" w:rsidR="00A63F1D" w:rsidRPr="00340D22" w:rsidRDefault="00A63F1D" w:rsidP="002D261B">
            <w:pPr>
              <w:spacing w:before="60" w:after="60"/>
              <w:rPr>
                <w:color w:val="000000"/>
                <w:sz w:val="18"/>
                <w:szCs w:val="18"/>
              </w:rPr>
            </w:pPr>
          </w:p>
        </w:tc>
        <w:tc>
          <w:tcPr>
            <w:tcW w:w="0" w:type="auto"/>
            <w:shd w:val="clear" w:color="auto" w:fill="FFFFFF"/>
          </w:tcPr>
          <w:p w14:paraId="7F11F696" w14:textId="77777777" w:rsidR="00A63F1D" w:rsidRPr="00340D22" w:rsidRDefault="00A63F1D" w:rsidP="002D261B">
            <w:pPr>
              <w:spacing w:before="60" w:after="60"/>
              <w:rPr>
                <w:color w:val="000000"/>
                <w:sz w:val="18"/>
                <w:szCs w:val="18"/>
              </w:rPr>
            </w:pPr>
          </w:p>
        </w:tc>
        <w:tc>
          <w:tcPr>
            <w:tcW w:w="0" w:type="auto"/>
          </w:tcPr>
          <w:p w14:paraId="6F2DCA88" w14:textId="77777777" w:rsidR="00A63F1D" w:rsidRPr="00340D22" w:rsidRDefault="00A63F1D" w:rsidP="002D261B">
            <w:pPr>
              <w:spacing w:before="60" w:after="60"/>
              <w:rPr>
                <w:color w:val="000000"/>
                <w:sz w:val="18"/>
                <w:szCs w:val="18"/>
              </w:rPr>
            </w:pPr>
          </w:p>
        </w:tc>
        <w:tc>
          <w:tcPr>
            <w:tcW w:w="0" w:type="auto"/>
          </w:tcPr>
          <w:p w14:paraId="4ABFAEEE" w14:textId="77777777" w:rsidR="00A63F1D" w:rsidRPr="00340D22" w:rsidRDefault="00A63F1D" w:rsidP="002D261B">
            <w:pPr>
              <w:spacing w:before="60" w:after="60"/>
              <w:rPr>
                <w:color w:val="000000"/>
                <w:sz w:val="18"/>
                <w:szCs w:val="18"/>
              </w:rPr>
            </w:pPr>
          </w:p>
        </w:tc>
      </w:tr>
    </w:tbl>
    <w:p w14:paraId="52E793ED" w14:textId="354409DE" w:rsidR="00A63F1D" w:rsidRPr="00340D22" w:rsidRDefault="00A63F1D" w:rsidP="002D261B">
      <w:pPr>
        <w:rPr>
          <w:rFonts w:eastAsia="Calibri"/>
          <w:lang w:eastAsia="en-US"/>
        </w:rPr>
      </w:pPr>
    </w:p>
    <w:p w14:paraId="4BCC9ECD" w14:textId="1BA5C5E9" w:rsidR="00F27586" w:rsidRDefault="00F27586" w:rsidP="00F27586">
      <w:pPr>
        <w:pStyle w:val="Caption"/>
        <w:keepNext/>
      </w:pPr>
      <w:r>
        <w:t xml:space="preserve">Table </w:t>
      </w:r>
      <w:fldSimple w:instr=" STYLEREF 1 \s ">
        <w:r w:rsidR="00B53C26">
          <w:rPr>
            <w:noProof/>
          </w:rPr>
          <w:t>3</w:t>
        </w:r>
      </w:fldSimple>
      <w:r w:rsidR="00B53C26">
        <w:t>.</w:t>
      </w:r>
      <w:fldSimple w:instr=" SEQ Table \* ARABIC \s 1 ">
        <w:r w:rsidR="00B53C26">
          <w:rPr>
            <w:noProof/>
          </w:rPr>
          <w:t>8</w:t>
        </w:r>
      </w:fldSimple>
      <w:r>
        <w:t xml:space="preserve"> </w:t>
      </w:r>
      <w:r w:rsidRPr="00150967">
        <w:t>Analytical methods for air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340D22" w14:paraId="414D98CB" w14:textId="77777777" w:rsidTr="00E04548">
        <w:trPr>
          <w:cantSplit/>
          <w:trHeight w:val="439"/>
        </w:trPr>
        <w:tc>
          <w:tcPr>
            <w:tcW w:w="13341" w:type="dxa"/>
            <w:gridSpan w:val="11"/>
            <w:shd w:val="clear" w:color="auto" w:fill="FFFFCC"/>
            <w:vAlign w:val="center"/>
          </w:tcPr>
          <w:p w14:paraId="00B88186" w14:textId="33F33420" w:rsidR="00345317" w:rsidRPr="00340D22" w:rsidRDefault="00345317" w:rsidP="002D261B">
            <w:pPr>
              <w:keepNext/>
              <w:autoSpaceDE w:val="0"/>
              <w:autoSpaceDN w:val="0"/>
              <w:adjustRightInd w:val="0"/>
              <w:spacing w:before="60" w:after="60"/>
              <w:jc w:val="center"/>
              <w:rPr>
                <w:b/>
                <w:bCs/>
                <w:sz w:val="18"/>
                <w:szCs w:val="18"/>
              </w:rPr>
            </w:pPr>
            <w:r w:rsidRPr="00340D22">
              <w:rPr>
                <w:rFonts w:eastAsia="Calibri"/>
                <w:b/>
                <w:sz w:val="18"/>
                <w:szCs w:val="18"/>
              </w:rPr>
              <w:t>Analytical methods for air</w:t>
            </w:r>
          </w:p>
        </w:tc>
      </w:tr>
      <w:tr w:rsidR="002303DB" w:rsidRPr="00340D22" w14:paraId="49834800" w14:textId="77777777" w:rsidTr="0071214A">
        <w:trPr>
          <w:cantSplit/>
          <w:trHeight w:val="352"/>
        </w:trPr>
        <w:tc>
          <w:tcPr>
            <w:tcW w:w="0" w:type="auto"/>
            <w:vMerge w:val="restart"/>
            <w:shd w:val="clear" w:color="auto" w:fill="FFFFFF"/>
          </w:tcPr>
          <w:p w14:paraId="0544093B" w14:textId="2A625D53" w:rsidR="002303DB" w:rsidRPr="00340D22" w:rsidRDefault="002303DB" w:rsidP="002D261B">
            <w:pPr>
              <w:keepNext/>
              <w:autoSpaceDE w:val="0"/>
              <w:autoSpaceDN w:val="0"/>
              <w:adjustRightInd w:val="0"/>
              <w:spacing w:before="60" w:after="60"/>
              <w:jc w:val="center"/>
              <w:rPr>
                <w:bCs/>
                <w:sz w:val="18"/>
                <w:szCs w:val="18"/>
              </w:rPr>
            </w:pPr>
            <w:r w:rsidRPr="00340D22">
              <w:rPr>
                <w:b/>
                <w:bCs/>
                <w:sz w:val="18"/>
                <w:szCs w:val="18"/>
              </w:rPr>
              <w:t xml:space="preserve">Analyte </w:t>
            </w:r>
            <w:r w:rsidRPr="00340D22">
              <w:rPr>
                <w:bCs/>
                <w:sz w:val="18"/>
                <w:szCs w:val="18"/>
              </w:rPr>
              <w:t>(type of analyte e.g. active substance)</w:t>
            </w:r>
          </w:p>
          <w:p w14:paraId="58EB768B" w14:textId="1E22D41C"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Analytical method</w:t>
            </w:r>
          </w:p>
        </w:tc>
        <w:tc>
          <w:tcPr>
            <w:tcW w:w="0" w:type="auto"/>
            <w:vMerge w:val="restart"/>
            <w:shd w:val="clear" w:color="auto" w:fill="FFFFFF"/>
          </w:tcPr>
          <w:p w14:paraId="5C2F8CC9" w14:textId="1AA2FADE"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Linearity</w:t>
            </w:r>
          </w:p>
        </w:tc>
        <w:tc>
          <w:tcPr>
            <w:tcW w:w="0" w:type="auto"/>
            <w:vMerge w:val="restart"/>
            <w:shd w:val="clear" w:color="auto" w:fill="FFFFFF"/>
          </w:tcPr>
          <w:p w14:paraId="2738D024" w14:textId="797EE116"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Specificity</w:t>
            </w:r>
          </w:p>
        </w:tc>
        <w:tc>
          <w:tcPr>
            <w:tcW w:w="0" w:type="auto"/>
            <w:vMerge w:val="restart"/>
            <w:shd w:val="clear" w:color="auto" w:fill="FFFFFF"/>
          </w:tcPr>
          <w:p w14:paraId="4995B5BE" w14:textId="0B67F6D8"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Fortification range, level</w:t>
            </w:r>
            <w:r w:rsidR="00B8297A" w:rsidRPr="00340D22">
              <w:rPr>
                <w:b/>
                <w:bCs/>
                <w:sz w:val="18"/>
                <w:szCs w:val="18"/>
              </w:rPr>
              <w:t>,</w:t>
            </w:r>
            <w:r w:rsidRPr="00340D22">
              <w:rPr>
                <w:b/>
                <w:bCs/>
                <w:sz w:val="18"/>
                <w:szCs w:val="18"/>
              </w:rPr>
              <w:t xml:space="preserve"> and number of measurements</w:t>
            </w:r>
            <w:r w:rsidRPr="00340D22" w:rsidDel="00C74C3A">
              <w:rPr>
                <w:b/>
                <w:bCs/>
                <w:sz w:val="18"/>
                <w:szCs w:val="18"/>
              </w:rPr>
              <w:t xml:space="preserve"> </w:t>
            </w:r>
            <w:r w:rsidRPr="00340D22">
              <w:rPr>
                <w:b/>
                <w:bCs/>
                <w:sz w:val="18"/>
                <w:szCs w:val="18"/>
              </w:rPr>
              <w:t>at each level</w:t>
            </w:r>
          </w:p>
        </w:tc>
        <w:tc>
          <w:tcPr>
            <w:tcW w:w="0" w:type="auto"/>
            <w:gridSpan w:val="3"/>
            <w:shd w:val="clear" w:color="auto" w:fill="FFFFFF"/>
          </w:tcPr>
          <w:p w14:paraId="0F6A0A80"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Recovery rate (%)</w:t>
            </w:r>
          </w:p>
        </w:tc>
        <w:tc>
          <w:tcPr>
            <w:tcW w:w="0" w:type="auto"/>
            <w:gridSpan w:val="2"/>
            <w:shd w:val="clear" w:color="auto" w:fill="FFFFFF"/>
          </w:tcPr>
          <w:p w14:paraId="7221871F" w14:textId="2CCA74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Precision (%)</w:t>
            </w:r>
          </w:p>
        </w:tc>
        <w:tc>
          <w:tcPr>
            <w:tcW w:w="0" w:type="auto"/>
            <w:vMerge w:val="restart"/>
            <w:shd w:val="clear" w:color="auto" w:fill="FFFFFF"/>
          </w:tcPr>
          <w:p w14:paraId="0B499A10" w14:textId="138E07A9" w:rsidR="002303DB" w:rsidRPr="00340D22" w:rsidRDefault="002303DB" w:rsidP="002D261B">
            <w:pPr>
              <w:spacing w:before="60" w:after="60"/>
              <w:jc w:val="center"/>
              <w:rPr>
                <w:b/>
                <w:bCs/>
                <w:sz w:val="18"/>
                <w:szCs w:val="18"/>
              </w:rPr>
            </w:pPr>
            <w:r w:rsidRPr="00340D22">
              <w:rPr>
                <w:b/>
                <w:bCs/>
                <w:sz w:val="18"/>
                <w:szCs w:val="18"/>
              </w:rPr>
              <w:t>Limit of quantification (LOQ) or other limits</w:t>
            </w:r>
          </w:p>
        </w:tc>
        <w:tc>
          <w:tcPr>
            <w:tcW w:w="0" w:type="auto"/>
            <w:vMerge w:val="restart"/>
            <w:shd w:val="clear" w:color="auto" w:fill="FFFFFF"/>
          </w:tcPr>
          <w:p w14:paraId="21A81D93"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Reference</w:t>
            </w:r>
          </w:p>
        </w:tc>
      </w:tr>
      <w:tr w:rsidR="002303DB" w:rsidRPr="00340D22" w14:paraId="2205C484" w14:textId="77777777" w:rsidTr="0071214A">
        <w:tc>
          <w:tcPr>
            <w:tcW w:w="0" w:type="auto"/>
            <w:vMerge/>
          </w:tcPr>
          <w:p w14:paraId="4C6DF94C" w14:textId="77777777" w:rsidR="002303DB" w:rsidRPr="00340D22" w:rsidRDefault="002303DB" w:rsidP="002D261B">
            <w:pPr>
              <w:spacing w:before="60" w:after="60"/>
              <w:rPr>
                <w:color w:val="000000"/>
                <w:sz w:val="18"/>
                <w:szCs w:val="18"/>
              </w:rPr>
            </w:pPr>
          </w:p>
        </w:tc>
        <w:tc>
          <w:tcPr>
            <w:tcW w:w="0" w:type="auto"/>
            <w:vMerge/>
          </w:tcPr>
          <w:p w14:paraId="3201B586" w14:textId="77777777" w:rsidR="002303DB" w:rsidRPr="00340D22" w:rsidRDefault="002303DB" w:rsidP="002D261B">
            <w:pPr>
              <w:spacing w:before="60" w:after="60"/>
              <w:rPr>
                <w:color w:val="000000"/>
                <w:sz w:val="18"/>
                <w:szCs w:val="18"/>
              </w:rPr>
            </w:pPr>
          </w:p>
        </w:tc>
        <w:tc>
          <w:tcPr>
            <w:tcW w:w="0" w:type="auto"/>
            <w:vMerge/>
          </w:tcPr>
          <w:p w14:paraId="069D9227" w14:textId="77777777" w:rsidR="002303DB" w:rsidRPr="00340D22" w:rsidRDefault="002303DB" w:rsidP="002D261B">
            <w:pPr>
              <w:spacing w:before="60" w:after="60"/>
              <w:rPr>
                <w:color w:val="000000"/>
                <w:sz w:val="18"/>
                <w:szCs w:val="18"/>
              </w:rPr>
            </w:pPr>
          </w:p>
        </w:tc>
        <w:tc>
          <w:tcPr>
            <w:tcW w:w="0" w:type="auto"/>
            <w:vMerge/>
          </w:tcPr>
          <w:p w14:paraId="65FC85AF" w14:textId="77777777" w:rsidR="002303DB" w:rsidRPr="00340D22" w:rsidRDefault="002303DB" w:rsidP="002D261B">
            <w:pPr>
              <w:spacing w:before="60" w:after="60"/>
              <w:rPr>
                <w:color w:val="000000"/>
                <w:sz w:val="18"/>
                <w:szCs w:val="18"/>
              </w:rPr>
            </w:pPr>
          </w:p>
        </w:tc>
        <w:tc>
          <w:tcPr>
            <w:tcW w:w="0" w:type="auto"/>
          </w:tcPr>
          <w:p w14:paraId="23A16829" w14:textId="77777777" w:rsidR="002303DB" w:rsidRPr="00340D22" w:rsidRDefault="002303DB" w:rsidP="002D261B">
            <w:pPr>
              <w:spacing w:before="60" w:after="60"/>
              <w:jc w:val="center"/>
              <w:rPr>
                <w:color w:val="000000"/>
                <w:sz w:val="16"/>
                <w:szCs w:val="18"/>
              </w:rPr>
            </w:pPr>
            <w:r w:rsidRPr="00340D22">
              <w:rPr>
                <w:color w:val="000000"/>
                <w:sz w:val="16"/>
                <w:szCs w:val="18"/>
              </w:rPr>
              <w:t>Range</w:t>
            </w:r>
          </w:p>
        </w:tc>
        <w:tc>
          <w:tcPr>
            <w:tcW w:w="0" w:type="auto"/>
          </w:tcPr>
          <w:p w14:paraId="0225C1B8" w14:textId="77777777" w:rsidR="002303DB" w:rsidRPr="00340D22" w:rsidRDefault="002303DB" w:rsidP="002D261B">
            <w:pPr>
              <w:spacing w:before="60" w:after="60"/>
              <w:jc w:val="center"/>
              <w:rPr>
                <w:color w:val="000000"/>
                <w:sz w:val="16"/>
                <w:szCs w:val="18"/>
              </w:rPr>
            </w:pPr>
            <w:r w:rsidRPr="00340D22">
              <w:rPr>
                <w:color w:val="000000"/>
                <w:sz w:val="16"/>
                <w:szCs w:val="18"/>
              </w:rPr>
              <w:t>Mean</w:t>
            </w:r>
          </w:p>
        </w:tc>
        <w:tc>
          <w:tcPr>
            <w:tcW w:w="0" w:type="auto"/>
          </w:tcPr>
          <w:p w14:paraId="7D8554A1" w14:textId="77777777" w:rsidR="002303DB" w:rsidRPr="00340D22" w:rsidRDefault="002303DB" w:rsidP="002D261B">
            <w:pPr>
              <w:spacing w:before="60" w:after="60"/>
              <w:jc w:val="center"/>
              <w:rPr>
                <w:color w:val="000000"/>
                <w:sz w:val="16"/>
                <w:szCs w:val="18"/>
              </w:rPr>
            </w:pPr>
            <w:r w:rsidRPr="00340D22">
              <w:rPr>
                <w:color w:val="000000"/>
                <w:sz w:val="16"/>
                <w:szCs w:val="18"/>
              </w:rPr>
              <w:t>RSD</w:t>
            </w:r>
          </w:p>
        </w:tc>
        <w:tc>
          <w:tcPr>
            <w:tcW w:w="0" w:type="auto"/>
            <w:shd w:val="clear" w:color="auto" w:fill="FFFFFF"/>
            <w:vAlign w:val="center"/>
          </w:tcPr>
          <w:p w14:paraId="31D3D303" w14:textId="40A7B02A" w:rsidR="002303DB" w:rsidRPr="00340D22" w:rsidRDefault="002303DB" w:rsidP="002D261B">
            <w:pPr>
              <w:spacing w:before="60" w:after="60"/>
              <w:jc w:val="center"/>
              <w:rPr>
                <w:color w:val="000000"/>
                <w:sz w:val="16"/>
                <w:szCs w:val="18"/>
              </w:rPr>
            </w:pPr>
            <w:r w:rsidRPr="00340D22">
              <w:rPr>
                <w:sz w:val="16"/>
                <w:szCs w:val="18"/>
              </w:rPr>
              <w:t>Concentration tested</w:t>
            </w:r>
          </w:p>
        </w:tc>
        <w:tc>
          <w:tcPr>
            <w:tcW w:w="0" w:type="auto"/>
            <w:shd w:val="clear" w:color="auto" w:fill="FFFFFF"/>
            <w:vAlign w:val="center"/>
          </w:tcPr>
          <w:p w14:paraId="7F0CABCF" w14:textId="7C1E0728" w:rsidR="002303DB" w:rsidRPr="00340D22" w:rsidRDefault="002303DB" w:rsidP="002D261B">
            <w:pPr>
              <w:spacing w:before="60" w:after="60"/>
              <w:jc w:val="center"/>
              <w:rPr>
                <w:color w:val="000000"/>
                <w:sz w:val="16"/>
                <w:szCs w:val="18"/>
              </w:rPr>
            </w:pPr>
            <w:r w:rsidRPr="00340D22">
              <w:rPr>
                <w:sz w:val="16"/>
                <w:szCs w:val="18"/>
              </w:rPr>
              <w:t>Number of replicates</w:t>
            </w:r>
          </w:p>
        </w:tc>
        <w:tc>
          <w:tcPr>
            <w:tcW w:w="0" w:type="auto"/>
            <w:vMerge/>
          </w:tcPr>
          <w:p w14:paraId="242816C4" w14:textId="77777777" w:rsidR="002303DB" w:rsidRPr="00340D22" w:rsidRDefault="002303DB" w:rsidP="002D261B">
            <w:pPr>
              <w:spacing w:before="60" w:after="60"/>
              <w:rPr>
                <w:color w:val="000000"/>
                <w:sz w:val="18"/>
                <w:szCs w:val="18"/>
              </w:rPr>
            </w:pPr>
          </w:p>
        </w:tc>
        <w:tc>
          <w:tcPr>
            <w:tcW w:w="0" w:type="auto"/>
            <w:vMerge/>
          </w:tcPr>
          <w:p w14:paraId="30FE2CB4" w14:textId="77777777" w:rsidR="002303DB" w:rsidRPr="00340D22" w:rsidRDefault="002303DB" w:rsidP="002D261B">
            <w:pPr>
              <w:spacing w:before="60" w:after="60"/>
              <w:rPr>
                <w:color w:val="000000"/>
                <w:sz w:val="18"/>
                <w:szCs w:val="18"/>
              </w:rPr>
            </w:pPr>
          </w:p>
        </w:tc>
      </w:tr>
      <w:tr w:rsidR="002303DB" w:rsidRPr="00340D22" w14:paraId="32AE8D08" w14:textId="77777777" w:rsidTr="0071214A">
        <w:tc>
          <w:tcPr>
            <w:tcW w:w="0" w:type="auto"/>
          </w:tcPr>
          <w:p w14:paraId="5250CE99" w14:textId="77777777" w:rsidR="002303DB" w:rsidRPr="00340D22" w:rsidRDefault="002303DB" w:rsidP="002D261B">
            <w:pPr>
              <w:spacing w:before="60" w:after="60"/>
              <w:rPr>
                <w:color w:val="000000"/>
                <w:sz w:val="18"/>
                <w:szCs w:val="18"/>
              </w:rPr>
            </w:pPr>
          </w:p>
        </w:tc>
        <w:tc>
          <w:tcPr>
            <w:tcW w:w="0" w:type="auto"/>
          </w:tcPr>
          <w:p w14:paraId="0112AAD6" w14:textId="77777777" w:rsidR="002303DB" w:rsidRPr="00340D22" w:rsidRDefault="002303DB" w:rsidP="002D261B">
            <w:pPr>
              <w:spacing w:before="60" w:after="60"/>
              <w:rPr>
                <w:color w:val="000000"/>
                <w:sz w:val="18"/>
                <w:szCs w:val="18"/>
              </w:rPr>
            </w:pPr>
          </w:p>
        </w:tc>
        <w:tc>
          <w:tcPr>
            <w:tcW w:w="0" w:type="auto"/>
          </w:tcPr>
          <w:p w14:paraId="443092C2" w14:textId="77777777" w:rsidR="002303DB" w:rsidRPr="00340D22" w:rsidRDefault="002303DB" w:rsidP="002D261B">
            <w:pPr>
              <w:spacing w:before="60" w:after="60"/>
              <w:rPr>
                <w:color w:val="000000"/>
                <w:sz w:val="18"/>
                <w:szCs w:val="18"/>
              </w:rPr>
            </w:pPr>
          </w:p>
        </w:tc>
        <w:tc>
          <w:tcPr>
            <w:tcW w:w="0" w:type="auto"/>
          </w:tcPr>
          <w:p w14:paraId="167AED1A" w14:textId="77777777" w:rsidR="002303DB" w:rsidRPr="00340D22" w:rsidRDefault="002303DB" w:rsidP="002D261B">
            <w:pPr>
              <w:spacing w:before="60" w:after="60"/>
              <w:rPr>
                <w:color w:val="000000"/>
                <w:sz w:val="18"/>
                <w:szCs w:val="18"/>
              </w:rPr>
            </w:pPr>
          </w:p>
        </w:tc>
        <w:tc>
          <w:tcPr>
            <w:tcW w:w="0" w:type="auto"/>
          </w:tcPr>
          <w:p w14:paraId="04E6CE79" w14:textId="77777777" w:rsidR="002303DB" w:rsidRPr="00340D22" w:rsidRDefault="002303DB" w:rsidP="002D261B">
            <w:pPr>
              <w:spacing w:before="60" w:after="60"/>
              <w:rPr>
                <w:color w:val="000000"/>
                <w:sz w:val="18"/>
                <w:szCs w:val="18"/>
              </w:rPr>
            </w:pPr>
          </w:p>
        </w:tc>
        <w:tc>
          <w:tcPr>
            <w:tcW w:w="0" w:type="auto"/>
          </w:tcPr>
          <w:p w14:paraId="258BAB23" w14:textId="77777777" w:rsidR="002303DB" w:rsidRPr="00340D22" w:rsidRDefault="002303DB" w:rsidP="002D261B">
            <w:pPr>
              <w:spacing w:before="60" w:after="60"/>
              <w:rPr>
                <w:color w:val="000000"/>
                <w:sz w:val="18"/>
                <w:szCs w:val="18"/>
              </w:rPr>
            </w:pPr>
          </w:p>
        </w:tc>
        <w:tc>
          <w:tcPr>
            <w:tcW w:w="0" w:type="auto"/>
          </w:tcPr>
          <w:p w14:paraId="7A311383" w14:textId="77777777" w:rsidR="002303DB" w:rsidRPr="00340D22" w:rsidRDefault="002303DB" w:rsidP="002D261B">
            <w:pPr>
              <w:spacing w:before="60" w:after="60"/>
              <w:rPr>
                <w:color w:val="000000"/>
                <w:sz w:val="18"/>
                <w:szCs w:val="18"/>
              </w:rPr>
            </w:pPr>
          </w:p>
        </w:tc>
        <w:tc>
          <w:tcPr>
            <w:tcW w:w="0" w:type="auto"/>
            <w:shd w:val="clear" w:color="auto" w:fill="FFFFFF"/>
          </w:tcPr>
          <w:p w14:paraId="06ECB47B" w14:textId="77777777" w:rsidR="002303DB" w:rsidRPr="00340D22" w:rsidRDefault="002303DB" w:rsidP="002D261B">
            <w:pPr>
              <w:spacing w:before="60" w:after="60"/>
              <w:rPr>
                <w:color w:val="000000"/>
                <w:sz w:val="18"/>
                <w:szCs w:val="18"/>
              </w:rPr>
            </w:pPr>
          </w:p>
        </w:tc>
        <w:tc>
          <w:tcPr>
            <w:tcW w:w="0" w:type="auto"/>
            <w:shd w:val="clear" w:color="auto" w:fill="FFFFFF"/>
          </w:tcPr>
          <w:p w14:paraId="47C67277" w14:textId="364B6EF6" w:rsidR="002303DB" w:rsidRPr="00340D22" w:rsidRDefault="002303DB" w:rsidP="002D261B">
            <w:pPr>
              <w:spacing w:before="60" w:after="60"/>
              <w:rPr>
                <w:color w:val="000000"/>
                <w:sz w:val="18"/>
                <w:szCs w:val="18"/>
              </w:rPr>
            </w:pPr>
          </w:p>
        </w:tc>
        <w:tc>
          <w:tcPr>
            <w:tcW w:w="0" w:type="auto"/>
          </w:tcPr>
          <w:p w14:paraId="23220C09" w14:textId="77777777" w:rsidR="002303DB" w:rsidRPr="00340D22" w:rsidRDefault="002303DB" w:rsidP="002D261B">
            <w:pPr>
              <w:spacing w:before="60" w:after="60"/>
              <w:rPr>
                <w:color w:val="000000"/>
                <w:sz w:val="18"/>
                <w:szCs w:val="18"/>
              </w:rPr>
            </w:pPr>
          </w:p>
        </w:tc>
        <w:tc>
          <w:tcPr>
            <w:tcW w:w="0" w:type="auto"/>
          </w:tcPr>
          <w:p w14:paraId="6C346FB6" w14:textId="77777777" w:rsidR="002303DB" w:rsidRPr="00340D22" w:rsidRDefault="002303DB" w:rsidP="002D261B">
            <w:pPr>
              <w:spacing w:before="60" w:after="60"/>
              <w:rPr>
                <w:color w:val="000000"/>
                <w:sz w:val="18"/>
                <w:szCs w:val="18"/>
              </w:rPr>
            </w:pPr>
          </w:p>
        </w:tc>
      </w:tr>
      <w:tr w:rsidR="002303DB" w:rsidRPr="00340D22" w14:paraId="02CF4EFB" w14:textId="77777777" w:rsidTr="0071214A">
        <w:trPr>
          <w:trHeight w:val="300"/>
        </w:trPr>
        <w:tc>
          <w:tcPr>
            <w:tcW w:w="0" w:type="auto"/>
          </w:tcPr>
          <w:p w14:paraId="6D6545BE" w14:textId="77777777" w:rsidR="002303DB" w:rsidRPr="00340D22" w:rsidRDefault="002303DB" w:rsidP="002D261B">
            <w:pPr>
              <w:spacing w:before="60" w:after="60"/>
              <w:rPr>
                <w:color w:val="000000"/>
                <w:sz w:val="18"/>
                <w:szCs w:val="18"/>
              </w:rPr>
            </w:pPr>
          </w:p>
        </w:tc>
        <w:tc>
          <w:tcPr>
            <w:tcW w:w="0" w:type="auto"/>
          </w:tcPr>
          <w:p w14:paraId="6131820F" w14:textId="77777777" w:rsidR="002303DB" w:rsidRPr="00340D22" w:rsidRDefault="002303DB" w:rsidP="002D261B">
            <w:pPr>
              <w:spacing w:before="60" w:after="60"/>
              <w:rPr>
                <w:color w:val="000000"/>
                <w:sz w:val="18"/>
                <w:szCs w:val="18"/>
              </w:rPr>
            </w:pPr>
          </w:p>
        </w:tc>
        <w:tc>
          <w:tcPr>
            <w:tcW w:w="0" w:type="auto"/>
          </w:tcPr>
          <w:p w14:paraId="435752FD" w14:textId="77777777" w:rsidR="002303DB" w:rsidRPr="00340D22" w:rsidRDefault="002303DB" w:rsidP="002D261B">
            <w:pPr>
              <w:spacing w:before="60" w:after="60"/>
              <w:rPr>
                <w:color w:val="000000"/>
                <w:sz w:val="18"/>
                <w:szCs w:val="18"/>
              </w:rPr>
            </w:pPr>
          </w:p>
        </w:tc>
        <w:tc>
          <w:tcPr>
            <w:tcW w:w="0" w:type="auto"/>
          </w:tcPr>
          <w:p w14:paraId="08179013" w14:textId="77777777" w:rsidR="002303DB" w:rsidRPr="00340D22" w:rsidRDefault="002303DB" w:rsidP="002D261B">
            <w:pPr>
              <w:spacing w:before="60" w:after="60"/>
              <w:rPr>
                <w:color w:val="000000"/>
                <w:sz w:val="18"/>
                <w:szCs w:val="18"/>
              </w:rPr>
            </w:pPr>
          </w:p>
        </w:tc>
        <w:tc>
          <w:tcPr>
            <w:tcW w:w="0" w:type="auto"/>
          </w:tcPr>
          <w:p w14:paraId="0AFEEC6B" w14:textId="77777777" w:rsidR="002303DB" w:rsidRPr="00340D22" w:rsidRDefault="002303DB" w:rsidP="002D261B">
            <w:pPr>
              <w:spacing w:before="60" w:after="60"/>
              <w:rPr>
                <w:color w:val="000000"/>
                <w:sz w:val="18"/>
                <w:szCs w:val="18"/>
              </w:rPr>
            </w:pPr>
          </w:p>
        </w:tc>
        <w:tc>
          <w:tcPr>
            <w:tcW w:w="0" w:type="auto"/>
          </w:tcPr>
          <w:p w14:paraId="70C06B3B" w14:textId="77777777" w:rsidR="002303DB" w:rsidRPr="00340D22" w:rsidRDefault="002303DB" w:rsidP="002D261B">
            <w:pPr>
              <w:spacing w:before="60" w:after="60"/>
              <w:rPr>
                <w:color w:val="000000"/>
                <w:sz w:val="18"/>
                <w:szCs w:val="18"/>
              </w:rPr>
            </w:pPr>
          </w:p>
        </w:tc>
        <w:tc>
          <w:tcPr>
            <w:tcW w:w="0" w:type="auto"/>
          </w:tcPr>
          <w:p w14:paraId="20DEB6A3" w14:textId="77777777" w:rsidR="002303DB" w:rsidRPr="00340D22" w:rsidRDefault="002303DB" w:rsidP="002D261B">
            <w:pPr>
              <w:spacing w:before="60" w:after="60"/>
              <w:rPr>
                <w:color w:val="000000"/>
                <w:sz w:val="18"/>
                <w:szCs w:val="18"/>
              </w:rPr>
            </w:pPr>
          </w:p>
        </w:tc>
        <w:tc>
          <w:tcPr>
            <w:tcW w:w="0" w:type="auto"/>
            <w:shd w:val="clear" w:color="auto" w:fill="FFFFFF"/>
          </w:tcPr>
          <w:p w14:paraId="63F82CB7" w14:textId="77777777" w:rsidR="002303DB" w:rsidRPr="00340D22" w:rsidRDefault="002303DB" w:rsidP="002D261B">
            <w:pPr>
              <w:spacing w:before="60" w:after="60"/>
              <w:rPr>
                <w:color w:val="000000"/>
                <w:sz w:val="18"/>
                <w:szCs w:val="18"/>
              </w:rPr>
            </w:pPr>
          </w:p>
        </w:tc>
        <w:tc>
          <w:tcPr>
            <w:tcW w:w="0" w:type="auto"/>
            <w:shd w:val="clear" w:color="auto" w:fill="FFFFFF"/>
          </w:tcPr>
          <w:p w14:paraId="1B115CF7" w14:textId="6BB0429B" w:rsidR="002303DB" w:rsidRPr="00340D22" w:rsidRDefault="002303DB" w:rsidP="002D261B">
            <w:pPr>
              <w:spacing w:before="60" w:after="60"/>
              <w:rPr>
                <w:color w:val="000000"/>
                <w:sz w:val="18"/>
                <w:szCs w:val="18"/>
              </w:rPr>
            </w:pPr>
          </w:p>
        </w:tc>
        <w:tc>
          <w:tcPr>
            <w:tcW w:w="0" w:type="auto"/>
          </w:tcPr>
          <w:p w14:paraId="042829BB" w14:textId="77777777" w:rsidR="002303DB" w:rsidRPr="00340D22" w:rsidRDefault="002303DB" w:rsidP="002D261B">
            <w:pPr>
              <w:spacing w:before="60" w:after="60"/>
              <w:rPr>
                <w:color w:val="000000"/>
                <w:sz w:val="18"/>
                <w:szCs w:val="18"/>
              </w:rPr>
            </w:pPr>
          </w:p>
        </w:tc>
        <w:tc>
          <w:tcPr>
            <w:tcW w:w="0" w:type="auto"/>
          </w:tcPr>
          <w:p w14:paraId="13D58EAD" w14:textId="77777777" w:rsidR="002303DB" w:rsidRPr="00340D22" w:rsidRDefault="002303DB" w:rsidP="002D261B">
            <w:pPr>
              <w:spacing w:before="60" w:after="60"/>
              <w:rPr>
                <w:color w:val="000000"/>
                <w:sz w:val="18"/>
                <w:szCs w:val="18"/>
              </w:rPr>
            </w:pPr>
          </w:p>
        </w:tc>
      </w:tr>
      <w:tr w:rsidR="002303DB" w:rsidRPr="00340D22" w14:paraId="438ED308" w14:textId="77777777" w:rsidTr="0071214A">
        <w:tc>
          <w:tcPr>
            <w:tcW w:w="0" w:type="auto"/>
          </w:tcPr>
          <w:p w14:paraId="66159546" w14:textId="77777777" w:rsidR="002303DB" w:rsidRPr="00340D22" w:rsidRDefault="002303DB" w:rsidP="002D261B">
            <w:pPr>
              <w:spacing w:before="60" w:after="60"/>
              <w:rPr>
                <w:color w:val="000000"/>
                <w:sz w:val="18"/>
                <w:szCs w:val="18"/>
              </w:rPr>
            </w:pPr>
          </w:p>
        </w:tc>
        <w:tc>
          <w:tcPr>
            <w:tcW w:w="0" w:type="auto"/>
          </w:tcPr>
          <w:p w14:paraId="650C9112" w14:textId="77777777" w:rsidR="002303DB" w:rsidRPr="00340D22" w:rsidRDefault="002303DB" w:rsidP="002D261B">
            <w:pPr>
              <w:spacing w:before="60" w:after="60"/>
              <w:rPr>
                <w:color w:val="000000"/>
                <w:sz w:val="18"/>
                <w:szCs w:val="18"/>
              </w:rPr>
            </w:pPr>
          </w:p>
        </w:tc>
        <w:tc>
          <w:tcPr>
            <w:tcW w:w="0" w:type="auto"/>
          </w:tcPr>
          <w:p w14:paraId="2E264CF0" w14:textId="77777777" w:rsidR="002303DB" w:rsidRPr="00340D22" w:rsidRDefault="002303DB" w:rsidP="002D261B">
            <w:pPr>
              <w:spacing w:before="60" w:after="60"/>
              <w:rPr>
                <w:color w:val="000000"/>
                <w:sz w:val="18"/>
                <w:szCs w:val="18"/>
              </w:rPr>
            </w:pPr>
          </w:p>
        </w:tc>
        <w:tc>
          <w:tcPr>
            <w:tcW w:w="0" w:type="auto"/>
          </w:tcPr>
          <w:p w14:paraId="0E624E29" w14:textId="77777777" w:rsidR="002303DB" w:rsidRPr="00340D22" w:rsidRDefault="002303DB" w:rsidP="002D261B">
            <w:pPr>
              <w:spacing w:before="60" w:after="60"/>
              <w:rPr>
                <w:color w:val="000000"/>
                <w:sz w:val="18"/>
                <w:szCs w:val="18"/>
              </w:rPr>
            </w:pPr>
          </w:p>
        </w:tc>
        <w:tc>
          <w:tcPr>
            <w:tcW w:w="0" w:type="auto"/>
          </w:tcPr>
          <w:p w14:paraId="6C5D2C7F" w14:textId="77777777" w:rsidR="002303DB" w:rsidRPr="00340D22" w:rsidRDefault="002303DB" w:rsidP="002D261B">
            <w:pPr>
              <w:spacing w:before="60" w:after="60"/>
              <w:rPr>
                <w:color w:val="000000"/>
                <w:sz w:val="18"/>
                <w:szCs w:val="18"/>
              </w:rPr>
            </w:pPr>
          </w:p>
        </w:tc>
        <w:tc>
          <w:tcPr>
            <w:tcW w:w="0" w:type="auto"/>
          </w:tcPr>
          <w:p w14:paraId="4D80E76B" w14:textId="77777777" w:rsidR="002303DB" w:rsidRPr="00340D22" w:rsidRDefault="002303DB" w:rsidP="002D261B">
            <w:pPr>
              <w:spacing w:before="60" w:after="60"/>
              <w:rPr>
                <w:color w:val="000000"/>
                <w:sz w:val="18"/>
                <w:szCs w:val="18"/>
              </w:rPr>
            </w:pPr>
          </w:p>
        </w:tc>
        <w:tc>
          <w:tcPr>
            <w:tcW w:w="0" w:type="auto"/>
          </w:tcPr>
          <w:p w14:paraId="653AC145" w14:textId="77777777" w:rsidR="002303DB" w:rsidRPr="00340D22" w:rsidRDefault="002303DB" w:rsidP="002D261B">
            <w:pPr>
              <w:spacing w:before="60" w:after="60"/>
              <w:rPr>
                <w:color w:val="000000"/>
                <w:sz w:val="18"/>
                <w:szCs w:val="18"/>
              </w:rPr>
            </w:pPr>
          </w:p>
        </w:tc>
        <w:tc>
          <w:tcPr>
            <w:tcW w:w="0" w:type="auto"/>
            <w:shd w:val="clear" w:color="auto" w:fill="FFFFFF"/>
          </w:tcPr>
          <w:p w14:paraId="5CEEEEE3" w14:textId="77777777" w:rsidR="002303DB" w:rsidRPr="00340D22" w:rsidRDefault="002303DB" w:rsidP="002D261B">
            <w:pPr>
              <w:spacing w:before="60" w:after="60"/>
              <w:rPr>
                <w:color w:val="000000"/>
                <w:sz w:val="18"/>
                <w:szCs w:val="18"/>
              </w:rPr>
            </w:pPr>
          </w:p>
        </w:tc>
        <w:tc>
          <w:tcPr>
            <w:tcW w:w="0" w:type="auto"/>
            <w:shd w:val="clear" w:color="auto" w:fill="FFFFFF"/>
          </w:tcPr>
          <w:p w14:paraId="1A156642" w14:textId="1E2A6EF2" w:rsidR="002303DB" w:rsidRPr="00340D22" w:rsidRDefault="002303DB" w:rsidP="002D261B">
            <w:pPr>
              <w:spacing w:before="60" w:after="60"/>
              <w:rPr>
                <w:color w:val="000000"/>
                <w:sz w:val="18"/>
                <w:szCs w:val="18"/>
              </w:rPr>
            </w:pPr>
          </w:p>
        </w:tc>
        <w:tc>
          <w:tcPr>
            <w:tcW w:w="0" w:type="auto"/>
          </w:tcPr>
          <w:p w14:paraId="4200C4EC" w14:textId="77777777" w:rsidR="002303DB" w:rsidRPr="00340D22" w:rsidRDefault="002303DB" w:rsidP="002D261B">
            <w:pPr>
              <w:spacing w:before="60" w:after="60"/>
              <w:rPr>
                <w:color w:val="000000"/>
                <w:sz w:val="18"/>
                <w:szCs w:val="18"/>
              </w:rPr>
            </w:pPr>
          </w:p>
        </w:tc>
        <w:tc>
          <w:tcPr>
            <w:tcW w:w="0" w:type="auto"/>
          </w:tcPr>
          <w:p w14:paraId="328F6E7F" w14:textId="77777777" w:rsidR="002303DB" w:rsidRPr="00340D22" w:rsidRDefault="002303DB" w:rsidP="002D261B">
            <w:pPr>
              <w:spacing w:before="60" w:after="60"/>
              <w:rPr>
                <w:color w:val="000000"/>
                <w:sz w:val="18"/>
                <w:szCs w:val="18"/>
              </w:rPr>
            </w:pPr>
          </w:p>
        </w:tc>
      </w:tr>
    </w:tbl>
    <w:p w14:paraId="124F1F43" w14:textId="34A99265" w:rsidR="00345317" w:rsidRPr="00340D22" w:rsidRDefault="00345317" w:rsidP="002D261B">
      <w:pPr>
        <w:rPr>
          <w:rFonts w:eastAsia="Calibri"/>
          <w:lang w:eastAsia="en-US"/>
        </w:rPr>
      </w:pPr>
    </w:p>
    <w:p w14:paraId="1C35BD72" w14:textId="3C95C355" w:rsidR="00F27586" w:rsidRDefault="00F27586" w:rsidP="00F27586">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9</w:t>
        </w:r>
      </w:fldSimple>
      <w:r>
        <w:t xml:space="preserve"> </w:t>
      </w:r>
      <w:r w:rsidRPr="00C1194A">
        <w:t>Analytical methods for water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340D22" w14:paraId="59D8EBA4" w14:textId="77777777" w:rsidTr="00E04548">
        <w:trPr>
          <w:cantSplit/>
          <w:trHeight w:val="439"/>
        </w:trPr>
        <w:tc>
          <w:tcPr>
            <w:tcW w:w="13341" w:type="dxa"/>
            <w:gridSpan w:val="11"/>
            <w:shd w:val="clear" w:color="auto" w:fill="FFFFCC"/>
            <w:vAlign w:val="center"/>
          </w:tcPr>
          <w:p w14:paraId="2886E3AB" w14:textId="472B1D0F" w:rsidR="00345317" w:rsidRPr="00340D22" w:rsidRDefault="00345317" w:rsidP="002D261B">
            <w:pPr>
              <w:keepNext/>
              <w:autoSpaceDE w:val="0"/>
              <w:autoSpaceDN w:val="0"/>
              <w:adjustRightInd w:val="0"/>
              <w:spacing w:before="60" w:after="60"/>
              <w:jc w:val="center"/>
              <w:rPr>
                <w:b/>
                <w:bCs/>
                <w:sz w:val="18"/>
                <w:szCs w:val="18"/>
              </w:rPr>
            </w:pPr>
            <w:r w:rsidRPr="00340D22">
              <w:rPr>
                <w:rFonts w:eastAsia="Calibri"/>
                <w:b/>
                <w:sz w:val="18"/>
                <w:szCs w:val="18"/>
              </w:rPr>
              <w:t>Analytical methods for water</w:t>
            </w:r>
          </w:p>
        </w:tc>
      </w:tr>
      <w:tr w:rsidR="002303DB" w:rsidRPr="00340D22" w14:paraId="46494C25" w14:textId="77777777" w:rsidTr="0071214A">
        <w:trPr>
          <w:cantSplit/>
          <w:trHeight w:val="352"/>
        </w:trPr>
        <w:tc>
          <w:tcPr>
            <w:tcW w:w="0" w:type="auto"/>
            <w:vMerge w:val="restart"/>
            <w:shd w:val="clear" w:color="auto" w:fill="FFFFFF"/>
          </w:tcPr>
          <w:p w14:paraId="71D4C838" w14:textId="223A3A98" w:rsidR="002303DB" w:rsidRPr="00340D22" w:rsidRDefault="002303DB" w:rsidP="002D261B">
            <w:pPr>
              <w:keepNext/>
              <w:autoSpaceDE w:val="0"/>
              <w:autoSpaceDN w:val="0"/>
              <w:adjustRightInd w:val="0"/>
              <w:spacing w:before="60" w:after="60"/>
              <w:jc w:val="center"/>
              <w:rPr>
                <w:bCs/>
                <w:sz w:val="18"/>
                <w:szCs w:val="18"/>
              </w:rPr>
            </w:pPr>
            <w:r w:rsidRPr="00340D22">
              <w:rPr>
                <w:b/>
                <w:bCs/>
                <w:sz w:val="18"/>
                <w:szCs w:val="18"/>
              </w:rPr>
              <w:t xml:space="preserve">Analyte </w:t>
            </w:r>
            <w:r w:rsidRPr="00340D22">
              <w:rPr>
                <w:bCs/>
                <w:sz w:val="18"/>
                <w:szCs w:val="18"/>
              </w:rPr>
              <w:t>(type of analyte e.g. active substance)</w:t>
            </w:r>
          </w:p>
          <w:p w14:paraId="0B11FDCA"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Analytical method</w:t>
            </w:r>
          </w:p>
        </w:tc>
        <w:tc>
          <w:tcPr>
            <w:tcW w:w="0" w:type="auto"/>
            <w:vMerge w:val="restart"/>
            <w:shd w:val="clear" w:color="auto" w:fill="FFFFFF"/>
          </w:tcPr>
          <w:p w14:paraId="4C41E228" w14:textId="2EE6A173"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Linearity</w:t>
            </w:r>
          </w:p>
        </w:tc>
        <w:tc>
          <w:tcPr>
            <w:tcW w:w="0" w:type="auto"/>
            <w:vMerge w:val="restart"/>
            <w:shd w:val="clear" w:color="auto" w:fill="FFFFFF"/>
          </w:tcPr>
          <w:p w14:paraId="168E0614" w14:textId="60CC9683"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Specificity</w:t>
            </w:r>
          </w:p>
        </w:tc>
        <w:tc>
          <w:tcPr>
            <w:tcW w:w="0" w:type="auto"/>
            <w:vMerge w:val="restart"/>
            <w:shd w:val="clear" w:color="auto" w:fill="FFFFFF"/>
          </w:tcPr>
          <w:p w14:paraId="618BF62B" w14:textId="34821160" w:rsidR="002303DB" w:rsidRPr="00340D22" w:rsidRDefault="00B8297A" w:rsidP="002D261B">
            <w:pPr>
              <w:keepNext/>
              <w:autoSpaceDE w:val="0"/>
              <w:autoSpaceDN w:val="0"/>
              <w:adjustRightInd w:val="0"/>
              <w:spacing w:before="60" w:after="60"/>
              <w:jc w:val="center"/>
              <w:rPr>
                <w:b/>
                <w:bCs/>
                <w:sz w:val="18"/>
                <w:szCs w:val="18"/>
              </w:rPr>
            </w:pPr>
            <w:r w:rsidRPr="00340D22">
              <w:rPr>
                <w:b/>
                <w:bCs/>
                <w:sz w:val="18"/>
                <w:szCs w:val="18"/>
              </w:rPr>
              <w:t>Fortification range, level, and number</w:t>
            </w:r>
            <w:r w:rsidR="002303DB" w:rsidRPr="00340D22">
              <w:rPr>
                <w:b/>
                <w:bCs/>
                <w:sz w:val="18"/>
                <w:szCs w:val="18"/>
              </w:rPr>
              <w:t xml:space="preserve"> of measurements</w:t>
            </w:r>
            <w:r w:rsidR="002303DB" w:rsidRPr="00340D22" w:rsidDel="00C74C3A">
              <w:rPr>
                <w:b/>
                <w:bCs/>
                <w:sz w:val="18"/>
                <w:szCs w:val="18"/>
              </w:rPr>
              <w:t xml:space="preserve"> </w:t>
            </w:r>
            <w:r w:rsidR="002303DB" w:rsidRPr="00340D22">
              <w:rPr>
                <w:b/>
                <w:bCs/>
                <w:sz w:val="18"/>
                <w:szCs w:val="18"/>
              </w:rPr>
              <w:t>at each level</w:t>
            </w:r>
          </w:p>
        </w:tc>
        <w:tc>
          <w:tcPr>
            <w:tcW w:w="0" w:type="auto"/>
            <w:gridSpan w:val="3"/>
            <w:shd w:val="clear" w:color="auto" w:fill="FFFFFF"/>
          </w:tcPr>
          <w:p w14:paraId="516FC5B5"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Recovery rate (%)</w:t>
            </w:r>
          </w:p>
        </w:tc>
        <w:tc>
          <w:tcPr>
            <w:tcW w:w="0" w:type="auto"/>
            <w:gridSpan w:val="2"/>
            <w:shd w:val="clear" w:color="auto" w:fill="FFFFFF"/>
          </w:tcPr>
          <w:p w14:paraId="480094C8" w14:textId="76406D3D"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Precision (%)</w:t>
            </w:r>
          </w:p>
        </w:tc>
        <w:tc>
          <w:tcPr>
            <w:tcW w:w="0" w:type="auto"/>
            <w:vMerge w:val="restart"/>
            <w:shd w:val="clear" w:color="auto" w:fill="FFFFFF"/>
          </w:tcPr>
          <w:p w14:paraId="5958A94D" w14:textId="23B70259" w:rsidR="002303DB" w:rsidRPr="00340D22" w:rsidRDefault="002303DB" w:rsidP="002D261B">
            <w:pPr>
              <w:spacing w:before="60" w:after="60"/>
              <w:jc w:val="center"/>
              <w:rPr>
                <w:b/>
                <w:bCs/>
                <w:sz w:val="18"/>
                <w:szCs w:val="18"/>
              </w:rPr>
            </w:pPr>
            <w:r w:rsidRPr="00340D22">
              <w:rPr>
                <w:b/>
                <w:bCs/>
                <w:sz w:val="18"/>
                <w:szCs w:val="18"/>
              </w:rPr>
              <w:t>Limit of quantification (LOQ) or other limits</w:t>
            </w:r>
          </w:p>
        </w:tc>
        <w:tc>
          <w:tcPr>
            <w:tcW w:w="0" w:type="auto"/>
            <w:vMerge w:val="restart"/>
            <w:shd w:val="clear" w:color="auto" w:fill="FFFFFF"/>
          </w:tcPr>
          <w:p w14:paraId="3963D759"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Reference</w:t>
            </w:r>
          </w:p>
        </w:tc>
      </w:tr>
      <w:tr w:rsidR="002303DB" w:rsidRPr="00340D22" w14:paraId="56CB7925" w14:textId="77777777" w:rsidTr="0071214A">
        <w:tc>
          <w:tcPr>
            <w:tcW w:w="0" w:type="auto"/>
            <w:vMerge/>
          </w:tcPr>
          <w:p w14:paraId="04FB06FB" w14:textId="77777777" w:rsidR="002303DB" w:rsidRPr="00340D22" w:rsidRDefault="002303DB" w:rsidP="002D261B">
            <w:pPr>
              <w:spacing w:before="60" w:after="60"/>
              <w:rPr>
                <w:color w:val="000000"/>
                <w:sz w:val="18"/>
                <w:szCs w:val="18"/>
              </w:rPr>
            </w:pPr>
          </w:p>
        </w:tc>
        <w:tc>
          <w:tcPr>
            <w:tcW w:w="0" w:type="auto"/>
            <w:vMerge/>
          </w:tcPr>
          <w:p w14:paraId="2D476F00" w14:textId="77777777" w:rsidR="002303DB" w:rsidRPr="00340D22" w:rsidRDefault="002303DB" w:rsidP="002D261B">
            <w:pPr>
              <w:spacing w:before="60" w:after="60"/>
              <w:rPr>
                <w:color w:val="000000"/>
                <w:sz w:val="18"/>
                <w:szCs w:val="18"/>
              </w:rPr>
            </w:pPr>
          </w:p>
        </w:tc>
        <w:tc>
          <w:tcPr>
            <w:tcW w:w="0" w:type="auto"/>
            <w:vMerge/>
          </w:tcPr>
          <w:p w14:paraId="287A2619" w14:textId="77777777" w:rsidR="002303DB" w:rsidRPr="00340D22" w:rsidRDefault="002303DB" w:rsidP="002D261B">
            <w:pPr>
              <w:spacing w:before="60" w:after="60"/>
              <w:rPr>
                <w:color w:val="000000"/>
                <w:sz w:val="18"/>
                <w:szCs w:val="18"/>
              </w:rPr>
            </w:pPr>
          </w:p>
        </w:tc>
        <w:tc>
          <w:tcPr>
            <w:tcW w:w="0" w:type="auto"/>
            <w:vMerge/>
          </w:tcPr>
          <w:p w14:paraId="7114516A" w14:textId="77777777" w:rsidR="002303DB" w:rsidRPr="00340D22" w:rsidRDefault="002303DB" w:rsidP="002D261B">
            <w:pPr>
              <w:spacing w:before="60" w:after="60"/>
              <w:rPr>
                <w:color w:val="000000"/>
                <w:sz w:val="18"/>
                <w:szCs w:val="18"/>
              </w:rPr>
            </w:pPr>
          </w:p>
        </w:tc>
        <w:tc>
          <w:tcPr>
            <w:tcW w:w="0" w:type="auto"/>
          </w:tcPr>
          <w:p w14:paraId="33844286" w14:textId="77777777" w:rsidR="002303DB" w:rsidRPr="00340D22" w:rsidRDefault="002303DB" w:rsidP="002D261B">
            <w:pPr>
              <w:spacing w:before="60" w:after="60"/>
              <w:jc w:val="center"/>
              <w:rPr>
                <w:color w:val="000000"/>
                <w:sz w:val="16"/>
                <w:szCs w:val="18"/>
              </w:rPr>
            </w:pPr>
            <w:r w:rsidRPr="00340D22">
              <w:rPr>
                <w:color w:val="000000"/>
                <w:sz w:val="16"/>
                <w:szCs w:val="18"/>
              </w:rPr>
              <w:t>Range</w:t>
            </w:r>
          </w:p>
        </w:tc>
        <w:tc>
          <w:tcPr>
            <w:tcW w:w="0" w:type="auto"/>
          </w:tcPr>
          <w:p w14:paraId="73F8E19F" w14:textId="77777777" w:rsidR="002303DB" w:rsidRPr="00340D22" w:rsidRDefault="002303DB" w:rsidP="002D261B">
            <w:pPr>
              <w:spacing w:before="60" w:after="60"/>
              <w:jc w:val="center"/>
              <w:rPr>
                <w:color w:val="000000"/>
                <w:sz w:val="16"/>
                <w:szCs w:val="18"/>
              </w:rPr>
            </w:pPr>
            <w:r w:rsidRPr="00340D22">
              <w:rPr>
                <w:color w:val="000000"/>
                <w:sz w:val="16"/>
                <w:szCs w:val="18"/>
              </w:rPr>
              <w:t>Mean</w:t>
            </w:r>
          </w:p>
        </w:tc>
        <w:tc>
          <w:tcPr>
            <w:tcW w:w="0" w:type="auto"/>
          </w:tcPr>
          <w:p w14:paraId="2DF493E3" w14:textId="77777777" w:rsidR="002303DB" w:rsidRPr="00340D22" w:rsidRDefault="002303DB" w:rsidP="002D261B">
            <w:pPr>
              <w:spacing w:before="60" w:after="60"/>
              <w:jc w:val="center"/>
              <w:rPr>
                <w:color w:val="000000"/>
                <w:sz w:val="16"/>
                <w:szCs w:val="18"/>
              </w:rPr>
            </w:pPr>
            <w:r w:rsidRPr="00340D22">
              <w:rPr>
                <w:color w:val="000000"/>
                <w:sz w:val="16"/>
                <w:szCs w:val="18"/>
              </w:rPr>
              <w:t>RSD</w:t>
            </w:r>
          </w:p>
        </w:tc>
        <w:tc>
          <w:tcPr>
            <w:tcW w:w="0" w:type="auto"/>
            <w:shd w:val="clear" w:color="auto" w:fill="FFFFFF"/>
            <w:vAlign w:val="center"/>
          </w:tcPr>
          <w:p w14:paraId="01226148" w14:textId="39891F47" w:rsidR="002303DB" w:rsidRPr="00340D22" w:rsidRDefault="002303DB" w:rsidP="002D261B">
            <w:pPr>
              <w:spacing w:before="60" w:after="60"/>
              <w:jc w:val="center"/>
              <w:rPr>
                <w:color w:val="000000"/>
                <w:sz w:val="16"/>
                <w:szCs w:val="18"/>
              </w:rPr>
            </w:pPr>
            <w:r w:rsidRPr="00340D22">
              <w:rPr>
                <w:sz w:val="16"/>
                <w:szCs w:val="18"/>
              </w:rPr>
              <w:t>Concentration tested</w:t>
            </w:r>
          </w:p>
        </w:tc>
        <w:tc>
          <w:tcPr>
            <w:tcW w:w="0" w:type="auto"/>
            <w:shd w:val="clear" w:color="auto" w:fill="FFFFFF"/>
            <w:vAlign w:val="center"/>
          </w:tcPr>
          <w:p w14:paraId="1ADA4083" w14:textId="5C81C2BB" w:rsidR="002303DB" w:rsidRPr="00340D22" w:rsidRDefault="002303DB" w:rsidP="002D261B">
            <w:pPr>
              <w:spacing w:before="60" w:after="60"/>
              <w:jc w:val="center"/>
              <w:rPr>
                <w:color w:val="000000"/>
                <w:sz w:val="16"/>
                <w:szCs w:val="18"/>
              </w:rPr>
            </w:pPr>
            <w:r w:rsidRPr="00340D22">
              <w:rPr>
                <w:sz w:val="16"/>
                <w:szCs w:val="18"/>
              </w:rPr>
              <w:t>Number of replicates</w:t>
            </w:r>
          </w:p>
        </w:tc>
        <w:tc>
          <w:tcPr>
            <w:tcW w:w="0" w:type="auto"/>
            <w:vMerge/>
          </w:tcPr>
          <w:p w14:paraId="41E99B49" w14:textId="77777777" w:rsidR="002303DB" w:rsidRPr="00340D22" w:rsidRDefault="002303DB" w:rsidP="002D261B">
            <w:pPr>
              <w:spacing w:before="60" w:after="60"/>
              <w:rPr>
                <w:color w:val="000000"/>
                <w:sz w:val="18"/>
                <w:szCs w:val="18"/>
              </w:rPr>
            </w:pPr>
          </w:p>
        </w:tc>
        <w:tc>
          <w:tcPr>
            <w:tcW w:w="0" w:type="auto"/>
            <w:vMerge/>
          </w:tcPr>
          <w:p w14:paraId="39F7141D" w14:textId="77777777" w:rsidR="002303DB" w:rsidRPr="00340D22" w:rsidRDefault="002303DB" w:rsidP="002D261B">
            <w:pPr>
              <w:spacing w:before="60" w:after="60"/>
              <w:rPr>
                <w:color w:val="000000"/>
                <w:sz w:val="18"/>
                <w:szCs w:val="18"/>
              </w:rPr>
            </w:pPr>
          </w:p>
        </w:tc>
      </w:tr>
      <w:tr w:rsidR="002303DB" w:rsidRPr="00340D22" w14:paraId="75509E92" w14:textId="77777777" w:rsidTr="0071214A">
        <w:tc>
          <w:tcPr>
            <w:tcW w:w="0" w:type="auto"/>
          </w:tcPr>
          <w:p w14:paraId="56F36DC3" w14:textId="77777777" w:rsidR="002303DB" w:rsidRPr="00340D22" w:rsidRDefault="002303DB" w:rsidP="002D261B">
            <w:pPr>
              <w:spacing w:before="60" w:after="60"/>
              <w:rPr>
                <w:color w:val="000000"/>
                <w:sz w:val="18"/>
                <w:szCs w:val="18"/>
              </w:rPr>
            </w:pPr>
          </w:p>
        </w:tc>
        <w:tc>
          <w:tcPr>
            <w:tcW w:w="0" w:type="auto"/>
          </w:tcPr>
          <w:p w14:paraId="53C6AC34" w14:textId="77777777" w:rsidR="002303DB" w:rsidRPr="00340D22" w:rsidRDefault="002303DB" w:rsidP="002D261B">
            <w:pPr>
              <w:spacing w:before="60" w:after="60"/>
              <w:rPr>
                <w:color w:val="000000"/>
                <w:sz w:val="18"/>
                <w:szCs w:val="18"/>
              </w:rPr>
            </w:pPr>
          </w:p>
        </w:tc>
        <w:tc>
          <w:tcPr>
            <w:tcW w:w="0" w:type="auto"/>
          </w:tcPr>
          <w:p w14:paraId="07C922FB" w14:textId="77777777" w:rsidR="002303DB" w:rsidRPr="00340D22" w:rsidRDefault="002303DB" w:rsidP="002D261B">
            <w:pPr>
              <w:spacing w:before="60" w:after="60"/>
              <w:rPr>
                <w:color w:val="000000"/>
                <w:sz w:val="18"/>
                <w:szCs w:val="18"/>
              </w:rPr>
            </w:pPr>
          </w:p>
        </w:tc>
        <w:tc>
          <w:tcPr>
            <w:tcW w:w="0" w:type="auto"/>
          </w:tcPr>
          <w:p w14:paraId="4A4FB3BA" w14:textId="77777777" w:rsidR="002303DB" w:rsidRPr="00340D22" w:rsidRDefault="002303DB" w:rsidP="002D261B">
            <w:pPr>
              <w:spacing w:before="60" w:after="60"/>
              <w:rPr>
                <w:color w:val="000000"/>
                <w:sz w:val="18"/>
                <w:szCs w:val="18"/>
              </w:rPr>
            </w:pPr>
          </w:p>
        </w:tc>
        <w:tc>
          <w:tcPr>
            <w:tcW w:w="0" w:type="auto"/>
          </w:tcPr>
          <w:p w14:paraId="6EAEB76A" w14:textId="77777777" w:rsidR="002303DB" w:rsidRPr="00340D22" w:rsidRDefault="002303DB" w:rsidP="002D261B">
            <w:pPr>
              <w:spacing w:before="60" w:after="60"/>
              <w:rPr>
                <w:color w:val="000000"/>
                <w:sz w:val="18"/>
                <w:szCs w:val="18"/>
              </w:rPr>
            </w:pPr>
          </w:p>
        </w:tc>
        <w:tc>
          <w:tcPr>
            <w:tcW w:w="0" w:type="auto"/>
          </w:tcPr>
          <w:p w14:paraId="3FBF5D56" w14:textId="77777777" w:rsidR="002303DB" w:rsidRPr="00340D22" w:rsidRDefault="002303DB" w:rsidP="002D261B">
            <w:pPr>
              <w:spacing w:before="60" w:after="60"/>
              <w:rPr>
                <w:color w:val="000000"/>
                <w:sz w:val="18"/>
                <w:szCs w:val="18"/>
              </w:rPr>
            </w:pPr>
          </w:p>
        </w:tc>
        <w:tc>
          <w:tcPr>
            <w:tcW w:w="0" w:type="auto"/>
          </w:tcPr>
          <w:p w14:paraId="2B6C8196" w14:textId="77777777" w:rsidR="002303DB" w:rsidRPr="00340D22" w:rsidRDefault="002303DB" w:rsidP="002D261B">
            <w:pPr>
              <w:spacing w:before="60" w:after="60"/>
              <w:rPr>
                <w:color w:val="000000"/>
                <w:sz w:val="18"/>
                <w:szCs w:val="18"/>
              </w:rPr>
            </w:pPr>
          </w:p>
        </w:tc>
        <w:tc>
          <w:tcPr>
            <w:tcW w:w="0" w:type="auto"/>
            <w:shd w:val="clear" w:color="auto" w:fill="FFFFFF"/>
          </w:tcPr>
          <w:p w14:paraId="4D789B02" w14:textId="77777777" w:rsidR="002303DB" w:rsidRPr="00340D22" w:rsidRDefault="002303DB" w:rsidP="002D261B">
            <w:pPr>
              <w:spacing w:before="60" w:after="60"/>
              <w:rPr>
                <w:color w:val="000000"/>
                <w:sz w:val="18"/>
                <w:szCs w:val="18"/>
              </w:rPr>
            </w:pPr>
          </w:p>
        </w:tc>
        <w:tc>
          <w:tcPr>
            <w:tcW w:w="0" w:type="auto"/>
            <w:shd w:val="clear" w:color="auto" w:fill="FFFFFF"/>
          </w:tcPr>
          <w:p w14:paraId="7CB42D0F" w14:textId="6AC9741E" w:rsidR="002303DB" w:rsidRPr="00340D22" w:rsidRDefault="002303DB" w:rsidP="002D261B">
            <w:pPr>
              <w:spacing w:before="60" w:after="60"/>
              <w:rPr>
                <w:color w:val="000000"/>
                <w:sz w:val="18"/>
                <w:szCs w:val="18"/>
              </w:rPr>
            </w:pPr>
          </w:p>
        </w:tc>
        <w:tc>
          <w:tcPr>
            <w:tcW w:w="0" w:type="auto"/>
          </w:tcPr>
          <w:p w14:paraId="273182ED" w14:textId="77777777" w:rsidR="002303DB" w:rsidRPr="00340D22" w:rsidRDefault="002303DB" w:rsidP="002D261B">
            <w:pPr>
              <w:spacing w:before="60" w:after="60"/>
              <w:rPr>
                <w:color w:val="000000"/>
                <w:sz w:val="18"/>
                <w:szCs w:val="18"/>
              </w:rPr>
            </w:pPr>
          </w:p>
        </w:tc>
        <w:tc>
          <w:tcPr>
            <w:tcW w:w="0" w:type="auto"/>
          </w:tcPr>
          <w:p w14:paraId="317875EC" w14:textId="77777777" w:rsidR="002303DB" w:rsidRPr="00340D22" w:rsidRDefault="002303DB" w:rsidP="002D261B">
            <w:pPr>
              <w:spacing w:before="60" w:after="60"/>
              <w:rPr>
                <w:color w:val="000000"/>
                <w:sz w:val="18"/>
                <w:szCs w:val="18"/>
              </w:rPr>
            </w:pPr>
          </w:p>
        </w:tc>
      </w:tr>
      <w:tr w:rsidR="002303DB" w:rsidRPr="00340D22" w14:paraId="18A5AD63" w14:textId="77777777" w:rsidTr="0071214A">
        <w:trPr>
          <w:trHeight w:val="300"/>
        </w:trPr>
        <w:tc>
          <w:tcPr>
            <w:tcW w:w="0" w:type="auto"/>
          </w:tcPr>
          <w:p w14:paraId="30E03DF4" w14:textId="77777777" w:rsidR="002303DB" w:rsidRPr="00340D22" w:rsidRDefault="002303DB" w:rsidP="002D261B">
            <w:pPr>
              <w:spacing w:before="60" w:after="60"/>
              <w:rPr>
                <w:color w:val="000000"/>
                <w:sz w:val="18"/>
                <w:szCs w:val="18"/>
              </w:rPr>
            </w:pPr>
          </w:p>
        </w:tc>
        <w:tc>
          <w:tcPr>
            <w:tcW w:w="0" w:type="auto"/>
          </w:tcPr>
          <w:p w14:paraId="25B5774F" w14:textId="77777777" w:rsidR="002303DB" w:rsidRPr="00340D22" w:rsidRDefault="002303DB" w:rsidP="002D261B">
            <w:pPr>
              <w:spacing w:before="60" w:after="60"/>
              <w:rPr>
                <w:color w:val="000000"/>
                <w:sz w:val="18"/>
                <w:szCs w:val="18"/>
              </w:rPr>
            </w:pPr>
          </w:p>
        </w:tc>
        <w:tc>
          <w:tcPr>
            <w:tcW w:w="0" w:type="auto"/>
          </w:tcPr>
          <w:p w14:paraId="3DAED7FC" w14:textId="77777777" w:rsidR="002303DB" w:rsidRPr="00340D22" w:rsidRDefault="002303DB" w:rsidP="002D261B">
            <w:pPr>
              <w:spacing w:before="60" w:after="60"/>
              <w:rPr>
                <w:color w:val="000000"/>
                <w:sz w:val="18"/>
                <w:szCs w:val="18"/>
              </w:rPr>
            </w:pPr>
          </w:p>
        </w:tc>
        <w:tc>
          <w:tcPr>
            <w:tcW w:w="0" w:type="auto"/>
          </w:tcPr>
          <w:p w14:paraId="77A0A08E" w14:textId="77777777" w:rsidR="002303DB" w:rsidRPr="00340D22" w:rsidRDefault="002303DB" w:rsidP="002D261B">
            <w:pPr>
              <w:spacing w:before="60" w:after="60"/>
              <w:rPr>
                <w:color w:val="000000"/>
                <w:sz w:val="18"/>
                <w:szCs w:val="18"/>
              </w:rPr>
            </w:pPr>
          </w:p>
        </w:tc>
        <w:tc>
          <w:tcPr>
            <w:tcW w:w="0" w:type="auto"/>
          </w:tcPr>
          <w:p w14:paraId="683C68C3" w14:textId="77777777" w:rsidR="002303DB" w:rsidRPr="00340D22" w:rsidRDefault="002303DB" w:rsidP="002D261B">
            <w:pPr>
              <w:spacing w:before="60" w:after="60"/>
              <w:rPr>
                <w:color w:val="000000"/>
                <w:sz w:val="18"/>
                <w:szCs w:val="18"/>
              </w:rPr>
            </w:pPr>
          </w:p>
        </w:tc>
        <w:tc>
          <w:tcPr>
            <w:tcW w:w="0" w:type="auto"/>
          </w:tcPr>
          <w:p w14:paraId="708BE05F" w14:textId="77777777" w:rsidR="002303DB" w:rsidRPr="00340D22" w:rsidRDefault="002303DB" w:rsidP="002D261B">
            <w:pPr>
              <w:spacing w:before="60" w:after="60"/>
              <w:rPr>
                <w:color w:val="000000"/>
                <w:sz w:val="18"/>
                <w:szCs w:val="18"/>
              </w:rPr>
            </w:pPr>
          </w:p>
        </w:tc>
        <w:tc>
          <w:tcPr>
            <w:tcW w:w="0" w:type="auto"/>
          </w:tcPr>
          <w:p w14:paraId="412B8D0E" w14:textId="77777777" w:rsidR="002303DB" w:rsidRPr="00340D22" w:rsidRDefault="002303DB" w:rsidP="002D261B">
            <w:pPr>
              <w:spacing w:before="60" w:after="60"/>
              <w:rPr>
                <w:color w:val="000000"/>
                <w:sz w:val="18"/>
                <w:szCs w:val="18"/>
              </w:rPr>
            </w:pPr>
          </w:p>
        </w:tc>
        <w:tc>
          <w:tcPr>
            <w:tcW w:w="0" w:type="auto"/>
            <w:shd w:val="clear" w:color="auto" w:fill="FFFFFF"/>
          </w:tcPr>
          <w:p w14:paraId="1C8E5D41" w14:textId="77777777" w:rsidR="002303DB" w:rsidRPr="00340D22" w:rsidRDefault="002303DB" w:rsidP="002D261B">
            <w:pPr>
              <w:spacing w:before="60" w:after="60"/>
              <w:rPr>
                <w:color w:val="000000"/>
                <w:sz w:val="18"/>
                <w:szCs w:val="18"/>
              </w:rPr>
            </w:pPr>
          </w:p>
        </w:tc>
        <w:tc>
          <w:tcPr>
            <w:tcW w:w="0" w:type="auto"/>
            <w:shd w:val="clear" w:color="auto" w:fill="FFFFFF"/>
          </w:tcPr>
          <w:p w14:paraId="3ECF2555" w14:textId="502E5561" w:rsidR="002303DB" w:rsidRPr="00340D22" w:rsidRDefault="002303DB" w:rsidP="002D261B">
            <w:pPr>
              <w:spacing w:before="60" w:after="60"/>
              <w:rPr>
                <w:color w:val="000000"/>
                <w:sz w:val="18"/>
                <w:szCs w:val="18"/>
              </w:rPr>
            </w:pPr>
          </w:p>
        </w:tc>
        <w:tc>
          <w:tcPr>
            <w:tcW w:w="0" w:type="auto"/>
          </w:tcPr>
          <w:p w14:paraId="2BD80027" w14:textId="77777777" w:rsidR="002303DB" w:rsidRPr="00340D22" w:rsidRDefault="002303DB" w:rsidP="002D261B">
            <w:pPr>
              <w:spacing w:before="60" w:after="60"/>
              <w:rPr>
                <w:color w:val="000000"/>
                <w:sz w:val="18"/>
                <w:szCs w:val="18"/>
              </w:rPr>
            </w:pPr>
          </w:p>
        </w:tc>
        <w:tc>
          <w:tcPr>
            <w:tcW w:w="0" w:type="auto"/>
          </w:tcPr>
          <w:p w14:paraId="188A9C95" w14:textId="77777777" w:rsidR="002303DB" w:rsidRPr="00340D22" w:rsidRDefault="002303DB" w:rsidP="002D261B">
            <w:pPr>
              <w:spacing w:before="60" w:after="60"/>
              <w:rPr>
                <w:color w:val="000000"/>
                <w:sz w:val="18"/>
                <w:szCs w:val="18"/>
              </w:rPr>
            </w:pPr>
          </w:p>
        </w:tc>
      </w:tr>
      <w:tr w:rsidR="002303DB" w:rsidRPr="00340D22" w14:paraId="6E792EF2" w14:textId="77777777" w:rsidTr="0071214A">
        <w:tc>
          <w:tcPr>
            <w:tcW w:w="0" w:type="auto"/>
          </w:tcPr>
          <w:p w14:paraId="26F97DB7" w14:textId="77777777" w:rsidR="002303DB" w:rsidRPr="00340D22" w:rsidRDefault="002303DB" w:rsidP="002D261B">
            <w:pPr>
              <w:spacing w:before="60" w:after="60"/>
              <w:rPr>
                <w:color w:val="000000"/>
                <w:sz w:val="18"/>
                <w:szCs w:val="18"/>
              </w:rPr>
            </w:pPr>
          </w:p>
        </w:tc>
        <w:tc>
          <w:tcPr>
            <w:tcW w:w="0" w:type="auto"/>
          </w:tcPr>
          <w:p w14:paraId="4C58ABA6" w14:textId="77777777" w:rsidR="002303DB" w:rsidRPr="00340D22" w:rsidRDefault="002303DB" w:rsidP="002D261B">
            <w:pPr>
              <w:spacing w:before="60" w:after="60"/>
              <w:rPr>
                <w:color w:val="000000"/>
                <w:sz w:val="18"/>
                <w:szCs w:val="18"/>
              </w:rPr>
            </w:pPr>
          </w:p>
        </w:tc>
        <w:tc>
          <w:tcPr>
            <w:tcW w:w="0" w:type="auto"/>
          </w:tcPr>
          <w:p w14:paraId="00BDD4CD" w14:textId="77777777" w:rsidR="002303DB" w:rsidRPr="00340D22" w:rsidRDefault="002303DB" w:rsidP="002D261B">
            <w:pPr>
              <w:spacing w:before="60" w:after="60"/>
              <w:rPr>
                <w:color w:val="000000"/>
                <w:sz w:val="18"/>
                <w:szCs w:val="18"/>
              </w:rPr>
            </w:pPr>
          </w:p>
        </w:tc>
        <w:tc>
          <w:tcPr>
            <w:tcW w:w="0" w:type="auto"/>
          </w:tcPr>
          <w:p w14:paraId="0D99799E" w14:textId="77777777" w:rsidR="002303DB" w:rsidRPr="00340D22" w:rsidRDefault="002303DB" w:rsidP="002D261B">
            <w:pPr>
              <w:spacing w:before="60" w:after="60"/>
              <w:rPr>
                <w:color w:val="000000"/>
                <w:sz w:val="18"/>
                <w:szCs w:val="18"/>
              </w:rPr>
            </w:pPr>
          </w:p>
        </w:tc>
        <w:tc>
          <w:tcPr>
            <w:tcW w:w="0" w:type="auto"/>
          </w:tcPr>
          <w:p w14:paraId="53DB5E44" w14:textId="77777777" w:rsidR="002303DB" w:rsidRPr="00340D22" w:rsidRDefault="002303DB" w:rsidP="002D261B">
            <w:pPr>
              <w:spacing w:before="60" w:after="60"/>
              <w:rPr>
                <w:color w:val="000000"/>
                <w:sz w:val="18"/>
                <w:szCs w:val="18"/>
              </w:rPr>
            </w:pPr>
          </w:p>
        </w:tc>
        <w:tc>
          <w:tcPr>
            <w:tcW w:w="0" w:type="auto"/>
          </w:tcPr>
          <w:p w14:paraId="21BC4111" w14:textId="77777777" w:rsidR="002303DB" w:rsidRPr="00340D22" w:rsidRDefault="002303DB" w:rsidP="002D261B">
            <w:pPr>
              <w:spacing w:before="60" w:after="60"/>
              <w:rPr>
                <w:color w:val="000000"/>
                <w:sz w:val="18"/>
                <w:szCs w:val="18"/>
              </w:rPr>
            </w:pPr>
          </w:p>
        </w:tc>
        <w:tc>
          <w:tcPr>
            <w:tcW w:w="0" w:type="auto"/>
          </w:tcPr>
          <w:p w14:paraId="4E18E99D" w14:textId="77777777" w:rsidR="002303DB" w:rsidRPr="00340D22" w:rsidRDefault="002303DB" w:rsidP="002D261B">
            <w:pPr>
              <w:spacing w:before="60" w:after="60"/>
              <w:rPr>
                <w:color w:val="000000"/>
                <w:sz w:val="18"/>
                <w:szCs w:val="18"/>
              </w:rPr>
            </w:pPr>
          </w:p>
        </w:tc>
        <w:tc>
          <w:tcPr>
            <w:tcW w:w="0" w:type="auto"/>
            <w:shd w:val="clear" w:color="auto" w:fill="FFFFFF"/>
          </w:tcPr>
          <w:p w14:paraId="00F9CC0D" w14:textId="77777777" w:rsidR="002303DB" w:rsidRPr="00340D22" w:rsidRDefault="002303DB" w:rsidP="002D261B">
            <w:pPr>
              <w:spacing w:before="60" w:after="60"/>
              <w:rPr>
                <w:color w:val="000000"/>
                <w:sz w:val="18"/>
                <w:szCs w:val="18"/>
              </w:rPr>
            </w:pPr>
          </w:p>
        </w:tc>
        <w:tc>
          <w:tcPr>
            <w:tcW w:w="0" w:type="auto"/>
            <w:shd w:val="clear" w:color="auto" w:fill="FFFFFF"/>
          </w:tcPr>
          <w:p w14:paraId="2CC70DF8" w14:textId="7036CA3F" w:rsidR="002303DB" w:rsidRPr="00340D22" w:rsidRDefault="002303DB" w:rsidP="002D261B">
            <w:pPr>
              <w:spacing w:before="60" w:after="60"/>
              <w:rPr>
                <w:color w:val="000000"/>
                <w:sz w:val="18"/>
                <w:szCs w:val="18"/>
              </w:rPr>
            </w:pPr>
          </w:p>
        </w:tc>
        <w:tc>
          <w:tcPr>
            <w:tcW w:w="0" w:type="auto"/>
          </w:tcPr>
          <w:p w14:paraId="6B6FA614" w14:textId="77777777" w:rsidR="002303DB" w:rsidRPr="00340D22" w:rsidRDefault="002303DB" w:rsidP="002D261B">
            <w:pPr>
              <w:spacing w:before="60" w:after="60"/>
              <w:rPr>
                <w:color w:val="000000"/>
                <w:sz w:val="18"/>
                <w:szCs w:val="18"/>
              </w:rPr>
            </w:pPr>
          </w:p>
        </w:tc>
        <w:tc>
          <w:tcPr>
            <w:tcW w:w="0" w:type="auto"/>
          </w:tcPr>
          <w:p w14:paraId="354335F1" w14:textId="77777777" w:rsidR="002303DB" w:rsidRPr="00340D22" w:rsidRDefault="002303DB" w:rsidP="002D261B">
            <w:pPr>
              <w:spacing w:before="60" w:after="60"/>
              <w:rPr>
                <w:color w:val="000000"/>
                <w:sz w:val="18"/>
                <w:szCs w:val="18"/>
              </w:rPr>
            </w:pPr>
          </w:p>
        </w:tc>
      </w:tr>
    </w:tbl>
    <w:p w14:paraId="52161828" w14:textId="77777777" w:rsidR="00345317" w:rsidRPr="00340D22" w:rsidRDefault="00345317" w:rsidP="002D261B">
      <w:pPr>
        <w:rPr>
          <w:rFonts w:eastAsia="Calibri"/>
          <w:lang w:eastAsia="en-US"/>
        </w:rPr>
      </w:pPr>
    </w:p>
    <w:p w14:paraId="66AAE714" w14:textId="55D8A49D" w:rsidR="00F27586" w:rsidRDefault="00F27586" w:rsidP="00F27586">
      <w:pPr>
        <w:pStyle w:val="Caption"/>
        <w:keepNext/>
      </w:pPr>
      <w:r>
        <w:t xml:space="preserve">Table </w:t>
      </w:r>
      <w:fldSimple w:instr=" STYLEREF 1 \s ">
        <w:r w:rsidR="00B53C26">
          <w:rPr>
            <w:noProof/>
          </w:rPr>
          <w:t>3</w:t>
        </w:r>
      </w:fldSimple>
      <w:r w:rsidR="00B53C26">
        <w:t>.</w:t>
      </w:r>
      <w:fldSimple w:instr=" SEQ Table \* ARABIC \s 1 ">
        <w:r w:rsidR="00B53C26">
          <w:rPr>
            <w:noProof/>
          </w:rPr>
          <w:t>10</w:t>
        </w:r>
      </w:fldSimple>
      <w:r>
        <w:t xml:space="preserve"> </w:t>
      </w:r>
      <w:r w:rsidRPr="00973781">
        <w:t>Analytical methods for animal and human body fluids and tissues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2303DB" w:rsidRPr="00340D22" w14:paraId="37545BB2" w14:textId="77777777" w:rsidTr="0071214A">
        <w:trPr>
          <w:cantSplit/>
          <w:trHeight w:val="439"/>
        </w:trPr>
        <w:tc>
          <w:tcPr>
            <w:tcW w:w="13341" w:type="dxa"/>
            <w:gridSpan w:val="11"/>
            <w:shd w:val="clear" w:color="auto" w:fill="FFFFCC"/>
            <w:vAlign w:val="center"/>
          </w:tcPr>
          <w:p w14:paraId="169A44F6" w14:textId="77777777" w:rsidR="002303DB" w:rsidRPr="00340D22" w:rsidRDefault="002303DB" w:rsidP="002D261B">
            <w:pPr>
              <w:keepNext/>
              <w:autoSpaceDE w:val="0"/>
              <w:autoSpaceDN w:val="0"/>
              <w:adjustRightInd w:val="0"/>
              <w:spacing w:before="60" w:after="60"/>
              <w:jc w:val="center"/>
              <w:rPr>
                <w:b/>
                <w:bCs/>
                <w:sz w:val="18"/>
                <w:szCs w:val="18"/>
              </w:rPr>
            </w:pPr>
            <w:r w:rsidRPr="00340D22">
              <w:rPr>
                <w:rFonts w:eastAsia="Calibri"/>
                <w:b/>
                <w:sz w:val="18"/>
                <w:szCs w:val="18"/>
              </w:rPr>
              <w:t>Analytical methods for animal and human body fluids and tissues</w:t>
            </w:r>
          </w:p>
        </w:tc>
      </w:tr>
      <w:tr w:rsidR="002303DB" w:rsidRPr="00340D22" w14:paraId="04C626C0" w14:textId="77777777" w:rsidTr="0071214A">
        <w:trPr>
          <w:cantSplit/>
          <w:trHeight w:val="352"/>
        </w:trPr>
        <w:tc>
          <w:tcPr>
            <w:tcW w:w="0" w:type="auto"/>
            <w:vMerge w:val="restart"/>
            <w:shd w:val="clear" w:color="auto" w:fill="FFFFFF"/>
          </w:tcPr>
          <w:p w14:paraId="3A4E9CB2" w14:textId="721626D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 xml:space="preserve">Analyte </w:t>
            </w:r>
            <w:r w:rsidRPr="00340D22">
              <w:rPr>
                <w:bCs/>
                <w:sz w:val="18"/>
                <w:szCs w:val="18"/>
              </w:rPr>
              <w:t>(type of analyte e.g. active substance)</w:t>
            </w:r>
          </w:p>
          <w:p w14:paraId="74DE3B1E"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Analytical method</w:t>
            </w:r>
          </w:p>
        </w:tc>
        <w:tc>
          <w:tcPr>
            <w:tcW w:w="0" w:type="auto"/>
            <w:vMerge w:val="restart"/>
            <w:shd w:val="clear" w:color="auto" w:fill="FFFFFF"/>
          </w:tcPr>
          <w:p w14:paraId="0C8EE1AB" w14:textId="56DCEF01"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Linearity</w:t>
            </w:r>
          </w:p>
        </w:tc>
        <w:tc>
          <w:tcPr>
            <w:tcW w:w="0" w:type="auto"/>
            <w:vMerge w:val="restart"/>
            <w:shd w:val="clear" w:color="auto" w:fill="FFFFFF"/>
          </w:tcPr>
          <w:p w14:paraId="607402A9" w14:textId="74C9DE9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Specificity</w:t>
            </w:r>
          </w:p>
        </w:tc>
        <w:tc>
          <w:tcPr>
            <w:tcW w:w="0" w:type="auto"/>
            <w:vMerge w:val="restart"/>
            <w:shd w:val="clear" w:color="auto" w:fill="FFFFFF"/>
          </w:tcPr>
          <w:p w14:paraId="5D96E74F" w14:textId="426AA2C3" w:rsidR="002303DB" w:rsidRPr="00340D22" w:rsidRDefault="00B8297A" w:rsidP="002D261B">
            <w:pPr>
              <w:keepNext/>
              <w:autoSpaceDE w:val="0"/>
              <w:autoSpaceDN w:val="0"/>
              <w:adjustRightInd w:val="0"/>
              <w:spacing w:before="60" w:after="60"/>
              <w:jc w:val="center"/>
              <w:rPr>
                <w:b/>
                <w:bCs/>
                <w:sz w:val="18"/>
                <w:szCs w:val="18"/>
              </w:rPr>
            </w:pPr>
            <w:r w:rsidRPr="00340D22">
              <w:rPr>
                <w:b/>
                <w:bCs/>
                <w:sz w:val="18"/>
                <w:szCs w:val="18"/>
              </w:rPr>
              <w:t>Fortification range, level, and number</w:t>
            </w:r>
            <w:r w:rsidR="002303DB" w:rsidRPr="00340D22">
              <w:rPr>
                <w:b/>
                <w:bCs/>
                <w:sz w:val="18"/>
                <w:szCs w:val="18"/>
              </w:rPr>
              <w:t xml:space="preserve"> of measurements</w:t>
            </w:r>
            <w:r w:rsidR="002303DB" w:rsidRPr="00340D22" w:rsidDel="00C74C3A">
              <w:rPr>
                <w:b/>
                <w:bCs/>
                <w:sz w:val="18"/>
                <w:szCs w:val="18"/>
              </w:rPr>
              <w:t xml:space="preserve"> </w:t>
            </w:r>
            <w:r w:rsidR="002303DB" w:rsidRPr="00340D22">
              <w:rPr>
                <w:b/>
                <w:bCs/>
                <w:sz w:val="18"/>
                <w:szCs w:val="18"/>
              </w:rPr>
              <w:t>at each level</w:t>
            </w:r>
          </w:p>
        </w:tc>
        <w:tc>
          <w:tcPr>
            <w:tcW w:w="0" w:type="auto"/>
            <w:gridSpan w:val="3"/>
            <w:shd w:val="clear" w:color="auto" w:fill="FFFFFF"/>
          </w:tcPr>
          <w:p w14:paraId="01349A58"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Recovery rate (%)</w:t>
            </w:r>
          </w:p>
        </w:tc>
        <w:tc>
          <w:tcPr>
            <w:tcW w:w="0" w:type="auto"/>
            <w:gridSpan w:val="2"/>
            <w:shd w:val="clear" w:color="auto" w:fill="FFFFFF"/>
          </w:tcPr>
          <w:p w14:paraId="5A11D0DF" w14:textId="11985FAB"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Precision (%)</w:t>
            </w:r>
          </w:p>
        </w:tc>
        <w:tc>
          <w:tcPr>
            <w:tcW w:w="0" w:type="auto"/>
            <w:vMerge w:val="restart"/>
            <w:shd w:val="clear" w:color="auto" w:fill="FFFFFF"/>
          </w:tcPr>
          <w:p w14:paraId="7886EFF9" w14:textId="7F6D2FE7" w:rsidR="002303DB" w:rsidRPr="00340D22" w:rsidRDefault="002303DB" w:rsidP="002D261B">
            <w:pPr>
              <w:spacing w:before="60" w:after="60"/>
              <w:jc w:val="center"/>
              <w:rPr>
                <w:b/>
                <w:bCs/>
                <w:sz w:val="18"/>
                <w:szCs w:val="18"/>
              </w:rPr>
            </w:pPr>
            <w:r w:rsidRPr="00340D22">
              <w:rPr>
                <w:b/>
                <w:bCs/>
                <w:sz w:val="18"/>
                <w:szCs w:val="18"/>
              </w:rPr>
              <w:t>Limit of quantification (LOQ) or other limits</w:t>
            </w:r>
          </w:p>
        </w:tc>
        <w:tc>
          <w:tcPr>
            <w:tcW w:w="0" w:type="auto"/>
            <w:vMerge w:val="restart"/>
            <w:shd w:val="clear" w:color="auto" w:fill="FFFFFF"/>
          </w:tcPr>
          <w:p w14:paraId="6BB11D83"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Reference</w:t>
            </w:r>
          </w:p>
        </w:tc>
      </w:tr>
      <w:tr w:rsidR="002303DB" w:rsidRPr="00340D22" w14:paraId="27CECFA9" w14:textId="77777777" w:rsidTr="0071214A">
        <w:tc>
          <w:tcPr>
            <w:tcW w:w="0" w:type="auto"/>
            <w:vMerge/>
          </w:tcPr>
          <w:p w14:paraId="40C9467A" w14:textId="77777777" w:rsidR="002303DB" w:rsidRPr="00340D22" w:rsidRDefault="002303DB" w:rsidP="002D261B">
            <w:pPr>
              <w:spacing w:before="60" w:after="60"/>
              <w:rPr>
                <w:color w:val="000000"/>
                <w:sz w:val="18"/>
                <w:szCs w:val="18"/>
              </w:rPr>
            </w:pPr>
          </w:p>
        </w:tc>
        <w:tc>
          <w:tcPr>
            <w:tcW w:w="0" w:type="auto"/>
            <w:vMerge/>
          </w:tcPr>
          <w:p w14:paraId="04A18F0A" w14:textId="77777777" w:rsidR="002303DB" w:rsidRPr="00340D22" w:rsidRDefault="002303DB" w:rsidP="002D261B">
            <w:pPr>
              <w:spacing w:before="60" w:after="60"/>
              <w:rPr>
                <w:color w:val="000000"/>
                <w:sz w:val="18"/>
                <w:szCs w:val="18"/>
              </w:rPr>
            </w:pPr>
          </w:p>
        </w:tc>
        <w:tc>
          <w:tcPr>
            <w:tcW w:w="0" w:type="auto"/>
            <w:vMerge/>
          </w:tcPr>
          <w:p w14:paraId="44F92882" w14:textId="77777777" w:rsidR="002303DB" w:rsidRPr="00340D22" w:rsidRDefault="002303DB" w:rsidP="002D261B">
            <w:pPr>
              <w:spacing w:before="60" w:after="60"/>
              <w:rPr>
                <w:color w:val="000000"/>
                <w:sz w:val="18"/>
                <w:szCs w:val="18"/>
              </w:rPr>
            </w:pPr>
          </w:p>
        </w:tc>
        <w:tc>
          <w:tcPr>
            <w:tcW w:w="0" w:type="auto"/>
            <w:vMerge/>
          </w:tcPr>
          <w:p w14:paraId="2593CDB5" w14:textId="77777777" w:rsidR="002303DB" w:rsidRPr="00340D22" w:rsidRDefault="002303DB" w:rsidP="002D261B">
            <w:pPr>
              <w:spacing w:before="60" w:after="60"/>
              <w:rPr>
                <w:color w:val="000000"/>
                <w:sz w:val="18"/>
                <w:szCs w:val="18"/>
              </w:rPr>
            </w:pPr>
          </w:p>
        </w:tc>
        <w:tc>
          <w:tcPr>
            <w:tcW w:w="0" w:type="auto"/>
          </w:tcPr>
          <w:p w14:paraId="3247615C" w14:textId="77777777" w:rsidR="002303DB" w:rsidRPr="00340D22" w:rsidRDefault="002303DB" w:rsidP="002D261B">
            <w:pPr>
              <w:spacing w:before="60" w:after="60"/>
              <w:jc w:val="center"/>
              <w:rPr>
                <w:color w:val="000000"/>
                <w:sz w:val="16"/>
                <w:szCs w:val="18"/>
              </w:rPr>
            </w:pPr>
            <w:r w:rsidRPr="00340D22">
              <w:rPr>
                <w:color w:val="000000"/>
                <w:sz w:val="16"/>
                <w:szCs w:val="18"/>
              </w:rPr>
              <w:t>Range</w:t>
            </w:r>
          </w:p>
        </w:tc>
        <w:tc>
          <w:tcPr>
            <w:tcW w:w="0" w:type="auto"/>
          </w:tcPr>
          <w:p w14:paraId="776EE0A2" w14:textId="77777777" w:rsidR="002303DB" w:rsidRPr="00340D22" w:rsidRDefault="002303DB" w:rsidP="002D261B">
            <w:pPr>
              <w:spacing w:before="60" w:after="60"/>
              <w:jc w:val="center"/>
              <w:rPr>
                <w:color w:val="000000"/>
                <w:sz w:val="16"/>
                <w:szCs w:val="18"/>
              </w:rPr>
            </w:pPr>
            <w:r w:rsidRPr="00340D22">
              <w:rPr>
                <w:color w:val="000000"/>
                <w:sz w:val="16"/>
                <w:szCs w:val="18"/>
              </w:rPr>
              <w:t>Mean</w:t>
            </w:r>
          </w:p>
        </w:tc>
        <w:tc>
          <w:tcPr>
            <w:tcW w:w="0" w:type="auto"/>
          </w:tcPr>
          <w:p w14:paraId="73AC9B5D" w14:textId="77777777" w:rsidR="002303DB" w:rsidRPr="00340D22" w:rsidRDefault="002303DB" w:rsidP="002D261B">
            <w:pPr>
              <w:spacing w:before="60" w:after="60"/>
              <w:jc w:val="center"/>
              <w:rPr>
                <w:color w:val="000000"/>
                <w:sz w:val="16"/>
                <w:szCs w:val="18"/>
              </w:rPr>
            </w:pPr>
            <w:r w:rsidRPr="00340D22">
              <w:rPr>
                <w:color w:val="000000"/>
                <w:sz w:val="16"/>
                <w:szCs w:val="18"/>
              </w:rPr>
              <w:t>RSD</w:t>
            </w:r>
          </w:p>
        </w:tc>
        <w:tc>
          <w:tcPr>
            <w:tcW w:w="0" w:type="auto"/>
            <w:shd w:val="clear" w:color="auto" w:fill="FFFFFF"/>
            <w:vAlign w:val="center"/>
          </w:tcPr>
          <w:p w14:paraId="10202654" w14:textId="6615BB8C" w:rsidR="002303DB" w:rsidRPr="00340D22" w:rsidRDefault="002303DB" w:rsidP="002D261B">
            <w:pPr>
              <w:spacing w:before="60" w:after="60"/>
              <w:jc w:val="center"/>
              <w:rPr>
                <w:color w:val="000000"/>
                <w:sz w:val="16"/>
                <w:szCs w:val="18"/>
              </w:rPr>
            </w:pPr>
            <w:r w:rsidRPr="00340D22">
              <w:rPr>
                <w:sz w:val="16"/>
                <w:szCs w:val="18"/>
              </w:rPr>
              <w:t>Concentration tested</w:t>
            </w:r>
          </w:p>
        </w:tc>
        <w:tc>
          <w:tcPr>
            <w:tcW w:w="0" w:type="auto"/>
            <w:shd w:val="clear" w:color="auto" w:fill="FFFFFF"/>
            <w:vAlign w:val="center"/>
          </w:tcPr>
          <w:p w14:paraId="3FD12A02" w14:textId="6AC8E2A4" w:rsidR="002303DB" w:rsidRPr="00340D22" w:rsidRDefault="002303DB" w:rsidP="002D261B">
            <w:pPr>
              <w:spacing w:before="60" w:after="60"/>
              <w:jc w:val="center"/>
              <w:rPr>
                <w:color w:val="000000"/>
                <w:sz w:val="16"/>
                <w:szCs w:val="18"/>
              </w:rPr>
            </w:pPr>
            <w:r w:rsidRPr="00340D22">
              <w:rPr>
                <w:sz w:val="16"/>
                <w:szCs w:val="18"/>
              </w:rPr>
              <w:t>Number of replicates</w:t>
            </w:r>
          </w:p>
        </w:tc>
        <w:tc>
          <w:tcPr>
            <w:tcW w:w="0" w:type="auto"/>
            <w:vMerge/>
          </w:tcPr>
          <w:p w14:paraId="564565DE" w14:textId="77777777" w:rsidR="002303DB" w:rsidRPr="00340D22" w:rsidRDefault="002303DB" w:rsidP="002D261B">
            <w:pPr>
              <w:spacing w:before="60" w:after="60"/>
              <w:rPr>
                <w:color w:val="000000"/>
                <w:sz w:val="18"/>
                <w:szCs w:val="18"/>
              </w:rPr>
            </w:pPr>
          </w:p>
        </w:tc>
        <w:tc>
          <w:tcPr>
            <w:tcW w:w="0" w:type="auto"/>
            <w:vMerge/>
          </w:tcPr>
          <w:p w14:paraId="3F61D901" w14:textId="77777777" w:rsidR="002303DB" w:rsidRPr="00340D22" w:rsidRDefault="002303DB" w:rsidP="002D261B">
            <w:pPr>
              <w:spacing w:before="60" w:after="60"/>
              <w:rPr>
                <w:color w:val="000000"/>
                <w:sz w:val="18"/>
                <w:szCs w:val="18"/>
              </w:rPr>
            </w:pPr>
          </w:p>
        </w:tc>
      </w:tr>
      <w:tr w:rsidR="002303DB" w:rsidRPr="00340D22" w14:paraId="4BBBDA80" w14:textId="77777777" w:rsidTr="0071214A">
        <w:tc>
          <w:tcPr>
            <w:tcW w:w="0" w:type="auto"/>
          </w:tcPr>
          <w:p w14:paraId="44014722" w14:textId="77777777" w:rsidR="002303DB" w:rsidRPr="00340D22" w:rsidRDefault="002303DB" w:rsidP="002D261B">
            <w:pPr>
              <w:spacing w:before="60" w:after="60"/>
              <w:rPr>
                <w:color w:val="000000"/>
                <w:sz w:val="18"/>
                <w:szCs w:val="18"/>
              </w:rPr>
            </w:pPr>
          </w:p>
        </w:tc>
        <w:tc>
          <w:tcPr>
            <w:tcW w:w="0" w:type="auto"/>
          </w:tcPr>
          <w:p w14:paraId="0012BACC" w14:textId="77777777" w:rsidR="002303DB" w:rsidRPr="00340D22" w:rsidRDefault="002303DB" w:rsidP="002D261B">
            <w:pPr>
              <w:spacing w:before="60" w:after="60"/>
              <w:rPr>
                <w:color w:val="000000"/>
                <w:sz w:val="18"/>
                <w:szCs w:val="18"/>
              </w:rPr>
            </w:pPr>
          </w:p>
        </w:tc>
        <w:tc>
          <w:tcPr>
            <w:tcW w:w="0" w:type="auto"/>
          </w:tcPr>
          <w:p w14:paraId="6994D69C" w14:textId="77777777" w:rsidR="002303DB" w:rsidRPr="00340D22" w:rsidRDefault="002303DB" w:rsidP="002D261B">
            <w:pPr>
              <w:spacing w:before="60" w:after="60"/>
              <w:rPr>
                <w:color w:val="000000"/>
                <w:sz w:val="18"/>
                <w:szCs w:val="18"/>
              </w:rPr>
            </w:pPr>
          </w:p>
        </w:tc>
        <w:tc>
          <w:tcPr>
            <w:tcW w:w="0" w:type="auto"/>
          </w:tcPr>
          <w:p w14:paraId="0DFA08DA" w14:textId="77777777" w:rsidR="002303DB" w:rsidRPr="00340D22" w:rsidRDefault="002303DB" w:rsidP="002D261B">
            <w:pPr>
              <w:spacing w:before="60" w:after="60"/>
              <w:rPr>
                <w:color w:val="000000"/>
                <w:sz w:val="18"/>
                <w:szCs w:val="18"/>
              </w:rPr>
            </w:pPr>
          </w:p>
        </w:tc>
        <w:tc>
          <w:tcPr>
            <w:tcW w:w="0" w:type="auto"/>
          </w:tcPr>
          <w:p w14:paraId="4C323CB5" w14:textId="77777777" w:rsidR="002303DB" w:rsidRPr="00340D22" w:rsidRDefault="002303DB" w:rsidP="002D261B">
            <w:pPr>
              <w:spacing w:before="60" w:after="60"/>
              <w:rPr>
                <w:color w:val="000000"/>
                <w:sz w:val="18"/>
                <w:szCs w:val="18"/>
              </w:rPr>
            </w:pPr>
          </w:p>
        </w:tc>
        <w:tc>
          <w:tcPr>
            <w:tcW w:w="0" w:type="auto"/>
          </w:tcPr>
          <w:p w14:paraId="3E4FB75B" w14:textId="77777777" w:rsidR="002303DB" w:rsidRPr="00340D22" w:rsidRDefault="002303DB" w:rsidP="002D261B">
            <w:pPr>
              <w:spacing w:before="60" w:after="60"/>
              <w:rPr>
                <w:color w:val="000000"/>
                <w:sz w:val="18"/>
                <w:szCs w:val="18"/>
              </w:rPr>
            </w:pPr>
          </w:p>
        </w:tc>
        <w:tc>
          <w:tcPr>
            <w:tcW w:w="0" w:type="auto"/>
          </w:tcPr>
          <w:p w14:paraId="133A0277" w14:textId="77777777" w:rsidR="002303DB" w:rsidRPr="00340D22" w:rsidRDefault="002303DB" w:rsidP="002D261B">
            <w:pPr>
              <w:spacing w:before="60" w:after="60"/>
              <w:rPr>
                <w:color w:val="000000"/>
                <w:sz w:val="18"/>
                <w:szCs w:val="18"/>
              </w:rPr>
            </w:pPr>
          </w:p>
        </w:tc>
        <w:tc>
          <w:tcPr>
            <w:tcW w:w="0" w:type="auto"/>
            <w:shd w:val="clear" w:color="auto" w:fill="FFFFFF"/>
          </w:tcPr>
          <w:p w14:paraId="54ECC400" w14:textId="77777777" w:rsidR="002303DB" w:rsidRPr="00340D22" w:rsidRDefault="002303DB" w:rsidP="002D261B">
            <w:pPr>
              <w:spacing w:before="60" w:after="60"/>
              <w:rPr>
                <w:color w:val="000000"/>
                <w:sz w:val="18"/>
                <w:szCs w:val="18"/>
              </w:rPr>
            </w:pPr>
          </w:p>
        </w:tc>
        <w:tc>
          <w:tcPr>
            <w:tcW w:w="0" w:type="auto"/>
            <w:shd w:val="clear" w:color="auto" w:fill="FFFFFF"/>
          </w:tcPr>
          <w:p w14:paraId="337D51FE" w14:textId="7A60215C" w:rsidR="002303DB" w:rsidRPr="00340D22" w:rsidRDefault="002303DB" w:rsidP="002D261B">
            <w:pPr>
              <w:spacing w:before="60" w:after="60"/>
              <w:rPr>
                <w:color w:val="000000"/>
                <w:sz w:val="18"/>
                <w:szCs w:val="18"/>
              </w:rPr>
            </w:pPr>
          </w:p>
        </w:tc>
        <w:tc>
          <w:tcPr>
            <w:tcW w:w="0" w:type="auto"/>
          </w:tcPr>
          <w:p w14:paraId="69BF510B" w14:textId="77777777" w:rsidR="002303DB" w:rsidRPr="00340D22" w:rsidRDefault="002303DB" w:rsidP="002D261B">
            <w:pPr>
              <w:spacing w:before="60" w:after="60"/>
              <w:rPr>
                <w:color w:val="000000"/>
                <w:sz w:val="18"/>
                <w:szCs w:val="18"/>
              </w:rPr>
            </w:pPr>
          </w:p>
        </w:tc>
        <w:tc>
          <w:tcPr>
            <w:tcW w:w="0" w:type="auto"/>
          </w:tcPr>
          <w:p w14:paraId="6B94EFAE" w14:textId="77777777" w:rsidR="002303DB" w:rsidRPr="00340D22" w:rsidRDefault="002303DB" w:rsidP="002D261B">
            <w:pPr>
              <w:spacing w:before="60" w:after="60"/>
              <w:rPr>
                <w:color w:val="000000"/>
                <w:sz w:val="18"/>
                <w:szCs w:val="18"/>
              </w:rPr>
            </w:pPr>
          </w:p>
        </w:tc>
      </w:tr>
      <w:tr w:rsidR="002303DB" w:rsidRPr="00340D22" w14:paraId="4A0FFDBC" w14:textId="77777777" w:rsidTr="0071214A">
        <w:trPr>
          <w:trHeight w:val="300"/>
        </w:trPr>
        <w:tc>
          <w:tcPr>
            <w:tcW w:w="0" w:type="auto"/>
          </w:tcPr>
          <w:p w14:paraId="00BA36BF" w14:textId="77777777" w:rsidR="002303DB" w:rsidRPr="00340D22" w:rsidRDefault="002303DB" w:rsidP="002D261B">
            <w:pPr>
              <w:spacing w:before="60" w:after="60"/>
              <w:rPr>
                <w:color w:val="000000"/>
                <w:sz w:val="18"/>
                <w:szCs w:val="18"/>
              </w:rPr>
            </w:pPr>
          </w:p>
        </w:tc>
        <w:tc>
          <w:tcPr>
            <w:tcW w:w="0" w:type="auto"/>
          </w:tcPr>
          <w:p w14:paraId="02D2F37D" w14:textId="77777777" w:rsidR="002303DB" w:rsidRPr="00340D22" w:rsidRDefault="002303DB" w:rsidP="002D261B">
            <w:pPr>
              <w:spacing w:before="60" w:after="60"/>
              <w:rPr>
                <w:color w:val="000000"/>
                <w:sz w:val="18"/>
                <w:szCs w:val="18"/>
              </w:rPr>
            </w:pPr>
          </w:p>
        </w:tc>
        <w:tc>
          <w:tcPr>
            <w:tcW w:w="0" w:type="auto"/>
          </w:tcPr>
          <w:p w14:paraId="71D3BB6E" w14:textId="77777777" w:rsidR="002303DB" w:rsidRPr="00340D22" w:rsidRDefault="002303DB" w:rsidP="002D261B">
            <w:pPr>
              <w:spacing w:before="60" w:after="60"/>
              <w:rPr>
                <w:color w:val="000000"/>
                <w:sz w:val="18"/>
                <w:szCs w:val="18"/>
              </w:rPr>
            </w:pPr>
          </w:p>
        </w:tc>
        <w:tc>
          <w:tcPr>
            <w:tcW w:w="0" w:type="auto"/>
          </w:tcPr>
          <w:p w14:paraId="62CA5910" w14:textId="77777777" w:rsidR="002303DB" w:rsidRPr="00340D22" w:rsidRDefault="002303DB" w:rsidP="002D261B">
            <w:pPr>
              <w:spacing w:before="60" w:after="60"/>
              <w:rPr>
                <w:color w:val="000000"/>
                <w:sz w:val="18"/>
                <w:szCs w:val="18"/>
              </w:rPr>
            </w:pPr>
          </w:p>
        </w:tc>
        <w:tc>
          <w:tcPr>
            <w:tcW w:w="0" w:type="auto"/>
          </w:tcPr>
          <w:p w14:paraId="07C7B446" w14:textId="77777777" w:rsidR="002303DB" w:rsidRPr="00340D22" w:rsidRDefault="002303DB" w:rsidP="002D261B">
            <w:pPr>
              <w:spacing w:before="60" w:after="60"/>
              <w:rPr>
                <w:color w:val="000000"/>
                <w:sz w:val="18"/>
                <w:szCs w:val="18"/>
              </w:rPr>
            </w:pPr>
          </w:p>
        </w:tc>
        <w:tc>
          <w:tcPr>
            <w:tcW w:w="0" w:type="auto"/>
          </w:tcPr>
          <w:p w14:paraId="135BA5C4" w14:textId="77777777" w:rsidR="002303DB" w:rsidRPr="00340D22" w:rsidRDefault="002303DB" w:rsidP="002D261B">
            <w:pPr>
              <w:spacing w:before="60" w:after="60"/>
              <w:rPr>
                <w:color w:val="000000"/>
                <w:sz w:val="18"/>
                <w:szCs w:val="18"/>
              </w:rPr>
            </w:pPr>
          </w:p>
        </w:tc>
        <w:tc>
          <w:tcPr>
            <w:tcW w:w="0" w:type="auto"/>
          </w:tcPr>
          <w:p w14:paraId="3DF31CDB" w14:textId="77777777" w:rsidR="002303DB" w:rsidRPr="00340D22" w:rsidRDefault="002303DB" w:rsidP="002D261B">
            <w:pPr>
              <w:spacing w:before="60" w:after="60"/>
              <w:rPr>
                <w:color w:val="000000"/>
                <w:sz w:val="18"/>
                <w:szCs w:val="18"/>
              </w:rPr>
            </w:pPr>
          </w:p>
        </w:tc>
        <w:tc>
          <w:tcPr>
            <w:tcW w:w="0" w:type="auto"/>
            <w:shd w:val="clear" w:color="auto" w:fill="FFFFFF"/>
          </w:tcPr>
          <w:p w14:paraId="1857C653" w14:textId="77777777" w:rsidR="002303DB" w:rsidRPr="00340D22" w:rsidRDefault="002303DB" w:rsidP="002D261B">
            <w:pPr>
              <w:spacing w:before="60" w:after="60"/>
              <w:rPr>
                <w:color w:val="000000"/>
                <w:sz w:val="18"/>
                <w:szCs w:val="18"/>
              </w:rPr>
            </w:pPr>
          </w:p>
        </w:tc>
        <w:tc>
          <w:tcPr>
            <w:tcW w:w="0" w:type="auto"/>
            <w:shd w:val="clear" w:color="auto" w:fill="FFFFFF"/>
          </w:tcPr>
          <w:p w14:paraId="32A6D06E" w14:textId="7E0EC991" w:rsidR="002303DB" w:rsidRPr="00340D22" w:rsidRDefault="002303DB" w:rsidP="002D261B">
            <w:pPr>
              <w:spacing w:before="60" w:after="60"/>
              <w:rPr>
                <w:color w:val="000000"/>
                <w:sz w:val="18"/>
                <w:szCs w:val="18"/>
              </w:rPr>
            </w:pPr>
          </w:p>
        </w:tc>
        <w:tc>
          <w:tcPr>
            <w:tcW w:w="0" w:type="auto"/>
          </w:tcPr>
          <w:p w14:paraId="4496E1C1" w14:textId="77777777" w:rsidR="002303DB" w:rsidRPr="00340D22" w:rsidRDefault="002303DB" w:rsidP="002D261B">
            <w:pPr>
              <w:spacing w:before="60" w:after="60"/>
              <w:rPr>
                <w:color w:val="000000"/>
                <w:sz w:val="18"/>
                <w:szCs w:val="18"/>
              </w:rPr>
            </w:pPr>
          </w:p>
        </w:tc>
        <w:tc>
          <w:tcPr>
            <w:tcW w:w="0" w:type="auto"/>
          </w:tcPr>
          <w:p w14:paraId="6B5F8220" w14:textId="77777777" w:rsidR="002303DB" w:rsidRPr="00340D22" w:rsidRDefault="002303DB" w:rsidP="002D261B">
            <w:pPr>
              <w:spacing w:before="60" w:after="60"/>
              <w:rPr>
                <w:color w:val="000000"/>
                <w:sz w:val="18"/>
                <w:szCs w:val="18"/>
              </w:rPr>
            </w:pPr>
          </w:p>
        </w:tc>
      </w:tr>
      <w:tr w:rsidR="002303DB" w:rsidRPr="00340D22" w14:paraId="7040E078" w14:textId="77777777" w:rsidTr="0071214A">
        <w:tc>
          <w:tcPr>
            <w:tcW w:w="0" w:type="auto"/>
          </w:tcPr>
          <w:p w14:paraId="6285F5BA" w14:textId="77777777" w:rsidR="002303DB" w:rsidRPr="00340D22" w:rsidRDefault="002303DB" w:rsidP="002D261B">
            <w:pPr>
              <w:spacing w:before="60" w:after="60"/>
              <w:rPr>
                <w:color w:val="000000"/>
                <w:sz w:val="18"/>
                <w:szCs w:val="18"/>
              </w:rPr>
            </w:pPr>
          </w:p>
        </w:tc>
        <w:tc>
          <w:tcPr>
            <w:tcW w:w="0" w:type="auto"/>
          </w:tcPr>
          <w:p w14:paraId="4830D801" w14:textId="77777777" w:rsidR="002303DB" w:rsidRPr="00340D22" w:rsidRDefault="002303DB" w:rsidP="002D261B">
            <w:pPr>
              <w:spacing w:before="60" w:after="60"/>
              <w:rPr>
                <w:color w:val="000000"/>
                <w:sz w:val="18"/>
                <w:szCs w:val="18"/>
              </w:rPr>
            </w:pPr>
          </w:p>
        </w:tc>
        <w:tc>
          <w:tcPr>
            <w:tcW w:w="0" w:type="auto"/>
          </w:tcPr>
          <w:p w14:paraId="14DB8CBC" w14:textId="77777777" w:rsidR="002303DB" w:rsidRPr="00340D22" w:rsidRDefault="002303DB" w:rsidP="002D261B">
            <w:pPr>
              <w:spacing w:before="60" w:after="60"/>
              <w:rPr>
                <w:color w:val="000000"/>
                <w:sz w:val="18"/>
                <w:szCs w:val="18"/>
              </w:rPr>
            </w:pPr>
          </w:p>
        </w:tc>
        <w:tc>
          <w:tcPr>
            <w:tcW w:w="0" w:type="auto"/>
          </w:tcPr>
          <w:p w14:paraId="45B2D121" w14:textId="77777777" w:rsidR="002303DB" w:rsidRPr="00340D22" w:rsidRDefault="002303DB" w:rsidP="002D261B">
            <w:pPr>
              <w:spacing w:before="60" w:after="60"/>
              <w:rPr>
                <w:color w:val="000000"/>
                <w:sz w:val="18"/>
                <w:szCs w:val="18"/>
              </w:rPr>
            </w:pPr>
          </w:p>
        </w:tc>
        <w:tc>
          <w:tcPr>
            <w:tcW w:w="0" w:type="auto"/>
          </w:tcPr>
          <w:p w14:paraId="780DA7BE" w14:textId="77777777" w:rsidR="002303DB" w:rsidRPr="00340D22" w:rsidRDefault="002303DB" w:rsidP="002D261B">
            <w:pPr>
              <w:spacing w:before="60" w:after="60"/>
              <w:rPr>
                <w:color w:val="000000"/>
                <w:sz w:val="18"/>
                <w:szCs w:val="18"/>
              </w:rPr>
            </w:pPr>
          </w:p>
        </w:tc>
        <w:tc>
          <w:tcPr>
            <w:tcW w:w="0" w:type="auto"/>
          </w:tcPr>
          <w:p w14:paraId="3EE90C2D" w14:textId="77777777" w:rsidR="002303DB" w:rsidRPr="00340D22" w:rsidRDefault="002303DB" w:rsidP="002D261B">
            <w:pPr>
              <w:spacing w:before="60" w:after="60"/>
              <w:rPr>
                <w:color w:val="000000"/>
                <w:sz w:val="18"/>
                <w:szCs w:val="18"/>
              </w:rPr>
            </w:pPr>
          </w:p>
        </w:tc>
        <w:tc>
          <w:tcPr>
            <w:tcW w:w="0" w:type="auto"/>
          </w:tcPr>
          <w:p w14:paraId="0D84E069" w14:textId="77777777" w:rsidR="002303DB" w:rsidRPr="00340D22" w:rsidRDefault="002303DB" w:rsidP="002D261B">
            <w:pPr>
              <w:spacing w:before="60" w:after="60"/>
              <w:rPr>
                <w:color w:val="000000"/>
                <w:sz w:val="18"/>
                <w:szCs w:val="18"/>
              </w:rPr>
            </w:pPr>
          </w:p>
        </w:tc>
        <w:tc>
          <w:tcPr>
            <w:tcW w:w="0" w:type="auto"/>
            <w:shd w:val="clear" w:color="auto" w:fill="FFFFFF"/>
          </w:tcPr>
          <w:p w14:paraId="0A1C6301" w14:textId="77777777" w:rsidR="002303DB" w:rsidRPr="00340D22" w:rsidRDefault="002303DB" w:rsidP="002D261B">
            <w:pPr>
              <w:spacing w:before="60" w:after="60"/>
              <w:rPr>
                <w:color w:val="000000"/>
                <w:sz w:val="18"/>
                <w:szCs w:val="18"/>
              </w:rPr>
            </w:pPr>
          </w:p>
        </w:tc>
        <w:tc>
          <w:tcPr>
            <w:tcW w:w="0" w:type="auto"/>
            <w:shd w:val="clear" w:color="auto" w:fill="FFFFFF"/>
          </w:tcPr>
          <w:p w14:paraId="3DA1C940" w14:textId="3146F471" w:rsidR="002303DB" w:rsidRPr="00340D22" w:rsidRDefault="002303DB" w:rsidP="002D261B">
            <w:pPr>
              <w:spacing w:before="60" w:after="60"/>
              <w:rPr>
                <w:color w:val="000000"/>
                <w:sz w:val="18"/>
                <w:szCs w:val="18"/>
              </w:rPr>
            </w:pPr>
          </w:p>
        </w:tc>
        <w:tc>
          <w:tcPr>
            <w:tcW w:w="0" w:type="auto"/>
          </w:tcPr>
          <w:p w14:paraId="02B2836E" w14:textId="77777777" w:rsidR="002303DB" w:rsidRPr="00340D22" w:rsidRDefault="002303DB" w:rsidP="002D261B">
            <w:pPr>
              <w:spacing w:before="60" w:after="60"/>
              <w:rPr>
                <w:color w:val="000000"/>
                <w:sz w:val="18"/>
                <w:szCs w:val="18"/>
              </w:rPr>
            </w:pPr>
          </w:p>
        </w:tc>
        <w:tc>
          <w:tcPr>
            <w:tcW w:w="0" w:type="auto"/>
          </w:tcPr>
          <w:p w14:paraId="1568CB03" w14:textId="77777777" w:rsidR="002303DB" w:rsidRPr="00340D22" w:rsidRDefault="002303DB" w:rsidP="002D261B">
            <w:pPr>
              <w:spacing w:before="60" w:after="60"/>
              <w:rPr>
                <w:color w:val="000000"/>
                <w:sz w:val="18"/>
                <w:szCs w:val="18"/>
              </w:rPr>
            </w:pPr>
          </w:p>
        </w:tc>
      </w:tr>
    </w:tbl>
    <w:p w14:paraId="6CAA9A59" w14:textId="77777777" w:rsidR="002303DB" w:rsidRPr="00340D22" w:rsidRDefault="002303DB" w:rsidP="002D261B">
      <w:pPr>
        <w:rPr>
          <w:rFonts w:eastAsia="Calibri"/>
          <w:lang w:eastAsia="en-US"/>
        </w:rPr>
      </w:pPr>
    </w:p>
    <w:p w14:paraId="2EB234F8" w14:textId="2DC656AC" w:rsidR="00F27586" w:rsidRDefault="00F27586" w:rsidP="00F27586">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11</w:t>
        </w:r>
      </w:fldSimple>
      <w:r>
        <w:t xml:space="preserve"> </w:t>
      </w:r>
      <w:r w:rsidRPr="00006134">
        <w:t>Analytical methods for monitoring of active substances and residues in food and feeding stuff</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70"/>
        <w:gridCol w:w="1035"/>
        <w:gridCol w:w="1185"/>
        <w:gridCol w:w="2351"/>
        <w:gridCol w:w="661"/>
        <w:gridCol w:w="583"/>
        <w:gridCol w:w="496"/>
        <w:gridCol w:w="1335"/>
        <w:gridCol w:w="1030"/>
        <w:gridCol w:w="1936"/>
        <w:gridCol w:w="1159"/>
      </w:tblGrid>
      <w:tr w:rsidR="00345317" w:rsidRPr="00340D22" w14:paraId="14B4DD4D" w14:textId="77777777" w:rsidTr="00E04548">
        <w:trPr>
          <w:cantSplit/>
          <w:trHeight w:val="439"/>
        </w:trPr>
        <w:tc>
          <w:tcPr>
            <w:tcW w:w="13341" w:type="dxa"/>
            <w:gridSpan w:val="11"/>
            <w:shd w:val="clear" w:color="auto" w:fill="FFFFCC"/>
            <w:vAlign w:val="center"/>
          </w:tcPr>
          <w:p w14:paraId="52835DDE" w14:textId="059DFA3D" w:rsidR="00345317" w:rsidRPr="00340D22" w:rsidRDefault="00345317" w:rsidP="002D261B">
            <w:pPr>
              <w:keepNext/>
              <w:autoSpaceDE w:val="0"/>
              <w:autoSpaceDN w:val="0"/>
              <w:adjustRightInd w:val="0"/>
              <w:spacing w:before="60" w:after="60"/>
              <w:jc w:val="center"/>
              <w:rPr>
                <w:b/>
                <w:bCs/>
                <w:sz w:val="18"/>
                <w:szCs w:val="18"/>
              </w:rPr>
            </w:pPr>
            <w:r w:rsidRPr="00340D22">
              <w:rPr>
                <w:rFonts w:eastAsia="Calibri"/>
                <w:b/>
                <w:sz w:val="18"/>
                <w:szCs w:val="18"/>
              </w:rPr>
              <w:t>Analytical methods for monitoring of active substances and residues in food and feeding stuff</w:t>
            </w:r>
          </w:p>
        </w:tc>
      </w:tr>
      <w:tr w:rsidR="002303DB" w:rsidRPr="00340D22" w14:paraId="5E2AE899" w14:textId="77777777" w:rsidTr="0071214A">
        <w:trPr>
          <w:cantSplit/>
          <w:trHeight w:val="352"/>
        </w:trPr>
        <w:tc>
          <w:tcPr>
            <w:tcW w:w="0" w:type="auto"/>
            <w:vMerge w:val="restart"/>
            <w:shd w:val="clear" w:color="auto" w:fill="FFFFFF"/>
          </w:tcPr>
          <w:p w14:paraId="799A89AB" w14:textId="6F5B5CF8" w:rsidR="002303DB" w:rsidRPr="00340D22" w:rsidRDefault="002303DB" w:rsidP="002D261B">
            <w:pPr>
              <w:keepNext/>
              <w:autoSpaceDE w:val="0"/>
              <w:autoSpaceDN w:val="0"/>
              <w:adjustRightInd w:val="0"/>
              <w:spacing w:before="60" w:after="60"/>
              <w:jc w:val="center"/>
              <w:rPr>
                <w:bCs/>
                <w:sz w:val="18"/>
                <w:szCs w:val="18"/>
              </w:rPr>
            </w:pPr>
            <w:r w:rsidRPr="00340D22">
              <w:rPr>
                <w:b/>
                <w:bCs/>
                <w:sz w:val="18"/>
                <w:szCs w:val="18"/>
              </w:rPr>
              <w:t xml:space="preserve">Analyte </w:t>
            </w:r>
            <w:r w:rsidRPr="00340D22">
              <w:rPr>
                <w:bCs/>
                <w:sz w:val="18"/>
                <w:szCs w:val="18"/>
              </w:rPr>
              <w:t>(type of analyte e.g. active substance)</w:t>
            </w:r>
          </w:p>
          <w:p w14:paraId="38A055E4"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Analytical method</w:t>
            </w:r>
          </w:p>
        </w:tc>
        <w:tc>
          <w:tcPr>
            <w:tcW w:w="0" w:type="auto"/>
            <w:vMerge w:val="restart"/>
            <w:shd w:val="clear" w:color="auto" w:fill="FFFFFF"/>
          </w:tcPr>
          <w:p w14:paraId="7A0BCD89" w14:textId="1F0A8045"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Linearity</w:t>
            </w:r>
          </w:p>
        </w:tc>
        <w:tc>
          <w:tcPr>
            <w:tcW w:w="0" w:type="auto"/>
            <w:vMerge w:val="restart"/>
            <w:shd w:val="clear" w:color="auto" w:fill="FFFFFF"/>
          </w:tcPr>
          <w:p w14:paraId="31D90C70" w14:textId="70E79960"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Specificity</w:t>
            </w:r>
          </w:p>
        </w:tc>
        <w:tc>
          <w:tcPr>
            <w:tcW w:w="0" w:type="auto"/>
            <w:vMerge w:val="restart"/>
            <w:shd w:val="clear" w:color="auto" w:fill="FFFFFF"/>
          </w:tcPr>
          <w:p w14:paraId="6EBEEE57" w14:textId="661F6712" w:rsidR="002303DB" w:rsidRPr="00340D22" w:rsidRDefault="00B8297A" w:rsidP="002D261B">
            <w:pPr>
              <w:keepNext/>
              <w:autoSpaceDE w:val="0"/>
              <w:autoSpaceDN w:val="0"/>
              <w:adjustRightInd w:val="0"/>
              <w:spacing w:before="60" w:after="60"/>
              <w:jc w:val="center"/>
              <w:rPr>
                <w:b/>
                <w:bCs/>
                <w:sz w:val="18"/>
                <w:szCs w:val="18"/>
              </w:rPr>
            </w:pPr>
            <w:r w:rsidRPr="00340D22">
              <w:rPr>
                <w:b/>
                <w:bCs/>
                <w:sz w:val="18"/>
                <w:szCs w:val="18"/>
              </w:rPr>
              <w:t>Fortification range, level, and number</w:t>
            </w:r>
            <w:r w:rsidR="002303DB" w:rsidRPr="00340D22">
              <w:rPr>
                <w:b/>
                <w:bCs/>
                <w:sz w:val="18"/>
                <w:szCs w:val="18"/>
              </w:rPr>
              <w:t xml:space="preserve"> of measurements</w:t>
            </w:r>
            <w:r w:rsidR="002303DB" w:rsidRPr="00340D22" w:rsidDel="00C74C3A">
              <w:rPr>
                <w:b/>
                <w:bCs/>
                <w:sz w:val="18"/>
                <w:szCs w:val="18"/>
              </w:rPr>
              <w:t xml:space="preserve"> </w:t>
            </w:r>
            <w:r w:rsidR="002303DB" w:rsidRPr="00340D22">
              <w:rPr>
                <w:b/>
                <w:bCs/>
                <w:sz w:val="18"/>
                <w:szCs w:val="18"/>
              </w:rPr>
              <w:t>at each level</w:t>
            </w:r>
          </w:p>
        </w:tc>
        <w:tc>
          <w:tcPr>
            <w:tcW w:w="0" w:type="auto"/>
            <w:gridSpan w:val="3"/>
            <w:shd w:val="clear" w:color="auto" w:fill="FFFFFF"/>
          </w:tcPr>
          <w:p w14:paraId="2DCA6EA7"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Recovery rate (%)</w:t>
            </w:r>
          </w:p>
        </w:tc>
        <w:tc>
          <w:tcPr>
            <w:tcW w:w="0" w:type="auto"/>
            <w:gridSpan w:val="2"/>
            <w:shd w:val="clear" w:color="auto" w:fill="FFFFFF"/>
          </w:tcPr>
          <w:p w14:paraId="4A03B7A3" w14:textId="76E30420"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Precision (%)</w:t>
            </w:r>
          </w:p>
        </w:tc>
        <w:tc>
          <w:tcPr>
            <w:tcW w:w="0" w:type="auto"/>
            <w:vMerge w:val="restart"/>
            <w:shd w:val="clear" w:color="auto" w:fill="FFFFFF"/>
          </w:tcPr>
          <w:p w14:paraId="0BA8C02F" w14:textId="7FF3EE8F" w:rsidR="002303DB" w:rsidRPr="00340D22" w:rsidRDefault="002303DB" w:rsidP="002D261B">
            <w:pPr>
              <w:spacing w:before="60" w:after="60"/>
              <w:jc w:val="center"/>
              <w:rPr>
                <w:b/>
                <w:bCs/>
                <w:sz w:val="18"/>
                <w:szCs w:val="18"/>
              </w:rPr>
            </w:pPr>
            <w:r w:rsidRPr="00340D22">
              <w:rPr>
                <w:b/>
                <w:bCs/>
                <w:sz w:val="18"/>
                <w:szCs w:val="18"/>
              </w:rPr>
              <w:t>Limit of quantification (LOQ) or other limits</w:t>
            </w:r>
          </w:p>
        </w:tc>
        <w:tc>
          <w:tcPr>
            <w:tcW w:w="0" w:type="auto"/>
            <w:vMerge w:val="restart"/>
            <w:shd w:val="clear" w:color="auto" w:fill="FFFFFF"/>
          </w:tcPr>
          <w:p w14:paraId="63E187FD" w14:textId="77777777" w:rsidR="002303DB" w:rsidRPr="00340D22" w:rsidRDefault="002303DB" w:rsidP="002D261B">
            <w:pPr>
              <w:keepNext/>
              <w:autoSpaceDE w:val="0"/>
              <w:autoSpaceDN w:val="0"/>
              <w:adjustRightInd w:val="0"/>
              <w:spacing w:before="60" w:after="60"/>
              <w:jc w:val="center"/>
              <w:rPr>
                <w:b/>
                <w:bCs/>
                <w:sz w:val="18"/>
                <w:szCs w:val="18"/>
              </w:rPr>
            </w:pPr>
            <w:r w:rsidRPr="00340D22">
              <w:rPr>
                <w:b/>
                <w:bCs/>
                <w:sz w:val="18"/>
                <w:szCs w:val="18"/>
              </w:rPr>
              <w:t>Reference</w:t>
            </w:r>
          </w:p>
        </w:tc>
      </w:tr>
      <w:tr w:rsidR="002303DB" w:rsidRPr="00340D22" w14:paraId="4DC6B0EF" w14:textId="77777777" w:rsidTr="0071214A">
        <w:tc>
          <w:tcPr>
            <w:tcW w:w="0" w:type="auto"/>
            <w:vMerge/>
          </w:tcPr>
          <w:p w14:paraId="2F2A20CE" w14:textId="77777777" w:rsidR="002303DB" w:rsidRPr="00340D22" w:rsidRDefault="002303DB" w:rsidP="002D261B">
            <w:pPr>
              <w:spacing w:before="60" w:after="60"/>
              <w:rPr>
                <w:color w:val="000000"/>
                <w:sz w:val="18"/>
                <w:szCs w:val="18"/>
              </w:rPr>
            </w:pPr>
          </w:p>
        </w:tc>
        <w:tc>
          <w:tcPr>
            <w:tcW w:w="0" w:type="auto"/>
            <w:vMerge/>
          </w:tcPr>
          <w:p w14:paraId="7E3955E6" w14:textId="77777777" w:rsidR="002303DB" w:rsidRPr="00340D22" w:rsidRDefault="002303DB" w:rsidP="002D261B">
            <w:pPr>
              <w:spacing w:before="60" w:after="60"/>
              <w:rPr>
                <w:color w:val="000000"/>
                <w:sz w:val="18"/>
                <w:szCs w:val="18"/>
              </w:rPr>
            </w:pPr>
          </w:p>
        </w:tc>
        <w:tc>
          <w:tcPr>
            <w:tcW w:w="0" w:type="auto"/>
            <w:vMerge/>
          </w:tcPr>
          <w:p w14:paraId="78A15B4D" w14:textId="77777777" w:rsidR="002303DB" w:rsidRPr="00340D22" w:rsidRDefault="002303DB" w:rsidP="002D261B">
            <w:pPr>
              <w:spacing w:before="60" w:after="60"/>
              <w:rPr>
                <w:color w:val="000000"/>
                <w:sz w:val="18"/>
                <w:szCs w:val="18"/>
              </w:rPr>
            </w:pPr>
          </w:p>
        </w:tc>
        <w:tc>
          <w:tcPr>
            <w:tcW w:w="0" w:type="auto"/>
            <w:vMerge/>
          </w:tcPr>
          <w:p w14:paraId="613897D3" w14:textId="77777777" w:rsidR="002303DB" w:rsidRPr="00340D22" w:rsidRDefault="002303DB" w:rsidP="002D261B">
            <w:pPr>
              <w:spacing w:before="60" w:after="60"/>
              <w:rPr>
                <w:color w:val="000000"/>
                <w:sz w:val="18"/>
                <w:szCs w:val="18"/>
              </w:rPr>
            </w:pPr>
          </w:p>
        </w:tc>
        <w:tc>
          <w:tcPr>
            <w:tcW w:w="0" w:type="auto"/>
          </w:tcPr>
          <w:p w14:paraId="5325676C" w14:textId="77777777" w:rsidR="002303DB" w:rsidRPr="00340D22" w:rsidRDefault="002303DB" w:rsidP="002D261B">
            <w:pPr>
              <w:spacing w:before="60" w:after="60"/>
              <w:jc w:val="center"/>
              <w:rPr>
                <w:color w:val="000000"/>
                <w:sz w:val="16"/>
                <w:szCs w:val="18"/>
              </w:rPr>
            </w:pPr>
            <w:r w:rsidRPr="00340D22">
              <w:rPr>
                <w:color w:val="000000"/>
                <w:sz w:val="16"/>
                <w:szCs w:val="18"/>
              </w:rPr>
              <w:t>Range</w:t>
            </w:r>
          </w:p>
        </w:tc>
        <w:tc>
          <w:tcPr>
            <w:tcW w:w="0" w:type="auto"/>
          </w:tcPr>
          <w:p w14:paraId="5CFD780B" w14:textId="77777777" w:rsidR="002303DB" w:rsidRPr="00340D22" w:rsidRDefault="002303DB" w:rsidP="002D261B">
            <w:pPr>
              <w:spacing w:before="60" w:after="60"/>
              <w:jc w:val="center"/>
              <w:rPr>
                <w:color w:val="000000"/>
                <w:sz w:val="16"/>
                <w:szCs w:val="18"/>
              </w:rPr>
            </w:pPr>
            <w:r w:rsidRPr="00340D22">
              <w:rPr>
                <w:color w:val="000000"/>
                <w:sz w:val="16"/>
                <w:szCs w:val="18"/>
              </w:rPr>
              <w:t>Mean</w:t>
            </w:r>
          </w:p>
        </w:tc>
        <w:tc>
          <w:tcPr>
            <w:tcW w:w="0" w:type="auto"/>
          </w:tcPr>
          <w:p w14:paraId="02F327B9" w14:textId="77777777" w:rsidR="002303DB" w:rsidRPr="00340D22" w:rsidRDefault="002303DB" w:rsidP="002D261B">
            <w:pPr>
              <w:spacing w:before="60" w:after="60"/>
              <w:jc w:val="center"/>
              <w:rPr>
                <w:color w:val="000000"/>
                <w:sz w:val="16"/>
                <w:szCs w:val="18"/>
              </w:rPr>
            </w:pPr>
            <w:r w:rsidRPr="00340D22">
              <w:rPr>
                <w:color w:val="000000"/>
                <w:sz w:val="16"/>
                <w:szCs w:val="18"/>
              </w:rPr>
              <w:t>RSD</w:t>
            </w:r>
          </w:p>
        </w:tc>
        <w:tc>
          <w:tcPr>
            <w:tcW w:w="0" w:type="auto"/>
            <w:shd w:val="clear" w:color="auto" w:fill="FFFFFF"/>
            <w:vAlign w:val="center"/>
          </w:tcPr>
          <w:p w14:paraId="61C2E23D" w14:textId="279F0535" w:rsidR="002303DB" w:rsidRPr="00340D22" w:rsidRDefault="002303DB" w:rsidP="002D261B">
            <w:pPr>
              <w:spacing w:before="60" w:after="60"/>
              <w:jc w:val="center"/>
              <w:rPr>
                <w:color w:val="000000"/>
                <w:sz w:val="16"/>
                <w:szCs w:val="18"/>
              </w:rPr>
            </w:pPr>
            <w:r w:rsidRPr="00340D22">
              <w:rPr>
                <w:sz w:val="16"/>
                <w:szCs w:val="18"/>
              </w:rPr>
              <w:t>Concentration tested</w:t>
            </w:r>
          </w:p>
        </w:tc>
        <w:tc>
          <w:tcPr>
            <w:tcW w:w="0" w:type="auto"/>
            <w:shd w:val="clear" w:color="auto" w:fill="FFFFFF"/>
            <w:vAlign w:val="center"/>
          </w:tcPr>
          <w:p w14:paraId="4547A2FF" w14:textId="1A979427" w:rsidR="002303DB" w:rsidRPr="00340D22" w:rsidRDefault="002303DB" w:rsidP="002D261B">
            <w:pPr>
              <w:spacing w:before="60" w:after="60"/>
              <w:jc w:val="center"/>
              <w:rPr>
                <w:color w:val="000000"/>
                <w:sz w:val="16"/>
                <w:szCs w:val="18"/>
              </w:rPr>
            </w:pPr>
            <w:r w:rsidRPr="00340D22">
              <w:rPr>
                <w:sz w:val="16"/>
                <w:szCs w:val="18"/>
              </w:rPr>
              <w:t>Number of replicates</w:t>
            </w:r>
          </w:p>
        </w:tc>
        <w:tc>
          <w:tcPr>
            <w:tcW w:w="0" w:type="auto"/>
            <w:vMerge/>
          </w:tcPr>
          <w:p w14:paraId="6844F2B8" w14:textId="77777777" w:rsidR="002303DB" w:rsidRPr="00340D22" w:rsidRDefault="002303DB" w:rsidP="002D261B">
            <w:pPr>
              <w:spacing w:before="60" w:after="60"/>
              <w:rPr>
                <w:color w:val="000000"/>
                <w:sz w:val="18"/>
                <w:szCs w:val="18"/>
              </w:rPr>
            </w:pPr>
          </w:p>
        </w:tc>
        <w:tc>
          <w:tcPr>
            <w:tcW w:w="0" w:type="auto"/>
            <w:vMerge/>
          </w:tcPr>
          <w:p w14:paraId="382064C5" w14:textId="77777777" w:rsidR="002303DB" w:rsidRPr="00340D22" w:rsidRDefault="002303DB" w:rsidP="002D261B">
            <w:pPr>
              <w:spacing w:before="60" w:after="60"/>
              <w:rPr>
                <w:color w:val="000000"/>
                <w:sz w:val="18"/>
                <w:szCs w:val="18"/>
              </w:rPr>
            </w:pPr>
          </w:p>
        </w:tc>
      </w:tr>
      <w:tr w:rsidR="002303DB" w:rsidRPr="00340D22" w14:paraId="4A598E31" w14:textId="77777777" w:rsidTr="0071214A">
        <w:tc>
          <w:tcPr>
            <w:tcW w:w="0" w:type="auto"/>
          </w:tcPr>
          <w:p w14:paraId="5A7E92B8" w14:textId="77777777" w:rsidR="002303DB" w:rsidRPr="00340D22" w:rsidRDefault="002303DB" w:rsidP="002D261B">
            <w:pPr>
              <w:spacing w:before="60" w:after="60"/>
              <w:rPr>
                <w:color w:val="000000"/>
                <w:sz w:val="18"/>
                <w:szCs w:val="18"/>
              </w:rPr>
            </w:pPr>
          </w:p>
        </w:tc>
        <w:tc>
          <w:tcPr>
            <w:tcW w:w="0" w:type="auto"/>
          </w:tcPr>
          <w:p w14:paraId="44CF8B23" w14:textId="77777777" w:rsidR="002303DB" w:rsidRPr="00340D22" w:rsidRDefault="002303DB" w:rsidP="002D261B">
            <w:pPr>
              <w:spacing w:before="60" w:after="60"/>
              <w:rPr>
                <w:color w:val="000000"/>
                <w:sz w:val="18"/>
                <w:szCs w:val="18"/>
              </w:rPr>
            </w:pPr>
          </w:p>
        </w:tc>
        <w:tc>
          <w:tcPr>
            <w:tcW w:w="0" w:type="auto"/>
          </w:tcPr>
          <w:p w14:paraId="6919A5F0" w14:textId="77777777" w:rsidR="002303DB" w:rsidRPr="00340D22" w:rsidRDefault="002303DB" w:rsidP="002D261B">
            <w:pPr>
              <w:spacing w:before="60" w:after="60"/>
              <w:rPr>
                <w:color w:val="000000"/>
                <w:sz w:val="18"/>
                <w:szCs w:val="18"/>
              </w:rPr>
            </w:pPr>
          </w:p>
        </w:tc>
        <w:tc>
          <w:tcPr>
            <w:tcW w:w="0" w:type="auto"/>
          </w:tcPr>
          <w:p w14:paraId="17FFDB6E" w14:textId="77777777" w:rsidR="002303DB" w:rsidRPr="00340D22" w:rsidRDefault="002303DB" w:rsidP="002D261B">
            <w:pPr>
              <w:spacing w:before="60" w:after="60"/>
              <w:rPr>
                <w:color w:val="000000"/>
                <w:sz w:val="18"/>
                <w:szCs w:val="18"/>
              </w:rPr>
            </w:pPr>
          </w:p>
        </w:tc>
        <w:tc>
          <w:tcPr>
            <w:tcW w:w="0" w:type="auto"/>
          </w:tcPr>
          <w:p w14:paraId="4D91CC5F" w14:textId="77777777" w:rsidR="002303DB" w:rsidRPr="00340D22" w:rsidRDefault="002303DB" w:rsidP="002D261B">
            <w:pPr>
              <w:spacing w:before="60" w:after="60"/>
              <w:rPr>
                <w:color w:val="000000"/>
                <w:sz w:val="18"/>
                <w:szCs w:val="18"/>
              </w:rPr>
            </w:pPr>
          </w:p>
        </w:tc>
        <w:tc>
          <w:tcPr>
            <w:tcW w:w="0" w:type="auto"/>
          </w:tcPr>
          <w:p w14:paraId="6D5A484D" w14:textId="77777777" w:rsidR="002303DB" w:rsidRPr="00340D22" w:rsidRDefault="002303DB" w:rsidP="002D261B">
            <w:pPr>
              <w:spacing w:before="60" w:after="60"/>
              <w:rPr>
                <w:color w:val="000000"/>
                <w:sz w:val="18"/>
                <w:szCs w:val="18"/>
              </w:rPr>
            </w:pPr>
          </w:p>
        </w:tc>
        <w:tc>
          <w:tcPr>
            <w:tcW w:w="0" w:type="auto"/>
          </w:tcPr>
          <w:p w14:paraId="3B94B27A" w14:textId="77777777" w:rsidR="002303DB" w:rsidRPr="00340D22" w:rsidRDefault="002303DB" w:rsidP="002D261B">
            <w:pPr>
              <w:spacing w:before="60" w:after="60"/>
              <w:rPr>
                <w:color w:val="000000"/>
                <w:sz w:val="18"/>
                <w:szCs w:val="18"/>
              </w:rPr>
            </w:pPr>
          </w:p>
        </w:tc>
        <w:tc>
          <w:tcPr>
            <w:tcW w:w="0" w:type="auto"/>
            <w:shd w:val="clear" w:color="auto" w:fill="FFFFFF"/>
          </w:tcPr>
          <w:p w14:paraId="5FDB1664" w14:textId="77777777" w:rsidR="002303DB" w:rsidRPr="00340D22" w:rsidRDefault="002303DB" w:rsidP="002D261B">
            <w:pPr>
              <w:spacing w:before="60" w:after="60"/>
              <w:rPr>
                <w:color w:val="000000"/>
                <w:sz w:val="18"/>
                <w:szCs w:val="18"/>
              </w:rPr>
            </w:pPr>
          </w:p>
        </w:tc>
        <w:tc>
          <w:tcPr>
            <w:tcW w:w="0" w:type="auto"/>
            <w:shd w:val="clear" w:color="auto" w:fill="FFFFFF"/>
          </w:tcPr>
          <w:p w14:paraId="528FB994" w14:textId="024D0590" w:rsidR="002303DB" w:rsidRPr="00340D22" w:rsidRDefault="002303DB" w:rsidP="002D261B">
            <w:pPr>
              <w:spacing w:before="60" w:after="60"/>
              <w:rPr>
                <w:color w:val="000000"/>
                <w:sz w:val="18"/>
                <w:szCs w:val="18"/>
              </w:rPr>
            </w:pPr>
          </w:p>
        </w:tc>
        <w:tc>
          <w:tcPr>
            <w:tcW w:w="0" w:type="auto"/>
          </w:tcPr>
          <w:p w14:paraId="6ECF32A3" w14:textId="77777777" w:rsidR="002303DB" w:rsidRPr="00340D22" w:rsidRDefault="002303DB" w:rsidP="002D261B">
            <w:pPr>
              <w:spacing w:before="60" w:after="60"/>
              <w:rPr>
                <w:color w:val="000000"/>
                <w:sz w:val="18"/>
                <w:szCs w:val="18"/>
              </w:rPr>
            </w:pPr>
          </w:p>
        </w:tc>
        <w:tc>
          <w:tcPr>
            <w:tcW w:w="0" w:type="auto"/>
          </w:tcPr>
          <w:p w14:paraId="1DD6892F" w14:textId="77777777" w:rsidR="002303DB" w:rsidRPr="00340D22" w:rsidRDefault="002303DB" w:rsidP="002D261B">
            <w:pPr>
              <w:spacing w:before="60" w:after="60"/>
              <w:rPr>
                <w:color w:val="000000"/>
                <w:sz w:val="18"/>
                <w:szCs w:val="18"/>
              </w:rPr>
            </w:pPr>
          </w:p>
        </w:tc>
      </w:tr>
      <w:tr w:rsidR="002303DB" w:rsidRPr="00340D22" w14:paraId="73E618C7" w14:textId="77777777" w:rsidTr="0071214A">
        <w:trPr>
          <w:trHeight w:val="300"/>
        </w:trPr>
        <w:tc>
          <w:tcPr>
            <w:tcW w:w="0" w:type="auto"/>
          </w:tcPr>
          <w:p w14:paraId="68B0B787" w14:textId="77777777" w:rsidR="002303DB" w:rsidRPr="00340D22" w:rsidRDefault="002303DB" w:rsidP="002D261B">
            <w:pPr>
              <w:spacing w:before="60" w:after="60"/>
              <w:rPr>
                <w:color w:val="000000"/>
                <w:sz w:val="18"/>
                <w:szCs w:val="18"/>
              </w:rPr>
            </w:pPr>
          </w:p>
        </w:tc>
        <w:tc>
          <w:tcPr>
            <w:tcW w:w="0" w:type="auto"/>
          </w:tcPr>
          <w:p w14:paraId="5E7DAC0E" w14:textId="77777777" w:rsidR="002303DB" w:rsidRPr="00340D22" w:rsidRDefault="002303DB" w:rsidP="002D261B">
            <w:pPr>
              <w:spacing w:before="60" w:after="60"/>
              <w:rPr>
                <w:color w:val="000000"/>
                <w:sz w:val="18"/>
                <w:szCs w:val="18"/>
              </w:rPr>
            </w:pPr>
          </w:p>
        </w:tc>
        <w:tc>
          <w:tcPr>
            <w:tcW w:w="0" w:type="auto"/>
          </w:tcPr>
          <w:p w14:paraId="163E7226" w14:textId="77777777" w:rsidR="002303DB" w:rsidRPr="00340D22" w:rsidRDefault="002303DB" w:rsidP="002D261B">
            <w:pPr>
              <w:spacing w:before="60" w:after="60"/>
              <w:rPr>
                <w:color w:val="000000"/>
                <w:sz w:val="18"/>
                <w:szCs w:val="18"/>
              </w:rPr>
            </w:pPr>
          </w:p>
        </w:tc>
        <w:tc>
          <w:tcPr>
            <w:tcW w:w="0" w:type="auto"/>
          </w:tcPr>
          <w:p w14:paraId="74ADE635" w14:textId="77777777" w:rsidR="002303DB" w:rsidRPr="00340D22" w:rsidRDefault="002303DB" w:rsidP="002D261B">
            <w:pPr>
              <w:spacing w:before="60" w:after="60"/>
              <w:rPr>
                <w:color w:val="000000"/>
                <w:sz w:val="18"/>
                <w:szCs w:val="18"/>
              </w:rPr>
            </w:pPr>
          </w:p>
        </w:tc>
        <w:tc>
          <w:tcPr>
            <w:tcW w:w="0" w:type="auto"/>
          </w:tcPr>
          <w:p w14:paraId="4E656741" w14:textId="77777777" w:rsidR="002303DB" w:rsidRPr="00340D22" w:rsidRDefault="002303DB" w:rsidP="002D261B">
            <w:pPr>
              <w:spacing w:before="60" w:after="60"/>
              <w:rPr>
                <w:color w:val="000000"/>
                <w:sz w:val="18"/>
                <w:szCs w:val="18"/>
              </w:rPr>
            </w:pPr>
          </w:p>
        </w:tc>
        <w:tc>
          <w:tcPr>
            <w:tcW w:w="0" w:type="auto"/>
          </w:tcPr>
          <w:p w14:paraId="233706F3" w14:textId="77777777" w:rsidR="002303DB" w:rsidRPr="00340D22" w:rsidRDefault="002303DB" w:rsidP="002D261B">
            <w:pPr>
              <w:spacing w:before="60" w:after="60"/>
              <w:rPr>
                <w:color w:val="000000"/>
                <w:sz w:val="18"/>
                <w:szCs w:val="18"/>
              </w:rPr>
            </w:pPr>
          </w:p>
        </w:tc>
        <w:tc>
          <w:tcPr>
            <w:tcW w:w="0" w:type="auto"/>
          </w:tcPr>
          <w:p w14:paraId="1112660E" w14:textId="77777777" w:rsidR="002303DB" w:rsidRPr="00340D22" w:rsidRDefault="002303DB" w:rsidP="002D261B">
            <w:pPr>
              <w:spacing w:before="60" w:after="60"/>
              <w:rPr>
                <w:color w:val="000000"/>
                <w:sz w:val="18"/>
                <w:szCs w:val="18"/>
              </w:rPr>
            </w:pPr>
          </w:p>
        </w:tc>
        <w:tc>
          <w:tcPr>
            <w:tcW w:w="0" w:type="auto"/>
            <w:shd w:val="clear" w:color="auto" w:fill="FFFFFF"/>
          </w:tcPr>
          <w:p w14:paraId="3C655727" w14:textId="77777777" w:rsidR="002303DB" w:rsidRPr="00340D22" w:rsidRDefault="002303DB" w:rsidP="002D261B">
            <w:pPr>
              <w:spacing w:before="60" w:after="60"/>
              <w:rPr>
                <w:color w:val="000000"/>
                <w:sz w:val="18"/>
                <w:szCs w:val="18"/>
              </w:rPr>
            </w:pPr>
          </w:p>
        </w:tc>
        <w:tc>
          <w:tcPr>
            <w:tcW w:w="0" w:type="auto"/>
            <w:shd w:val="clear" w:color="auto" w:fill="FFFFFF"/>
          </w:tcPr>
          <w:p w14:paraId="09E1EF65" w14:textId="4BD819DF" w:rsidR="002303DB" w:rsidRPr="00340D22" w:rsidRDefault="002303DB" w:rsidP="002D261B">
            <w:pPr>
              <w:spacing w:before="60" w:after="60"/>
              <w:rPr>
                <w:color w:val="000000"/>
                <w:sz w:val="18"/>
                <w:szCs w:val="18"/>
              </w:rPr>
            </w:pPr>
          </w:p>
        </w:tc>
        <w:tc>
          <w:tcPr>
            <w:tcW w:w="0" w:type="auto"/>
          </w:tcPr>
          <w:p w14:paraId="3BA9B408" w14:textId="77777777" w:rsidR="002303DB" w:rsidRPr="00340D22" w:rsidRDefault="002303DB" w:rsidP="002D261B">
            <w:pPr>
              <w:spacing w:before="60" w:after="60"/>
              <w:rPr>
                <w:color w:val="000000"/>
                <w:sz w:val="18"/>
                <w:szCs w:val="18"/>
              </w:rPr>
            </w:pPr>
          </w:p>
        </w:tc>
        <w:tc>
          <w:tcPr>
            <w:tcW w:w="0" w:type="auto"/>
          </w:tcPr>
          <w:p w14:paraId="786C758A" w14:textId="77777777" w:rsidR="002303DB" w:rsidRPr="00340D22" w:rsidRDefault="002303DB" w:rsidP="002D261B">
            <w:pPr>
              <w:spacing w:before="60" w:after="60"/>
              <w:rPr>
                <w:color w:val="000000"/>
                <w:sz w:val="18"/>
                <w:szCs w:val="18"/>
              </w:rPr>
            </w:pPr>
          </w:p>
        </w:tc>
      </w:tr>
      <w:tr w:rsidR="002303DB" w:rsidRPr="00340D22" w14:paraId="5CED0EEC" w14:textId="77777777" w:rsidTr="0071214A">
        <w:tc>
          <w:tcPr>
            <w:tcW w:w="0" w:type="auto"/>
          </w:tcPr>
          <w:p w14:paraId="5D518EFD" w14:textId="77777777" w:rsidR="002303DB" w:rsidRPr="00340D22" w:rsidRDefault="002303DB" w:rsidP="002D261B">
            <w:pPr>
              <w:spacing w:before="60" w:after="60"/>
              <w:rPr>
                <w:color w:val="000000"/>
                <w:sz w:val="18"/>
                <w:szCs w:val="18"/>
              </w:rPr>
            </w:pPr>
          </w:p>
        </w:tc>
        <w:tc>
          <w:tcPr>
            <w:tcW w:w="0" w:type="auto"/>
          </w:tcPr>
          <w:p w14:paraId="1CE77420" w14:textId="77777777" w:rsidR="002303DB" w:rsidRPr="00340D22" w:rsidRDefault="002303DB" w:rsidP="002D261B">
            <w:pPr>
              <w:spacing w:before="60" w:after="60"/>
              <w:rPr>
                <w:color w:val="000000"/>
                <w:sz w:val="18"/>
                <w:szCs w:val="18"/>
              </w:rPr>
            </w:pPr>
          </w:p>
        </w:tc>
        <w:tc>
          <w:tcPr>
            <w:tcW w:w="0" w:type="auto"/>
          </w:tcPr>
          <w:p w14:paraId="765EBEE5" w14:textId="77777777" w:rsidR="002303DB" w:rsidRPr="00340D22" w:rsidRDefault="002303DB" w:rsidP="002D261B">
            <w:pPr>
              <w:spacing w:before="60" w:after="60"/>
              <w:rPr>
                <w:color w:val="000000"/>
                <w:sz w:val="18"/>
                <w:szCs w:val="18"/>
              </w:rPr>
            </w:pPr>
          </w:p>
        </w:tc>
        <w:tc>
          <w:tcPr>
            <w:tcW w:w="0" w:type="auto"/>
          </w:tcPr>
          <w:p w14:paraId="2BCE5E24" w14:textId="77777777" w:rsidR="002303DB" w:rsidRPr="00340D22" w:rsidRDefault="002303DB" w:rsidP="002D261B">
            <w:pPr>
              <w:spacing w:before="60" w:after="60"/>
              <w:rPr>
                <w:color w:val="000000"/>
                <w:sz w:val="18"/>
                <w:szCs w:val="18"/>
              </w:rPr>
            </w:pPr>
          </w:p>
        </w:tc>
        <w:tc>
          <w:tcPr>
            <w:tcW w:w="0" w:type="auto"/>
          </w:tcPr>
          <w:p w14:paraId="26FE43CD" w14:textId="77777777" w:rsidR="002303DB" w:rsidRPr="00340D22" w:rsidRDefault="002303DB" w:rsidP="002D261B">
            <w:pPr>
              <w:spacing w:before="60" w:after="60"/>
              <w:rPr>
                <w:color w:val="000000"/>
                <w:sz w:val="18"/>
                <w:szCs w:val="18"/>
              </w:rPr>
            </w:pPr>
          </w:p>
        </w:tc>
        <w:tc>
          <w:tcPr>
            <w:tcW w:w="0" w:type="auto"/>
          </w:tcPr>
          <w:p w14:paraId="037BD636" w14:textId="77777777" w:rsidR="002303DB" w:rsidRPr="00340D22" w:rsidRDefault="002303DB" w:rsidP="002D261B">
            <w:pPr>
              <w:spacing w:before="60" w:after="60"/>
              <w:rPr>
                <w:color w:val="000000"/>
                <w:sz w:val="18"/>
                <w:szCs w:val="18"/>
              </w:rPr>
            </w:pPr>
          </w:p>
        </w:tc>
        <w:tc>
          <w:tcPr>
            <w:tcW w:w="0" w:type="auto"/>
          </w:tcPr>
          <w:p w14:paraId="40D574B6" w14:textId="77777777" w:rsidR="002303DB" w:rsidRPr="00340D22" w:rsidRDefault="002303DB" w:rsidP="002D261B">
            <w:pPr>
              <w:spacing w:before="60" w:after="60"/>
              <w:rPr>
                <w:color w:val="000000"/>
                <w:sz w:val="18"/>
                <w:szCs w:val="18"/>
              </w:rPr>
            </w:pPr>
          </w:p>
        </w:tc>
        <w:tc>
          <w:tcPr>
            <w:tcW w:w="0" w:type="auto"/>
            <w:shd w:val="clear" w:color="auto" w:fill="FFFFFF"/>
          </w:tcPr>
          <w:p w14:paraId="0EFB36CC" w14:textId="77777777" w:rsidR="002303DB" w:rsidRPr="00340D22" w:rsidRDefault="002303DB" w:rsidP="002D261B">
            <w:pPr>
              <w:spacing w:before="60" w:after="60"/>
              <w:rPr>
                <w:color w:val="000000"/>
                <w:sz w:val="18"/>
                <w:szCs w:val="18"/>
              </w:rPr>
            </w:pPr>
          </w:p>
        </w:tc>
        <w:tc>
          <w:tcPr>
            <w:tcW w:w="0" w:type="auto"/>
            <w:shd w:val="clear" w:color="auto" w:fill="FFFFFF"/>
          </w:tcPr>
          <w:p w14:paraId="57EB5291" w14:textId="4F51C4E4" w:rsidR="002303DB" w:rsidRPr="00340D22" w:rsidRDefault="002303DB" w:rsidP="002D261B">
            <w:pPr>
              <w:spacing w:before="60" w:after="60"/>
              <w:rPr>
                <w:color w:val="000000"/>
                <w:sz w:val="18"/>
                <w:szCs w:val="18"/>
              </w:rPr>
            </w:pPr>
          </w:p>
        </w:tc>
        <w:tc>
          <w:tcPr>
            <w:tcW w:w="0" w:type="auto"/>
          </w:tcPr>
          <w:p w14:paraId="79CB6674" w14:textId="77777777" w:rsidR="002303DB" w:rsidRPr="00340D22" w:rsidRDefault="002303DB" w:rsidP="002D261B">
            <w:pPr>
              <w:spacing w:before="60" w:after="60"/>
              <w:rPr>
                <w:color w:val="000000"/>
                <w:sz w:val="18"/>
                <w:szCs w:val="18"/>
              </w:rPr>
            </w:pPr>
          </w:p>
        </w:tc>
        <w:tc>
          <w:tcPr>
            <w:tcW w:w="0" w:type="auto"/>
          </w:tcPr>
          <w:p w14:paraId="0B2671EC" w14:textId="77777777" w:rsidR="002303DB" w:rsidRPr="00340D22" w:rsidRDefault="002303DB" w:rsidP="002D261B">
            <w:pPr>
              <w:spacing w:before="60" w:after="60"/>
              <w:rPr>
                <w:color w:val="000000"/>
                <w:sz w:val="18"/>
                <w:szCs w:val="18"/>
              </w:rPr>
            </w:pPr>
          </w:p>
        </w:tc>
      </w:tr>
    </w:tbl>
    <w:p w14:paraId="52BD6C7D" w14:textId="5621CB1F" w:rsidR="00F27586" w:rsidRDefault="00F27586" w:rsidP="00F27586">
      <w:pPr>
        <w:pStyle w:val="Caption"/>
        <w:keepNext/>
      </w:pPr>
      <w:bookmarkStart w:id="2257" w:name="_Toc389729032"/>
      <w:bookmarkStart w:id="2258" w:name="_Toc403472743"/>
      <w:r>
        <w:t xml:space="preserve">Table </w:t>
      </w:r>
      <w:fldSimple w:instr=" STYLEREF 1 \s ">
        <w:r w:rsidR="00B53C26">
          <w:rPr>
            <w:noProof/>
          </w:rPr>
          <w:t>3</w:t>
        </w:r>
      </w:fldSimple>
      <w:r w:rsidR="00B53C26">
        <w:t>.</w:t>
      </w:r>
      <w:fldSimple w:instr=" SEQ Table \* ARABIC \s 1 ">
        <w:r w:rsidR="00B53C26">
          <w:rPr>
            <w:noProof/>
          </w:rPr>
          <w:t>12</w:t>
        </w:r>
      </w:fldSimple>
      <w:r>
        <w:t xml:space="preserve"> </w:t>
      </w:r>
      <w:r w:rsidRPr="00D87EFC">
        <w:t>Conclusion on methods for detection and identification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338"/>
      </w:tblGrid>
      <w:tr w:rsidR="00C035D5" w:rsidRPr="00340D22" w14:paraId="36B51001" w14:textId="77777777" w:rsidTr="003B5839">
        <w:tc>
          <w:tcPr>
            <w:tcW w:w="5000" w:type="pct"/>
            <w:tcBorders>
              <w:top w:val="single" w:sz="4" w:space="0" w:color="auto"/>
              <w:left w:val="single" w:sz="4" w:space="0" w:color="auto"/>
              <w:bottom w:val="single" w:sz="6" w:space="0" w:color="auto"/>
              <w:right w:val="single" w:sz="6" w:space="0" w:color="auto"/>
            </w:tcBorders>
            <w:shd w:val="clear" w:color="auto" w:fill="CCFFCC"/>
          </w:tcPr>
          <w:p w14:paraId="14AC7299" w14:textId="77777777" w:rsidR="00C035D5" w:rsidRPr="00340D22" w:rsidRDefault="00C035D5" w:rsidP="002D261B">
            <w:pPr>
              <w:rPr>
                <w:rFonts w:eastAsia="Calibri"/>
                <w:b/>
                <w:bCs/>
                <w:sz w:val="18"/>
                <w:szCs w:val="18"/>
                <w:lang w:eastAsia="en-US"/>
              </w:rPr>
            </w:pPr>
            <w:r w:rsidRPr="00340D22">
              <w:rPr>
                <w:rFonts w:eastAsia="Calibri"/>
                <w:b/>
                <w:bCs/>
                <w:sz w:val="18"/>
                <w:szCs w:val="18"/>
                <w:lang w:eastAsia="en-US"/>
              </w:rPr>
              <w:t xml:space="preserve">Conclusion on methods for detection and identification </w:t>
            </w:r>
          </w:p>
        </w:tc>
      </w:tr>
      <w:tr w:rsidR="00C035D5" w:rsidRPr="00340D22" w14:paraId="3F1441AD" w14:textId="77777777" w:rsidTr="003B5839">
        <w:trPr>
          <w:trHeight w:val="298"/>
        </w:trPr>
        <w:tc>
          <w:tcPr>
            <w:tcW w:w="5000" w:type="pct"/>
            <w:tcBorders>
              <w:top w:val="single" w:sz="6" w:space="0" w:color="auto"/>
              <w:left w:val="single" w:sz="4" w:space="0" w:color="auto"/>
              <w:bottom w:val="single" w:sz="6" w:space="0" w:color="auto"/>
              <w:right w:val="single" w:sz="6" w:space="0" w:color="auto"/>
            </w:tcBorders>
            <w:shd w:val="clear" w:color="auto" w:fill="auto"/>
          </w:tcPr>
          <w:p w14:paraId="5B33C796" w14:textId="46EDFE1A" w:rsidR="00C035D5" w:rsidRPr="00340D22" w:rsidRDefault="007E43A3" w:rsidP="002D261B">
            <w:pPr>
              <w:jc w:val="both"/>
              <w:rPr>
                <w:rFonts w:eastAsia="Calibri"/>
                <w:sz w:val="18"/>
                <w:szCs w:val="18"/>
                <w:lang w:eastAsia="en-US"/>
              </w:rPr>
            </w:pPr>
            <w:r w:rsidRPr="00340D22">
              <w:rPr>
                <w:rFonts w:eastAsia="Calibri"/>
                <w:sz w:val="18"/>
                <w:szCs w:val="18"/>
                <w:lang w:eastAsia="en-US"/>
              </w:rPr>
              <w:t>(</w:t>
            </w:r>
            <w:r w:rsidR="00C035D5" w:rsidRPr="00340D22">
              <w:rPr>
                <w:rFonts w:eastAsia="Calibri"/>
                <w:sz w:val="18"/>
                <w:szCs w:val="18"/>
                <w:lang w:eastAsia="en-US"/>
              </w:rPr>
              <w:t>An</w:t>
            </w:r>
            <w:r w:rsidRPr="00340D22">
              <w:rPr>
                <w:rFonts w:eastAsia="Calibri"/>
                <w:sz w:val="18"/>
                <w:szCs w:val="18"/>
                <w:lang w:eastAsia="en-US"/>
              </w:rPr>
              <w:t>)</w:t>
            </w:r>
            <w:r w:rsidR="00C035D5" w:rsidRPr="00340D22">
              <w:rPr>
                <w:rFonts w:eastAsia="Calibri"/>
                <w:sz w:val="18"/>
                <w:szCs w:val="18"/>
                <w:lang w:eastAsia="en-US"/>
              </w:rPr>
              <w:t xml:space="preserve"> </w:t>
            </w:r>
            <w:r w:rsidRPr="00340D22">
              <w:rPr>
                <w:rFonts w:eastAsia="Calibri"/>
                <w:sz w:val="18"/>
                <w:szCs w:val="18"/>
                <w:lang w:eastAsia="en-US"/>
              </w:rPr>
              <w:t>A(</w:t>
            </w:r>
            <w:r w:rsidR="00C035D5" w:rsidRPr="00340D22">
              <w:rPr>
                <w:rFonts w:eastAsia="Calibri"/>
                <w:sz w:val="18"/>
                <w:szCs w:val="18"/>
                <w:lang w:eastAsia="en-US"/>
              </w:rPr>
              <w:t>a</w:t>
            </w:r>
            <w:r w:rsidRPr="00340D22">
              <w:rPr>
                <w:rFonts w:eastAsia="Calibri"/>
                <w:sz w:val="18"/>
                <w:szCs w:val="18"/>
                <w:lang w:eastAsia="en-US"/>
              </w:rPr>
              <w:t>)</w:t>
            </w:r>
            <w:proofErr w:type="spellStart"/>
            <w:r w:rsidR="00C035D5" w:rsidRPr="00340D22">
              <w:rPr>
                <w:rFonts w:eastAsia="Calibri"/>
                <w:sz w:val="18"/>
                <w:szCs w:val="18"/>
                <w:lang w:eastAsia="en-US"/>
              </w:rPr>
              <w:t>nalytical</w:t>
            </w:r>
            <w:proofErr w:type="spellEnd"/>
            <w:r w:rsidR="00C035D5" w:rsidRPr="00340D22">
              <w:rPr>
                <w:rFonts w:eastAsia="Calibri"/>
                <w:sz w:val="18"/>
                <w:szCs w:val="18"/>
                <w:lang w:eastAsia="en-US"/>
              </w:rPr>
              <w:t xml:space="preserve"> method(s) </w:t>
            </w:r>
            <w:r w:rsidR="00C035D5" w:rsidRPr="00340D22">
              <w:rPr>
                <w:rFonts w:eastAsia="Calibri"/>
                <w:i/>
                <w:sz w:val="18"/>
                <w:szCs w:val="18"/>
                <w:lang w:eastAsia="en-US"/>
              </w:rPr>
              <w:t xml:space="preserve">[include the reference] </w:t>
            </w:r>
            <w:r w:rsidR="00C035D5" w:rsidRPr="00340D22">
              <w:rPr>
                <w:rFonts w:eastAsia="Calibri"/>
                <w:sz w:val="18"/>
                <w:szCs w:val="18"/>
                <w:lang w:eastAsia="en-US"/>
              </w:rPr>
              <w:t>for the determination of [</w:t>
            </w:r>
            <w:r w:rsidR="00305BEE" w:rsidRPr="00340D22">
              <w:rPr>
                <w:rFonts w:eastAsia="Calibri"/>
                <w:sz w:val="18"/>
                <w:szCs w:val="18"/>
                <w:lang w:eastAsia="en-US"/>
              </w:rPr>
              <w:t xml:space="preserve">name of the </w:t>
            </w:r>
            <w:r w:rsidR="00C035D5" w:rsidRPr="00340D22">
              <w:rPr>
                <w:rFonts w:eastAsia="Calibri"/>
                <w:sz w:val="18"/>
                <w:szCs w:val="18"/>
                <w:lang w:eastAsia="en-US"/>
              </w:rPr>
              <w:t xml:space="preserve">active substance(s) and/or </w:t>
            </w:r>
            <w:proofErr w:type="spellStart"/>
            <w:r w:rsidR="004E151B" w:rsidRPr="00340D22">
              <w:rPr>
                <w:rFonts w:eastAsia="Calibri"/>
                <w:sz w:val="18"/>
                <w:szCs w:val="18"/>
                <w:lang w:eastAsia="en-US"/>
              </w:rPr>
              <w:t>impurit</w:t>
            </w:r>
            <w:proofErr w:type="spellEnd"/>
            <w:r w:rsidR="004E151B" w:rsidRPr="00340D22">
              <w:rPr>
                <w:rFonts w:eastAsia="Calibri"/>
                <w:sz w:val="18"/>
                <w:szCs w:val="18"/>
                <w:lang w:eastAsia="en-US"/>
              </w:rPr>
              <w:t>(y/</w:t>
            </w:r>
            <w:proofErr w:type="spellStart"/>
            <w:r w:rsidR="004E151B" w:rsidRPr="00340D22">
              <w:rPr>
                <w:rFonts w:eastAsia="Calibri"/>
                <w:sz w:val="18"/>
                <w:szCs w:val="18"/>
                <w:lang w:eastAsia="en-US"/>
              </w:rPr>
              <w:t>ies</w:t>
            </w:r>
            <w:proofErr w:type="spellEnd"/>
            <w:r w:rsidR="004E151B" w:rsidRPr="00340D22">
              <w:rPr>
                <w:rFonts w:eastAsia="Calibri"/>
                <w:sz w:val="18"/>
                <w:szCs w:val="18"/>
                <w:lang w:eastAsia="en-US"/>
              </w:rPr>
              <w:t>)</w:t>
            </w:r>
            <w:r w:rsidR="00C035D5" w:rsidRPr="00340D22">
              <w:rPr>
                <w:rFonts w:eastAsia="Calibri"/>
                <w:sz w:val="18"/>
                <w:szCs w:val="18"/>
                <w:lang w:eastAsia="en-US"/>
              </w:rPr>
              <w:t xml:space="preserve">] [is / are] available. Specificity, linearity, </w:t>
            </w:r>
            <w:proofErr w:type="gramStart"/>
            <w:r w:rsidR="00C035D5" w:rsidRPr="00340D22">
              <w:rPr>
                <w:rFonts w:eastAsia="Calibri"/>
                <w:sz w:val="18"/>
                <w:szCs w:val="18"/>
                <w:lang w:eastAsia="en-US"/>
              </w:rPr>
              <w:t>accuracy</w:t>
            </w:r>
            <w:proofErr w:type="gramEnd"/>
            <w:r w:rsidR="00C035D5" w:rsidRPr="00340D22">
              <w:rPr>
                <w:rFonts w:eastAsia="Calibri"/>
                <w:sz w:val="18"/>
                <w:szCs w:val="18"/>
                <w:lang w:eastAsia="en-US"/>
              </w:rPr>
              <w:t xml:space="preserve"> and precision were checked and found acceptable.</w:t>
            </w:r>
          </w:p>
          <w:p w14:paraId="6C7C9B6F" w14:textId="77777777" w:rsidR="00C035D5" w:rsidRPr="00340D22" w:rsidRDefault="00C035D5" w:rsidP="002D261B">
            <w:pPr>
              <w:jc w:val="both"/>
              <w:rPr>
                <w:rFonts w:eastAsia="Calibri"/>
                <w:sz w:val="18"/>
                <w:szCs w:val="18"/>
                <w:lang w:eastAsia="en-US"/>
              </w:rPr>
            </w:pPr>
          </w:p>
          <w:p w14:paraId="0363D848" w14:textId="00008E1D" w:rsidR="00C035D5" w:rsidRPr="00340D22" w:rsidRDefault="007E43A3" w:rsidP="002D261B">
            <w:pPr>
              <w:jc w:val="both"/>
              <w:rPr>
                <w:rFonts w:eastAsia="Calibri"/>
                <w:sz w:val="18"/>
                <w:szCs w:val="18"/>
                <w:lang w:eastAsia="en-US"/>
              </w:rPr>
            </w:pPr>
            <w:r w:rsidRPr="00340D22">
              <w:rPr>
                <w:rFonts w:eastAsia="Calibri"/>
                <w:sz w:val="18"/>
                <w:szCs w:val="18"/>
                <w:lang w:eastAsia="en-US"/>
              </w:rPr>
              <w:t>(</w:t>
            </w:r>
            <w:r w:rsidR="00C035D5" w:rsidRPr="00340D22">
              <w:rPr>
                <w:rFonts w:eastAsia="Calibri"/>
                <w:sz w:val="18"/>
                <w:szCs w:val="18"/>
                <w:lang w:eastAsia="en-US"/>
              </w:rPr>
              <w:t>An</w:t>
            </w:r>
            <w:r w:rsidRPr="00340D22">
              <w:rPr>
                <w:rFonts w:eastAsia="Calibri"/>
                <w:sz w:val="18"/>
                <w:szCs w:val="18"/>
                <w:lang w:eastAsia="en-US"/>
              </w:rPr>
              <w:t>)</w:t>
            </w:r>
            <w:r w:rsidR="00C035D5" w:rsidRPr="00340D22">
              <w:rPr>
                <w:rFonts w:eastAsia="Calibri"/>
                <w:sz w:val="18"/>
                <w:szCs w:val="18"/>
                <w:lang w:eastAsia="en-US"/>
              </w:rPr>
              <w:t xml:space="preserve"> </w:t>
            </w:r>
            <w:r w:rsidRPr="00340D22">
              <w:rPr>
                <w:rFonts w:eastAsia="Calibri"/>
                <w:sz w:val="18"/>
                <w:szCs w:val="18"/>
                <w:lang w:eastAsia="en-US"/>
              </w:rPr>
              <w:t>A(</w:t>
            </w:r>
            <w:r w:rsidR="00C035D5" w:rsidRPr="00340D22">
              <w:rPr>
                <w:rFonts w:eastAsia="Calibri"/>
                <w:sz w:val="18"/>
                <w:szCs w:val="18"/>
                <w:lang w:eastAsia="en-US"/>
              </w:rPr>
              <w:t>a</w:t>
            </w:r>
            <w:r w:rsidRPr="00340D22">
              <w:rPr>
                <w:rFonts w:eastAsia="Calibri"/>
                <w:sz w:val="18"/>
                <w:szCs w:val="18"/>
                <w:lang w:eastAsia="en-US"/>
              </w:rPr>
              <w:t>)</w:t>
            </w:r>
            <w:proofErr w:type="spellStart"/>
            <w:r w:rsidR="00C035D5" w:rsidRPr="00340D22">
              <w:rPr>
                <w:rFonts w:eastAsia="Calibri"/>
                <w:sz w:val="18"/>
                <w:szCs w:val="18"/>
                <w:lang w:eastAsia="en-US"/>
              </w:rPr>
              <w:t>nalytical</w:t>
            </w:r>
            <w:proofErr w:type="spellEnd"/>
            <w:r w:rsidR="00C035D5" w:rsidRPr="00340D22">
              <w:rPr>
                <w:rFonts w:eastAsia="Calibri"/>
                <w:sz w:val="18"/>
                <w:szCs w:val="18"/>
                <w:lang w:eastAsia="en-US"/>
              </w:rPr>
              <w:t xml:space="preserve"> method(s) </w:t>
            </w:r>
            <w:r w:rsidR="00C035D5" w:rsidRPr="00340D22">
              <w:rPr>
                <w:rFonts w:eastAsia="Calibri"/>
                <w:i/>
                <w:sz w:val="18"/>
                <w:szCs w:val="18"/>
                <w:lang w:eastAsia="en-US"/>
              </w:rPr>
              <w:t>[include the reference]</w:t>
            </w:r>
            <w:r w:rsidR="00C035D5" w:rsidRPr="00340D22">
              <w:rPr>
                <w:rFonts w:eastAsia="Calibri"/>
                <w:sz w:val="18"/>
                <w:szCs w:val="18"/>
                <w:lang w:eastAsia="en-US"/>
              </w:rPr>
              <w:t xml:space="preserve"> for the determination of [</w:t>
            </w:r>
            <w:r w:rsidR="00305BEE" w:rsidRPr="00340D22">
              <w:rPr>
                <w:rFonts w:eastAsia="Calibri"/>
                <w:sz w:val="18"/>
                <w:szCs w:val="18"/>
                <w:lang w:eastAsia="en-US"/>
              </w:rPr>
              <w:t xml:space="preserve">name of the </w:t>
            </w:r>
            <w:r w:rsidR="009951FC" w:rsidRPr="00340D22">
              <w:rPr>
                <w:rFonts w:eastAsia="Calibri"/>
                <w:sz w:val="18"/>
                <w:szCs w:val="18"/>
                <w:lang w:eastAsia="en-US"/>
              </w:rPr>
              <w:t>substance</w:t>
            </w:r>
            <w:r w:rsidR="00305BEE" w:rsidRPr="00340D22">
              <w:rPr>
                <w:rFonts w:eastAsia="Calibri"/>
                <w:sz w:val="18"/>
                <w:szCs w:val="18"/>
                <w:lang w:eastAsia="en-US"/>
              </w:rPr>
              <w:t>(</w:t>
            </w:r>
            <w:r w:rsidR="009951FC" w:rsidRPr="00340D22">
              <w:rPr>
                <w:rFonts w:eastAsia="Calibri"/>
                <w:sz w:val="18"/>
                <w:szCs w:val="18"/>
                <w:lang w:eastAsia="en-US"/>
              </w:rPr>
              <w:t>s</w:t>
            </w:r>
            <w:r w:rsidR="00305BEE" w:rsidRPr="00340D22">
              <w:rPr>
                <w:rFonts w:eastAsia="Calibri"/>
                <w:sz w:val="18"/>
                <w:szCs w:val="18"/>
                <w:lang w:eastAsia="en-US"/>
              </w:rPr>
              <w:t>)</w:t>
            </w:r>
            <w:r w:rsidR="009951FC" w:rsidRPr="00340D22">
              <w:rPr>
                <w:rFonts w:eastAsia="Calibri"/>
                <w:sz w:val="18"/>
                <w:szCs w:val="18"/>
                <w:lang w:eastAsia="en-US"/>
              </w:rPr>
              <w:t xml:space="preserve"> of concern</w:t>
            </w:r>
            <w:r w:rsidR="00C035D5" w:rsidRPr="00340D22">
              <w:rPr>
                <w:rFonts w:eastAsia="Calibri"/>
                <w:sz w:val="18"/>
                <w:szCs w:val="18"/>
                <w:lang w:eastAsia="en-US"/>
              </w:rPr>
              <w:t xml:space="preserve">] [is / are] available. Specificity, linearity, accuracy and precision </w:t>
            </w:r>
            <w:r w:rsidR="007C1BD3" w:rsidRPr="00340D22">
              <w:rPr>
                <w:rFonts w:eastAsia="Calibri"/>
                <w:sz w:val="18"/>
                <w:szCs w:val="18"/>
                <w:lang w:eastAsia="en-US"/>
              </w:rPr>
              <w:t>[</w:t>
            </w:r>
            <w:r w:rsidR="00C035D5" w:rsidRPr="00340D22">
              <w:rPr>
                <w:rFonts w:eastAsia="Calibri"/>
                <w:sz w:val="18"/>
                <w:szCs w:val="18"/>
                <w:lang w:eastAsia="en-US"/>
              </w:rPr>
              <w:t>were checked and found acceptable or are not submitted as the [</w:t>
            </w:r>
            <w:r w:rsidR="00305BEE" w:rsidRPr="00340D22">
              <w:rPr>
                <w:rFonts w:eastAsia="Calibri"/>
                <w:sz w:val="18"/>
                <w:szCs w:val="18"/>
                <w:lang w:eastAsia="en-US"/>
              </w:rPr>
              <w:t xml:space="preserve">name of the </w:t>
            </w:r>
            <w:r w:rsidR="009951FC" w:rsidRPr="00340D22">
              <w:rPr>
                <w:rFonts w:eastAsia="Calibri"/>
                <w:sz w:val="18"/>
                <w:szCs w:val="18"/>
                <w:lang w:eastAsia="en-US"/>
              </w:rPr>
              <w:t>substance</w:t>
            </w:r>
            <w:r w:rsidR="00305BEE" w:rsidRPr="00340D22">
              <w:rPr>
                <w:rFonts w:eastAsia="Calibri"/>
                <w:sz w:val="18"/>
                <w:szCs w:val="18"/>
                <w:lang w:eastAsia="en-US"/>
              </w:rPr>
              <w:t>(</w:t>
            </w:r>
            <w:r w:rsidR="009951FC" w:rsidRPr="00340D22">
              <w:rPr>
                <w:rFonts w:eastAsia="Calibri"/>
                <w:sz w:val="18"/>
                <w:szCs w:val="18"/>
                <w:lang w:eastAsia="en-US"/>
              </w:rPr>
              <w:t>s</w:t>
            </w:r>
            <w:r w:rsidR="00305BEE" w:rsidRPr="00340D22">
              <w:rPr>
                <w:rFonts w:eastAsia="Calibri"/>
                <w:sz w:val="18"/>
                <w:szCs w:val="18"/>
                <w:lang w:eastAsia="en-US"/>
              </w:rPr>
              <w:t>)</w:t>
            </w:r>
            <w:r w:rsidR="009951FC" w:rsidRPr="00340D22">
              <w:rPr>
                <w:rFonts w:eastAsia="Calibri"/>
                <w:sz w:val="18"/>
                <w:szCs w:val="18"/>
                <w:lang w:eastAsia="en-US"/>
              </w:rPr>
              <w:t xml:space="preserve"> of concern</w:t>
            </w:r>
            <w:r w:rsidR="00C035D5" w:rsidRPr="00340D22">
              <w:rPr>
                <w:rFonts w:eastAsia="Calibri"/>
                <w:sz w:val="18"/>
                <w:szCs w:val="18"/>
                <w:lang w:eastAsia="en-US"/>
              </w:rPr>
              <w:t xml:space="preserve">] </w:t>
            </w:r>
            <w:r w:rsidR="00305BEE" w:rsidRPr="00340D22">
              <w:rPr>
                <w:rFonts w:eastAsia="Calibri"/>
                <w:sz w:val="18"/>
                <w:szCs w:val="18"/>
                <w:lang w:eastAsia="en-US"/>
              </w:rPr>
              <w:t>[</w:t>
            </w:r>
            <w:r w:rsidR="00C035D5" w:rsidRPr="00340D22">
              <w:rPr>
                <w:rFonts w:eastAsia="Calibri"/>
                <w:sz w:val="18"/>
                <w:szCs w:val="18"/>
                <w:lang w:eastAsia="en-US"/>
              </w:rPr>
              <w:t xml:space="preserve">does </w:t>
            </w:r>
            <w:r w:rsidR="00305BEE" w:rsidRPr="00340D22">
              <w:rPr>
                <w:rFonts w:eastAsia="Calibri"/>
                <w:sz w:val="18"/>
                <w:szCs w:val="18"/>
                <w:lang w:eastAsia="en-US"/>
              </w:rPr>
              <w:t xml:space="preserve">/ do] </w:t>
            </w:r>
            <w:r w:rsidR="00C035D5" w:rsidRPr="00340D22">
              <w:rPr>
                <w:rFonts w:eastAsia="Calibri"/>
                <w:sz w:val="18"/>
                <w:szCs w:val="18"/>
                <w:lang w:eastAsia="en-US"/>
              </w:rPr>
              <w:t xml:space="preserve">not change in </w:t>
            </w:r>
            <w:r w:rsidRPr="00340D22">
              <w:rPr>
                <w:rFonts w:eastAsia="Calibri"/>
                <w:sz w:val="18"/>
                <w:szCs w:val="18"/>
                <w:lang w:eastAsia="en-US"/>
              </w:rPr>
              <w:t>[</w:t>
            </w:r>
            <w:r w:rsidR="00C035D5" w:rsidRPr="00340D22">
              <w:rPr>
                <w:rFonts w:eastAsia="Calibri"/>
                <w:sz w:val="18"/>
                <w:szCs w:val="18"/>
                <w:lang w:eastAsia="en-US"/>
              </w:rPr>
              <w:t xml:space="preserve">its </w:t>
            </w:r>
            <w:r w:rsidRPr="00340D22">
              <w:rPr>
                <w:rFonts w:eastAsia="Calibri"/>
                <w:sz w:val="18"/>
                <w:szCs w:val="18"/>
                <w:lang w:eastAsia="en-US"/>
              </w:rPr>
              <w:t xml:space="preserve">/ their] </w:t>
            </w:r>
            <w:r w:rsidR="00C035D5" w:rsidRPr="00340D22">
              <w:rPr>
                <w:rFonts w:eastAsia="Calibri"/>
                <w:sz w:val="18"/>
                <w:szCs w:val="18"/>
                <w:lang w:eastAsia="en-US"/>
              </w:rPr>
              <w:t>concentration</w:t>
            </w:r>
            <w:r w:rsidR="0006194F" w:rsidRPr="00340D22">
              <w:rPr>
                <w:rFonts w:eastAsia="Calibri"/>
                <w:sz w:val="18"/>
                <w:szCs w:val="18"/>
                <w:lang w:eastAsia="en-US"/>
              </w:rPr>
              <w:t xml:space="preserve"> </w:t>
            </w:r>
            <w:r w:rsidR="00C035D5" w:rsidRPr="00340D22">
              <w:rPr>
                <w:rFonts w:eastAsia="Calibri"/>
                <w:sz w:val="18"/>
                <w:szCs w:val="18"/>
                <w:lang w:eastAsia="en-US"/>
              </w:rPr>
              <w:t xml:space="preserve">/ </w:t>
            </w:r>
            <w:r w:rsidRPr="00340D22">
              <w:rPr>
                <w:rFonts w:eastAsia="Calibri"/>
                <w:sz w:val="18"/>
                <w:szCs w:val="18"/>
                <w:lang w:eastAsia="en-US"/>
              </w:rPr>
              <w:t>[</w:t>
            </w:r>
            <w:r w:rsidR="00C035D5" w:rsidRPr="00340D22">
              <w:rPr>
                <w:rFonts w:eastAsia="Calibri"/>
                <w:sz w:val="18"/>
                <w:szCs w:val="18"/>
                <w:lang w:eastAsia="en-US"/>
              </w:rPr>
              <w:t xml:space="preserve">is </w:t>
            </w:r>
            <w:r w:rsidRPr="00340D22">
              <w:rPr>
                <w:rFonts w:eastAsia="Calibri"/>
                <w:sz w:val="18"/>
                <w:szCs w:val="18"/>
                <w:lang w:eastAsia="en-US"/>
              </w:rPr>
              <w:t xml:space="preserve">/ are] </w:t>
            </w:r>
            <w:r w:rsidR="00C035D5" w:rsidRPr="00340D22">
              <w:rPr>
                <w:rFonts w:eastAsia="Calibri"/>
                <w:sz w:val="18"/>
                <w:szCs w:val="18"/>
                <w:lang w:eastAsia="en-US"/>
              </w:rPr>
              <w:t>not formed during storage</w:t>
            </w:r>
            <w:r w:rsidR="007C1BD3" w:rsidRPr="00340D22">
              <w:rPr>
                <w:rFonts w:eastAsia="Calibri"/>
                <w:sz w:val="18"/>
                <w:szCs w:val="18"/>
                <w:lang w:eastAsia="en-US"/>
              </w:rPr>
              <w:t>]</w:t>
            </w:r>
            <w:r w:rsidR="00C035D5" w:rsidRPr="00340D22">
              <w:rPr>
                <w:rFonts w:eastAsia="Calibri"/>
                <w:sz w:val="18"/>
                <w:szCs w:val="18"/>
                <w:lang w:eastAsia="en-US"/>
              </w:rPr>
              <w:t>.</w:t>
            </w:r>
          </w:p>
          <w:p w14:paraId="286CE573" w14:textId="77777777" w:rsidR="00C035D5" w:rsidRPr="00340D22" w:rsidRDefault="00C035D5" w:rsidP="002D261B">
            <w:pPr>
              <w:jc w:val="both"/>
              <w:rPr>
                <w:rFonts w:eastAsia="Calibri"/>
                <w:sz w:val="18"/>
                <w:szCs w:val="18"/>
                <w:lang w:eastAsia="en-US"/>
              </w:rPr>
            </w:pPr>
          </w:p>
          <w:p w14:paraId="74AB3574" w14:textId="30588CA8" w:rsidR="00C035D5" w:rsidRPr="00340D22" w:rsidRDefault="00C035D5" w:rsidP="002D261B">
            <w:pPr>
              <w:jc w:val="both"/>
              <w:rPr>
                <w:rFonts w:eastAsia="Calibri"/>
                <w:sz w:val="18"/>
                <w:szCs w:val="18"/>
                <w:lang w:eastAsia="en-US"/>
              </w:rPr>
            </w:pPr>
            <w:r w:rsidRPr="00340D22">
              <w:rPr>
                <w:rFonts w:eastAsia="Calibri"/>
                <w:sz w:val="18"/>
                <w:szCs w:val="18"/>
                <w:lang w:eastAsia="en-US"/>
              </w:rPr>
              <w:t xml:space="preserve">Methods for the detection of [active substance(s)] in soil, </w:t>
            </w:r>
            <w:r w:rsidR="00F7022D" w:rsidRPr="00340D22">
              <w:rPr>
                <w:rFonts w:eastAsia="Calibri"/>
                <w:sz w:val="18"/>
                <w:szCs w:val="18"/>
                <w:lang w:eastAsia="en-US"/>
              </w:rPr>
              <w:t xml:space="preserve">air, </w:t>
            </w:r>
            <w:r w:rsidRPr="00340D22">
              <w:rPr>
                <w:rFonts w:eastAsia="Calibri"/>
                <w:sz w:val="18"/>
                <w:szCs w:val="18"/>
                <w:lang w:eastAsia="en-US"/>
              </w:rPr>
              <w:t>water, and animal and human body fluids and tissues were provided and deemed acceptable at EU level. No other data is required.</w:t>
            </w:r>
          </w:p>
          <w:p w14:paraId="672EAAAF" w14:textId="77777777" w:rsidR="00C035D5" w:rsidRPr="00340D22" w:rsidRDefault="00C035D5" w:rsidP="002D261B">
            <w:pPr>
              <w:jc w:val="both"/>
              <w:rPr>
                <w:rFonts w:eastAsia="Calibri"/>
                <w:sz w:val="18"/>
                <w:szCs w:val="18"/>
                <w:lang w:eastAsia="en-US"/>
              </w:rPr>
            </w:pPr>
          </w:p>
          <w:p w14:paraId="0456EC0C" w14:textId="77777777" w:rsidR="00C035D5" w:rsidRPr="00340D22" w:rsidRDefault="00C035D5" w:rsidP="002D261B">
            <w:pPr>
              <w:jc w:val="both"/>
              <w:rPr>
                <w:rFonts w:eastAsia="Calibri"/>
                <w:i/>
                <w:sz w:val="18"/>
                <w:szCs w:val="18"/>
                <w:lang w:eastAsia="en-US"/>
              </w:rPr>
            </w:pPr>
            <w:r w:rsidRPr="00340D22">
              <w:rPr>
                <w:rFonts w:eastAsia="Calibri"/>
                <w:i/>
                <w:sz w:val="18"/>
                <w:szCs w:val="18"/>
                <w:lang w:eastAsia="en-US"/>
              </w:rPr>
              <w:t xml:space="preserve">(Add the following, where necessary) </w:t>
            </w:r>
          </w:p>
          <w:p w14:paraId="15AA2E20" w14:textId="5018E39F" w:rsidR="00C035D5" w:rsidRPr="00340D22" w:rsidRDefault="00C035D5" w:rsidP="002D261B">
            <w:pPr>
              <w:numPr>
                <w:ilvl w:val="0"/>
                <w:numId w:val="27"/>
              </w:numPr>
              <w:jc w:val="both"/>
              <w:rPr>
                <w:rFonts w:eastAsia="Calibri"/>
                <w:bCs/>
                <w:sz w:val="18"/>
                <w:szCs w:val="18"/>
                <w:lang w:eastAsia="en-US"/>
              </w:rPr>
            </w:pPr>
            <w:r w:rsidRPr="00340D22">
              <w:rPr>
                <w:rFonts w:eastAsia="Calibri"/>
                <w:bCs/>
                <w:sz w:val="18"/>
                <w:szCs w:val="18"/>
                <w:lang w:eastAsia="en-US"/>
              </w:rPr>
              <w:t>The product</w:t>
            </w:r>
            <w:r w:rsidR="0083532A" w:rsidRPr="00340D22">
              <w:rPr>
                <w:rFonts w:eastAsia="Calibri"/>
                <w:bCs/>
                <w:sz w:val="18"/>
                <w:szCs w:val="18"/>
                <w:lang w:eastAsia="en-US"/>
              </w:rPr>
              <w:t>s</w:t>
            </w:r>
            <w:r w:rsidRPr="00340D22">
              <w:rPr>
                <w:rFonts w:eastAsia="Calibri"/>
                <w:bCs/>
                <w:sz w:val="18"/>
                <w:szCs w:val="18"/>
                <w:lang w:eastAsia="en-US"/>
              </w:rPr>
              <w:t xml:space="preserve"> </w:t>
            </w:r>
            <w:r w:rsidR="0083532A" w:rsidRPr="00340D22">
              <w:rPr>
                <w:rFonts w:eastAsia="Calibri"/>
                <w:bCs/>
                <w:sz w:val="18"/>
                <w:szCs w:val="18"/>
                <w:lang w:eastAsia="en-US"/>
              </w:rPr>
              <w:t>are</w:t>
            </w:r>
            <w:r w:rsidRPr="00340D22">
              <w:rPr>
                <w:rFonts w:eastAsia="Calibri"/>
                <w:bCs/>
                <w:sz w:val="18"/>
                <w:szCs w:val="18"/>
                <w:lang w:eastAsia="en-US"/>
              </w:rPr>
              <w:t xml:space="preserve"> not intended to be used on surface in contact with food/feed of plant and animal origin</w:t>
            </w:r>
            <w:r w:rsidR="00F7022D" w:rsidRPr="00340D22">
              <w:rPr>
                <w:rFonts w:eastAsia="Calibri"/>
                <w:bCs/>
                <w:sz w:val="18"/>
                <w:szCs w:val="18"/>
                <w:lang w:eastAsia="en-US"/>
              </w:rPr>
              <w:t>; therefore,</w:t>
            </w:r>
            <w:r w:rsidRPr="00340D22">
              <w:rPr>
                <w:rFonts w:eastAsia="Calibri"/>
                <w:bCs/>
                <w:sz w:val="18"/>
                <w:szCs w:val="18"/>
                <w:lang w:eastAsia="en-US"/>
              </w:rPr>
              <w:t xml:space="preserve"> analytical method for the determination of active substance in food/feed of plant and animal origin is not required.</w:t>
            </w:r>
          </w:p>
          <w:p w14:paraId="3CB84A15" w14:textId="7E92FEBF" w:rsidR="00C035D5" w:rsidRPr="00340D22" w:rsidRDefault="00C035D5" w:rsidP="002D261B">
            <w:pPr>
              <w:numPr>
                <w:ilvl w:val="0"/>
                <w:numId w:val="27"/>
              </w:numPr>
              <w:jc w:val="both"/>
              <w:rPr>
                <w:rFonts w:eastAsia="Calibri"/>
                <w:bCs/>
                <w:sz w:val="18"/>
                <w:szCs w:val="18"/>
                <w:lang w:eastAsia="en-US"/>
              </w:rPr>
            </w:pPr>
            <w:r w:rsidRPr="00340D22">
              <w:rPr>
                <w:rFonts w:eastAsia="Calibri"/>
                <w:bCs/>
                <w:sz w:val="18"/>
                <w:szCs w:val="18"/>
                <w:lang w:eastAsia="en-US"/>
              </w:rPr>
              <w:t>As no MRL were fixed, no analytical method for the determination of active substance in food/feed of plant and animal origin is required</w:t>
            </w:r>
            <w:r w:rsidR="00F7022D" w:rsidRPr="00340D22">
              <w:rPr>
                <w:rFonts w:eastAsia="Calibri"/>
                <w:bCs/>
                <w:sz w:val="18"/>
                <w:szCs w:val="18"/>
                <w:lang w:eastAsia="en-US"/>
              </w:rPr>
              <w:t>.</w:t>
            </w:r>
          </w:p>
          <w:p w14:paraId="04FED3E9" w14:textId="2D0FB167" w:rsidR="00C035D5" w:rsidRPr="00340D22" w:rsidRDefault="00C035D5" w:rsidP="002D261B">
            <w:pPr>
              <w:numPr>
                <w:ilvl w:val="0"/>
                <w:numId w:val="27"/>
              </w:numPr>
              <w:jc w:val="both"/>
              <w:rPr>
                <w:rFonts w:eastAsia="Calibri"/>
                <w:i/>
                <w:sz w:val="18"/>
                <w:szCs w:val="18"/>
                <w:lang w:eastAsia="en-US"/>
              </w:rPr>
            </w:pPr>
            <w:r w:rsidRPr="00340D22">
              <w:rPr>
                <w:rFonts w:eastAsia="Calibri"/>
                <w:bCs/>
                <w:sz w:val="18"/>
                <w:szCs w:val="18"/>
                <w:lang w:eastAsia="en-US"/>
              </w:rPr>
              <w:t>As the active substance</w:t>
            </w:r>
            <w:r w:rsidR="00305BEE" w:rsidRPr="00340D22">
              <w:rPr>
                <w:rFonts w:eastAsia="Calibri"/>
                <w:bCs/>
                <w:sz w:val="18"/>
                <w:szCs w:val="18"/>
                <w:lang w:eastAsia="en-US"/>
              </w:rPr>
              <w:t>(s)</w:t>
            </w:r>
            <w:r w:rsidRPr="00340D22">
              <w:rPr>
                <w:rFonts w:eastAsia="Calibri"/>
                <w:bCs/>
                <w:sz w:val="18"/>
                <w:szCs w:val="18"/>
                <w:lang w:eastAsia="en-US"/>
              </w:rPr>
              <w:t xml:space="preserve"> </w:t>
            </w:r>
            <w:r w:rsidR="00305BEE" w:rsidRPr="00340D22">
              <w:rPr>
                <w:rFonts w:eastAsia="Calibri"/>
                <w:bCs/>
                <w:sz w:val="18"/>
                <w:szCs w:val="18"/>
                <w:lang w:eastAsia="en-US"/>
              </w:rPr>
              <w:t>[</w:t>
            </w:r>
            <w:r w:rsidRPr="00340D22">
              <w:rPr>
                <w:rFonts w:eastAsia="Calibri"/>
                <w:bCs/>
                <w:sz w:val="18"/>
                <w:szCs w:val="18"/>
                <w:lang w:eastAsia="en-US"/>
              </w:rPr>
              <w:t>is</w:t>
            </w:r>
            <w:r w:rsidR="00305BEE" w:rsidRPr="00340D22">
              <w:rPr>
                <w:rFonts w:eastAsia="Calibri"/>
                <w:bCs/>
                <w:sz w:val="18"/>
                <w:szCs w:val="18"/>
                <w:lang w:eastAsia="en-US"/>
              </w:rPr>
              <w:t xml:space="preserve"> / are]</w:t>
            </w:r>
            <w:r w:rsidRPr="00340D22">
              <w:rPr>
                <w:rFonts w:eastAsia="Calibri"/>
                <w:bCs/>
                <w:sz w:val="18"/>
                <w:szCs w:val="18"/>
                <w:lang w:eastAsia="en-US"/>
              </w:rPr>
              <w:t xml:space="preserve"> readily degradable in soil/water/air, no analytical method is required in this </w:t>
            </w:r>
            <w:proofErr w:type="spellStart"/>
            <w:r w:rsidRPr="00340D22">
              <w:rPr>
                <w:rFonts w:eastAsia="Calibri"/>
                <w:bCs/>
                <w:sz w:val="18"/>
                <w:szCs w:val="18"/>
                <w:lang w:eastAsia="en-US"/>
              </w:rPr>
              <w:t>matri</w:t>
            </w:r>
            <w:proofErr w:type="spellEnd"/>
            <w:r w:rsidRPr="00340D22">
              <w:rPr>
                <w:rFonts w:eastAsia="Calibri"/>
                <w:bCs/>
                <w:sz w:val="18"/>
                <w:szCs w:val="18"/>
                <w:lang w:eastAsia="en-US"/>
              </w:rPr>
              <w:t>(</w:t>
            </w:r>
            <w:r w:rsidR="00036700" w:rsidRPr="00340D22">
              <w:rPr>
                <w:rFonts w:eastAsia="Calibri"/>
                <w:bCs/>
                <w:sz w:val="18"/>
                <w:szCs w:val="18"/>
                <w:lang w:eastAsia="en-US"/>
              </w:rPr>
              <w:t>x/</w:t>
            </w:r>
            <w:proofErr w:type="spellStart"/>
            <w:r w:rsidRPr="00340D22">
              <w:rPr>
                <w:rFonts w:eastAsia="Calibri"/>
                <w:bCs/>
                <w:sz w:val="18"/>
                <w:szCs w:val="18"/>
                <w:lang w:eastAsia="en-US"/>
              </w:rPr>
              <w:t>ces</w:t>
            </w:r>
            <w:proofErr w:type="spellEnd"/>
            <w:r w:rsidRPr="00340D22">
              <w:rPr>
                <w:rFonts w:eastAsia="Calibri"/>
                <w:bCs/>
                <w:sz w:val="18"/>
                <w:szCs w:val="18"/>
                <w:lang w:eastAsia="en-US"/>
              </w:rPr>
              <w:t xml:space="preserve">). </w:t>
            </w:r>
          </w:p>
        </w:tc>
      </w:tr>
    </w:tbl>
    <w:p w14:paraId="73223C4E" w14:textId="77777777" w:rsidR="00770A04" w:rsidRDefault="00770A04" w:rsidP="002D261B">
      <w:pPr>
        <w:pStyle w:val="Heading2"/>
        <w:sectPr w:rsidR="00770A04" w:rsidSect="00710275">
          <w:headerReference w:type="default" r:id="rId34"/>
          <w:pgSz w:w="16838" w:h="11906" w:orient="landscape"/>
          <w:pgMar w:top="1446" w:right="1474" w:bottom="1247" w:left="2013" w:header="850" w:footer="850" w:gutter="0"/>
          <w:cols w:space="720"/>
          <w:docGrid w:linePitch="272"/>
        </w:sectPr>
      </w:pPr>
      <w:bookmarkStart w:id="2259" w:name="_Toc26187856"/>
      <w:bookmarkStart w:id="2260" w:name="_Toc26189520"/>
      <w:bookmarkStart w:id="2261" w:name="_Toc26191184"/>
      <w:bookmarkStart w:id="2262" w:name="_Toc26192854"/>
      <w:bookmarkStart w:id="2263" w:name="_Toc26194520"/>
      <w:bookmarkStart w:id="2264" w:name="_Toc38892858"/>
      <w:bookmarkStart w:id="2265" w:name="_Toc26187859"/>
      <w:bookmarkStart w:id="2266" w:name="_Toc26189523"/>
      <w:bookmarkStart w:id="2267" w:name="_Toc26191187"/>
      <w:bookmarkStart w:id="2268" w:name="_Toc26192857"/>
      <w:bookmarkStart w:id="2269" w:name="_Toc26194523"/>
      <w:bookmarkStart w:id="2270" w:name="_Toc38892861"/>
      <w:bookmarkStart w:id="2271" w:name="_Toc21522649"/>
      <w:bookmarkStart w:id="2272" w:name="_Toc21522787"/>
      <w:bookmarkStart w:id="2273" w:name="_Toc21522998"/>
      <w:bookmarkStart w:id="2274" w:name="_Toc21523095"/>
      <w:bookmarkStart w:id="2275" w:name="_Toc21523166"/>
      <w:bookmarkStart w:id="2276" w:name="_Toc21523233"/>
      <w:bookmarkStart w:id="2277" w:name="_Toc21523444"/>
      <w:bookmarkStart w:id="2278" w:name="_Toc21524655"/>
      <w:bookmarkStart w:id="2279" w:name="_Toc21524725"/>
      <w:bookmarkStart w:id="2280" w:name="_Toc21525435"/>
      <w:bookmarkStart w:id="2281" w:name="_Toc403566564"/>
      <w:bookmarkStart w:id="2282" w:name="_Toc25922554"/>
      <w:bookmarkStart w:id="2283" w:name="_Toc26256014"/>
      <w:bookmarkStart w:id="2284" w:name="_Toc40273843"/>
      <w:bookmarkStart w:id="2285" w:name="_Toc41549863"/>
      <w:bookmarkStart w:id="2286" w:name="_Toc52892257"/>
      <w:bookmarkStart w:id="2287" w:name="_Toc52892555"/>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p>
    <w:p w14:paraId="031C1986" w14:textId="7F6F7D2E" w:rsidR="002D7A7A" w:rsidRPr="00340D22" w:rsidRDefault="00E03E89" w:rsidP="002D261B">
      <w:pPr>
        <w:pStyle w:val="Heading2"/>
      </w:pPr>
      <w:bookmarkStart w:id="2288" w:name="_Toc72959337"/>
      <w:r w:rsidRPr="00340D22">
        <w:lastRenderedPageBreak/>
        <w:t>Assessment of e</w:t>
      </w:r>
      <w:r w:rsidR="002D7A7A" w:rsidRPr="00340D22">
        <w:t>fficacy against target organisms</w:t>
      </w:r>
      <w:bookmarkStart w:id="2289" w:name="_Toc377649023"/>
      <w:bookmarkStart w:id="2290" w:name="_Toc377650876"/>
      <w:bookmarkStart w:id="2291" w:name="_Toc377651003"/>
      <w:bookmarkStart w:id="2292" w:name="_Toc377653272"/>
      <w:bookmarkStart w:id="2293" w:name="_Toc378351576"/>
      <w:bookmarkStart w:id="2294" w:name="_Toc378681325"/>
      <w:bookmarkStart w:id="2295" w:name="_Toc378682245"/>
      <w:bookmarkStart w:id="2296" w:name="_Toc378683692"/>
      <w:bookmarkStart w:id="2297" w:name="_Toc378685380"/>
      <w:bookmarkStart w:id="2298" w:name="_Toc378685516"/>
      <w:bookmarkStart w:id="2299" w:name="_Toc378691725"/>
      <w:bookmarkStart w:id="2300" w:name="_Toc378692182"/>
      <w:bookmarkStart w:id="2301" w:name="_Toc378692319"/>
      <w:bookmarkStart w:id="2302" w:name="_Toc378692456"/>
      <w:bookmarkStart w:id="2303" w:name="_Toc378761159"/>
      <w:bookmarkStart w:id="2304" w:name="_Toc378761302"/>
      <w:bookmarkStart w:id="2305" w:name="_Toc378761445"/>
      <w:bookmarkStart w:id="2306" w:name="_Toc378761588"/>
      <w:bookmarkStart w:id="2307" w:name="_Toc378761901"/>
      <w:bookmarkStart w:id="2308" w:name="_Toc378762041"/>
      <w:bookmarkStart w:id="2309" w:name="_Toc378762179"/>
      <w:bookmarkStart w:id="2310" w:name="_Toc378765656"/>
      <w:bookmarkStart w:id="2311" w:name="_Toc378767404"/>
      <w:bookmarkStart w:id="2312" w:name="_Toc378774999"/>
      <w:bookmarkStart w:id="2313" w:name="_Toc378776193"/>
      <w:bookmarkStart w:id="2314" w:name="_Toc378841273"/>
      <w:bookmarkStart w:id="2315" w:name="_Toc378858872"/>
      <w:bookmarkStart w:id="2316" w:name="_Toc378859100"/>
      <w:bookmarkStart w:id="2317" w:name="_Toc378351577"/>
      <w:bookmarkStart w:id="2318" w:name="_Toc378681326"/>
      <w:bookmarkStart w:id="2319" w:name="_Toc378682246"/>
      <w:bookmarkStart w:id="2320" w:name="_Toc378683693"/>
      <w:bookmarkStart w:id="2321" w:name="_Toc378685381"/>
      <w:bookmarkStart w:id="2322" w:name="_Toc378685517"/>
      <w:bookmarkStart w:id="2323" w:name="_Toc378691726"/>
      <w:bookmarkStart w:id="2324" w:name="_Toc378692183"/>
      <w:bookmarkStart w:id="2325" w:name="_Toc378692320"/>
      <w:bookmarkStart w:id="2326" w:name="_Toc378692457"/>
      <w:bookmarkStart w:id="2327" w:name="_Toc378761160"/>
      <w:bookmarkStart w:id="2328" w:name="_Toc378761303"/>
      <w:bookmarkStart w:id="2329" w:name="_Toc378761446"/>
      <w:bookmarkStart w:id="2330" w:name="_Toc378761589"/>
      <w:bookmarkStart w:id="2331" w:name="_Toc378761902"/>
      <w:bookmarkStart w:id="2332" w:name="_Toc378762042"/>
      <w:bookmarkStart w:id="2333" w:name="_Toc378762180"/>
      <w:bookmarkStart w:id="2334" w:name="_Toc378765657"/>
      <w:bookmarkStart w:id="2335" w:name="_Toc378767405"/>
      <w:bookmarkStart w:id="2336" w:name="_Toc378775000"/>
      <w:bookmarkStart w:id="2337" w:name="_Toc378776194"/>
      <w:bookmarkStart w:id="2338" w:name="_Toc378841274"/>
      <w:bookmarkStart w:id="2339" w:name="_Toc378858873"/>
      <w:bookmarkStart w:id="2340" w:name="_Toc378859101"/>
      <w:bookmarkEnd w:id="2257"/>
      <w:bookmarkEnd w:id="2258"/>
      <w:bookmarkEnd w:id="2281"/>
      <w:bookmarkEnd w:id="2282"/>
      <w:bookmarkEnd w:id="2283"/>
      <w:bookmarkEnd w:id="2284"/>
      <w:bookmarkEnd w:id="2285"/>
      <w:bookmarkEnd w:id="2286"/>
      <w:bookmarkEnd w:id="2287"/>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288"/>
    </w:p>
    <w:p w14:paraId="137490D0" w14:textId="1E446FF2" w:rsidR="00F42510" w:rsidRPr="00340D22" w:rsidRDefault="00C727A2" w:rsidP="002D261B">
      <w:pPr>
        <w:jc w:val="both"/>
        <w:rPr>
          <w:i/>
        </w:rPr>
      </w:pPr>
      <w:r w:rsidRPr="00340D22">
        <w:rPr>
          <w:i/>
        </w:rPr>
        <w:t>[</w:t>
      </w:r>
      <w:r w:rsidR="00D62618" w:rsidRPr="00340D22">
        <w:rPr>
          <w:i/>
        </w:rPr>
        <w:t>R</w:t>
      </w:r>
      <w:r w:rsidRPr="00340D22">
        <w:rPr>
          <w:i/>
        </w:rPr>
        <w:t>efer to the Guidance on the BPR: Volume II Efficacy (Part A)</w:t>
      </w:r>
      <w:r w:rsidR="00B40C29" w:rsidRPr="00340D22">
        <w:rPr>
          <w:i/>
        </w:rPr>
        <w:t>,</w:t>
      </w:r>
      <w:r w:rsidR="00A954C6" w:rsidRPr="00340D22">
        <w:rPr>
          <w:i/>
        </w:rPr>
        <w:t xml:space="preserve"> </w:t>
      </w:r>
      <w:r w:rsidR="00EB1F8A" w:rsidRPr="00340D22">
        <w:rPr>
          <w:i/>
        </w:rPr>
        <w:t>as well as</w:t>
      </w:r>
      <w:r w:rsidR="00A954C6" w:rsidRPr="00340D22">
        <w:rPr>
          <w:i/>
        </w:rPr>
        <w:t xml:space="preserve"> (Parts B+C)</w:t>
      </w:r>
      <w:r w:rsidRPr="00340D22">
        <w:rPr>
          <w:i/>
        </w:rPr>
        <w:t xml:space="preserve"> when compiling this section. The guidance is available on the ECHA website at</w:t>
      </w:r>
      <w:r w:rsidR="001C15BE">
        <w:rPr>
          <w:i/>
        </w:rPr>
        <w:t xml:space="preserve"> </w:t>
      </w:r>
      <w:hyperlink r:id="rId35" w:history="1">
        <w:r w:rsidR="001C15BE" w:rsidRPr="00881B51">
          <w:rPr>
            <w:rStyle w:val="Hyperlink"/>
            <w:i/>
          </w:rPr>
          <w:t>https://echa.europa.eu/guidance-documents/guidance-on-biocides-legislation</w:t>
        </w:r>
      </w:hyperlink>
      <w:r w:rsidRPr="00340D22">
        <w:rPr>
          <w:i/>
        </w:rPr>
        <w:t>.</w:t>
      </w:r>
      <w:r w:rsidR="001C15BE">
        <w:rPr>
          <w:i/>
        </w:rPr>
        <w:t xml:space="preserve"> </w:t>
      </w:r>
      <w:r w:rsidR="00E85BB4" w:rsidRPr="00340D22">
        <w:rPr>
          <w:i/>
        </w:rPr>
        <w:t xml:space="preserve">Please also consult </w:t>
      </w:r>
      <w:r w:rsidR="0077602C" w:rsidRPr="00340D22">
        <w:rPr>
          <w:i/>
        </w:rPr>
        <w:t xml:space="preserve">the </w:t>
      </w:r>
      <w:r w:rsidR="00E85BB4" w:rsidRPr="00340D22">
        <w:rPr>
          <w:i/>
        </w:rPr>
        <w:t>documents agreed at BPC WG meetings, including Technical Agreements for Biocides that are available in CIRCABC at</w:t>
      </w:r>
      <w:r w:rsidR="001C15BE">
        <w:rPr>
          <w:i/>
        </w:rPr>
        <w:t xml:space="preserve"> </w:t>
      </w:r>
      <w:hyperlink r:id="rId36" w:history="1">
        <w:r w:rsidR="001C15BE" w:rsidRPr="00881B51">
          <w:rPr>
            <w:rStyle w:val="Hyperlink"/>
            <w:i/>
          </w:rPr>
          <w:t>https://webgate.ec.europa.eu/s-circabc/w/browse/4047dcc1-ff35-45e1-894c-8647639f9ae8</w:t>
        </w:r>
      </w:hyperlink>
      <w:r w:rsidR="001C15BE">
        <w:rPr>
          <w:i/>
        </w:rPr>
        <w:t>.</w:t>
      </w:r>
      <w:r w:rsidRPr="00340D22">
        <w:rPr>
          <w:i/>
        </w:rPr>
        <w:t>]</w:t>
      </w:r>
      <w:r w:rsidR="001C15BE">
        <w:rPr>
          <w:i/>
        </w:rPr>
        <w:t xml:space="preserve">  </w:t>
      </w:r>
    </w:p>
    <w:p w14:paraId="10BA0571" w14:textId="509A895B" w:rsidR="009F70D3" w:rsidRDefault="009F70D3" w:rsidP="002D261B"/>
    <w:p w14:paraId="53945A53" w14:textId="77777777" w:rsidR="00770A04" w:rsidRDefault="00770A04" w:rsidP="002D261B"/>
    <w:p w14:paraId="2C8E79F1" w14:textId="4030FDCD" w:rsidR="009F70D3" w:rsidRPr="00340D22" w:rsidRDefault="009F70D3" w:rsidP="002D261B">
      <w:pPr>
        <w:pStyle w:val="Heading3"/>
      </w:pPr>
      <w:bookmarkStart w:id="2341" w:name="_Toc72959338"/>
      <w:r w:rsidRPr="009F70D3">
        <w:t>Function (organisms to be controlled) and field of use (products or objects to be protected)</w:t>
      </w:r>
      <w:bookmarkEnd w:id="2341"/>
    </w:p>
    <w:p w14:paraId="2B28BA13" w14:textId="3E2564DA" w:rsidR="005C42F4" w:rsidRPr="00340D22" w:rsidRDefault="00D2038E" w:rsidP="002D261B">
      <w:pPr>
        <w:rPr>
          <w:rFonts w:eastAsia="Calibri"/>
          <w:i/>
        </w:rPr>
      </w:pPr>
      <w:bookmarkStart w:id="2342" w:name="_Toc38892864"/>
      <w:bookmarkStart w:id="2343" w:name="_Toc40269192"/>
      <w:bookmarkStart w:id="2344" w:name="_Toc40271521"/>
      <w:bookmarkStart w:id="2345" w:name="_Toc40273844"/>
      <w:bookmarkStart w:id="2346" w:name="_Toc40428276"/>
      <w:bookmarkStart w:id="2347" w:name="_Toc41303892"/>
      <w:bookmarkStart w:id="2348" w:name="_Toc41549864"/>
      <w:bookmarkStart w:id="2349" w:name="_Toc38892865"/>
      <w:bookmarkStart w:id="2350" w:name="_Toc40269193"/>
      <w:bookmarkStart w:id="2351" w:name="_Toc40271522"/>
      <w:bookmarkStart w:id="2352" w:name="_Toc40273845"/>
      <w:bookmarkStart w:id="2353" w:name="_Toc40428277"/>
      <w:bookmarkStart w:id="2354" w:name="_Toc41303893"/>
      <w:bookmarkStart w:id="2355" w:name="_Toc41549865"/>
      <w:bookmarkStart w:id="2356" w:name="_Toc38892866"/>
      <w:bookmarkStart w:id="2357" w:name="_Toc40269194"/>
      <w:bookmarkStart w:id="2358" w:name="_Toc40271523"/>
      <w:bookmarkStart w:id="2359" w:name="_Toc40273846"/>
      <w:bookmarkStart w:id="2360" w:name="_Toc40350571"/>
      <w:bookmarkStart w:id="2361" w:name="_Toc40351990"/>
      <w:bookmarkStart w:id="2362" w:name="_Toc40353423"/>
      <w:bookmarkStart w:id="2363" w:name="_Toc40354830"/>
      <w:bookmarkStart w:id="2364" w:name="_Toc40356239"/>
      <w:bookmarkStart w:id="2365" w:name="_Toc40428278"/>
      <w:bookmarkStart w:id="2366" w:name="_Toc40429923"/>
      <w:bookmarkStart w:id="2367" w:name="_Toc40431370"/>
      <w:bookmarkStart w:id="2368" w:name="_Toc41303894"/>
      <w:bookmarkStart w:id="2369" w:name="_Toc41549866"/>
      <w:bookmarkStart w:id="2370" w:name="_Toc38892867"/>
      <w:bookmarkStart w:id="2371" w:name="_Toc40269195"/>
      <w:bookmarkStart w:id="2372" w:name="_Toc40271524"/>
      <w:bookmarkStart w:id="2373" w:name="_Toc40273847"/>
      <w:bookmarkStart w:id="2374" w:name="_Toc40350572"/>
      <w:bookmarkStart w:id="2375" w:name="_Toc40351991"/>
      <w:bookmarkStart w:id="2376" w:name="_Toc40353424"/>
      <w:bookmarkStart w:id="2377" w:name="_Toc40354831"/>
      <w:bookmarkStart w:id="2378" w:name="_Toc40356240"/>
      <w:bookmarkStart w:id="2379" w:name="_Toc40428279"/>
      <w:bookmarkStart w:id="2380" w:name="_Toc40429924"/>
      <w:bookmarkStart w:id="2381" w:name="_Toc40431371"/>
      <w:bookmarkStart w:id="2382" w:name="_Toc41303895"/>
      <w:bookmarkStart w:id="2383" w:name="_Toc41549867"/>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r w:rsidRPr="00340D22">
        <w:rPr>
          <w:rFonts w:eastAsia="Calibri"/>
          <w:i/>
        </w:rPr>
        <w:t>[</w:t>
      </w:r>
      <w:r w:rsidR="00827954" w:rsidRPr="00340D22">
        <w:rPr>
          <w:rFonts w:eastAsia="Calibri"/>
          <w:i/>
        </w:rPr>
        <w:t>I</w:t>
      </w:r>
      <w:r w:rsidRPr="00340D22">
        <w:rPr>
          <w:rFonts w:eastAsia="Calibri"/>
          <w:i/>
        </w:rPr>
        <w:t>nclude</w:t>
      </w:r>
      <w:r w:rsidR="00A608A1" w:rsidRPr="00340D22">
        <w:rPr>
          <w:rFonts w:eastAsia="Calibri"/>
          <w:i/>
        </w:rPr>
        <w:t xml:space="preserve"> (in text format)</w:t>
      </w:r>
      <w:r w:rsidR="005C42F4" w:rsidRPr="00340D22">
        <w:rPr>
          <w:rFonts w:eastAsia="Calibri"/>
          <w:i/>
        </w:rPr>
        <w:t>:</w:t>
      </w:r>
    </w:p>
    <w:p w14:paraId="2AEEA66B" w14:textId="46830FC7" w:rsidR="000D29F7" w:rsidRPr="00340D22" w:rsidRDefault="001D5272" w:rsidP="002D261B">
      <w:pPr>
        <w:numPr>
          <w:ilvl w:val="0"/>
          <w:numId w:val="14"/>
        </w:numPr>
        <w:ind w:left="426"/>
        <w:jc w:val="both"/>
        <w:rPr>
          <w:rFonts w:eastAsia="Calibri"/>
          <w:i/>
          <w:iCs/>
          <w:lang w:eastAsia="en-US"/>
        </w:rPr>
      </w:pPr>
      <w:r w:rsidRPr="00340D22">
        <w:rPr>
          <w:rFonts w:eastAsia="Calibri"/>
          <w:i/>
          <w:iCs/>
          <w:lang w:eastAsia="en-US"/>
        </w:rPr>
        <w:t>D</w:t>
      </w:r>
      <w:r w:rsidR="00D2038E" w:rsidRPr="00340D22">
        <w:rPr>
          <w:rFonts w:eastAsia="Calibri"/>
          <w:i/>
          <w:iCs/>
          <w:lang w:eastAsia="en-US"/>
        </w:rPr>
        <w:t>escription of the function</w:t>
      </w:r>
      <w:r w:rsidR="005C42F4" w:rsidRPr="00340D22">
        <w:rPr>
          <w:rFonts w:eastAsia="Calibri"/>
          <w:i/>
          <w:iCs/>
          <w:lang w:eastAsia="en-US"/>
        </w:rPr>
        <w:t>, e.g. fungicide, rodenticide, insecticide, bactericide</w:t>
      </w:r>
      <w:r w:rsidR="000D29F7" w:rsidRPr="00340D22">
        <w:rPr>
          <w:rFonts w:eastAsia="Calibri"/>
          <w:i/>
          <w:iCs/>
          <w:lang w:eastAsia="en-US"/>
        </w:rPr>
        <w:t xml:space="preserve"> (the function should be described in terms of a problem formulation: which problem is caused by the unwanted </w:t>
      </w:r>
      <w:proofErr w:type="gramStart"/>
      <w:r w:rsidR="000D29F7" w:rsidRPr="00340D22">
        <w:rPr>
          <w:rFonts w:eastAsia="Calibri"/>
          <w:i/>
          <w:iCs/>
          <w:lang w:eastAsia="en-US"/>
        </w:rPr>
        <w:t>organism</w:t>
      </w:r>
      <w:r w:rsidR="004319BC" w:rsidRPr="00340D22">
        <w:rPr>
          <w:rFonts w:eastAsia="Calibri"/>
          <w:i/>
          <w:iCs/>
          <w:lang w:eastAsia="en-US"/>
        </w:rPr>
        <w:t>s?</w:t>
      </w:r>
      <w:r w:rsidR="00350C23" w:rsidRPr="00340D22">
        <w:rPr>
          <w:rFonts w:eastAsia="Calibri"/>
          <w:i/>
          <w:iCs/>
          <w:lang w:eastAsia="en-US"/>
        </w:rPr>
        <w:t>,</w:t>
      </w:r>
      <w:proofErr w:type="gramEnd"/>
      <w:r w:rsidR="00350C23" w:rsidRPr="00340D22">
        <w:rPr>
          <w:rFonts w:eastAsia="Calibri"/>
          <w:i/>
          <w:iCs/>
          <w:lang w:eastAsia="en-US"/>
        </w:rPr>
        <w:t xml:space="preserve"> e.g. prevents </w:t>
      </w:r>
      <w:r w:rsidR="00350C23" w:rsidRPr="00340D22">
        <w:rPr>
          <w:i/>
        </w:rPr>
        <w:t>the spread of</w:t>
      </w:r>
      <w:r w:rsidR="002202E8" w:rsidRPr="00340D22">
        <w:rPr>
          <w:i/>
        </w:rPr>
        <w:t xml:space="preserve"> …</w:t>
      </w:r>
      <w:r w:rsidR="000D29F7" w:rsidRPr="00340D22">
        <w:rPr>
          <w:rFonts w:eastAsia="Calibri"/>
          <w:i/>
          <w:iCs/>
          <w:lang w:eastAsia="en-US"/>
        </w:rPr>
        <w:t>)</w:t>
      </w:r>
      <w:r w:rsidR="00431CCC" w:rsidRPr="00340D22">
        <w:rPr>
          <w:rFonts w:eastAsia="Calibri"/>
          <w:i/>
          <w:iCs/>
          <w:lang w:eastAsia="en-US"/>
        </w:rPr>
        <w:t>;</w:t>
      </w:r>
    </w:p>
    <w:p w14:paraId="5FD1BC4A" w14:textId="44808CFB" w:rsidR="000D29F7" w:rsidRPr="00340D22" w:rsidRDefault="001D5272" w:rsidP="002D261B">
      <w:pPr>
        <w:numPr>
          <w:ilvl w:val="0"/>
          <w:numId w:val="14"/>
        </w:numPr>
        <w:ind w:left="426"/>
        <w:jc w:val="both"/>
        <w:rPr>
          <w:rFonts w:eastAsia="Calibri"/>
          <w:i/>
          <w:iCs/>
          <w:lang w:eastAsia="en-US"/>
        </w:rPr>
      </w:pPr>
      <w:r w:rsidRPr="00340D22">
        <w:rPr>
          <w:rFonts w:eastAsia="Calibri"/>
          <w:i/>
          <w:iCs/>
          <w:lang w:eastAsia="en-US"/>
        </w:rPr>
        <w:t>F</w:t>
      </w:r>
      <w:r w:rsidR="00D2038E" w:rsidRPr="00340D22">
        <w:rPr>
          <w:rFonts w:eastAsia="Calibri"/>
          <w:i/>
          <w:iCs/>
          <w:lang w:eastAsia="en-US"/>
        </w:rPr>
        <w:t>ield of use of the biocidal product</w:t>
      </w:r>
      <w:r w:rsidR="000D29F7" w:rsidRPr="00340D22">
        <w:rPr>
          <w:rFonts w:eastAsia="Calibri"/>
          <w:i/>
          <w:iCs/>
          <w:lang w:eastAsia="en-US"/>
        </w:rPr>
        <w:t xml:space="preserve"> (</w:t>
      </w:r>
      <w:r w:rsidR="00E837E4" w:rsidRPr="00340D22">
        <w:rPr>
          <w:rFonts w:eastAsia="Calibri"/>
          <w:i/>
          <w:iCs/>
          <w:lang w:eastAsia="en-US"/>
        </w:rPr>
        <w:t>the respective field of use, i.e. indoor/outdoor together with detailed description should be included here</w:t>
      </w:r>
      <w:proofErr w:type="gramStart"/>
      <w:r w:rsidR="000D29F7" w:rsidRPr="00340D22">
        <w:rPr>
          <w:rFonts w:eastAsia="Calibri"/>
          <w:i/>
          <w:iCs/>
          <w:lang w:eastAsia="en-US"/>
        </w:rPr>
        <w:t>)</w:t>
      </w:r>
      <w:r w:rsidR="00431CCC" w:rsidRPr="00340D22">
        <w:rPr>
          <w:rFonts w:eastAsia="Calibri"/>
          <w:i/>
          <w:iCs/>
          <w:lang w:eastAsia="en-US"/>
        </w:rPr>
        <w:t>;</w:t>
      </w:r>
      <w:proofErr w:type="gramEnd"/>
    </w:p>
    <w:p w14:paraId="1FA22C7C" w14:textId="12AD4A09" w:rsidR="0000700F" w:rsidRPr="00340D22" w:rsidRDefault="00C86973" w:rsidP="002D261B">
      <w:pPr>
        <w:numPr>
          <w:ilvl w:val="0"/>
          <w:numId w:val="14"/>
        </w:numPr>
        <w:ind w:left="426"/>
        <w:jc w:val="both"/>
        <w:rPr>
          <w:rFonts w:eastAsia="Calibri"/>
          <w:i/>
          <w:iCs/>
          <w:lang w:eastAsia="en-US"/>
        </w:rPr>
      </w:pPr>
      <w:r w:rsidRPr="00340D22">
        <w:rPr>
          <w:rFonts w:eastAsia="Calibri"/>
          <w:i/>
          <w:iCs/>
          <w:lang w:eastAsia="en-US"/>
        </w:rPr>
        <w:t>Description</w:t>
      </w:r>
      <w:r w:rsidR="00D2038E" w:rsidRPr="00340D22">
        <w:rPr>
          <w:rFonts w:eastAsia="Calibri"/>
          <w:i/>
          <w:iCs/>
          <w:lang w:eastAsia="en-US"/>
        </w:rPr>
        <w:t xml:space="preserve"> of the organisms to be controlled</w:t>
      </w:r>
      <w:r w:rsidR="0000700F" w:rsidRPr="00340D22">
        <w:rPr>
          <w:rFonts w:eastAsia="Calibri"/>
          <w:i/>
          <w:iCs/>
          <w:lang w:eastAsia="en-US"/>
        </w:rPr>
        <w:t xml:space="preserve"> (</w:t>
      </w:r>
      <w:r w:rsidR="0000700F" w:rsidRPr="00340D22">
        <w:rPr>
          <w:rFonts w:cs="Verdana"/>
          <w:i/>
          <w:lang w:eastAsia="en-US"/>
        </w:rPr>
        <w:t>provide both the common name and the scientific name</w:t>
      </w:r>
      <w:r w:rsidR="00431CCC" w:rsidRPr="00340D22">
        <w:rPr>
          <w:rFonts w:cs="Verdana"/>
          <w:i/>
          <w:lang w:eastAsia="en-US"/>
        </w:rPr>
        <w:t>,</w:t>
      </w:r>
      <w:r w:rsidR="0000700F" w:rsidRPr="00340D22">
        <w:rPr>
          <w:rFonts w:cs="Verdana"/>
          <w:i/>
          <w:lang w:eastAsia="en-US"/>
        </w:rPr>
        <w:t xml:space="preserve"> when possible</w:t>
      </w:r>
      <w:r w:rsidR="00431CCC" w:rsidRPr="00340D22">
        <w:rPr>
          <w:rFonts w:cs="Verdana"/>
          <w:i/>
          <w:lang w:eastAsia="en-US"/>
        </w:rPr>
        <w:t>,</w:t>
      </w:r>
      <w:r w:rsidR="0000700F" w:rsidRPr="00340D22">
        <w:rPr>
          <w:rFonts w:cs="Verdana"/>
          <w:i/>
          <w:lang w:eastAsia="en-US"/>
        </w:rPr>
        <w:t xml:space="preserve"> </w:t>
      </w:r>
      <w:proofErr w:type="gramStart"/>
      <w:r w:rsidR="0000700F" w:rsidRPr="00340D22">
        <w:rPr>
          <w:rFonts w:cs="Verdana"/>
          <w:i/>
          <w:lang w:eastAsia="en-US"/>
        </w:rPr>
        <w:t>and also</w:t>
      </w:r>
      <w:proofErr w:type="gramEnd"/>
      <w:r w:rsidR="0000700F" w:rsidRPr="00340D22">
        <w:rPr>
          <w:rFonts w:cs="Verdana"/>
          <w:i/>
          <w:lang w:eastAsia="en-US"/>
        </w:rPr>
        <w:t xml:space="preserve"> the sex, strain</w:t>
      </w:r>
      <w:r w:rsidR="0078565F" w:rsidRPr="00340D22">
        <w:rPr>
          <w:rFonts w:cs="Verdana"/>
          <w:i/>
          <w:lang w:eastAsia="en-US"/>
        </w:rPr>
        <w:t>,</w:t>
      </w:r>
      <w:r w:rsidR="0000700F" w:rsidRPr="00340D22">
        <w:rPr>
          <w:rFonts w:cs="Verdana"/>
          <w:i/>
          <w:lang w:eastAsia="en-US"/>
        </w:rPr>
        <w:t xml:space="preserve"> and stadia</w:t>
      </w:r>
      <w:r w:rsidR="00431CCC" w:rsidRPr="00340D22">
        <w:rPr>
          <w:rFonts w:cs="Verdana"/>
          <w:i/>
          <w:lang w:eastAsia="en-US"/>
        </w:rPr>
        <w:t>,</w:t>
      </w:r>
      <w:r w:rsidR="0000700F" w:rsidRPr="00340D22">
        <w:rPr>
          <w:rFonts w:cs="Verdana"/>
          <w:i/>
          <w:lang w:eastAsia="en-US"/>
        </w:rPr>
        <w:t xml:space="preserve"> where relevant and appropriate</w:t>
      </w:r>
      <w:r w:rsidR="00431CCC" w:rsidRPr="00340D22">
        <w:rPr>
          <w:rFonts w:cs="Verdana"/>
          <w:i/>
          <w:lang w:eastAsia="en-US"/>
        </w:rPr>
        <w:t>. I</w:t>
      </w:r>
      <w:r w:rsidR="0000700F" w:rsidRPr="00340D22">
        <w:rPr>
          <w:rFonts w:cs="Verdana"/>
          <w:i/>
          <w:lang w:eastAsia="en-US"/>
        </w:rPr>
        <w:t>n cases where groups of organisms are to be controlled, generic names that are representative of the group must be indicated, e.g. bacteria, flying insects</w:t>
      </w:r>
      <w:r w:rsidR="00431CCC" w:rsidRPr="00340D22">
        <w:rPr>
          <w:rFonts w:cs="Verdana"/>
          <w:i/>
          <w:lang w:eastAsia="en-US"/>
        </w:rPr>
        <w:t>. I</w:t>
      </w:r>
      <w:r w:rsidR="0000700F" w:rsidRPr="00340D22">
        <w:rPr>
          <w:rFonts w:cs="Verdana"/>
          <w:i/>
          <w:lang w:eastAsia="en-US"/>
        </w:rPr>
        <w:t>f relevant, indicate in which parts of EU the organisms to be controlled exist</w:t>
      </w:r>
      <w:r w:rsidR="00431CCC" w:rsidRPr="00340D22">
        <w:rPr>
          <w:rFonts w:cs="Verdana"/>
          <w:i/>
          <w:lang w:eastAsia="en-US"/>
        </w:rPr>
        <w:t>.</w:t>
      </w:r>
      <w:proofErr w:type="gramStart"/>
      <w:r w:rsidR="0000700F" w:rsidRPr="00340D22">
        <w:rPr>
          <w:rFonts w:cs="Verdana"/>
          <w:i/>
          <w:lang w:eastAsia="en-US"/>
        </w:rPr>
        <w:t>)</w:t>
      </w:r>
      <w:r w:rsidR="00431CCC" w:rsidRPr="00340D22">
        <w:rPr>
          <w:rFonts w:cs="Verdana"/>
          <w:i/>
          <w:lang w:eastAsia="en-US"/>
        </w:rPr>
        <w:t>;</w:t>
      </w:r>
      <w:proofErr w:type="gramEnd"/>
    </w:p>
    <w:p w14:paraId="2C7C09E4" w14:textId="1CFDEE60" w:rsidR="00D2038E" w:rsidRPr="00340D22" w:rsidRDefault="00C86973" w:rsidP="002D261B">
      <w:pPr>
        <w:numPr>
          <w:ilvl w:val="0"/>
          <w:numId w:val="14"/>
        </w:numPr>
        <w:ind w:left="426"/>
        <w:jc w:val="both"/>
        <w:rPr>
          <w:rFonts w:eastAsia="Calibri"/>
          <w:i/>
          <w:iCs/>
          <w:lang w:eastAsia="en-US"/>
        </w:rPr>
      </w:pPr>
      <w:r w:rsidRPr="00340D22">
        <w:rPr>
          <w:rFonts w:eastAsia="Calibri"/>
          <w:i/>
          <w:iCs/>
          <w:lang w:eastAsia="en-US"/>
        </w:rPr>
        <w:t>Products</w:t>
      </w:r>
      <w:r w:rsidR="00D2038E" w:rsidRPr="00340D22">
        <w:rPr>
          <w:rFonts w:eastAsia="Calibri"/>
          <w:i/>
          <w:iCs/>
          <w:lang w:eastAsia="en-US"/>
        </w:rPr>
        <w:t xml:space="preserve">, </w:t>
      </w:r>
      <w:proofErr w:type="gramStart"/>
      <w:r w:rsidR="00D2038E" w:rsidRPr="00340D22">
        <w:rPr>
          <w:rFonts w:eastAsia="Calibri"/>
          <w:i/>
          <w:iCs/>
          <w:lang w:eastAsia="en-US"/>
        </w:rPr>
        <w:t>organisms</w:t>
      </w:r>
      <w:proofErr w:type="gramEnd"/>
      <w:r w:rsidR="00D2038E" w:rsidRPr="00340D22">
        <w:rPr>
          <w:rFonts w:eastAsia="Calibri"/>
          <w:i/>
          <w:iCs/>
          <w:lang w:eastAsia="en-US"/>
        </w:rPr>
        <w:t xml:space="preserve"> or objects to be protected.]</w:t>
      </w:r>
    </w:p>
    <w:p w14:paraId="346B7607" w14:textId="510E0AC8" w:rsidR="005C42F4" w:rsidRPr="00340D22" w:rsidRDefault="005C42F4" w:rsidP="002D261B">
      <w:pPr>
        <w:widowControl/>
        <w:jc w:val="both"/>
        <w:rPr>
          <w:rFonts w:eastAsia="Calibri"/>
          <w:lang w:eastAsia="en-US"/>
        </w:rPr>
      </w:pPr>
    </w:p>
    <w:p w14:paraId="44FD4D8F" w14:textId="77777777" w:rsidR="00DA1587" w:rsidRPr="00340D22" w:rsidRDefault="00DA1587" w:rsidP="002D261B">
      <w:pPr>
        <w:widowControl/>
        <w:jc w:val="both"/>
        <w:rPr>
          <w:rFonts w:eastAsia="Calibri"/>
          <w:lang w:eastAsia="en-US"/>
        </w:rPr>
      </w:pPr>
    </w:p>
    <w:p w14:paraId="29124261" w14:textId="6F4A1FAB" w:rsidR="00D2038E" w:rsidRPr="00340D22" w:rsidRDefault="00D2038E" w:rsidP="002D261B">
      <w:pPr>
        <w:pStyle w:val="Heading3"/>
      </w:pPr>
      <w:bookmarkStart w:id="2384" w:name="_Toc25922557"/>
      <w:bookmarkStart w:id="2385" w:name="_Toc26256017"/>
      <w:bookmarkStart w:id="2386" w:name="_Toc40273849"/>
      <w:bookmarkStart w:id="2387" w:name="_Toc41549869"/>
      <w:bookmarkStart w:id="2388" w:name="_Toc52892259"/>
      <w:bookmarkStart w:id="2389" w:name="_Toc52892557"/>
      <w:bookmarkStart w:id="2390" w:name="_Toc72959339"/>
      <w:r w:rsidRPr="00340D22">
        <w:t>Mode of action and effects on target organisms, including unacceptable suffering</w:t>
      </w:r>
      <w:bookmarkEnd w:id="2384"/>
      <w:bookmarkEnd w:id="2385"/>
      <w:bookmarkEnd w:id="2386"/>
      <w:bookmarkEnd w:id="2387"/>
      <w:bookmarkEnd w:id="2388"/>
      <w:bookmarkEnd w:id="2389"/>
      <w:bookmarkEnd w:id="2390"/>
    </w:p>
    <w:p w14:paraId="3C893DFC" w14:textId="5E4E5B86" w:rsidR="00D2038E" w:rsidRPr="00340D22" w:rsidRDefault="00D2038E" w:rsidP="002D261B">
      <w:pPr>
        <w:jc w:val="both"/>
        <w:rPr>
          <w:rFonts w:eastAsia="Calibri"/>
          <w:i/>
          <w:iCs/>
          <w:lang w:eastAsia="en-US"/>
        </w:rPr>
      </w:pPr>
      <w:r w:rsidRPr="00340D22">
        <w:rPr>
          <w:rFonts w:eastAsia="Calibri"/>
          <w:i/>
          <w:iCs/>
          <w:szCs w:val="24"/>
          <w:lang w:eastAsia="en-US"/>
        </w:rPr>
        <w:t>[</w:t>
      </w:r>
      <w:r w:rsidR="00827954" w:rsidRPr="00340D22">
        <w:rPr>
          <w:rFonts w:eastAsia="Calibri"/>
          <w:i/>
          <w:iCs/>
          <w:szCs w:val="24"/>
          <w:lang w:eastAsia="en-US"/>
        </w:rPr>
        <w:t>D</w:t>
      </w:r>
      <w:r w:rsidRPr="00340D22">
        <w:rPr>
          <w:rFonts w:eastAsia="Calibri"/>
          <w:i/>
          <w:iCs/>
          <w:szCs w:val="24"/>
          <w:lang w:eastAsia="en-US"/>
        </w:rPr>
        <w:t xml:space="preserve">escribe </w:t>
      </w:r>
      <w:r w:rsidRPr="00340D22">
        <w:rPr>
          <w:rFonts w:eastAsia="Calibri"/>
          <w:i/>
          <w:iCs/>
          <w:lang w:eastAsia="en-US"/>
        </w:rPr>
        <w:t xml:space="preserve">the mode of action </w:t>
      </w:r>
      <w:r w:rsidR="009C41BA" w:rsidRPr="00340D22">
        <w:rPr>
          <w:i/>
        </w:rPr>
        <w:t>in terms of biological, biochemical</w:t>
      </w:r>
      <w:r w:rsidR="0078565F" w:rsidRPr="00340D22">
        <w:rPr>
          <w:i/>
        </w:rPr>
        <w:t>,</w:t>
      </w:r>
      <w:r w:rsidR="009C41BA" w:rsidRPr="00340D22">
        <w:rPr>
          <w:i/>
        </w:rPr>
        <w:t xml:space="preserve"> and physiological mechanisms,</w:t>
      </w:r>
      <w:r w:rsidR="009C41BA" w:rsidRPr="00340D22">
        <w:rPr>
          <w:rFonts w:eastAsia="Calibri"/>
          <w:i/>
          <w:iCs/>
          <w:lang w:eastAsia="en-US"/>
        </w:rPr>
        <w:t xml:space="preserve"> </w:t>
      </w:r>
      <w:r w:rsidRPr="00340D22">
        <w:rPr>
          <w:rFonts w:eastAsia="Calibri"/>
          <w:i/>
          <w:iCs/>
          <w:lang w:eastAsia="en-US"/>
        </w:rPr>
        <w:t xml:space="preserve">including the time delay and the effects of the biocidal product on </w:t>
      </w:r>
      <w:r w:rsidR="00B40C29" w:rsidRPr="00340D22">
        <w:rPr>
          <w:rFonts w:eastAsia="Calibri"/>
          <w:i/>
          <w:iCs/>
          <w:lang w:eastAsia="en-US"/>
        </w:rPr>
        <w:t xml:space="preserve">(the) </w:t>
      </w:r>
      <w:r w:rsidRPr="00340D22">
        <w:rPr>
          <w:rFonts w:eastAsia="Calibri"/>
          <w:i/>
          <w:iCs/>
          <w:lang w:eastAsia="en-US"/>
        </w:rPr>
        <w:t>target organism(s).]</w:t>
      </w:r>
    </w:p>
    <w:p w14:paraId="34E7ADAD" w14:textId="5F7EEE2E" w:rsidR="00991832" w:rsidRPr="00340D22" w:rsidRDefault="00991832" w:rsidP="002D261B">
      <w:pPr>
        <w:pStyle w:val="Heading2"/>
        <w:sectPr w:rsidR="00991832" w:rsidRPr="00340D22" w:rsidSect="00710275">
          <w:headerReference w:type="default" r:id="rId37"/>
          <w:pgSz w:w="11906" w:h="16838"/>
          <w:pgMar w:top="1474" w:right="1247" w:bottom="2013" w:left="1446" w:header="850" w:footer="850" w:gutter="0"/>
          <w:cols w:space="720"/>
          <w:docGrid w:linePitch="272"/>
        </w:sectPr>
      </w:pPr>
      <w:bookmarkStart w:id="2391" w:name="_Toc26187865"/>
      <w:bookmarkStart w:id="2392" w:name="_Toc26189529"/>
      <w:bookmarkStart w:id="2393" w:name="_Toc26191193"/>
      <w:bookmarkStart w:id="2394" w:name="_Toc26192863"/>
      <w:bookmarkStart w:id="2395" w:name="_Toc26194529"/>
      <w:bookmarkStart w:id="2396" w:name="_Toc26256018"/>
      <w:bookmarkStart w:id="2397" w:name="_Toc26256432"/>
      <w:bookmarkStart w:id="2398" w:name="_Toc26256539"/>
      <w:bookmarkStart w:id="2399" w:name="_Toc26256646"/>
      <w:bookmarkStart w:id="2400" w:name="_Toc26273555"/>
      <w:bookmarkStart w:id="2401" w:name="_Toc26364432"/>
      <w:bookmarkStart w:id="2402" w:name="_Toc26364644"/>
      <w:bookmarkStart w:id="2403" w:name="_Toc26187866"/>
      <w:bookmarkStart w:id="2404" w:name="_Toc26189530"/>
      <w:bookmarkStart w:id="2405" w:name="_Toc26191194"/>
      <w:bookmarkStart w:id="2406" w:name="_Toc26192864"/>
      <w:bookmarkStart w:id="2407" w:name="_Toc26194530"/>
      <w:bookmarkStart w:id="2408" w:name="_Toc26256019"/>
      <w:bookmarkStart w:id="2409" w:name="_Toc26256433"/>
      <w:bookmarkStart w:id="2410" w:name="_Toc26256540"/>
      <w:bookmarkStart w:id="2411" w:name="_Toc26256647"/>
      <w:bookmarkStart w:id="2412" w:name="_Toc26273556"/>
      <w:bookmarkStart w:id="2413" w:name="_Toc26364433"/>
      <w:bookmarkStart w:id="2414" w:name="_Toc26364645"/>
      <w:bookmarkStart w:id="2415" w:name="_Toc38892870"/>
      <w:bookmarkStart w:id="2416" w:name="_Toc39553266"/>
      <w:bookmarkStart w:id="2417" w:name="_Toc40269198"/>
      <w:bookmarkStart w:id="2418" w:name="_Toc40271527"/>
      <w:bookmarkStart w:id="2419" w:name="_Toc40273850"/>
      <w:bookmarkStart w:id="2420" w:name="_Toc40350575"/>
      <w:bookmarkStart w:id="2421" w:name="_Toc40351994"/>
      <w:bookmarkStart w:id="2422" w:name="_Toc40353427"/>
      <w:bookmarkStart w:id="2423" w:name="_Toc40354834"/>
      <w:bookmarkStart w:id="2424" w:name="_Toc40356243"/>
      <w:bookmarkStart w:id="2425" w:name="_Toc40428282"/>
      <w:bookmarkStart w:id="2426" w:name="_Toc40429927"/>
      <w:bookmarkStart w:id="2427" w:name="_Toc40431374"/>
      <w:bookmarkStart w:id="2428" w:name="_Toc41303898"/>
      <w:bookmarkStart w:id="2429" w:name="_Toc41546277"/>
      <w:bookmarkStart w:id="2430" w:name="_Toc41546455"/>
      <w:bookmarkStart w:id="2431" w:name="_Toc41546639"/>
      <w:bookmarkStart w:id="2432" w:name="_Toc41546817"/>
      <w:bookmarkStart w:id="2433" w:name="_Toc41549870"/>
      <w:bookmarkStart w:id="2434" w:name="_Toc41552174"/>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14:paraId="1EB4F5A3" w14:textId="3C9B53EA" w:rsidR="00D2038E" w:rsidRPr="00340D22" w:rsidRDefault="00991832" w:rsidP="002D261B">
      <w:pPr>
        <w:pStyle w:val="Heading3"/>
      </w:pPr>
      <w:bookmarkStart w:id="2435" w:name="_Toc25922558"/>
      <w:bookmarkStart w:id="2436" w:name="_Toc26256020"/>
      <w:bookmarkStart w:id="2437" w:name="_Toc40273851"/>
      <w:bookmarkStart w:id="2438" w:name="_Toc41549871"/>
      <w:bookmarkStart w:id="2439" w:name="_Toc52892260"/>
      <w:bookmarkStart w:id="2440" w:name="_Toc52892558"/>
      <w:bookmarkStart w:id="2441" w:name="_Toc72959340"/>
      <w:r w:rsidRPr="00340D22">
        <w:lastRenderedPageBreak/>
        <w:t>Ef</w:t>
      </w:r>
      <w:r w:rsidR="00D2038E" w:rsidRPr="00340D22">
        <w:t>ficacy data</w:t>
      </w:r>
      <w:bookmarkEnd w:id="2435"/>
      <w:bookmarkEnd w:id="2436"/>
      <w:bookmarkEnd w:id="2437"/>
      <w:bookmarkEnd w:id="2438"/>
      <w:bookmarkEnd w:id="2439"/>
      <w:bookmarkEnd w:id="2440"/>
      <w:bookmarkEnd w:id="2441"/>
    </w:p>
    <w:p w14:paraId="0962BC92" w14:textId="68B35B67" w:rsidR="005C5F83" w:rsidRPr="00340D22" w:rsidRDefault="00D2038E" w:rsidP="002D261B">
      <w:pPr>
        <w:jc w:val="both"/>
        <w:rPr>
          <w:rFonts w:eastAsia="Calibri"/>
          <w:i/>
          <w:iCs/>
          <w:szCs w:val="24"/>
          <w:lang w:eastAsia="en-US"/>
        </w:rPr>
      </w:pPr>
      <w:r w:rsidRPr="00340D22">
        <w:rPr>
          <w:rFonts w:eastAsia="Calibri"/>
          <w:i/>
          <w:iCs/>
          <w:szCs w:val="24"/>
          <w:lang w:eastAsia="en-US"/>
        </w:rPr>
        <w:t>[</w:t>
      </w:r>
      <w:r w:rsidR="00827954" w:rsidRPr="00340D22">
        <w:rPr>
          <w:rFonts w:eastAsia="Calibri"/>
          <w:i/>
          <w:iCs/>
          <w:szCs w:val="24"/>
          <w:lang w:eastAsia="en-US"/>
        </w:rPr>
        <w:t>I</w:t>
      </w:r>
      <w:r w:rsidRPr="00340D22">
        <w:rPr>
          <w:rFonts w:eastAsia="Calibri"/>
          <w:i/>
          <w:iCs/>
          <w:szCs w:val="24"/>
          <w:lang w:eastAsia="en-US"/>
        </w:rPr>
        <w:t xml:space="preserve">nclude </w:t>
      </w:r>
      <w:r w:rsidR="0002614A" w:rsidRPr="00340D22">
        <w:rPr>
          <w:rFonts w:eastAsia="Calibri"/>
          <w:i/>
          <w:iCs/>
          <w:szCs w:val="24"/>
          <w:lang w:eastAsia="en-US"/>
        </w:rPr>
        <w:t>in the table below</w:t>
      </w:r>
      <w:r w:rsidRPr="00340D22">
        <w:rPr>
          <w:rFonts w:eastAsia="Calibri"/>
          <w:i/>
          <w:iCs/>
          <w:szCs w:val="24"/>
          <w:lang w:eastAsia="en-US"/>
        </w:rPr>
        <w:t xml:space="preserve"> any experimental data on the efficacy of the </w:t>
      </w:r>
      <w:r w:rsidR="00503AF1" w:rsidRPr="00340D22">
        <w:rPr>
          <w:rFonts w:eastAsia="Calibri"/>
          <w:i/>
          <w:iCs/>
          <w:szCs w:val="24"/>
          <w:lang w:eastAsia="en-US"/>
        </w:rPr>
        <w:t>biocidal product(s)</w:t>
      </w:r>
      <w:r w:rsidRPr="00340D22">
        <w:rPr>
          <w:rFonts w:eastAsia="Calibri"/>
          <w:i/>
          <w:iCs/>
          <w:szCs w:val="24"/>
          <w:lang w:eastAsia="en-US"/>
        </w:rPr>
        <w:t xml:space="preserve"> against target organism(s)</w:t>
      </w:r>
      <w:r w:rsidR="009F66F9" w:rsidRPr="00340D22">
        <w:rPr>
          <w:rFonts w:eastAsia="Calibri"/>
          <w:i/>
          <w:iCs/>
          <w:szCs w:val="24"/>
          <w:lang w:eastAsia="en-US"/>
        </w:rPr>
        <w:t xml:space="preserve"> </w:t>
      </w:r>
      <w:r w:rsidRPr="00340D22">
        <w:rPr>
          <w:rFonts w:eastAsia="Calibri"/>
          <w:i/>
          <w:iCs/>
          <w:szCs w:val="24"/>
          <w:lang w:eastAsia="en-US"/>
        </w:rPr>
        <w:t xml:space="preserve">for each </w:t>
      </w:r>
      <w:r w:rsidR="00991832" w:rsidRPr="00340D22">
        <w:rPr>
          <w:rFonts w:eastAsia="Calibri"/>
          <w:i/>
          <w:iCs/>
          <w:szCs w:val="24"/>
          <w:lang w:eastAsia="en-US"/>
        </w:rPr>
        <w:t>meta</w:t>
      </w:r>
      <w:r w:rsidRPr="00340D22">
        <w:rPr>
          <w:rFonts w:eastAsia="Calibri"/>
          <w:i/>
          <w:iCs/>
          <w:szCs w:val="24"/>
          <w:lang w:eastAsia="en-US"/>
        </w:rPr>
        <w:t>-SPC.</w:t>
      </w:r>
      <w:r w:rsidR="0002614A" w:rsidRPr="00340D22">
        <w:rPr>
          <w:rFonts w:eastAsia="Calibri"/>
          <w:i/>
          <w:iCs/>
          <w:szCs w:val="24"/>
          <w:lang w:eastAsia="en-US"/>
        </w:rPr>
        <w:t xml:space="preserve"> </w:t>
      </w:r>
      <w:r w:rsidR="008355B0" w:rsidRPr="00340D22">
        <w:rPr>
          <w:rFonts w:eastAsia="Calibri"/>
          <w:i/>
          <w:iCs/>
          <w:szCs w:val="24"/>
          <w:lang w:eastAsia="en-US"/>
        </w:rPr>
        <w:t xml:space="preserve">If needed, </w:t>
      </w:r>
      <w:proofErr w:type="gramStart"/>
      <w:r w:rsidR="008355B0" w:rsidRPr="00340D22">
        <w:rPr>
          <w:rFonts w:eastAsia="Calibri"/>
          <w:i/>
          <w:iCs/>
          <w:szCs w:val="24"/>
          <w:lang w:eastAsia="en-US"/>
        </w:rPr>
        <w:t>in order to</w:t>
      </w:r>
      <w:proofErr w:type="gramEnd"/>
      <w:r w:rsidR="008355B0" w:rsidRPr="00340D22">
        <w:rPr>
          <w:rFonts w:eastAsia="Calibri"/>
          <w:i/>
          <w:iCs/>
          <w:szCs w:val="24"/>
          <w:lang w:eastAsia="en-US"/>
        </w:rPr>
        <w:t xml:space="preserve"> make </w:t>
      </w:r>
      <w:r w:rsidR="007F1E8E" w:rsidRPr="00340D22">
        <w:rPr>
          <w:rFonts w:eastAsia="Calibri"/>
          <w:i/>
          <w:iCs/>
          <w:szCs w:val="24"/>
          <w:lang w:eastAsia="en-US"/>
        </w:rPr>
        <w:t xml:space="preserve">it easier to </w:t>
      </w:r>
      <w:r w:rsidR="00725896" w:rsidRPr="00340D22">
        <w:rPr>
          <w:rFonts w:eastAsia="Calibri"/>
          <w:i/>
          <w:iCs/>
          <w:szCs w:val="24"/>
          <w:lang w:eastAsia="en-US"/>
        </w:rPr>
        <w:t xml:space="preserve">check the efficacy </w:t>
      </w:r>
      <w:r w:rsidR="0083323D" w:rsidRPr="00340D22">
        <w:rPr>
          <w:rFonts w:eastAsia="Calibri"/>
          <w:i/>
          <w:iCs/>
          <w:szCs w:val="24"/>
          <w:lang w:eastAsia="en-US"/>
        </w:rPr>
        <w:t>data</w:t>
      </w:r>
      <w:r w:rsidR="007F1E8E" w:rsidRPr="00340D22">
        <w:rPr>
          <w:rFonts w:eastAsia="Calibri"/>
          <w:i/>
          <w:iCs/>
          <w:szCs w:val="24"/>
          <w:lang w:eastAsia="en-US"/>
        </w:rPr>
        <w:t xml:space="preserve">, </w:t>
      </w:r>
      <w:r w:rsidR="008355B0" w:rsidRPr="00340D22">
        <w:rPr>
          <w:rFonts w:eastAsia="Calibri"/>
          <w:i/>
          <w:iCs/>
          <w:szCs w:val="24"/>
          <w:lang w:eastAsia="en-US"/>
        </w:rPr>
        <w:t xml:space="preserve">several tables may be provided in order to cover all uses and </w:t>
      </w:r>
      <w:proofErr w:type="spellStart"/>
      <w:r w:rsidR="008355B0" w:rsidRPr="00340D22">
        <w:rPr>
          <w:rFonts w:eastAsia="Calibri"/>
          <w:i/>
          <w:iCs/>
          <w:szCs w:val="24"/>
          <w:lang w:eastAsia="en-US"/>
        </w:rPr>
        <w:t>PTs.</w:t>
      </w:r>
      <w:proofErr w:type="spellEnd"/>
      <w:r w:rsidR="008355B0" w:rsidRPr="00340D22">
        <w:rPr>
          <w:rFonts w:eastAsia="Calibri"/>
          <w:i/>
          <w:iCs/>
          <w:szCs w:val="24"/>
          <w:lang w:eastAsia="en-US"/>
        </w:rPr>
        <w:t xml:space="preserve"> </w:t>
      </w:r>
      <w:r w:rsidR="00CE1472" w:rsidRPr="00340D22">
        <w:rPr>
          <w:rFonts w:eastAsia="Calibri"/>
          <w:i/>
          <w:iCs/>
          <w:szCs w:val="24"/>
          <w:lang w:eastAsia="en-US"/>
        </w:rPr>
        <w:t>In the column “Test results: effects”, include information regarding e.g. log reduction, contact time, temperature, soiling</w:t>
      </w:r>
      <w:r w:rsidR="004E334E" w:rsidRPr="00340D22">
        <w:rPr>
          <w:rFonts w:eastAsia="Calibri"/>
          <w:i/>
          <w:iCs/>
          <w:szCs w:val="24"/>
          <w:lang w:eastAsia="en-US"/>
        </w:rPr>
        <w:t>.</w:t>
      </w:r>
      <w:r w:rsidR="00CE1472" w:rsidRPr="00340D22">
        <w:rPr>
          <w:rFonts w:eastAsia="Calibri"/>
          <w:i/>
          <w:iCs/>
          <w:szCs w:val="24"/>
          <w:lang w:eastAsia="en-US"/>
        </w:rPr>
        <w:t xml:space="preserve"> </w:t>
      </w:r>
      <w:r w:rsidR="0002614A" w:rsidRPr="00340D22">
        <w:rPr>
          <w:rFonts w:eastAsia="Calibri"/>
          <w:i/>
          <w:iCs/>
          <w:szCs w:val="24"/>
          <w:lang w:eastAsia="en-US"/>
        </w:rPr>
        <w:t xml:space="preserve">Some examples are provided </w:t>
      </w:r>
      <w:r w:rsidR="007F71B8" w:rsidRPr="00340D22">
        <w:rPr>
          <w:rFonts w:eastAsia="Calibri"/>
          <w:i/>
          <w:iCs/>
          <w:szCs w:val="24"/>
          <w:lang w:eastAsia="en-US"/>
        </w:rPr>
        <w:t>and should be considered as suggestions on how to fill in the table</w:t>
      </w:r>
      <w:r w:rsidR="0002614A" w:rsidRPr="00340D22">
        <w:rPr>
          <w:rFonts w:eastAsia="Calibri"/>
          <w:i/>
          <w:iCs/>
          <w:szCs w:val="24"/>
          <w:lang w:eastAsia="en-US"/>
        </w:rPr>
        <w:t>.</w:t>
      </w:r>
      <w:r w:rsidR="00A37CD3" w:rsidRPr="00340D22">
        <w:rPr>
          <w:rFonts w:eastAsia="Calibri"/>
          <w:i/>
          <w:iCs/>
          <w:szCs w:val="24"/>
          <w:lang w:eastAsia="en-US"/>
        </w:rPr>
        <w:t xml:space="preserve"> When filling the column “Number in IUCLID section 6.7/Test report title”, ensure that that the references are aligned between the PAR and the IUCLID file, i.e. the same number/title is used to indicate the same study in the PAR and in the IUCLID file.</w:t>
      </w:r>
      <w:r w:rsidR="005C5F83" w:rsidRPr="00340D22">
        <w:rPr>
          <w:rFonts w:eastAsia="Calibri"/>
          <w:i/>
          <w:iCs/>
          <w:szCs w:val="24"/>
          <w:lang w:eastAsia="en-US"/>
        </w:rPr>
        <w:t>]</w:t>
      </w:r>
    </w:p>
    <w:p w14:paraId="0AAA602C" w14:textId="77777777" w:rsidR="005C5F83" w:rsidRPr="00340D22" w:rsidRDefault="005C5F83" w:rsidP="002D261B">
      <w:pPr>
        <w:jc w:val="both"/>
        <w:rPr>
          <w:rFonts w:eastAsia="Calibri"/>
          <w:i/>
          <w:iCs/>
          <w:szCs w:val="24"/>
          <w:lang w:eastAsia="en-US"/>
        </w:rPr>
      </w:pPr>
    </w:p>
    <w:p w14:paraId="642CA0A8" w14:textId="77777777" w:rsidR="005C5F83" w:rsidRPr="00340D22" w:rsidRDefault="005C5F83" w:rsidP="002D261B">
      <w:pPr>
        <w:pBdr>
          <w:top w:val="single" w:sz="4" w:space="1" w:color="auto"/>
          <w:left w:val="single" w:sz="4" w:space="4" w:color="auto"/>
          <w:bottom w:val="single" w:sz="4" w:space="1" w:color="auto"/>
          <w:right w:val="single" w:sz="4" w:space="4" w:color="auto"/>
        </w:pBdr>
        <w:shd w:val="clear" w:color="auto" w:fill="FFC000"/>
        <w:jc w:val="both"/>
        <w:rPr>
          <w:rFonts w:eastAsia="Calibri"/>
          <w:b/>
          <w:iCs/>
          <w:szCs w:val="24"/>
          <w:lang w:eastAsia="en-US"/>
        </w:rPr>
      </w:pPr>
      <w:r w:rsidRPr="00340D22">
        <w:rPr>
          <w:rFonts w:eastAsia="Calibri"/>
          <w:b/>
          <w:iCs/>
          <w:szCs w:val="24"/>
          <w:lang w:eastAsia="en-US"/>
        </w:rPr>
        <w:t>Note for the competent authority:</w:t>
      </w:r>
    </w:p>
    <w:p w14:paraId="1F402E22" w14:textId="65E1232D" w:rsidR="00D2038E" w:rsidRPr="00340D22" w:rsidRDefault="00972C59" w:rsidP="002D261B">
      <w:pPr>
        <w:pBdr>
          <w:top w:val="single" w:sz="4" w:space="1" w:color="auto"/>
          <w:left w:val="single" w:sz="4" w:space="4" w:color="auto"/>
          <w:bottom w:val="single" w:sz="4" w:space="1" w:color="auto"/>
          <w:right w:val="single" w:sz="4" w:space="4" w:color="auto"/>
        </w:pBdr>
        <w:shd w:val="clear" w:color="auto" w:fill="FFC000"/>
        <w:jc w:val="both"/>
      </w:pPr>
      <w:r w:rsidRPr="00340D22">
        <w:rPr>
          <w:rFonts w:eastAsia="Calibri"/>
          <w:iCs/>
          <w:szCs w:val="24"/>
          <w:lang w:eastAsia="en-US"/>
        </w:rPr>
        <w:t xml:space="preserve">In the column “Test results: effects”, indicate if the efficacy criteria </w:t>
      </w:r>
      <w:proofErr w:type="gramStart"/>
      <w:r w:rsidRPr="00340D22">
        <w:rPr>
          <w:rFonts w:eastAsia="Calibri"/>
          <w:iCs/>
          <w:szCs w:val="24"/>
          <w:lang w:eastAsia="en-US"/>
        </w:rPr>
        <w:t>has</w:t>
      </w:r>
      <w:proofErr w:type="gramEnd"/>
      <w:r w:rsidRPr="00340D22">
        <w:rPr>
          <w:rFonts w:eastAsia="Calibri"/>
          <w:iCs/>
          <w:szCs w:val="24"/>
          <w:lang w:eastAsia="en-US"/>
        </w:rPr>
        <w:t xml:space="preserve"> been validated</w:t>
      </w:r>
      <w:r w:rsidR="00F24833" w:rsidRPr="00340D22">
        <w:rPr>
          <w:rFonts w:eastAsia="Calibri"/>
          <w:iCs/>
          <w:szCs w:val="24"/>
          <w:lang w:eastAsia="en-US"/>
        </w:rPr>
        <w:t>. I</w:t>
      </w:r>
      <w:r w:rsidR="001A727F" w:rsidRPr="00340D22">
        <w:rPr>
          <w:rFonts w:eastAsia="Calibri"/>
          <w:iCs/>
          <w:szCs w:val="24"/>
          <w:lang w:eastAsia="en-US"/>
        </w:rPr>
        <w:t xml:space="preserve">n case </w:t>
      </w:r>
      <w:r w:rsidR="0097619B" w:rsidRPr="00340D22">
        <w:rPr>
          <w:rFonts w:eastAsia="Calibri"/>
          <w:iCs/>
          <w:szCs w:val="24"/>
          <w:lang w:eastAsia="en-US"/>
        </w:rPr>
        <w:t xml:space="preserve">of </w:t>
      </w:r>
      <w:r w:rsidR="001A727F" w:rsidRPr="00340D22">
        <w:t>unknown or in-house methods</w:t>
      </w:r>
      <w:r w:rsidR="00F24833" w:rsidRPr="00340D22">
        <w:t>, list the validat</w:t>
      </w:r>
      <w:r w:rsidR="005E5D55" w:rsidRPr="00340D22">
        <w:t>ion</w:t>
      </w:r>
      <w:r w:rsidR="00F24833" w:rsidRPr="00340D22">
        <w:t xml:space="preserve"> criteria</w:t>
      </w:r>
      <w:r w:rsidR="001A727F" w:rsidRPr="00340D22">
        <w:t>.</w:t>
      </w:r>
    </w:p>
    <w:p w14:paraId="6A177D05" w14:textId="02EF2C76" w:rsidR="005C5F83" w:rsidRPr="00340D22" w:rsidRDefault="005C5F83" w:rsidP="002D261B">
      <w:pPr>
        <w:pBdr>
          <w:top w:val="single" w:sz="4" w:space="1" w:color="auto"/>
          <w:left w:val="single" w:sz="4" w:space="4" w:color="auto"/>
          <w:bottom w:val="single" w:sz="4" w:space="1" w:color="auto"/>
          <w:right w:val="single" w:sz="4" w:space="4" w:color="auto"/>
        </w:pBdr>
        <w:shd w:val="clear" w:color="auto" w:fill="FFC000"/>
        <w:jc w:val="both"/>
      </w:pPr>
      <w:r w:rsidRPr="00340D22">
        <w:t>The competent authority should delete this text box when finalising the PAR.</w:t>
      </w:r>
    </w:p>
    <w:p w14:paraId="1CF53C6A" w14:textId="7A60D9B1" w:rsidR="001C0663" w:rsidRPr="00340D22" w:rsidRDefault="001C0663" w:rsidP="002D261B">
      <w:pPr>
        <w:jc w:val="both"/>
        <w:rPr>
          <w:rFonts w:eastAsia="Calibri" w:cs="Arial"/>
          <w:bCs/>
          <w:caps/>
          <w:szCs w:val="28"/>
          <w:lang w:eastAsia="en-US"/>
        </w:rPr>
      </w:pPr>
    </w:p>
    <w:p w14:paraId="57E5D875" w14:textId="5A4CCC35"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13</w:t>
        </w:r>
      </w:fldSimple>
      <w:r>
        <w:t xml:space="preserve"> </w:t>
      </w:r>
      <w:r w:rsidRPr="009A4F85">
        <w:t>Efficacy data</w:t>
      </w:r>
    </w:p>
    <w:tbl>
      <w:tblPr>
        <w:tblW w:w="5000" w:type="pct"/>
        <w:tblCellMar>
          <w:left w:w="70" w:type="dxa"/>
          <w:right w:w="70" w:type="dxa"/>
        </w:tblCellMar>
        <w:tblLook w:val="0000" w:firstRow="0" w:lastRow="0" w:firstColumn="0" w:lastColumn="0" w:noHBand="0" w:noVBand="0"/>
      </w:tblPr>
      <w:tblGrid>
        <w:gridCol w:w="1330"/>
        <w:gridCol w:w="1230"/>
        <w:gridCol w:w="1756"/>
        <w:gridCol w:w="4189"/>
        <w:gridCol w:w="2545"/>
        <w:gridCol w:w="1159"/>
        <w:gridCol w:w="1131"/>
      </w:tblGrid>
      <w:tr w:rsidR="005C67E5" w:rsidRPr="00340D22" w14:paraId="45D37BDE" w14:textId="77777777" w:rsidTr="00051ECA">
        <w:tc>
          <w:tcPr>
            <w:tcW w:w="499" w:type="pct"/>
            <w:tcBorders>
              <w:top w:val="single" w:sz="6" w:space="0" w:color="000000"/>
              <w:left w:val="single" w:sz="6" w:space="0" w:color="000000"/>
              <w:bottom w:val="single" w:sz="6" w:space="0" w:color="000000"/>
            </w:tcBorders>
            <w:shd w:val="clear" w:color="auto" w:fill="FFFFCC"/>
            <w:vAlign w:val="center"/>
          </w:tcPr>
          <w:p w14:paraId="36B1F1F9" w14:textId="1D0FEC55" w:rsidR="005C67E5" w:rsidRPr="00340D22" w:rsidRDefault="005C67E5" w:rsidP="002D261B">
            <w:pPr>
              <w:rPr>
                <w:b/>
                <w:color w:val="000000"/>
                <w:sz w:val="18"/>
                <w:szCs w:val="18"/>
              </w:rPr>
            </w:pPr>
            <w:r w:rsidRPr="00340D22">
              <w:rPr>
                <w:b/>
                <w:color w:val="000000"/>
                <w:sz w:val="18"/>
                <w:szCs w:val="18"/>
              </w:rPr>
              <w:t xml:space="preserve">PT and </w:t>
            </w:r>
            <w:r w:rsidR="000111C4" w:rsidRPr="00340D22">
              <w:rPr>
                <w:b/>
                <w:color w:val="000000"/>
                <w:sz w:val="18"/>
                <w:szCs w:val="18"/>
              </w:rPr>
              <w:t>use number</w:t>
            </w:r>
          </w:p>
        </w:tc>
        <w:tc>
          <w:tcPr>
            <w:tcW w:w="461" w:type="pct"/>
            <w:tcBorders>
              <w:top w:val="single" w:sz="6" w:space="0" w:color="000000"/>
              <w:left w:val="single" w:sz="6" w:space="0" w:color="000000"/>
              <w:bottom w:val="single" w:sz="6" w:space="0" w:color="000000"/>
            </w:tcBorders>
            <w:shd w:val="clear" w:color="auto" w:fill="FFFFCC"/>
            <w:vAlign w:val="center"/>
          </w:tcPr>
          <w:p w14:paraId="639CAA68" w14:textId="77777777" w:rsidR="005C67E5" w:rsidRPr="00340D22" w:rsidRDefault="005C67E5" w:rsidP="002D261B">
            <w:pPr>
              <w:rPr>
                <w:b/>
                <w:color w:val="000000"/>
                <w:sz w:val="18"/>
                <w:szCs w:val="18"/>
              </w:rPr>
            </w:pPr>
            <w:r w:rsidRPr="00340D22">
              <w:rPr>
                <w:b/>
                <w:color w:val="000000"/>
                <w:sz w:val="18"/>
                <w:szCs w:val="18"/>
              </w:rPr>
              <w:t>Test product</w:t>
            </w:r>
          </w:p>
        </w:tc>
        <w:tc>
          <w:tcPr>
            <w:tcW w:w="658" w:type="pct"/>
            <w:tcBorders>
              <w:top w:val="single" w:sz="6" w:space="0" w:color="000000"/>
              <w:left w:val="single" w:sz="6" w:space="0" w:color="000000"/>
              <w:bottom w:val="single" w:sz="6" w:space="0" w:color="000000"/>
            </w:tcBorders>
            <w:shd w:val="clear" w:color="auto" w:fill="FFFFCC"/>
            <w:vAlign w:val="center"/>
          </w:tcPr>
          <w:p w14:paraId="0C424687" w14:textId="77777777" w:rsidR="005C67E5" w:rsidRPr="00340D22" w:rsidRDefault="005C67E5" w:rsidP="002D261B">
            <w:pPr>
              <w:rPr>
                <w:b/>
                <w:color w:val="000000"/>
                <w:sz w:val="18"/>
                <w:szCs w:val="18"/>
              </w:rPr>
            </w:pPr>
            <w:r w:rsidRPr="00340D22">
              <w:rPr>
                <w:b/>
                <w:color w:val="000000"/>
                <w:sz w:val="18"/>
                <w:szCs w:val="18"/>
              </w:rPr>
              <w:t>Function / Test organism(s)</w:t>
            </w:r>
          </w:p>
        </w:tc>
        <w:tc>
          <w:tcPr>
            <w:tcW w:w="1570" w:type="pct"/>
            <w:tcBorders>
              <w:top w:val="single" w:sz="6" w:space="0" w:color="000000"/>
              <w:left w:val="single" w:sz="6" w:space="0" w:color="000000"/>
              <w:bottom w:val="single" w:sz="6" w:space="0" w:color="000000"/>
            </w:tcBorders>
            <w:shd w:val="clear" w:color="auto" w:fill="FFFFCC"/>
            <w:vAlign w:val="center"/>
          </w:tcPr>
          <w:p w14:paraId="65986E5A" w14:textId="77777777" w:rsidR="005C67E5" w:rsidRPr="00340D22" w:rsidRDefault="005C67E5" w:rsidP="002D261B">
            <w:pPr>
              <w:rPr>
                <w:b/>
                <w:color w:val="000000"/>
                <w:sz w:val="18"/>
                <w:szCs w:val="18"/>
              </w:rPr>
            </w:pPr>
            <w:r w:rsidRPr="00340D22">
              <w:rPr>
                <w:b/>
                <w:color w:val="000000"/>
                <w:sz w:val="18"/>
                <w:szCs w:val="18"/>
              </w:rPr>
              <w:t>Test method / Test system / concentrations applied / exposure time</w:t>
            </w:r>
          </w:p>
        </w:tc>
        <w:tc>
          <w:tcPr>
            <w:tcW w:w="954" w:type="pct"/>
            <w:tcBorders>
              <w:top w:val="single" w:sz="6" w:space="0" w:color="000000"/>
              <w:left w:val="single" w:sz="6" w:space="0" w:color="000000"/>
              <w:bottom w:val="single" w:sz="6" w:space="0" w:color="000000"/>
            </w:tcBorders>
            <w:shd w:val="clear" w:color="auto" w:fill="FFFFCC"/>
            <w:vAlign w:val="center"/>
          </w:tcPr>
          <w:p w14:paraId="23CE4D36" w14:textId="77777777" w:rsidR="005C67E5" w:rsidRPr="00340D22" w:rsidRDefault="005C67E5" w:rsidP="002D261B">
            <w:pPr>
              <w:rPr>
                <w:b/>
                <w:color w:val="000000"/>
                <w:sz w:val="18"/>
                <w:szCs w:val="18"/>
              </w:rPr>
            </w:pPr>
            <w:r w:rsidRPr="00340D22">
              <w:rPr>
                <w:b/>
                <w:color w:val="000000"/>
                <w:sz w:val="18"/>
                <w:szCs w:val="18"/>
              </w:rPr>
              <w:t>Test results: effects</w:t>
            </w:r>
          </w:p>
          <w:p w14:paraId="3C74D447" w14:textId="77777777" w:rsidR="005C67E5" w:rsidRPr="00340D22" w:rsidRDefault="005C67E5" w:rsidP="002D261B">
            <w:pPr>
              <w:rPr>
                <w:b/>
                <w:color w:val="000000"/>
                <w:sz w:val="18"/>
                <w:szCs w:val="18"/>
              </w:rPr>
            </w:pPr>
            <w:r w:rsidRPr="00340D22">
              <w:rPr>
                <w:bCs/>
                <w:i/>
                <w:iCs/>
                <w:color w:val="000000"/>
                <w:sz w:val="18"/>
                <w:szCs w:val="18"/>
              </w:rPr>
              <w:t>[address here results related to efficacy of the test product and validity of the test]</w:t>
            </w:r>
          </w:p>
        </w:tc>
        <w:tc>
          <w:tcPr>
            <w:tcW w:w="434" w:type="pct"/>
            <w:tcBorders>
              <w:top w:val="single" w:sz="6" w:space="0" w:color="000000"/>
              <w:left w:val="single" w:sz="6" w:space="0" w:color="000000"/>
              <w:bottom w:val="single" w:sz="6" w:space="0" w:color="000000"/>
              <w:right w:val="single" w:sz="4" w:space="0" w:color="000000"/>
            </w:tcBorders>
            <w:shd w:val="clear" w:color="auto" w:fill="FFFFCC"/>
            <w:vAlign w:val="center"/>
          </w:tcPr>
          <w:p w14:paraId="69008274" w14:textId="090F5C14" w:rsidR="005C67E5" w:rsidRPr="00340D22" w:rsidRDefault="005C67E5" w:rsidP="002D261B">
            <w:pPr>
              <w:rPr>
                <w:sz w:val="18"/>
                <w:szCs w:val="18"/>
              </w:rPr>
            </w:pPr>
            <w:r w:rsidRPr="00340D22">
              <w:rPr>
                <w:b/>
                <w:color w:val="000000"/>
                <w:sz w:val="18"/>
                <w:szCs w:val="18"/>
              </w:rPr>
              <w:t xml:space="preserve">Reference </w:t>
            </w:r>
          </w:p>
        </w:tc>
        <w:tc>
          <w:tcPr>
            <w:tcW w:w="425" w:type="pct"/>
            <w:tcBorders>
              <w:top w:val="single" w:sz="6" w:space="0" w:color="000000"/>
              <w:left w:val="single" w:sz="6" w:space="0" w:color="000000"/>
              <w:bottom w:val="single" w:sz="6" w:space="0" w:color="000000"/>
              <w:right w:val="single" w:sz="4" w:space="0" w:color="000000"/>
            </w:tcBorders>
            <w:shd w:val="clear" w:color="auto" w:fill="FFFFCC"/>
          </w:tcPr>
          <w:p w14:paraId="5399941A" w14:textId="2D4C1FDE" w:rsidR="005C67E5" w:rsidRPr="00340D22" w:rsidRDefault="00A37CD3" w:rsidP="002D261B">
            <w:pPr>
              <w:rPr>
                <w:b/>
                <w:color w:val="000000"/>
                <w:sz w:val="18"/>
                <w:szCs w:val="18"/>
              </w:rPr>
            </w:pPr>
            <w:r w:rsidRPr="00340D22">
              <w:rPr>
                <w:b/>
                <w:color w:val="000000"/>
                <w:sz w:val="18"/>
                <w:szCs w:val="18"/>
              </w:rPr>
              <w:t>Number</w:t>
            </w:r>
            <w:r w:rsidR="00735A87" w:rsidRPr="00340D22">
              <w:rPr>
                <w:b/>
                <w:color w:val="000000"/>
                <w:sz w:val="18"/>
                <w:szCs w:val="18"/>
              </w:rPr>
              <w:t xml:space="preserve"> in IUCLID section 6.7/</w:t>
            </w:r>
            <w:r w:rsidR="005C67E5" w:rsidRPr="00340D22">
              <w:rPr>
                <w:b/>
                <w:color w:val="000000"/>
                <w:sz w:val="18"/>
                <w:szCs w:val="18"/>
              </w:rPr>
              <w:t>Test report title</w:t>
            </w:r>
          </w:p>
        </w:tc>
      </w:tr>
      <w:tr w:rsidR="005C67E5" w:rsidRPr="00340D22" w14:paraId="6490DAC2" w14:textId="77777777" w:rsidTr="00051ECA">
        <w:tc>
          <w:tcPr>
            <w:tcW w:w="499" w:type="pct"/>
            <w:tcBorders>
              <w:top w:val="single" w:sz="6" w:space="0" w:color="000000"/>
              <w:left w:val="single" w:sz="6" w:space="0" w:color="000000"/>
              <w:bottom w:val="single" w:sz="6" w:space="0" w:color="000000"/>
            </w:tcBorders>
            <w:shd w:val="clear" w:color="auto" w:fill="auto"/>
          </w:tcPr>
          <w:p w14:paraId="5D43C5FE" w14:textId="77777777" w:rsidR="005C67E5" w:rsidRPr="00340D22" w:rsidRDefault="005C67E5" w:rsidP="002D261B">
            <w:pPr>
              <w:snapToGrid w:val="0"/>
              <w:spacing w:after="120"/>
              <w:rPr>
                <w:i/>
                <w:color w:val="FF0000"/>
                <w:sz w:val="18"/>
                <w:szCs w:val="18"/>
              </w:rPr>
            </w:pPr>
            <w:r w:rsidRPr="00340D22">
              <w:rPr>
                <w:i/>
                <w:color w:val="FF0000"/>
                <w:sz w:val="18"/>
                <w:szCs w:val="18"/>
              </w:rPr>
              <w:t>[PT1</w:t>
            </w:r>
          </w:p>
          <w:p w14:paraId="0C0F9305" w14:textId="563344AA" w:rsidR="005C67E5" w:rsidRPr="00340D22" w:rsidRDefault="005C67E5" w:rsidP="002D261B">
            <w:pPr>
              <w:snapToGrid w:val="0"/>
              <w:spacing w:after="120"/>
              <w:rPr>
                <w:i/>
                <w:color w:val="FF0000"/>
                <w:sz w:val="18"/>
                <w:szCs w:val="18"/>
              </w:rPr>
            </w:pPr>
            <w:r w:rsidRPr="00340D22">
              <w:rPr>
                <w:i/>
                <w:color w:val="FF0000"/>
                <w:sz w:val="18"/>
                <w:szCs w:val="18"/>
              </w:rPr>
              <w:t>Use 1</w:t>
            </w:r>
            <w:r w:rsidR="000111C4" w:rsidRPr="00340D22">
              <w:rPr>
                <w:i/>
                <w:color w:val="FF0000"/>
                <w:sz w:val="18"/>
                <w:szCs w:val="18"/>
              </w:rPr>
              <w:t>.1</w:t>
            </w:r>
            <w:r w:rsidRPr="00340D22">
              <w:rPr>
                <w:i/>
                <w:color w:val="FF0000"/>
                <w:sz w:val="18"/>
                <w:szCs w:val="18"/>
              </w:rPr>
              <w:t xml:space="preserve">: Hand disinfection] </w:t>
            </w:r>
          </w:p>
        </w:tc>
        <w:tc>
          <w:tcPr>
            <w:tcW w:w="461" w:type="pct"/>
            <w:tcBorders>
              <w:top w:val="single" w:sz="6" w:space="0" w:color="000000"/>
              <w:left w:val="single" w:sz="6" w:space="0" w:color="000000"/>
              <w:bottom w:val="single" w:sz="6" w:space="0" w:color="000000"/>
            </w:tcBorders>
            <w:shd w:val="clear" w:color="auto" w:fill="auto"/>
          </w:tcPr>
          <w:p w14:paraId="4C87CFF4" w14:textId="77777777" w:rsidR="005C67E5" w:rsidRPr="00340D22" w:rsidRDefault="005C67E5" w:rsidP="002D261B">
            <w:pPr>
              <w:snapToGrid w:val="0"/>
              <w:spacing w:after="120"/>
              <w:rPr>
                <w:i/>
                <w:color w:val="FF0000"/>
                <w:sz w:val="18"/>
                <w:szCs w:val="18"/>
              </w:rPr>
            </w:pPr>
            <w:r w:rsidRPr="00340D22">
              <w:rPr>
                <w:i/>
                <w:color w:val="FF0000"/>
                <w:sz w:val="18"/>
                <w:szCs w:val="18"/>
              </w:rPr>
              <w:t>[Prod1</w:t>
            </w:r>
          </w:p>
          <w:p w14:paraId="114192C5" w14:textId="77777777" w:rsidR="005C67E5" w:rsidRPr="00340D22" w:rsidRDefault="005C67E5" w:rsidP="002D261B">
            <w:pPr>
              <w:snapToGrid w:val="0"/>
              <w:spacing w:after="120"/>
              <w:rPr>
                <w:i/>
                <w:color w:val="FF0000"/>
                <w:sz w:val="18"/>
                <w:szCs w:val="18"/>
              </w:rPr>
            </w:pPr>
            <w:r w:rsidRPr="00340D22">
              <w:rPr>
                <w:i/>
                <w:color w:val="FF0000"/>
                <w:sz w:val="18"/>
                <w:szCs w:val="18"/>
              </w:rPr>
              <w:t>X% (w/w) AS]</w:t>
            </w:r>
          </w:p>
        </w:tc>
        <w:tc>
          <w:tcPr>
            <w:tcW w:w="658" w:type="pct"/>
            <w:tcBorders>
              <w:top w:val="single" w:sz="6" w:space="0" w:color="000000"/>
              <w:left w:val="single" w:sz="6" w:space="0" w:color="000000"/>
              <w:bottom w:val="single" w:sz="6" w:space="0" w:color="000000"/>
            </w:tcBorders>
            <w:shd w:val="clear" w:color="auto" w:fill="auto"/>
          </w:tcPr>
          <w:p w14:paraId="1BA83BDA" w14:textId="77777777" w:rsidR="005C67E5" w:rsidRPr="00340D22" w:rsidRDefault="005C67E5" w:rsidP="002D261B">
            <w:pPr>
              <w:snapToGrid w:val="0"/>
              <w:spacing w:after="120"/>
              <w:rPr>
                <w:i/>
                <w:color w:val="FF0000"/>
                <w:sz w:val="18"/>
                <w:szCs w:val="18"/>
              </w:rPr>
            </w:pPr>
            <w:r w:rsidRPr="00340D22">
              <w:rPr>
                <w:i/>
                <w:color w:val="FF0000"/>
                <w:sz w:val="18"/>
                <w:szCs w:val="18"/>
              </w:rPr>
              <w:t>[Bactericidal /</w:t>
            </w:r>
            <w:r w:rsidRPr="00340D22">
              <w:rPr>
                <w:i/>
                <w:color w:val="FF0000"/>
                <w:sz w:val="18"/>
                <w:szCs w:val="18"/>
              </w:rPr>
              <w:br/>
              <w:t>E. coli K12]</w:t>
            </w:r>
          </w:p>
        </w:tc>
        <w:tc>
          <w:tcPr>
            <w:tcW w:w="1570" w:type="pct"/>
            <w:tcBorders>
              <w:top w:val="single" w:sz="6" w:space="0" w:color="000000"/>
              <w:left w:val="single" w:sz="6" w:space="0" w:color="000000"/>
              <w:bottom w:val="single" w:sz="6" w:space="0" w:color="000000"/>
            </w:tcBorders>
            <w:shd w:val="clear" w:color="auto" w:fill="auto"/>
          </w:tcPr>
          <w:p w14:paraId="200CDB16" w14:textId="18E4A94F" w:rsidR="005C67E5" w:rsidRPr="00340D22" w:rsidRDefault="005C67E5" w:rsidP="002D261B">
            <w:pPr>
              <w:snapToGrid w:val="0"/>
              <w:spacing w:after="120"/>
              <w:rPr>
                <w:i/>
                <w:color w:val="FF0000"/>
                <w:sz w:val="18"/>
                <w:szCs w:val="18"/>
              </w:rPr>
            </w:pPr>
            <w:r w:rsidRPr="00340D22">
              <w:rPr>
                <w:i/>
                <w:color w:val="FF0000"/>
                <w:sz w:val="18"/>
                <w:szCs w:val="18"/>
              </w:rPr>
              <w:t>[EN 1500 (2013)</w:t>
            </w:r>
            <w:r w:rsidR="00FB276A" w:rsidRPr="00340D22">
              <w:rPr>
                <w:i/>
                <w:color w:val="FF0000"/>
                <w:sz w:val="18"/>
                <w:szCs w:val="18"/>
              </w:rPr>
              <w:t xml:space="preserve"> phase 2, step 2 test</w:t>
            </w:r>
          </w:p>
          <w:p w14:paraId="283D9A02" w14:textId="77777777" w:rsidR="005C67E5" w:rsidRPr="00340D22" w:rsidRDefault="005C67E5" w:rsidP="002D261B">
            <w:pPr>
              <w:snapToGrid w:val="0"/>
              <w:spacing w:after="120"/>
              <w:rPr>
                <w:i/>
                <w:color w:val="FF0000"/>
                <w:sz w:val="18"/>
                <w:szCs w:val="18"/>
              </w:rPr>
            </w:pPr>
            <w:r w:rsidRPr="00340D22">
              <w:rPr>
                <w:i/>
                <w:color w:val="FF0000"/>
                <w:sz w:val="18"/>
                <w:szCs w:val="18"/>
              </w:rPr>
              <w:t>Concentrations tested: 50%, 100% (v/v)</w:t>
            </w:r>
          </w:p>
          <w:p w14:paraId="5E4A0F59" w14:textId="77777777" w:rsidR="005C67E5" w:rsidRPr="00340D22" w:rsidRDefault="005C67E5" w:rsidP="002D261B">
            <w:pPr>
              <w:snapToGrid w:val="0"/>
              <w:spacing w:after="120"/>
              <w:rPr>
                <w:i/>
                <w:color w:val="FF0000"/>
                <w:sz w:val="18"/>
                <w:szCs w:val="18"/>
              </w:rPr>
            </w:pPr>
            <w:r w:rsidRPr="00340D22">
              <w:rPr>
                <w:i/>
                <w:color w:val="FF0000"/>
                <w:sz w:val="18"/>
                <w:szCs w:val="18"/>
              </w:rPr>
              <w:t>Contact time: 30 seconds</w:t>
            </w:r>
          </w:p>
          <w:p w14:paraId="5A3BB441" w14:textId="77777777" w:rsidR="005C67E5" w:rsidRPr="00340D22" w:rsidRDefault="005C67E5" w:rsidP="002D261B">
            <w:pPr>
              <w:snapToGrid w:val="0"/>
              <w:spacing w:after="120"/>
              <w:rPr>
                <w:i/>
                <w:color w:val="FF0000"/>
                <w:sz w:val="18"/>
                <w:szCs w:val="18"/>
              </w:rPr>
            </w:pPr>
            <w:r w:rsidRPr="00340D22">
              <w:rPr>
                <w:i/>
                <w:color w:val="FF0000"/>
                <w:sz w:val="18"/>
                <w:szCs w:val="18"/>
              </w:rPr>
              <w:t xml:space="preserve">Temperature 20°C </w:t>
            </w:r>
            <w:r w:rsidRPr="00340D22">
              <w:rPr>
                <w:bCs/>
                <w:i/>
                <w:color w:val="FF0000"/>
                <w:sz w:val="18"/>
                <w:szCs w:val="18"/>
                <w:lang w:eastAsia="en-US"/>
              </w:rPr>
              <w:t>± 1°C]</w:t>
            </w:r>
          </w:p>
        </w:tc>
        <w:tc>
          <w:tcPr>
            <w:tcW w:w="954" w:type="pct"/>
            <w:tcBorders>
              <w:top w:val="single" w:sz="6" w:space="0" w:color="000000"/>
              <w:left w:val="single" w:sz="6" w:space="0" w:color="000000"/>
              <w:bottom w:val="single" w:sz="6" w:space="0" w:color="000000"/>
            </w:tcBorders>
            <w:shd w:val="clear" w:color="auto" w:fill="auto"/>
          </w:tcPr>
          <w:p w14:paraId="590A1CFF" w14:textId="5C6F4EC1" w:rsidR="005C67E5" w:rsidRPr="00340D22" w:rsidRDefault="005C67E5" w:rsidP="002D261B">
            <w:pPr>
              <w:snapToGrid w:val="0"/>
              <w:spacing w:after="120"/>
              <w:rPr>
                <w:i/>
                <w:color w:val="FF0000"/>
                <w:sz w:val="18"/>
                <w:szCs w:val="18"/>
              </w:rPr>
            </w:pPr>
            <w:r w:rsidRPr="00340D22">
              <w:rPr>
                <w:i/>
                <w:color w:val="FF0000"/>
                <w:sz w:val="18"/>
                <w:szCs w:val="18"/>
              </w:rPr>
              <w:t>[Passed concentration: 100 % (v/v)</w:t>
            </w:r>
          </w:p>
          <w:p w14:paraId="3F7F032C" w14:textId="3DE65B6A" w:rsidR="005C67E5" w:rsidRPr="00340D22" w:rsidRDefault="001A2D11" w:rsidP="002D261B">
            <w:pPr>
              <w:snapToGrid w:val="0"/>
              <w:spacing w:after="120"/>
              <w:rPr>
                <w:i/>
                <w:color w:val="FF0000"/>
                <w:sz w:val="18"/>
                <w:szCs w:val="18"/>
              </w:rPr>
            </w:pPr>
            <w:r w:rsidRPr="00340D22">
              <w:rPr>
                <w:i/>
                <w:color w:val="FF0000"/>
                <w:sz w:val="18"/>
                <w:szCs w:val="18"/>
              </w:rPr>
              <w:t>Acceptance criteria for test results, as given in chapter 5.7.1. of EN 1500, fulfilled.]</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06A9757F" w14:textId="77777777" w:rsidR="005C67E5" w:rsidRPr="00340D22" w:rsidRDefault="005C67E5" w:rsidP="002D261B">
            <w:pPr>
              <w:snapToGrid w:val="0"/>
              <w:spacing w:after="120"/>
              <w:rPr>
                <w:i/>
                <w:color w:val="FF0000"/>
                <w:sz w:val="18"/>
                <w:szCs w:val="18"/>
              </w:rPr>
            </w:pPr>
            <w:r w:rsidRPr="00340D22">
              <w:rPr>
                <w:i/>
                <w:color w:val="FF0000"/>
                <w:sz w:val="18"/>
                <w:szCs w:val="18"/>
              </w:rPr>
              <w:t>[XX et al. 2018</w:t>
            </w:r>
          </w:p>
          <w:p w14:paraId="4C6B09C0" w14:textId="1489DE81" w:rsidR="005C67E5" w:rsidRPr="00340D22" w:rsidRDefault="005C67E5" w:rsidP="002D261B">
            <w:pPr>
              <w:snapToGrid w:val="0"/>
              <w:spacing w:after="120"/>
              <w:rPr>
                <w:i/>
                <w:color w:val="FF0000"/>
                <w:sz w:val="18"/>
                <w:szCs w:val="18"/>
              </w:rPr>
            </w:pPr>
            <w:r w:rsidRPr="00340D22">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4161EB68" w14:textId="77777777" w:rsidR="005C67E5" w:rsidRPr="00340D22" w:rsidRDefault="005C67E5" w:rsidP="002D261B">
            <w:pPr>
              <w:snapToGrid w:val="0"/>
              <w:spacing w:after="120"/>
              <w:rPr>
                <w:i/>
                <w:color w:val="FF0000"/>
                <w:sz w:val="18"/>
                <w:szCs w:val="18"/>
              </w:rPr>
            </w:pPr>
          </w:p>
        </w:tc>
      </w:tr>
      <w:tr w:rsidR="005C67E5" w:rsidRPr="00340D22" w14:paraId="1830C627" w14:textId="77777777" w:rsidTr="00051ECA">
        <w:tc>
          <w:tcPr>
            <w:tcW w:w="499" w:type="pct"/>
            <w:tcBorders>
              <w:top w:val="single" w:sz="6" w:space="0" w:color="000000"/>
              <w:left w:val="single" w:sz="6" w:space="0" w:color="000000"/>
              <w:bottom w:val="single" w:sz="6" w:space="0" w:color="000000"/>
            </w:tcBorders>
            <w:shd w:val="clear" w:color="auto" w:fill="auto"/>
          </w:tcPr>
          <w:p w14:paraId="2425267C" w14:textId="2D1F6CC6" w:rsidR="005C67E5" w:rsidRPr="00340D22" w:rsidRDefault="005C67E5" w:rsidP="002D261B">
            <w:pPr>
              <w:snapToGrid w:val="0"/>
              <w:spacing w:after="120"/>
              <w:rPr>
                <w:i/>
                <w:color w:val="FF0000"/>
                <w:sz w:val="18"/>
                <w:szCs w:val="18"/>
              </w:rPr>
            </w:pPr>
            <w:r w:rsidRPr="00340D22">
              <w:rPr>
                <w:i/>
                <w:color w:val="FF0000"/>
                <w:sz w:val="18"/>
                <w:szCs w:val="18"/>
              </w:rPr>
              <w:t>[PT3</w:t>
            </w:r>
          </w:p>
          <w:p w14:paraId="40422D00" w14:textId="29615385" w:rsidR="005C67E5" w:rsidRPr="00340D22" w:rsidRDefault="005C67E5" w:rsidP="002D261B">
            <w:pPr>
              <w:snapToGrid w:val="0"/>
              <w:spacing w:after="120"/>
              <w:rPr>
                <w:i/>
                <w:color w:val="FF0000"/>
                <w:sz w:val="18"/>
                <w:szCs w:val="18"/>
              </w:rPr>
            </w:pPr>
            <w:r w:rsidRPr="00340D22">
              <w:rPr>
                <w:i/>
                <w:color w:val="FF0000"/>
                <w:sz w:val="18"/>
                <w:szCs w:val="18"/>
              </w:rPr>
              <w:t>Use 1</w:t>
            </w:r>
            <w:r w:rsidR="000111C4" w:rsidRPr="00340D22">
              <w:rPr>
                <w:i/>
                <w:color w:val="FF0000"/>
                <w:sz w:val="18"/>
                <w:szCs w:val="18"/>
              </w:rPr>
              <w:t>.1</w:t>
            </w:r>
            <w:r w:rsidRPr="00340D22">
              <w:rPr>
                <w:i/>
                <w:color w:val="FF0000"/>
                <w:sz w:val="18"/>
                <w:szCs w:val="18"/>
              </w:rPr>
              <w:t>:</w:t>
            </w:r>
            <w:r w:rsidR="000111C4" w:rsidRPr="00340D22">
              <w:rPr>
                <w:i/>
                <w:color w:val="FF0000"/>
                <w:sz w:val="18"/>
                <w:szCs w:val="18"/>
              </w:rPr>
              <w:t xml:space="preserve"> </w:t>
            </w:r>
            <w:r w:rsidRPr="00340D22">
              <w:rPr>
                <w:i/>
                <w:color w:val="FF0000"/>
                <w:sz w:val="18"/>
                <w:szCs w:val="18"/>
              </w:rPr>
              <w:t>Disinfection of hard surfaces]</w:t>
            </w:r>
          </w:p>
        </w:tc>
        <w:tc>
          <w:tcPr>
            <w:tcW w:w="461" w:type="pct"/>
            <w:tcBorders>
              <w:top w:val="single" w:sz="6" w:space="0" w:color="000000"/>
              <w:left w:val="single" w:sz="6" w:space="0" w:color="000000"/>
              <w:bottom w:val="single" w:sz="6" w:space="0" w:color="000000"/>
            </w:tcBorders>
            <w:shd w:val="clear" w:color="auto" w:fill="auto"/>
          </w:tcPr>
          <w:p w14:paraId="45C53D8E" w14:textId="77777777" w:rsidR="005C67E5" w:rsidRPr="00340D22" w:rsidRDefault="005C67E5" w:rsidP="002D261B">
            <w:pPr>
              <w:snapToGrid w:val="0"/>
              <w:spacing w:after="120"/>
              <w:rPr>
                <w:i/>
                <w:color w:val="FF0000"/>
                <w:sz w:val="18"/>
                <w:szCs w:val="18"/>
              </w:rPr>
            </w:pPr>
            <w:r w:rsidRPr="00340D22">
              <w:rPr>
                <w:i/>
                <w:color w:val="FF0000"/>
                <w:sz w:val="18"/>
                <w:szCs w:val="18"/>
              </w:rPr>
              <w:t>[Prod3</w:t>
            </w:r>
          </w:p>
          <w:p w14:paraId="3AD74149" w14:textId="77777777" w:rsidR="005C67E5" w:rsidRPr="00340D22" w:rsidRDefault="005C67E5" w:rsidP="002D261B">
            <w:pPr>
              <w:snapToGrid w:val="0"/>
              <w:spacing w:after="120"/>
              <w:rPr>
                <w:i/>
                <w:color w:val="FF0000"/>
                <w:sz w:val="18"/>
                <w:szCs w:val="18"/>
              </w:rPr>
            </w:pPr>
            <w:r w:rsidRPr="00340D22">
              <w:rPr>
                <w:i/>
                <w:color w:val="FF0000"/>
                <w:sz w:val="18"/>
                <w:szCs w:val="18"/>
              </w:rPr>
              <w:t>Z% (w/w) AS]</w:t>
            </w:r>
          </w:p>
        </w:tc>
        <w:tc>
          <w:tcPr>
            <w:tcW w:w="658" w:type="pct"/>
            <w:tcBorders>
              <w:top w:val="single" w:sz="6" w:space="0" w:color="000000"/>
              <w:left w:val="single" w:sz="6" w:space="0" w:color="000000"/>
              <w:bottom w:val="single" w:sz="6" w:space="0" w:color="000000"/>
            </w:tcBorders>
            <w:shd w:val="clear" w:color="auto" w:fill="auto"/>
          </w:tcPr>
          <w:p w14:paraId="6EF0590B" w14:textId="77777777" w:rsidR="005C67E5" w:rsidRPr="00340D22" w:rsidRDefault="005C67E5" w:rsidP="002D261B">
            <w:pPr>
              <w:snapToGrid w:val="0"/>
              <w:spacing w:after="120"/>
              <w:rPr>
                <w:i/>
                <w:color w:val="FF0000"/>
                <w:sz w:val="18"/>
                <w:szCs w:val="18"/>
              </w:rPr>
            </w:pPr>
            <w:r w:rsidRPr="00340D22">
              <w:rPr>
                <w:i/>
                <w:color w:val="FF0000"/>
                <w:sz w:val="18"/>
                <w:szCs w:val="18"/>
              </w:rPr>
              <w:t xml:space="preserve">[Fungicidal activity / Aspergillus </w:t>
            </w:r>
            <w:proofErr w:type="spellStart"/>
            <w:r w:rsidRPr="00340D22">
              <w:rPr>
                <w:i/>
                <w:color w:val="FF0000"/>
                <w:sz w:val="18"/>
                <w:szCs w:val="18"/>
              </w:rPr>
              <w:t>brasiliensis</w:t>
            </w:r>
            <w:proofErr w:type="spellEnd"/>
            <w:r w:rsidRPr="00340D22">
              <w:rPr>
                <w:i/>
                <w:color w:val="FF0000"/>
                <w:sz w:val="18"/>
                <w:szCs w:val="18"/>
              </w:rPr>
              <w:t xml:space="preserve"> and Candida albicans</w:t>
            </w:r>
          </w:p>
          <w:p w14:paraId="1594FECC" w14:textId="77777777" w:rsidR="005C67E5" w:rsidRPr="00340D22" w:rsidRDefault="005C67E5" w:rsidP="002D261B">
            <w:pPr>
              <w:snapToGrid w:val="0"/>
              <w:spacing w:after="120"/>
              <w:rPr>
                <w:i/>
                <w:color w:val="FF0000"/>
                <w:sz w:val="18"/>
                <w:szCs w:val="18"/>
              </w:rPr>
            </w:pPr>
            <w:proofErr w:type="spellStart"/>
            <w:r w:rsidRPr="00340D22">
              <w:rPr>
                <w:i/>
                <w:color w:val="FF0000"/>
                <w:sz w:val="18"/>
                <w:szCs w:val="18"/>
              </w:rPr>
              <w:t>Yeasticidal</w:t>
            </w:r>
            <w:proofErr w:type="spellEnd"/>
            <w:r w:rsidRPr="00340D22">
              <w:rPr>
                <w:i/>
                <w:color w:val="FF0000"/>
                <w:sz w:val="18"/>
                <w:szCs w:val="18"/>
              </w:rPr>
              <w:t xml:space="preserve"> activity / Candida albicans]</w:t>
            </w:r>
          </w:p>
        </w:tc>
        <w:tc>
          <w:tcPr>
            <w:tcW w:w="1570" w:type="pct"/>
            <w:tcBorders>
              <w:top w:val="single" w:sz="6" w:space="0" w:color="000000"/>
              <w:left w:val="single" w:sz="6" w:space="0" w:color="000000"/>
              <w:bottom w:val="single" w:sz="6" w:space="0" w:color="000000"/>
            </w:tcBorders>
            <w:shd w:val="clear" w:color="auto" w:fill="auto"/>
          </w:tcPr>
          <w:p w14:paraId="0FFF9F12" w14:textId="4A2B6CB1" w:rsidR="005C67E5" w:rsidRPr="00340D22" w:rsidRDefault="005C67E5" w:rsidP="002D261B">
            <w:pPr>
              <w:snapToGrid w:val="0"/>
              <w:spacing w:after="120"/>
              <w:rPr>
                <w:i/>
                <w:color w:val="FF0000"/>
                <w:sz w:val="18"/>
                <w:szCs w:val="18"/>
              </w:rPr>
            </w:pPr>
            <w:r w:rsidRPr="00340D22">
              <w:rPr>
                <w:i/>
                <w:color w:val="FF0000"/>
                <w:sz w:val="18"/>
                <w:szCs w:val="18"/>
              </w:rPr>
              <w:t>[EN 16438 (2014)</w:t>
            </w:r>
            <w:r w:rsidR="00FB276A" w:rsidRPr="00340D22">
              <w:rPr>
                <w:i/>
                <w:color w:val="FF0000"/>
                <w:sz w:val="18"/>
                <w:szCs w:val="18"/>
              </w:rPr>
              <w:t xml:space="preserve"> phase 2, step 2 test</w:t>
            </w:r>
          </w:p>
          <w:p w14:paraId="5C86298A" w14:textId="77777777" w:rsidR="005C67E5" w:rsidRPr="00340D22" w:rsidRDefault="005C67E5" w:rsidP="002D261B">
            <w:pPr>
              <w:snapToGrid w:val="0"/>
              <w:spacing w:after="120"/>
              <w:rPr>
                <w:i/>
                <w:color w:val="FF0000"/>
                <w:sz w:val="18"/>
                <w:szCs w:val="18"/>
              </w:rPr>
            </w:pPr>
            <w:r w:rsidRPr="00340D22">
              <w:rPr>
                <w:i/>
                <w:color w:val="FF0000"/>
                <w:sz w:val="18"/>
                <w:szCs w:val="18"/>
              </w:rPr>
              <w:t>Concentrations tested: 0.25%, 0.75%, 1 % (v/v)</w:t>
            </w:r>
          </w:p>
          <w:p w14:paraId="21F46F39" w14:textId="178E2233" w:rsidR="005C67E5" w:rsidRPr="00340D22" w:rsidRDefault="005C67E5" w:rsidP="002D261B">
            <w:pPr>
              <w:snapToGrid w:val="0"/>
              <w:spacing w:after="120"/>
              <w:rPr>
                <w:i/>
                <w:color w:val="FF0000"/>
                <w:sz w:val="18"/>
                <w:szCs w:val="18"/>
              </w:rPr>
            </w:pPr>
            <w:r w:rsidRPr="00340D22">
              <w:rPr>
                <w:i/>
                <w:color w:val="FF0000"/>
                <w:sz w:val="18"/>
                <w:szCs w:val="18"/>
              </w:rPr>
              <w:t>Interfering substances tested: Low level soiling 3 g/l BSA, High level soiling 1</w:t>
            </w:r>
            <w:r w:rsidR="00284384" w:rsidRPr="00340D22">
              <w:rPr>
                <w:i/>
                <w:color w:val="FF0000"/>
                <w:sz w:val="18"/>
                <w:szCs w:val="18"/>
              </w:rPr>
              <w:t>0g</w:t>
            </w:r>
            <w:r w:rsidRPr="00340D22">
              <w:rPr>
                <w:i/>
                <w:color w:val="FF0000"/>
                <w:sz w:val="18"/>
                <w:szCs w:val="18"/>
              </w:rPr>
              <w:t>/l yeast extract + 1</w:t>
            </w:r>
            <w:r w:rsidR="00284384" w:rsidRPr="00340D22">
              <w:rPr>
                <w:i/>
                <w:color w:val="FF0000"/>
                <w:sz w:val="18"/>
                <w:szCs w:val="18"/>
              </w:rPr>
              <w:t>0g</w:t>
            </w:r>
            <w:r w:rsidRPr="00340D22">
              <w:rPr>
                <w:i/>
                <w:color w:val="FF0000"/>
                <w:sz w:val="18"/>
                <w:szCs w:val="18"/>
              </w:rPr>
              <w:t>/l BSA</w:t>
            </w:r>
          </w:p>
          <w:p w14:paraId="395B9A40" w14:textId="77777777" w:rsidR="005C67E5" w:rsidRPr="00340D22" w:rsidRDefault="005C67E5" w:rsidP="002D261B">
            <w:pPr>
              <w:snapToGrid w:val="0"/>
              <w:spacing w:after="120"/>
              <w:rPr>
                <w:i/>
                <w:color w:val="FF0000"/>
                <w:sz w:val="18"/>
                <w:szCs w:val="18"/>
              </w:rPr>
            </w:pPr>
            <w:r w:rsidRPr="00340D22">
              <w:rPr>
                <w:i/>
                <w:color w:val="FF0000"/>
                <w:sz w:val="18"/>
                <w:szCs w:val="18"/>
              </w:rPr>
              <w:t>Contact times tested: 5 min</w:t>
            </w:r>
            <w:r w:rsidRPr="00340D22">
              <w:rPr>
                <w:i/>
                <w:color w:val="FF0000"/>
                <w:sz w:val="18"/>
                <w:szCs w:val="18"/>
                <w:u w:val="single"/>
              </w:rPr>
              <w:t>+</w:t>
            </w:r>
            <w:r w:rsidRPr="00340D22">
              <w:rPr>
                <w:i/>
                <w:color w:val="FF0000"/>
                <w:sz w:val="18"/>
                <w:szCs w:val="18"/>
              </w:rPr>
              <w:t>10 s and 30 min</w:t>
            </w:r>
            <w:r w:rsidRPr="00340D22">
              <w:rPr>
                <w:i/>
                <w:color w:val="FF0000"/>
                <w:sz w:val="18"/>
                <w:szCs w:val="18"/>
                <w:u w:val="single"/>
              </w:rPr>
              <w:t>+</w:t>
            </w:r>
            <w:r w:rsidRPr="00340D22">
              <w:rPr>
                <w:i/>
                <w:color w:val="FF0000"/>
                <w:sz w:val="18"/>
                <w:szCs w:val="18"/>
              </w:rPr>
              <w:t>10 s</w:t>
            </w:r>
          </w:p>
          <w:p w14:paraId="0A395A1A" w14:textId="77777777" w:rsidR="005C67E5" w:rsidRPr="00340D22" w:rsidRDefault="005C67E5" w:rsidP="002D261B">
            <w:pPr>
              <w:snapToGrid w:val="0"/>
              <w:spacing w:after="120"/>
              <w:rPr>
                <w:bCs/>
                <w:i/>
                <w:color w:val="FF0000"/>
                <w:sz w:val="18"/>
                <w:szCs w:val="18"/>
                <w:lang w:eastAsia="en-US"/>
              </w:rPr>
            </w:pPr>
            <w:r w:rsidRPr="00340D22">
              <w:rPr>
                <w:i/>
                <w:color w:val="FF0000"/>
                <w:sz w:val="18"/>
                <w:szCs w:val="18"/>
              </w:rPr>
              <w:lastRenderedPageBreak/>
              <w:t xml:space="preserve">Temperature: 10°C </w:t>
            </w:r>
            <w:r w:rsidRPr="00340D22">
              <w:rPr>
                <w:i/>
                <w:color w:val="FF0000"/>
                <w:sz w:val="18"/>
                <w:szCs w:val="18"/>
                <w:u w:val="single"/>
              </w:rPr>
              <w:t>+</w:t>
            </w:r>
            <w:r w:rsidRPr="00340D22">
              <w:rPr>
                <w:i/>
                <w:color w:val="FF0000"/>
                <w:sz w:val="18"/>
                <w:szCs w:val="18"/>
              </w:rPr>
              <w:t xml:space="preserve"> 1°C</w:t>
            </w:r>
            <w:r w:rsidRPr="00340D22">
              <w:rPr>
                <w:bCs/>
                <w:i/>
                <w:color w:val="FF0000"/>
                <w:sz w:val="18"/>
                <w:szCs w:val="18"/>
                <w:lang w:eastAsia="en-US"/>
              </w:rPr>
              <w:t>]</w:t>
            </w:r>
          </w:p>
          <w:p w14:paraId="55424A8C" w14:textId="77777777" w:rsidR="005C67E5" w:rsidRPr="00340D22" w:rsidRDefault="005C67E5" w:rsidP="002D261B">
            <w:pPr>
              <w:rPr>
                <w:i/>
                <w:color w:val="FF0000"/>
                <w:sz w:val="18"/>
                <w:szCs w:val="18"/>
              </w:rPr>
            </w:pPr>
          </w:p>
        </w:tc>
        <w:tc>
          <w:tcPr>
            <w:tcW w:w="954" w:type="pct"/>
            <w:tcBorders>
              <w:top w:val="single" w:sz="6" w:space="0" w:color="000000"/>
              <w:left w:val="single" w:sz="6" w:space="0" w:color="000000"/>
              <w:bottom w:val="single" w:sz="6" w:space="0" w:color="000000"/>
            </w:tcBorders>
            <w:shd w:val="clear" w:color="auto" w:fill="auto"/>
          </w:tcPr>
          <w:p w14:paraId="6B32B20D" w14:textId="77777777" w:rsidR="005C67E5" w:rsidRPr="00340D22" w:rsidRDefault="005C67E5" w:rsidP="002D261B">
            <w:pPr>
              <w:snapToGrid w:val="0"/>
              <w:spacing w:after="120"/>
              <w:rPr>
                <w:i/>
                <w:color w:val="FF0000"/>
                <w:sz w:val="18"/>
                <w:szCs w:val="18"/>
              </w:rPr>
            </w:pPr>
            <w:r w:rsidRPr="00340D22">
              <w:rPr>
                <w:i/>
                <w:color w:val="FF0000"/>
                <w:sz w:val="18"/>
                <w:szCs w:val="18"/>
              </w:rPr>
              <w:lastRenderedPageBreak/>
              <w:t>[Concentration 0.75% (v/v) passed (3.5 log reduction)</w:t>
            </w:r>
            <w:r w:rsidRPr="00340D22">
              <w:rPr>
                <w:i/>
                <w:color w:val="FF0000"/>
                <w:sz w:val="18"/>
                <w:szCs w:val="18"/>
              </w:rPr>
              <w:br/>
              <w:t>Clean conditions</w:t>
            </w:r>
            <w:r w:rsidRPr="00340D22">
              <w:rPr>
                <w:i/>
                <w:color w:val="FF0000"/>
                <w:sz w:val="18"/>
                <w:szCs w:val="18"/>
              </w:rPr>
              <w:br/>
              <w:t>5 min contact time</w:t>
            </w:r>
            <w:r w:rsidRPr="00340D22">
              <w:rPr>
                <w:i/>
                <w:color w:val="FF0000"/>
                <w:sz w:val="18"/>
                <w:szCs w:val="18"/>
              </w:rPr>
              <w:br/>
              <w:t>Temperature 10°C</w:t>
            </w:r>
            <w:r w:rsidRPr="00340D22">
              <w:rPr>
                <w:i/>
                <w:color w:val="FF0000"/>
                <w:sz w:val="18"/>
                <w:szCs w:val="18"/>
              </w:rPr>
              <w:br/>
            </w:r>
            <w:r w:rsidRPr="00340D22">
              <w:rPr>
                <w:i/>
                <w:color w:val="FF0000"/>
                <w:sz w:val="18"/>
                <w:szCs w:val="18"/>
              </w:rPr>
              <w:br/>
              <w:t>Concentration 1 % (v/v) passed (3.2 log reduction)</w:t>
            </w:r>
            <w:r w:rsidRPr="00340D22">
              <w:rPr>
                <w:i/>
                <w:color w:val="FF0000"/>
                <w:sz w:val="18"/>
                <w:szCs w:val="18"/>
              </w:rPr>
              <w:br/>
              <w:t>Dirty conditions</w:t>
            </w:r>
            <w:r w:rsidRPr="00340D22">
              <w:rPr>
                <w:i/>
                <w:color w:val="FF0000"/>
                <w:sz w:val="18"/>
                <w:szCs w:val="18"/>
              </w:rPr>
              <w:br/>
            </w:r>
            <w:r w:rsidRPr="00340D22">
              <w:rPr>
                <w:i/>
                <w:color w:val="FF0000"/>
                <w:sz w:val="18"/>
                <w:szCs w:val="18"/>
              </w:rPr>
              <w:lastRenderedPageBreak/>
              <w:t>30 min contact time</w:t>
            </w:r>
            <w:r w:rsidRPr="00340D22">
              <w:rPr>
                <w:i/>
                <w:color w:val="FF0000"/>
                <w:sz w:val="18"/>
                <w:szCs w:val="18"/>
              </w:rPr>
              <w:br/>
              <w:t>Temperature 10°C</w:t>
            </w:r>
          </w:p>
          <w:p w14:paraId="12E58AB8" w14:textId="0D5D4FCE" w:rsidR="005C67E5" w:rsidRPr="00340D22" w:rsidRDefault="005C67E5" w:rsidP="002D261B">
            <w:pPr>
              <w:snapToGrid w:val="0"/>
              <w:spacing w:after="120"/>
              <w:rPr>
                <w:i/>
                <w:color w:val="FF0000"/>
                <w:sz w:val="18"/>
                <w:szCs w:val="18"/>
              </w:rPr>
            </w:pPr>
            <w:r w:rsidRPr="00340D22">
              <w:rPr>
                <w:i/>
                <w:color w:val="FF0000"/>
                <w:sz w:val="18"/>
                <w:szCs w:val="18"/>
              </w:rPr>
              <w:t>The validity criteria of the test method are fulfilled (test suspension, dilution-neutralisation, water control</w:t>
            </w:r>
            <w:r w:rsidR="00F24833" w:rsidRPr="00340D22">
              <w:rPr>
                <w:i/>
                <w:color w:val="FF0000"/>
                <w:sz w:val="18"/>
                <w:szCs w:val="18"/>
              </w:rPr>
              <w:t>.</w:t>
            </w:r>
            <w:r w:rsidRPr="00340D22">
              <w:rPr>
                <w:i/>
                <w:color w:val="FF0000"/>
                <w:sz w:val="18"/>
                <w:szCs w:val="18"/>
              </w:rPr>
              <w:t>]</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0B078133" w14:textId="77777777" w:rsidR="005C67E5" w:rsidRPr="00340D22" w:rsidRDefault="005C67E5" w:rsidP="002D261B">
            <w:pPr>
              <w:snapToGrid w:val="0"/>
              <w:spacing w:after="120"/>
              <w:rPr>
                <w:i/>
                <w:color w:val="FF0000"/>
                <w:sz w:val="18"/>
                <w:szCs w:val="18"/>
              </w:rPr>
            </w:pPr>
            <w:r w:rsidRPr="00340D22">
              <w:rPr>
                <w:i/>
                <w:color w:val="FF0000"/>
                <w:sz w:val="18"/>
                <w:szCs w:val="18"/>
              </w:rPr>
              <w:lastRenderedPageBreak/>
              <w:t>[XX et al. 2016</w:t>
            </w:r>
          </w:p>
          <w:p w14:paraId="692952F4" w14:textId="47152295" w:rsidR="005C67E5" w:rsidRPr="00340D22" w:rsidRDefault="005C67E5" w:rsidP="002D261B">
            <w:pPr>
              <w:snapToGrid w:val="0"/>
              <w:spacing w:after="120"/>
              <w:rPr>
                <w:i/>
                <w:color w:val="FF0000"/>
                <w:sz w:val="18"/>
                <w:szCs w:val="18"/>
              </w:rPr>
            </w:pPr>
            <w:r w:rsidRPr="00340D22">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71605884" w14:textId="77777777" w:rsidR="005C67E5" w:rsidRPr="00340D22" w:rsidRDefault="005C67E5" w:rsidP="002D261B">
            <w:pPr>
              <w:snapToGrid w:val="0"/>
              <w:spacing w:after="120"/>
              <w:rPr>
                <w:i/>
                <w:color w:val="FF0000"/>
                <w:sz w:val="18"/>
                <w:szCs w:val="18"/>
              </w:rPr>
            </w:pPr>
          </w:p>
        </w:tc>
      </w:tr>
      <w:tr w:rsidR="005C67E5" w:rsidRPr="00340D22" w14:paraId="225E8D49" w14:textId="77777777" w:rsidTr="00051ECA">
        <w:tc>
          <w:tcPr>
            <w:tcW w:w="499" w:type="pct"/>
            <w:tcBorders>
              <w:top w:val="single" w:sz="6" w:space="0" w:color="000000"/>
              <w:left w:val="single" w:sz="6" w:space="0" w:color="000000"/>
              <w:bottom w:val="single" w:sz="6" w:space="0" w:color="000000"/>
            </w:tcBorders>
            <w:shd w:val="clear" w:color="auto" w:fill="auto"/>
          </w:tcPr>
          <w:p w14:paraId="222E85EF" w14:textId="77777777" w:rsidR="005C67E5" w:rsidRPr="00340D22" w:rsidRDefault="005C67E5" w:rsidP="002D261B">
            <w:pPr>
              <w:snapToGrid w:val="0"/>
              <w:spacing w:after="120"/>
              <w:rPr>
                <w:i/>
                <w:color w:val="FF0000"/>
                <w:sz w:val="18"/>
                <w:szCs w:val="18"/>
              </w:rPr>
            </w:pPr>
            <w:r w:rsidRPr="00340D22">
              <w:rPr>
                <w:i/>
                <w:color w:val="FF0000"/>
                <w:sz w:val="18"/>
                <w:szCs w:val="18"/>
              </w:rPr>
              <w:t>[PT8</w:t>
            </w:r>
          </w:p>
          <w:p w14:paraId="6DD4EB67" w14:textId="145E9206" w:rsidR="005C67E5" w:rsidRPr="00340D22" w:rsidRDefault="005C67E5" w:rsidP="002D261B">
            <w:pPr>
              <w:snapToGrid w:val="0"/>
              <w:spacing w:after="120"/>
              <w:rPr>
                <w:i/>
                <w:color w:val="FF0000"/>
                <w:sz w:val="18"/>
                <w:szCs w:val="18"/>
              </w:rPr>
            </w:pPr>
            <w:r w:rsidRPr="00340D22">
              <w:rPr>
                <w:i/>
                <w:color w:val="FF0000"/>
                <w:sz w:val="18"/>
                <w:szCs w:val="18"/>
              </w:rPr>
              <w:t xml:space="preserve">Use </w:t>
            </w:r>
            <w:r w:rsidR="000111C4" w:rsidRPr="00340D22">
              <w:rPr>
                <w:i/>
                <w:color w:val="FF0000"/>
                <w:sz w:val="18"/>
                <w:szCs w:val="18"/>
              </w:rPr>
              <w:t>4.5</w:t>
            </w:r>
            <w:r w:rsidRPr="00340D22">
              <w:rPr>
                <w:i/>
                <w:color w:val="FF0000"/>
                <w:sz w:val="18"/>
                <w:szCs w:val="18"/>
              </w:rPr>
              <w:t>: Preventive treatment against fungi]</w:t>
            </w:r>
          </w:p>
        </w:tc>
        <w:tc>
          <w:tcPr>
            <w:tcW w:w="461" w:type="pct"/>
            <w:tcBorders>
              <w:top w:val="single" w:sz="6" w:space="0" w:color="000000"/>
              <w:left w:val="single" w:sz="6" w:space="0" w:color="000000"/>
              <w:bottom w:val="single" w:sz="6" w:space="0" w:color="000000"/>
            </w:tcBorders>
            <w:shd w:val="clear" w:color="auto" w:fill="auto"/>
          </w:tcPr>
          <w:p w14:paraId="1C57B67F" w14:textId="77777777" w:rsidR="005C67E5" w:rsidRPr="00340D22" w:rsidRDefault="005C67E5" w:rsidP="002D261B">
            <w:pPr>
              <w:snapToGrid w:val="0"/>
              <w:spacing w:after="120"/>
              <w:rPr>
                <w:i/>
                <w:color w:val="FF0000"/>
                <w:sz w:val="18"/>
                <w:szCs w:val="18"/>
              </w:rPr>
            </w:pPr>
            <w:r w:rsidRPr="00340D22">
              <w:rPr>
                <w:i/>
                <w:color w:val="FF0000"/>
                <w:sz w:val="18"/>
                <w:szCs w:val="18"/>
              </w:rPr>
              <w:t>[Prod4</w:t>
            </w:r>
          </w:p>
          <w:p w14:paraId="6C00E526" w14:textId="77777777" w:rsidR="005C67E5" w:rsidRPr="00340D22" w:rsidRDefault="005C67E5" w:rsidP="002D261B">
            <w:pPr>
              <w:snapToGrid w:val="0"/>
              <w:spacing w:after="120"/>
              <w:rPr>
                <w:i/>
                <w:color w:val="FF0000"/>
                <w:sz w:val="18"/>
                <w:szCs w:val="18"/>
              </w:rPr>
            </w:pPr>
            <w:r w:rsidRPr="00340D22">
              <w:rPr>
                <w:i/>
                <w:color w:val="FF0000"/>
                <w:sz w:val="18"/>
                <w:szCs w:val="18"/>
              </w:rPr>
              <w:t>X% (w/w) AS]</w:t>
            </w:r>
          </w:p>
        </w:tc>
        <w:tc>
          <w:tcPr>
            <w:tcW w:w="658" w:type="pct"/>
            <w:tcBorders>
              <w:top w:val="single" w:sz="6" w:space="0" w:color="000000"/>
              <w:left w:val="single" w:sz="6" w:space="0" w:color="000000"/>
              <w:bottom w:val="single" w:sz="6" w:space="0" w:color="000000"/>
            </w:tcBorders>
            <w:shd w:val="clear" w:color="auto" w:fill="auto"/>
          </w:tcPr>
          <w:p w14:paraId="7963D9CA" w14:textId="77777777" w:rsidR="005C67E5" w:rsidRPr="005F24EE" w:rsidRDefault="005C67E5" w:rsidP="002D261B">
            <w:pPr>
              <w:snapToGrid w:val="0"/>
              <w:spacing w:after="120"/>
              <w:rPr>
                <w:i/>
                <w:color w:val="FF0000"/>
                <w:sz w:val="18"/>
                <w:szCs w:val="18"/>
                <w:lang w:val="es-ES"/>
              </w:rPr>
            </w:pPr>
            <w:r w:rsidRPr="005F24EE">
              <w:rPr>
                <w:i/>
                <w:color w:val="FF0000"/>
                <w:sz w:val="18"/>
                <w:szCs w:val="18"/>
                <w:lang w:val="es-ES"/>
              </w:rPr>
              <w:t xml:space="preserve">[C. </w:t>
            </w:r>
            <w:proofErr w:type="spellStart"/>
            <w:r w:rsidRPr="005F24EE">
              <w:rPr>
                <w:i/>
                <w:color w:val="FF0000"/>
                <w:sz w:val="18"/>
                <w:szCs w:val="18"/>
                <w:lang w:val="es-ES"/>
              </w:rPr>
              <w:t>puteana</w:t>
            </w:r>
            <w:proofErr w:type="spellEnd"/>
            <w:r w:rsidRPr="005F24EE">
              <w:rPr>
                <w:i/>
                <w:color w:val="FF0000"/>
                <w:sz w:val="18"/>
                <w:szCs w:val="18"/>
                <w:lang w:val="es-ES"/>
              </w:rPr>
              <w:br/>
              <w:t xml:space="preserve">G. </w:t>
            </w:r>
            <w:proofErr w:type="spellStart"/>
            <w:r w:rsidRPr="005F24EE">
              <w:rPr>
                <w:i/>
                <w:color w:val="FF0000"/>
                <w:sz w:val="18"/>
                <w:szCs w:val="18"/>
                <w:lang w:val="es-ES"/>
              </w:rPr>
              <w:t>trabeum</w:t>
            </w:r>
            <w:proofErr w:type="spellEnd"/>
            <w:r w:rsidRPr="005F24EE">
              <w:rPr>
                <w:i/>
                <w:color w:val="FF0000"/>
                <w:sz w:val="18"/>
                <w:szCs w:val="18"/>
                <w:lang w:val="es-ES"/>
              </w:rPr>
              <w:br/>
              <w:t>P. placenta</w:t>
            </w:r>
            <w:r w:rsidRPr="005F24EE">
              <w:rPr>
                <w:i/>
                <w:color w:val="FF0000"/>
                <w:sz w:val="18"/>
                <w:szCs w:val="18"/>
                <w:lang w:val="es-ES"/>
              </w:rPr>
              <w:br/>
              <w:t xml:space="preserve">C. </w:t>
            </w:r>
            <w:proofErr w:type="spellStart"/>
            <w:r w:rsidRPr="005F24EE">
              <w:rPr>
                <w:i/>
                <w:color w:val="FF0000"/>
                <w:sz w:val="18"/>
                <w:szCs w:val="18"/>
                <w:lang w:val="es-ES"/>
              </w:rPr>
              <w:t>versicolor</w:t>
            </w:r>
            <w:proofErr w:type="spellEnd"/>
            <w:r w:rsidRPr="005F24EE">
              <w:rPr>
                <w:i/>
                <w:color w:val="FF0000"/>
                <w:sz w:val="18"/>
                <w:szCs w:val="18"/>
                <w:lang w:val="es-ES"/>
              </w:rPr>
              <w:t>]</w:t>
            </w:r>
          </w:p>
        </w:tc>
        <w:tc>
          <w:tcPr>
            <w:tcW w:w="1570" w:type="pct"/>
            <w:tcBorders>
              <w:top w:val="single" w:sz="6" w:space="0" w:color="000000"/>
              <w:left w:val="single" w:sz="6" w:space="0" w:color="000000"/>
              <w:bottom w:val="single" w:sz="6" w:space="0" w:color="000000"/>
            </w:tcBorders>
            <w:shd w:val="clear" w:color="auto" w:fill="auto"/>
          </w:tcPr>
          <w:p w14:paraId="06A7054F" w14:textId="77777777" w:rsidR="005C67E5" w:rsidRPr="00340D22" w:rsidRDefault="005C67E5" w:rsidP="002D261B">
            <w:pPr>
              <w:spacing w:after="120"/>
              <w:rPr>
                <w:i/>
                <w:color w:val="FF0000"/>
                <w:sz w:val="18"/>
                <w:szCs w:val="18"/>
                <w:lang w:eastAsia="de-DE"/>
              </w:rPr>
            </w:pPr>
            <w:r w:rsidRPr="00340D22">
              <w:rPr>
                <w:i/>
                <w:color w:val="FF0000"/>
                <w:sz w:val="18"/>
                <w:szCs w:val="18"/>
                <w:lang w:eastAsia="de-DE"/>
              </w:rPr>
              <w:t xml:space="preserve">[EN 113 after EN 73 (evaporation) </w:t>
            </w:r>
          </w:p>
          <w:p w14:paraId="508362F8" w14:textId="77777777" w:rsidR="005C67E5" w:rsidRPr="00340D22" w:rsidRDefault="005C67E5" w:rsidP="002D261B">
            <w:pPr>
              <w:rPr>
                <w:i/>
                <w:color w:val="FF0000"/>
                <w:sz w:val="18"/>
                <w:szCs w:val="18"/>
                <w:lang w:eastAsia="de-DE"/>
              </w:rPr>
            </w:pPr>
            <w:r w:rsidRPr="00340D22">
              <w:rPr>
                <w:i/>
                <w:color w:val="FF0000"/>
                <w:sz w:val="18"/>
                <w:szCs w:val="18"/>
                <w:lang w:eastAsia="de-DE"/>
              </w:rPr>
              <w:t>The product was applied by vacuum impregnation</w:t>
            </w:r>
          </w:p>
          <w:p w14:paraId="5B789191" w14:textId="77777777" w:rsidR="005C67E5" w:rsidRPr="00340D22" w:rsidRDefault="005C67E5" w:rsidP="002D261B">
            <w:pPr>
              <w:numPr>
                <w:ilvl w:val="0"/>
                <w:numId w:val="19"/>
              </w:numPr>
              <w:ind w:left="215" w:hanging="215"/>
              <w:rPr>
                <w:i/>
                <w:color w:val="FF0000"/>
                <w:sz w:val="18"/>
                <w:szCs w:val="18"/>
              </w:rPr>
            </w:pPr>
            <w:r w:rsidRPr="00340D22">
              <w:rPr>
                <w:i/>
                <w:color w:val="FF0000"/>
                <w:sz w:val="18"/>
                <w:szCs w:val="18"/>
              </w:rPr>
              <w:t xml:space="preserve">6 blocks tested for each treatment and each fungal strain. C. </w:t>
            </w:r>
            <w:proofErr w:type="spellStart"/>
            <w:r w:rsidRPr="00340D22">
              <w:rPr>
                <w:i/>
                <w:color w:val="FF0000"/>
                <w:sz w:val="18"/>
                <w:szCs w:val="18"/>
              </w:rPr>
              <w:t>puteana</w:t>
            </w:r>
            <w:proofErr w:type="spellEnd"/>
            <w:r w:rsidRPr="00340D22">
              <w:rPr>
                <w:i/>
                <w:color w:val="FF0000"/>
                <w:sz w:val="18"/>
                <w:szCs w:val="18"/>
              </w:rPr>
              <w:t xml:space="preserve">, G. </w:t>
            </w:r>
            <w:proofErr w:type="spellStart"/>
            <w:r w:rsidRPr="00340D22">
              <w:rPr>
                <w:i/>
                <w:color w:val="FF0000"/>
                <w:sz w:val="18"/>
                <w:szCs w:val="18"/>
              </w:rPr>
              <w:t>trabeum</w:t>
            </w:r>
            <w:proofErr w:type="spellEnd"/>
            <w:r w:rsidRPr="00340D22">
              <w:rPr>
                <w:i/>
                <w:color w:val="FF0000"/>
                <w:sz w:val="18"/>
                <w:szCs w:val="18"/>
              </w:rPr>
              <w:t xml:space="preserve"> and P. placenta are tested on pine. C. versicolor is tested on beech replicates</w:t>
            </w:r>
          </w:p>
          <w:p w14:paraId="3B7560D6" w14:textId="77777777" w:rsidR="005C67E5" w:rsidRPr="00340D22" w:rsidRDefault="005C67E5" w:rsidP="002D261B">
            <w:pPr>
              <w:numPr>
                <w:ilvl w:val="0"/>
                <w:numId w:val="19"/>
              </w:numPr>
              <w:spacing w:after="120"/>
              <w:ind w:left="214" w:hanging="214"/>
              <w:rPr>
                <w:i/>
                <w:color w:val="FF0000"/>
                <w:sz w:val="18"/>
                <w:szCs w:val="18"/>
              </w:rPr>
            </w:pPr>
            <w:r w:rsidRPr="00340D22">
              <w:rPr>
                <w:i/>
                <w:color w:val="FF0000"/>
                <w:sz w:val="18"/>
                <w:szCs w:val="18"/>
              </w:rPr>
              <w:t xml:space="preserve">Number of replicates: 6 replicates for each treatment and each fungal strain. </w:t>
            </w:r>
          </w:p>
          <w:p w14:paraId="2110C092" w14:textId="77777777" w:rsidR="005C67E5" w:rsidRPr="00340D22" w:rsidRDefault="005C67E5" w:rsidP="002D261B">
            <w:pPr>
              <w:rPr>
                <w:i/>
                <w:color w:val="FF0000"/>
                <w:sz w:val="18"/>
                <w:szCs w:val="18"/>
                <w:lang w:eastAsia="de-DE"/>
              </w:rPr>
            </w:pPr>
            <w:r w:rsidRPr="00340D22">
              <w:rPr>
                <w:i/>
                <w:color w:val="FF0000"/>
                <w:sz w:val="18"/>
                <w:szCs w:val="18"/>
                <w:lang w:eastAsia="de-DE"/>
              </w:rPr>
              <w:t>CONTROLS</w:t>
            </w:r>
          </w:p>
          <w:p w14:paraId="1AB857D0" w14:textId="77777777" w:rsidR="005C67E5" w:rsidRPr="00340D22" w:rsidRDefault="005C67E5" w:rsidP="002D261B">
            <w:pPr>
              <w:numPr>
                <w:ilvl w:val="0"/>
                <w:numId w:val="20"/>
              </w:numPr>
              <w:spacing w:after="120"/>
              <w:ind w:left="214" w:hanging="142"/>
              <w:rPr>
                <w:i/>
                <w:color w:val="FF0000"/>
                <w:sz w:val="18"/>
                <w:szCs w:val="18"/>
              </w:rPr>
            </w:pPr>
            <w:r w:rsidRPr="00340D22">
              <w:rPr>
                <w:i/>
                <w:color w:val="FF0000"/>
                <w:sz w:val="18"/>
                <w:szCs w:val="18"/>
              </w:rPr>
              <w:t>Untreated controls: one non-treated control block included with the treated block in each test. Six virulence control blocks for each fungal strain.</w:t>
            </w:r>
          </w:p>
          <w:p w14:paraId="2D0D97F0" w14:textId="77777777" w:rsidR="005C67E5" w:rsidRPr="00340D22" w:rsidRDefault="005C67E5" w:rsidP="002D261B">
            <w:pPr>
              <w:rPr>
                <w:i/>
                <w:color w:val="FF0000"/>
                <w:sz w:val="18"/>
                <w:szCs w:val="18"/>
                <w:lang w:eastAsia="de-DE"/>
              </w:rPr>
            </w:pPr>
            <w:r w:rsidRPr="00340D22">
              <w:rPr>
                <w:i/>
                <w:color w:val="FF0000"/>
                <w:sz w:val="18"/>
                <w:szCs w:val="18"/>
                <w:lang w:eastAsia="de-DE"/>
              </w:rPr>
              <w:t>The effect investigated is mass loss of the test blocks, induced by the fungal development</w:t>
            </w:r>
          </w:p>
          <w:p w14:paraId="7D8A8FB3" w14:textId="77777777" w:rsidR="005C67E5" w:rsidRPr="00340D22" w:rsidRDefault="005C67E5" w:rsidP="002D261B">
            <w:pPr>
              <w:rPr>
                <w:i/>
                <w:color w:val="FF0000"/>
                <w:sz w:val="18"/>
                <w:szCs w:val="18"/>
                <w:lang w:eastAsia="de-DE"/>
              </w:rPr>
            </w:pPr>
            <w:r w:rsidRPr="00340D22">
              <w:rPr>
                <w:i/>
                <w:color w:val="FF0000"/>
                <w:sz w:val="18"/>
                <w:szCs w:val="18"/>
                <w:lang w:eastAsia="de-DE"/>
              </w:rPr>
              <w:t>The method for recording / scoring effects is the individual weighting of the test blocks at the beginning and at the end of the exposure period.</w:t>
            </w:r>
          </w:p>
          <w:p w14:paraId="47B7CB1A" w14:textId="77777777" w:rsidR="005C67E5" w:rsidRPr="00340D22" w:rsidRDefault="005C67E5" w:rsidP="002D261B">
            <w:pPr>
              <w:numPr>
                <w:ilvl w:val="0"/>
                <w:numId w:val="20"/>
              </w:numPr>
              <w:snapToGrid w:val="0"/>
              <w:spacing w:after="120"/>
              <w:ind w:left="216" w:hanging="142"/>
              <w:rPr>
                <w:i/>
                <w:color w:val="FF0000"/>
                <w:sz w:val="18"/>
                <w:szCs w:val="18"/>
              </w:rPr>
            </w:pPr>
            <w:r w:rsidRPr="00340D22">
              <w:rPr>
                <w:i/>
                <w:color w:val="FF0000"/>
                <w:sz w:val="18"/>
                <w:szCs w:val="18"/>
              </w:rPr>
              <w:t>Intervals of examination: one time, after 4 months exposure of the blocks to the fungal strains.]</w:t>
            </w:r>
          </w:p>
        </w:tc>
        <w:tc>
          <w:tcPr>
            <w:tcW w:w="954" w:type="pct"/>
            <w:tcBorders>
              <w:top w:val="single" w:sz="6" w:space="0" w:color="000000"/>
              <w:left w:val="single" w:sz="6" w:space="0" w:color="000000"/>
              <w:bottom w:val="single" w:sz="6" w:space="0" w:color="000000"/>
            </w:tcBorders>
            <w:shd w:val="clear" w:color="auto" w:fill="auto"/>
          </w:tcPr>
          <w:p w14:paraId="70F76EB2" w14:textId="77777777" w:rsidR="005C67E5" w:rsidRPr="00340D22" w:rsidRDefault="005C67E5" w:rsidP="002D261B">
            <w:pPr>
              <w:snapToGrid w:val="0"/>
              <w:spacing w:after="120"/>
              <w:rPr>
                <w:i/>
                <w:color w:val="FF0000"/>
                <w:sz w:val="18"/>
                <w:szCs w:val="18"/>
              </w:rPr>
            </w:pPr>
            <w:r w:rsidRPr="00340D22">
              <w:rPr>
                <w:i/>
                <w:color w:val="FF0000"/>
                <w:sz w:val="18"/>
                <w:szCs w:val="18"/>
              </w:rPr>
              <w:t>[The study is validated as more than 20 % of mass loss is observed in the control (&gt;X % in each control)</w:t>
            </w:r>
          </w:p>
          <w:p w14:paraId="5F5EA317" w14:textId="77777777" w:rsidR="005C67E5" w:rsidRPr="00340D22" w:rsidRDefault="005C67E5" w:rsidP="002D261B">
            <w:pPr>
              <w:snapToGrid w:val="0"/>
              <w:rPr>
                <w:i/>
                <w:color w:val="FF0000"/>
                <w:sz w:val="18"/>
                <w:szCs w:val="18"/>
              </w:rPr>
            </w:pPr>
            <w:r w:rsidRPr="00340D22">
              <w:rPr>
                <w:i/>
                <w:color w:val="FF0000"/>
                <w:sz w:val="18"/>
                <w:szCs w:val="18"/>
              </w:rPr>
              <w:t>Mid toxic values of the test product:</w:t>
            </w:r>
          </w:p>
          <w:p w14:paraId="4CA39015" w14:textId="1C70682F" w:rsidR="005C67E5" w:rsidRPr="00340D22" w:rsidRDefault="00C86973" w:rsidP="002D261B">
            <w:pPr>
              <w:numPr>
                <w:ilvl w:val="0"/>
                <w:numId w:val="18"/>
              </w:numPr>
              <w:snapToGrid w:val="0"/>
              <w:ind w:left="212" w:hanging="142"/>
              <w:rPr>
                <w:i/>
                <w:color w:val="FF0000"/>
                <w:sz w:val="18"/>
                <w:szCs w:val="18"/>
              </w:rPr>
            </w:pPr>
            <w:r w:rsidRPr="00340D22">
              <w:rPr>
                <w:i/>
                <w:color w:val="FF0000"/>
                <w:sz w:val="18"/>
                <w:szCs w:val="18"/>
              </w:rPr>
              <w:t>Cannot</w:t>
            </w:r>
            <w:r w:rsidR="005C67E5" w:rsidRPr="00340D22">
              <w:rPr>
                <w:i/>
                <w:color w:val="FF0000"/>
                <w:sz w:val="18"/>
                <w:szCs w:val="18"/>
              </w:rPr>
              <w:t xml:space="preserve"> be determined for C. </w:t>
            </w:r>
            <w:proofErr w:type="spellStart"/>
            <w:r w:rsidR="005C67E5" w:rsidRPr="00340D22">
              <w:rPr>
                <w:i/>
                <w:color w:val="FF0000"/>
                <w:sz w:val="18"/>
                <w:szCs w:val="18"/>
              </w:rPr>
              <w:t>puteana</w:t>
            </w:r>
            <w:proofErr w:type="spellEnd"/>
            <w:r w:rsidR="005C67E5" w:rsidRPr="00340D22">
              <w:rPr>
                <w:i/>
                <w:color w:val="FF0000"/>
                <w:sz w:val="18"/>
                <w:szCs w:val="18"/>
              </w:rPr>
              <w:t xml:space="preserve">, G. </w:t>
            </w:r>
            <w:proofErr w:type="spellStart"/>
            <w:r w:rsidR="005C67E5" w:rsidRPr="00340D22">
              <w:rPr>
                <w:i/>
                <w:color w:val="FF0000"/>
                <w:sz w:val="18"/>
                <w:szCs w:val="18"/>
              </w:rPr>
              <w:t>trabeum</w:t>
            </w:r>
            <w:proofErr w:type="spellEnd"/>
            <w:r w:rsidR="005C67E5" w:rsidRPr="00340D22">
              <w:rPr>
                <w:i/>
                <w:color w:val="FF0000"/>
                <w:sz w:val="18"/>
                <w:szCs w:val="18"/>
              </w:rPr>
              <w:t xml:space="preserve"> and C. versicolor, but the toxic values were lower than X, Y and Z kg/m</w:t>
            </w:r>
            <w:r w:rsidR="005C67E5" w:rsidRPr="00340D22">
              <w:rPr>
                <w:i/>
                <w:color w:val="FF0000"/>
                <w:sz w:val="18"/>
                <w:szCs w:val="18"/>
                <w:vertAlign w:val="superscript"/>
              </w:rPr>
              <w:t>3</w:t>
            </w:r>
            <w:r w:rsidR="005C67E5" w:rsidRPr="00340D22">
              <w:rPr>
                <w:i/>
                <w:color w:val="FF0000"/>
                <w:sz w:val="18"/>
                <w:szCs w:val="18"/>
              </w:rPr>
              <w:t xml:space="preserve"> respectively.</w:t>
            </w:r>
          </w:p>
          <w:p w14:paraId="39DB5098" w14:textId="79999348" w:rsidR="005C67E5" w:rsidRPr="00340D22" w:rsidRDefault="00C86973" w:rsidP="002D261B">
            <w:pPr>
              <w:numPr>
                <w:ilvl w:val="0"/>
                <w:numId w:val="18"/>
              </w:numPr>
              <w:snapToGrid w:val="0"/>
              <w:spacing w:after="120"/>
              <w:ind w:left="212" w:hanging="142"/>
              <w:rPr>
                <w:i/>
                <w:color w:val="FF0000"/>
                <w:sz w:val="18"/>
                <w:szCs w:val="18"/>
              </w:rPr>
            </w:pPr>
            <w:r w:rsidRPr="00340D22">
              <w:rPr>
                <w:i/>
                <w:color w:val="FF0000"/>
                <w:sz w:val="18"/>
                <w:szCs w:val="18"/>
              </w:rPr>
              <w:t>Against</w:t>
            </w:r>
            <w:r w:rsidR="005C67E5" w:rsidRPr="00340D22">
              <w:rPr>
                <w:i/>
                <w:color w:val="FF0000"/>
                <w:sz w:val="18"/>
                <w:szCs w:val="18"/>
              </w:rPr>
              <w:t xml:space="preserve"> P. placenta: X kg/m</w:t>
            </w:r>
            <w:r w:rsidR="005C67E5" w:rsidRPr="00340D22">
              <w:rPr>
                <w:i/>
                <w:color w:val="FF0000"/>
                <w:sz w:val="18"/>
                <w:szCs w:val="18"/>
                <w:vertAlign w:val="superscript"/>
              </w:rPr>
              <w:t>3</w:t>
            </w:r>
            <w:r w:rsidR="005C67E5" w:rsidRPr="00340D22">
              <w:rPr>
                <w:i/>
                <w:color w:val="FF0000"/>
                <w:sz w:val="18"/>
                <w:szCs w:val="18"/>
              </w:rPr>
              <w:t xml:space="preserve"> or </w:t>
            </w:r>
            <w:proofErr w:type="spellStart"/>
            <w:r w:rsidR="005C67E5" w:rsidRPr="00340D22">
              <w:rPr>
                <w:i/>
                <w:color w:val="FF0000"/>
                <w:sz w:val="18"/>
                <w:szCs w:val="18"/>
              </w:rPr>
              <w:t>Xg</w:t>
            </w:r>
            <w:proofErr w:type="spellEnd"/>
            <w:r w:rsidR="005C67E5" w:rsidRPr="00340D22">
              <w:rPr>
                <w:i/>
                <w:color w:val="FF0000"/>
                <w:sz w:val="18"/>
                <w:szCs w:val="18"/>
              </w:rPr>
              <w:t>/m².</w:t>
            </w:r>
          </w:p>
          <w:p w14:paraId="2DAF9E54" w14:textId="7CB7D5F6" w:rsidR="005C67E5" w:rsidRPr="00340D22" w:rsidRDefault="005C67E5" w:rsidP="002D261B">
            <w:pPr>
              <w:snapToGrid w:val="0"/>
              <w:spacing w:after="120"/>
              <w:rPr>
                <w:i/>
                <w:color w:val="FF0000"/>
                <w:sz w:val="18"/>
                <w:szCs w:val="18"/>
              </w:rPr>
            </w:pPr>
            <w:r w:rsidRPr="00340D22">
              <w:rPr>
                <w:i/>
                <w:color w:val="FF0000"/>
                <w:sz w:val="18"/>
                <w:szCs w:val="18"/>
              </w:rPr>
              <w:t>Thus, the biological reference value of the test product X for brown and white rot fungi, on softwood and hardwood after evaporative ageing procedure, is X kg/m</w:t>
            </w:r>
            <w:r w:rsidRPr="00340D22">
              <w:rPr>
                <w:i/>
                <w:color w:val="FF0000"/>
                <w:sz w:val="18"/>
                <w:szCs w:val="18"/>
                <w:vertAlign w:val="superscript"/>
              </w:rPr>
              <w:t>3</w:t>
            </w:r>
            <w:r w:rsidRPr="00340D22">
              <w:rPr>
                <w:i/>
                <w:color w:val="FF0000"/>
                <w:sz w:val="18"/>
                <w:szCs w:val="18"/>
              </w:rPr>
              <w:t xml:space="preserve"> or XX g/m² of wood.]</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4559BE74" w14:textId="77777777" w:rsidR="005C67E5" w:rsidRPr="00340D22" w:rsidRDefault="005C67E5" w:rsidP="002D261B">
            <w:pPr>
              <w:spacing w:after="120"/>
              <w:rPr>
                <w:i/>
                <w:color w:val="FF0000"/>
                <w:sz w:val="18"/>
                <w:szCs w:val="18"/>
                <w:lang w:eastAsia="de-DE"/>
              </w:rPr>
            </w:pPr>
            <w:r w:rsidRPr="00340D22">
              <w:rPr>
                <w:i/>
                <w:color w:val="FF0000"/>
                <w:sz w:val="18"/>
                <w:szCs w:val="18"/>
                <w:lang w:eastAsia="de-DE"/>
              </w:rPr>
              <w:t>[XX et al., 2015</w:t>
            </w:r>
          </w:p>
          <w:p w14:paraId="67C61633" w14:textId="610647FF" w:rsidR="005C67E5" w:rsidRPr="00340D22" w:rsidRDefault="005C67E5" w:rsidP="002D261B">
            <w:pPr>
              <w:snapToGrid w:val="0"/>
              <w:spacing w:after="120"/>
              <w:rPr>
                <w:i/>
                <w:color w:val="FF0000"/>
                <w:sz w:val="18"/>
                <w:szCs w:val="18"/>
              </w:rPr>
            </w:pPr>
            <w:r w:rsidRPr="00340D22">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354E92B2" w14:textId="77777777" w:rsidR="005C67E5" w:rsidRPr="00340D22" w:rsidRDefault="005C67E5" w:rsidP="002D261B">
            <w:pPr>
              <w:spacing w:after="120"/>
              <w:rPr>
                <w:i/>
                <w:color w:val="FF0000"/>
                <w:sz w:val="18"/>
                <w:szCs w:val="18"/>
                <w:lang w:eastAsia="de-DE"/>
              </w:rPr>
            </w:pPr>
          </w:p>
        </w:tc>
      </w:tr>
      <w:tr w:rsidR="005C67E5" w:rsidRPr="00340D22" w14:paraId="34F1EFD6" w14:textId="77777777" w:rsidTr="00051ECA">
        <w:tc>
          <w:tcPr>
            <w:tcW w:w="499" w:type="pct"/>
            <w:vMerge w:val="restart"/>
            <w:tcBorders>
              <w:top w:val="single" w:sz="6" w:space="0" w:color="000000"/>
              <w:left w:val="single" w:sz="6" w:space="0" w:color="000000"/>
            </w:tcBorders>
            <w:shd w:val="clear" w:color="auto" w:fill="auto"/>
          </w:tcPr>
          <w:p w14:paraId="205EDC19" w14:textId="77777777" w:rsidR="005C67E5" w:rsidRPr="00340D22" w:rsidRDefault="005C67E5" w:rsidP="002D261B">
            <w:pPr>
              <w:snapToGrid w:val="0"/>
              <w:spacing w:after="120"/>
              <w:rPr>
                <w:i/>
                <w:color w:val="FF0000"/>
                <w:sz w:val="18"/>
                <w:szCs w:val="18"/>
              </w:rPr>
            </w:pPr>
            <w:r w:rsidRPr="00340D22">
              <w:rPr>
                <w:i/>
                <w:color w:val="FF0000"/>
                <w:sz w:val="18"/>
                <w:szCs w:val="18"/>
              </w:rPr>
              <w:t>[PT14</w:t>
            </w:r>
          </w:p>
          <w:p w14:paraId="722E75DC" w14:textId="066F1CDE" w:rsidR="005C67E5" w:rsidRPr="00340D22" w:rsidRDefault="005C67E5" w:rsidP="002D261B">
            <w:pPr>
              <w:snapToGrid w:val="0"/>
              <w:spacing w:after="120"/>
              <w:rPr>
                <w:i/>
                <w:color w:val="FF0000"/>
                <w:sz w:val="18"/>
                <w:szCs w:val="18"/>
              </w:rPr>
            </w:pPr>
            <w:r w:rsidRPr="00340D22">
              <w:rPr>
                <w:i/>
                <w:color w:val="FF0000"/>
                <w:sz w:val="18"/>
                <w:szCs w:val="18"/>
              </w:rPr>
              <w:t xml:space="preserve">Use </w:t>
            </w:r>
            <w:r w:rsidR="000111C4" w:rsidRPr="00340D22">
              <w:rPr>
                <w:i/>
                <w:color w:val="FF0000"/>
                <w:sz w:val="18"/>
                <w:szCs w:val="18"/>
              </w:rPr>
              <w:t>1.</w:t>
            </w:r>
            <w:r w:rsidRPr="00340D22">
              <w:rPr>
                <w:i/>
                <w:color w:val="FF0000"/>
                <w:sz w:val="18"/>
                <w:szCs w:val="18"/>
              </w:rPr>
              <w:t>3</w:t>
            </w:r>
            <w:r w:rsidR="0019042B" w:rsidRPr="00340D22">
              <w:rPr>
                <w:i/>
                <w:color w:val="FF0000"/>
                <w:sz w:val="18"/>
                <w:szCs w:val="18"/>
              </w:rPr>
              <w:t>:</w:t>
            </w:r>
          </w:p>
          <w:p w14:paraId="7B6C5D66" w14:textId="77777777" w:rsidR="005C67E5" w:rsidRPr="00340D22" w:rsidRDefault="005C67E5" w:rsidP="002D261B">
            <w:pPr>
              <w:snapToGrid w:val="0"/>
              <w:spacing w:after="120"/>
              <w:rPr>
                <w:i/>
                <w:color w:val="FF0000"/>
                <w:sz w:val="18"/>
                <w:szCs w:val="18"/>
              </w:rPr>
            </w:pPr>
            <w:r w:rsidRPr="00340D22">
              <w:rPr>
                <w:i/>
                <w:color w:val="FF0000"/>
                <w:sz w:val="18"/>
                <w:szCs w:val="18"/>
              </w:rPr>
              <w:t>Indoor</w:t>
            </w:r>
            <w:r w:rsidRPr="00340D22">
              <w:rPr>
                <w:i/>
                <w:color w:val="FF0000"/>
                <w:sz w:val="18"/>
                <w:szCs w:val="18"/>
              </w:rPr>
              <w:br/>
              <w:t>Outdoor]</w:t>
            </w:r>
          </w:p>
          <w:p w14:paraId="0748023A" w14:textId="77777777" w:rsidR="005C67E5" w:rsidRPr="00340D22" w:rsidRDefault="005C67E5" w:rsidP="002D261B">
            <w:pPr>
              <w:snapToGrid w:val="0"/>
              <w:spacing w:after="120"/>
              <w:rPr>
                <w:i/>
                <w:color w:val="FF0000"/>
                <w:sz w:val="18"/>
                <w:szCs w:val="18"/>
              </w:rPr>
            </w:pPr>
          </w:p>
        </w:tc>
        <w:tc>
          <w:tcPr>
            <w:tcW w:w="461" w:type="pct"/>
            <w:vMerge w:val="restart"/>
            <w:tcBorders>
              <w:top w:val="single" w:sz="6" w:space="0" w:color="000000"/>
              <w:left w:val="single" w:sz="6" w:space="0" w:color="000000"/>
            </w:tcBorders>
            <w:shd w:val="clear" w:color="auto" w:fill="auto"/>
          </w:tcPr>
          <w:p w14:paraId="708A1B65" w14:textId="77777777" w:rsidR="005C67E5" w:rsidRPr="00340D22" w:rsidRDefault="005C67E5" w:rsidP="002D261B">
            <w:pPr>
              <w:snapToGrid w:val="0"/>
              <w:spacing w:after="120"/>
              <w:rPr>
                <w:i/>
                <w:color w:val="FF0000"/>
                <w:sz w:val="18"/>
                <w:szCs w:val="18"/>
              </w:rPr>
            </w:pPr>
            <w:r w:rsidRPr="00340D22">
              <w:rPr>
                <w:i/>
                <w:color w:val="FF0000"/>
                <w:sz w:val="18"/>
                <w:szCs w:val="18"/>
              </w:rPr>
              <w:lastRenderedPageBreak/>
              <w:t>[Prod5</w:t>
            </w:r>
          </w:p>
          <w:p w14:paraId="7D49F7F6" w14:textId="77777777" w:rsidR="005C67E5" w:rsidRPr="00340D22" w:rsidRDefault="005C67E5" w:rsidP="002D261B">
            <w:pPr>
              <w:snapToGrid w:val="0"/>
              <w:spacing w:after="120"/>
              <w:rPr>
                <w:i/>
                <w:color w:val="FF0000"/>
                <w:sz w:val="18"/>
                <w:szCs w:val="18"/>
              </w:rPr>
            </w:pPr>
            <w:r w:rsidRPr="00340D22">
              <w:rPr>
                <w:i/>
                <w:color w:val="FF0000"/>
                <w:sz w:val="18"/>
                <w:szCs w:val="18"/>
              </w:rPr>
              <w:t>25% AS]</w:t>
            </w:r>
          </w:p>
        </w:tc>
        <w:tc>
          <w:tcPr>
            <w:tcW w:w="658" w:type="pct"/>
            <w:tcBorders>
              <w:top w:val="single" w:sz="6" w:space="0" w:color="000000"/>
              <w:left w:val="single" w:sz="6" w:space="0" w:color="000000"/>
            </w:tcBorders>
            <w:shd w:val="clear" w:color="auto" w:fill="auto"/>
          </w:tcPr>
          <w:p w14:paraId="19BA8564" w14:textId="77777777" w:rsidR="005C67E5" w:rsidRPr="00340D22" w:rsidRDefault="005C67E5" w:rsidP="002D261B">
            <w:pPr>
              <w:snapToGrid w:val="0"/>
              <w:spacing w:after="120"/>
              <w:rPr>
                <w:i/>
                <w:color w:val="FF0000"/>
                <w:sz w:val="18"/>
                <w:szCs w:val="18"/>
              </w:rPr>
            </w:pPr>
            <w:r w:rsidRPr="00340D22">
              <w:rPr>
                <w:i/>
                <w:color w:val="FF0000"/>
                <w:sz w:val="18"/>
                <w:szCs w:val="18"/>
              </w:rPr>
              <w:t>[Mice</w:t>
            </w:r>
          </w:p>
          <w:p w14:paraId="239C0BE5" w14:textId="77777777" w:rsidR="005C67E5" w:rsidRPr="00340D22" w:rsidRDefault="005C67E5" w:rsidP="002D261B">
            <w:pPr>
              <w:snapToGrid w:val="0"/>
              <w:spacing w:after="120"/>
              <w:rPr>
                <w:i/>
                <w:color w:val="FF0000"/>
                <w:sz w:val="18"/>
                <w:szCs w:val="18"/>
              </w:rPr>
            </w:pPr>
            <w:r w:rsidRPr="00340D22">
              <w:rPr>
                <w:i/>
                <w:color w:val="FF0000"/>
                <w:sz w:val="18"/>
                <w:szCs w:val="18"/>
              </w:rPr>
              <w:t>5 females and 5 males</w:t>
            </w:r>
          </w:p>
        </w:tc>
        <w:tc>
          <w:tcPr>
            <w:tcW w:w="1570" w:type="pct"/>
            <w:tcBorders>
              <w:top w:val="single" w:sz="6" w:space="0" w:color="000000"/>
              <w:left w:val="single" w:sz="6" w:space="0" w:color="000000"/>
            </w:tcBorders>
            <w:shd w:val="clear" w:color="auto" w:fill="auto"/>
          </w:tcPr>
          <w:p w14:paraId="34811D5E" w14:textId="77777777" w:rsidR="005C67E5" w:rsidRPr="00340D22" w:rsidRDefault="005C67E5" w:rsidP="002D261B">
            <w:pPr>
              <w:snapToGrid w:val="0"/>
              <w:spacing w:after="120"/>
              <w:rPr>
                <w:i/>
                <w:color w:val="FF0000"/>
                <w:sz w:val="18"/>
                <w:szCs w:val="18"/>
                <w:u w:val="single"/>
              </w:rPr>
            </w:pPr>
            <w:r w:rsidRPr="00340D22">
              <w:rPr>
                <w:i/>
                <w:color w:val="FF0000"/>
                <w:sz w:val="18"/>
                <w:szCs w:val="18"/>
                <w:u w:val="single"/>
              </w:rPr>
              <w:t>[Laboratory test</w:t>
            </w:r>
          </w:p>
          <w:p w14:paraId="58507C6F" w14:textId="77777777" w:rsidR="005C67E5" w:rsidRPr="00340D22" w:rsidRDefault="005C67E5" w:rsidP="002D261B">
            <w:pPr>
              <w:snapToGrid w:val="0"/>
              <w:rPr>
                <w:i/>
                <w:iCs/>
                <w:color w:val="FF0000"/>
                <w:sz w:val="18"/>
                <w:szCs w:val="18"/>
              </w:rPr>
            </w:pPr>
            <w:r w:rsidRPr="00340D22">
              <w:rPr>
                <w:i/>
                <w:iCs/>
                <w:color w:val="FF0000"/>
                <w:sz w:val="18"/>
                <w:szCs w:val="18"/>
              </w:rPr>
              <w:t>Pre-treatment 3 days in individual cage at room temperature.</w:t>
            </w:r>
          </w:p>
          <w:p w14:paraId="22C28DA3" w14:textId="77777777" w:rsidR="005C67E5" w:rsidRPr="00340D22" w:rsidRDefault="005C67E5" w:rsidP="002D261B">
            <w:pPr>
              <w:snapToGrid w:val="0"/>
              <w:rPr>
                <w:i/>
                <w:iCs/>
                <w:color w:val="FF0000"/>
                <w:sz w:val="18"/>
                <w:szCs w:val="18"/>
              </w:rPr>
            </w:pPr>
            <w:r w:rsidRPr="00340D22">
              <w:rPr>
                <w:i/>
                <w:iCs/>
                <w:color w:val="FF0000"/>
                <w:sz w:val="18"/>
                <w:szCs w:val="18"/>
              </w:rPr>
              <w:t>Day 0: reference food and bait biocidal product have been given:</w:t>
            </w:r>
          </w:p>
          <w:p w14:paraId="1CC05B7E" w14:textId="77777777" w:rsidR="005C67E5" w:rsidRPr="00340D22" w:rsidRDefault="005C67E5" w:rsidP="002D261B">
            <w:pPr>
              <w:numPr>
                <w:ilvl w:val="0"/>
                <w:numId w:val="18"/>
              </w:numPr>
              <w:snapToGrid w:val="0"/>
              <w:ind w:left="214" w:hanging="142"/>
              <w:rPr>
                <w:i/>
                <w:iCs/>
                <w:color w:val="FF0000"/>
                <w:sz w:val="18"/>
                <w:szCs w:val="18"/>
              </w:rPr>
            </w:pPr>
            <w:r w:rsidRPr="00340D22">
              <w:rPr>
                <w:i/>
                <w:iCs/>
                <w:color w:val="FF0000"/>
                <w:sz w:val="18"/>
                <w:szCs w:val="18"/>
              </w:rPr>
              <w:t xml:space="preserve">X g per animal of reference food for the </w:t>
            </w:r>
            <w:r w:rsidRPr="00340D22">
              <w:rPr>
                <w:i/>
                <w:iCs/>
                <w:color w:val="FF0000"/>
                <w:sz w:val="18"/>
                <w:szCs w:val="18"/>
              </w:rPr>
              <w:lastRenderedPageBreak/>
              <w:t>assessment of palatability,</w:t>
            </w:r>
          </w:p>
          <w:p w14:paraId="1A82A9DF" w14:textId="77777777" w:rsidR="005C67E5" w:rsidRPr="00340D22" w:rsidRDefault="005C67E5" w:rsidP="002D261B">
            <w:pPr>
              <w:numPr>
                <w:ilvl w:val="0"/>
                <w:numId w:val="18"/>
              </w:numPr>
              <w:snapToGrid w:val="0"/>
              <w:ind w:left="214" w:hanging="142"/>
              <w:rPr>
                <w:i/>
                <w:iCs/>
                <w:color w:val="FF0000"/>
                <w:sz w:val="18"/>
                <w:szCs w:val="18"/>
              </w:rPr>
            </w:pPr>
            <w:r w:rsidRPr="00340D22">
              <w:rPr>
                <w:i/>
                <w:iCs/>
                <w:color w:val="FF0000"/>
                <w:sz w:val="18"/>
                <w:szCs w:val="18"/>
              </w:rPr>
              <w:t>X g per animal of biocidal product during 3 consecutive days with daily consumption measurements.</w:t>
            </w:r>
          </w:p>
          <w:p w14:paraId="21BB9339" w14:textId="77777777" w:rsidR="005C67E5" w:rsidRPr="00340D22" w:rsidRDefault="005C67E5" w:rsidP="002D261B">
            <w:pPr>
              <w:snapToGrid w:val="0"/>
              <w:rPr>
                <w:i/>
                <w:iCs/>
                <w:color w:val="FF0000"/>
                <w:sz w:val="18"/>
                <w:szCs w:val="18"/>
              </w:rPr>
            </w:pPr>
            <w:r w:rsidRPr="00340D22">
              <w:rPr>
                <w:i/>
                <w:iCs/>
                <w:color w:val="FF0000"/>
                <w:sz w:val="18"/>
                <w:szCs w:val="18"/>
              </w:rPr>
              <w:t xml:space="preserve">Mortality was observed </w:t>
            </w:r>
            <w:proofErr w:type="gramStart"/>
            <w:r w:rsidRPr="00340D22">
              <w:rPr>
                <w:i/>
                <w:iCs/>
                <w:color w:val="FF0000"/>
                <w:sz w:val="18"/>
                <w:szCs w:val="18"/>
              </w:rPr>
              <w:t>during</w:t>
            </w:r>
            <w:proofErr w:type="gramEnd"/>
            <w:r w:rsidRPr="00340D22">
              <w:rPr>
                <w:i/>
                <w:iCs/>
                <w:color w:val="FF0000"/>
                <w:sz w:val="18"/>
                <w:szCs w:val="18"/>
              </w:rPr>
              <w:t xml:space="preserve"> 14 days every 24 hours or until the death of all animals.</w:t>
            </w:r>
          </w:p>
        </w:tc>
        <w:tc>
          <w:tcPr>
            <w:tcW w:w="954" w:type="pct"/>
            <w:tcBorders>
              <w:top w:val="single" w:sz="6" w:space="0" w:color="000000"/>
              <w:left w:val="single" w:sz="6" w:space="0" w:color="000000"/>
            </w:tcBorders>
            <w:shd w:val="clear" w:color="auto" w:fill="auto"/>
          </w:tcPr>
          <w:p w14:paraId="340BC8ED" w14:textId="77777777" w:rsidR="005C67E5" w:rsidRPr="00340D22" w:rsidRDefault="005C67E5" w:rsidP="002D261B">
            <w:pPr>
              <w:snapToGrid w:val="0"/>
              <w:spacing w:after="120"/>
              <w:rPr>
                <w:i/>
                <w:iCs/>
                <w:color w:val="FF0000"/>
                <w:sz w:val="18"/>
                <w:szCs w:val="18"/>
              </w:rPr>
            </w:pPr>
            <w:r w:rsidRPr="00340D22">
              <w:rPr>
                <w:i/>
                <w:iCs/>
                <w:color w:val="FF0000"/>
                <w:sz w:val="18"/>
                <w:szCs w:val="18"/>
              </w:rPr>
              <w:lastRenderedPageBreak/>
              <w:t>[Palatability= &gt;20%</w:t>
            </w:r>
          </w:p>
          <w:p w14:paraId="1F139ACE" w14:textId="77777777" w:rsidR="00271F5B" w:rsidRPr="00340D22" w:rsidRDefault="005C67E5" w:rsidP="002D261B">
            <w:pPr>
              <w:snapToGrid w:val="0"/>
              <w:spacing w:after="120"/>
              <w:rPr>
                <w:i/>
                <w:iCs/>
                <w:color w:val="FF0000"/>
                <w:sz w:val="18"/>
                <w:szCs w:val="18"/>
              </w:rPr>
            </w:pPr>
            <w:r w:rsidRPr="00340D22">
              <w:rPr>
                <w:i/>
                <w:iCs/>
                <w:color w:val="FF0000"/>
                <w:sz w:val="18"/>
                <w:szCs w:val="18"/>
              </w:rPr>
              <w:t>Mortality = 100%</w:t>
            </w:r>
          </w:p>
          <w:p w14:paraId="4327F00F" w14:textId="4904F793" w:rsidR="005C67E5" w:rsidRPr="00340D22" w:rsidRDefault="00271F5B" w:rsidP="002D261B">
            <w:pPr>
              <w:snapToGrid w:val="0"/>
              <w:spacing w:after="120"/>
              <w:rPr>
                <w:i/>
                <w:iCs/>
                <w:color w:val="FF0000"/>
                <w:sz w:val="18"/>
                <w:szCs w:val="18"/>
              </w:rPr>
            </w:pPr>
            <w:r w:rsidRPr="00340D22">
              <w:rPr>
                <w:i/>
                <w:iCs/>
                <w:color w:val="FF0000"/>
                <w:sz w:val="18"/>
                <w:szCs w:val="18"/>
              </w:rPr>
              <w:t xml:space="preserve">Validity criteria of the test (list of criteria used) </w:t>
            </w:r>
            <w:r w:rsidRPr="00340D22">
              <w:rPr>
                <w:i/>
                <w:iCs/>
                <w:color w:val="FF0000"/>
                <w:sz w:val="18"/>
                <w:szCs w:val="18"/>
              </w:rPr>
              <w:lastRenderedPageBreak/>
              <w:t>fulfilled.</w:t>
            </w:r>
          </w:p>
        </w:tc>
        <w:tc>
          <w:tcPr>
            <w:tcW w:w="434" w:type="pct"/>
            <w:tcBorders>
              <w:top w:val="single" w:sz="6" w:space="0" w:color="000000"/>
              <w:left w:val="single" w:sz="6" w:space="0" w:color="000000"/>
              <w:right w:val="single" w:sz="4" w:space="0" w:color="000000"/>
            </w:tcBorders>
            <w:shd w:val="clear" w:color="auto" w:fill="auto"/>
          </w:tcPr>
          <w:p w14:paraId="72629E3C" w14:textId="03750EC0" w:rsidR="005C67E5" w:rsidRPr="00340D22" w:rsidRDefault="005C67E5" w:rsidP="002D261B">
            <w:pPr>
              <w:snapToGrid w:val="0"/>
              <w:spacing w:after="120"/>
              <w:rPr>
                <w:i/>
                <w:color w:val="FF0000"/>
                <w:sz w:val="18"/>
                <w:szCs w:val="18"/>
              </w:rPr>
            </w:pPr>
            <w:r w:rsidRPr="00340D22">
              <w:rPr>
                <w:i/>
                <w:color w:val="FF0000"/>
                <w:sz w:val="18"/>
                <w:szCs w:val="18"/>
              </w:rPr>
              <w:lastRenderedPageBreak/>
              <w:t>[S-2017-00457-2 study N°XXX</w:t>
            </w:r>
          </w:p>
        </w:tc>
        <w:tc>
          <w:tcPr>
            <w:tcW w:w="425" w:type="pct"/>
            <w:tcBorders>
              <w:top w:val="single" w:sz="6" w:space="0" w:color="000000"/>
              <w:left w:val="single" w:sz="6" w:space="0" w:color="000000"/>
              <w:right w:val="single" w:sz="4" w:space="0" w:color="000000"/>
            </w:tcBorders>
          </w:tcPr>
          <w:p w14:paraId="4C5D5E28" w14:textId="77777777" w:rsidR="005C67E5" w:rsidRPr="00340D22" w:rsidRDefault="005C67E5" w:rsidP="002D261B">
            <w:pPr>
              <w:snapToGrid w:val="0"/>
              <w:spacing w:after="120"/>
              <w:rPr>
                <w:i/>
                <w:color w:val="FF0000"/>
                <w:sz w:val="18"/>
                <w:szCs w:val="18"/>
              </w:rPr>
            </w:pPr>
          </w:p>
        </w:tc>
      </w:tr>
      <w:tr w:rsidR="005C67E5" w:rsidRPr="00340D22" w14:paraId="33B2615E" w14:textId="77777777" w:rsidTr="00051ECA">
        <w:tc>
          <w:tcPr>
            <w:tcW w:w="499" w:type="pct"/>
            <w:vMerge/>
            <w:tcBorders>
              <w:left w:val="single" w:sz="6" w:space="0" w:color="000000"/>
              <w:bottom w:val="single" w:sz="6" w:space="0" w:color="000000"/>
            </w:tcBorders>
            <w:shd w:val="clear" w:color="auto" w:fill="auto"/>
          </w:tcPr>
          <w:p w14:paraId="408AAD46" w14:textId="77777777" w:rsidR="005C67E5" w:rsidRPr="00340D22" w:rsidRDefault="005C67E5" w:rsidP="002D261B">
            <w:pPr>
              <w:snapToGrid w:val="0"/>
              <w:spacing w:after="120"/>
              <w:rPr>
                <w:i/>
                <w:color w:val="FF0000"/>
                <w:sz w:val="18"/>
                <w:szCs w:val="18"/>
              </w:rPr>
            </w:pPr>
          </w:p>
        </w:tc>
        <w:tc>
          <w:tcPr>
            <w:tcW w:w="461" w:type="pct"/>
            <w:vMerge/>
            <w:tcBorders>
              <w:left w:val="single" w:sz="6" w:space="0" w:color="000000"/>
              <w:bottom w:val="single" w:sz="6" w:space="0" w:color="000000"/>
            </w:tcBorders>
            <w:shd w:val="clear" w:color="auto" w:fill="auto"/>
          </w:tcPr>
          <w:p w14:paraId="232629AD" w14:textId="77777777" w:rsidR="005C67E5" w:rsidRPr="00340D22" w:rsidRDefault="005C67E5" w:rsidP="002D261B">
            <w:pPr>
              <w:snapToGrid w:val="0"/>
              <w:spacing w:after="120"/>
              <w:rPr>
                <w:i/>
                <w:color w:val="FF0000"/>
                <w:sz w:val="18"/>
                <w:szCs w:val="18"/>
              </w:rPr>
            </w:pPr>
          </w:p>
        </w:tc>
        <w:tc>
          <w:tcPr>
            <w:tcW w:w="658" w:type="pct"/>
            <w:tcBorders>
              <w:left w:val="single" w:sz="6" w:space="0" w:color="000000"/>
              <w:bottom w:val="single" w:sz="6" w:space="0" w:color="000000"/>
            </w:tcBorders>
            <w:shd w:val="clear" w:color="auto" w:fill="auto"/>
          </w:tcPr>
          <w:p w14:paraId="0A19A41F" w14:textId="77777777" w:rsidR="005C67E5" w:rsidRPr="00340D22" w:rsidRDefault="005C67E5" w:rsidP="002D261B">
            <w:pPr>
              <w:snapToGrid w:val="0"/>
              <w:spacing w:after="120"/>
              <w:rPr>
                <w:i/>
                <w:color w:val="FF0000"/>
                <w:sz w:val="18"/>
                <w:szCs w:val="18"/>
              </w:rPr>
            </w:pPr>
            <w:r w:rsidRPr="00340D22">
              <w:rPr>
                <w:i/>
                <w:color w:val="FF0000"/>
                <w:sz w:val="18"/>
                <w:szCs w:val="18"/>
              </w:rPr>
              <w:t>Black rats</w:t>
            </w:r>
          </w:p>
          <w:p w14:paraId="14B9FDAD" w14:textId="77777777" w:rsidR="005C67E5" w:rsidRPr="00340D22" w:rsidRDefault="005C67E5" w:rsidP="002D261B">
            <w:pPr>
              <w:snapToGrid w:val="0"/>
              <w:spacing w:after="120"/>
              <w:rPr>
                <w:i/>
                <w:color w:val="FF0000"/>
                <w:sz w:val="18"/>
                <w:szCs w:val="18"/>
              </w:rPr>
            </w:pPr>
            <w:r w:rsidRPr="00340D22">
              <w:rPr>
                <w:i/>
                <w:color w:val="FF0000"/>
                <w:sz w:val="18"/>
                <w:szCs w:val="18"/>
              </w:rPr>
              <w:t>Estimated population]</w:t>
            </w:r>
          </w:p>
        </w:tc>
        <w:tc>
          <w:tcPr>
            <w:tcW w:w="1570" w:type="pct"/>
            <w:tcBorders>
              <w:left w:val="single" w:sz="6" w:space="0" w:color="000000"/>
              <w:bottom w:val="single" w:sz="6" w:space="0" w:color="000000"/>
            </w:tcBorders>
            <w:shd w:val="clear" w:color="auto" w:fill="auto"/>
          </w:tcPr>
          <w:p w14:paraId="3E45831B" w14:textId="77777777" w:rsidR="005C67E5" w:rsidRPr="00340D22" w:rsidRDefault="005C67E5" w:rsidP="002D261B">
            <w:pPr>
              <w:snapToGrid w:val="0"/>
              <w:spacing w:after="120"/>
              <w:rPr>
                <w:i/>
                <w:iCs/>
                <w:color w:val="FF0000"/>
                <w:sz w:val="18"/>
                <w:szCs w:val="18"/>
                <w:u w:val="single"/>
              </w:rPr>
            </w:pPr>
            <w:r w:rsidRPr="00340D22">
              <w:rPr>
                <w:i/>
                <w:iCs/>
                <w:color w:val="FF0000"/>
                <w:sz w:val="18"/>
                <w:szCs w:val="18"/>
                <w:u w:val="single"/>
              </w:rPr>
              <w:t>Field test</w:t>
            </w:r>
          </w:p>
          <w:p w14:paraId="0BC37190" w14:textId="77777777" w:rsidR="005C67E5" w:rsidRPr="00340D22" w:rsidRDefault="005C67E5" w:rsidP="002D261B">
            <w:pPr>
              <w:snapToGrid w:val="0"/>
              <w:spacing w:after="120"/>
              <w:rPr>
                <w:i/>
                <w:color w:val="FF0000"/>
                <w:sz w:val="18"/>
                <w:szCs w:val="18"/>
              </w:rPr>
            </w:pPr>
            <w:r w:rsidRPr="00340D22">
              <w:rPr>
                <w:i/>
                <w:color w:val="FF0000"/>
                <w:sz w:val="18"/>
                <w:szCs w:val="18"/>
              </w:rPr>
              <w:t>Site location:</w:t>
            </w:r>
          </w:p>
          <w:p w14:paraId="63E8511D" w14:textId="77777777" w:rsidR="005C67E5" w:rsidRPr="00515A83" w:rsidRDefault="005C67E5" w:rsidP="002D261B">
            <w:pPr>
              <w:snapToGrid w:val="0"/>
              <w:rPr>
                <w:i/>
                <w:iCs/>
                <w:color w:val="FF0000"/>
                <w:sz w:val="18"/>
                <w:szCs w:val="18"/>
              </w:rPr>
            </w:pPr>
            <w:r w:rsidRPr="00515A83">
              <w:rPr>
                <w:i/>
                <w:iCs/>
                <w:color w:val="FF0000"/>
                <w:sz w:val="18"/>
                <w:szCs w:val="18"/>
              </w:rPr>
              <w:t xml:space="preserve">Census baiting technique, which involved the following phases: </w:t>
            </w:r>
          </w:p>
          <w:p w14:paraId="627CC164" w14:textId="78CD6769" w:rsidR="005C67E5" w:rsidRPr="00515A83" w:rsidRDefault="005C67E5" w:rsidP="002D261B">
            <w:pPr>
              <w:numPr>
                <w:ilvl w:val="0"/>
                <w:numId w:val="16"/>
              </w:numPr>
              <w:snapToGrid w:val="0"/>
              <w:ind w:left="358" w:hanging="284"/>
              <w:rPr>
                <w:i/>
                <w:iCs/>
                <w:color w:val="FF0000"/>
                <w:sz w:val="18"/>
                <w:szCs w:val="18"/>
              </w:rPr>
            </w:pPr>
            <w:r w:rsidRPr="00515A83">
              <w:rPr>
                <w:i/>
                <w:iCs/>
                <w:color w:val="FF0000"/>
                <w:sz w:val="18"/>
                <w:szCs w:val="18"/>
              </w:rPr>
              <w:t xml:space="preserve">Pre-treatment </w:t>
            </w:r>
            <w:proofErr w:type="gramStart"/>
            <w:r w:rsidRPr="00515A83">
              <w:rPr>
                <w:i/>
                <w:iCs/>
                <w:color w:val="FF0000"/>
                <w:sz w:val="18"/>
                <w:szCs w:val="18"/>
              </w:rPr>
              <w:t>census :</w:t>
            </w:r>
            <w:proofErr w:type="gramEnd"/>
            <w:r w:rsidRPr="00515A83">
              <w:rPr>
                <w:i/>
                <w:iCs/>
                <w:color w:val="FF0000"/>
                <w:sz w:val="18"/>
                <w:szCs w:val="18"/>
              </w:rPr>
              <w:t xml:space="preserve"> 14 days</w:t>
            </w:r>
            <w:r w:rsidR="00C86973" w:rsidRPr="00340D22">
              <w:rPr>
                <w:i/>
                <w:iCs/>
                <w:color w:val="FF0000"/>
                <w:sz w:val="18"/>
                <w:szCs w:val="18"/>
              </w:rPr>
              <w:t xml:space="preserve"> p</w:t>
            </w:r>
            <w:r w:rsidRPr="00515A83">
              <w:rPr>
                <w:i/>
                <w:iCs/>
                <w:color w:val="FF0000"/>
                <w:sz w:val="18"/>
                <w:szCs w:val="18"/>
              </w:rPr>
              <w:t>re-treatment lag phase : 4 days</w:t>
            </w:r>
          </w:p>
          <w:p w14:paraId="6713FCD5" w14:textId="77777777" w:rsidR="005C67E5" w:rsidRPr="00515A83" w:rsidRDefault="005C67E5" w:rsidP="002D261B">
            <w:pPr>
              <w:numPr>
                <w:ilvl w:val="0"/>
                <w:numId w:val="16"/>
              </w:numPr>
              <w:snapToGrid w:val="0"/>
              <w:ind w:left="358" w:hanging="284"/>
              <w:rPr>
                <w:i/>
                <w:iCs/>
                <w:color w:val="FF0000"/>
                <w:sz w:val="18"/>
                <w:szCs w:val="18"/>
              </w:rPr>
            </w:pPr>
            <w:r w:rsidRPr="00515A83">
              <w:rPr>
                <w:i/>
                <w:iCs/>
                <w:color w:val="FF0000"/>
                <w:sz w:val="18"/>
                <w:szCs w:val="18"/>
              </w:rPr>
              <w:t xml:space="preserve">Treatment </w:t>
            </w:r>
            <w:proofErr w:type="gramStart"/>
            <w:r w:rsidRPr="00515A83">
              <w:rPr>
                <w:i/>
                <w:iCs/>
                <w:color w:val="FF0000"/>
                <w:sz w:val="18"/>
                <w:szCs w:val="18"/>
              </w:rPr>
              <w:t>census :</w:t>
            </w:r>
            <w:proofErr w:type="gramEnd"/>
            <w:r w:rsidRPr="00515A83">
              <w:rPr>
                <w:i/>
                <w:iCs/>
                <w:color w:val="FF0000"/>
                <w:sz w:val="18"/>
                <w:szCs w:val="18"/>
              </w:rPr>
              <w:t xml:space="preserve"> 15 days</w:t>
            </w:r>
          </w:p>
          <w:p w14:paraId="04D7599D" w14:textId="77777777" w:rsidR="005C67E5" w:rsidRPr="00515A83" w:rsidRDefault="005C67E5" w:rsidP="002D261B">
            <w:pPr>
              <w:numPr>
                <w:ilvl w:val="0"/>
                <w:numId w:val="16"/>
              </w:numPr>
              <w:snapToGrid w:val="0"/>
              <w:ind w:left="358" w:hanging="284"/>
              <w:rPr>
                <w:i/>
                <w:iCs/>
                <w:color w:val="FF0000"/>
                <w:sz w:val="18"/>
                <w:szCs w:val="18"/>
              </w:rPr>
            </w:pPr>
            <w:r w:rsidRPr="00515A83">
              <w:rPr>
                <w:i/>
                <w:iCs/>
                <w:color w:val="FF0000"/>
                <w:sz w:val="18"/>
                <w:szCs w:val="18"/>
              </w:rPr>
              <w:t xml:space="preserve">Post-treatment lag </w:t>
            </w:r>
            <w:proofErr w:type="gramStart"/>
            <w:r w:rsidRPr="00515A83">
              <w:rPr>
                <w:i/>
                <w:iCs/>
                <w:color w:val="FF0000"/>
                <w:sz w:val="18"/>
                <w:szCs w:val="18"/>
              </w:rPr>
              <w:t>phase :</w:t>
            </w:r>
            <w:proofErr w:type="gramEnd"/>
            <w:r w:rsidRPr="00515A83">
              <w:rPr>
                <w:i/>
                <w:iCs/>
                <w:color w:val="FF0000"/>
                <w:sz w:val="18"/>
                <w:szCs w:val="18"/>
              </w:rPr>
              <w:t xml:space="preserve"> 3 days</w:t>
            </w:r>
          </w:p>
          <w:p w14:paraId="54959488" w14:textId="77777777" w:rsidR="005C67E5" w:rsidRPr="00515A83" w:rsidRDefault="005C67E5" w:rsidP="002D261B">
            <w:pPr>
              <w:numPr>
                <w:ilvl w:val="0"/>
                <w:numId w:val="16"/>
              </w:numPr>
              <w:snapToGrid w:val="0"/>
              <w:spacing w:after="120"/>
              <w:ind w:left="356" w:hanging="284"/>
              <w:rPr>
                <w:i/>
                <w:iCs/>
                <w:color w:val="FF0000"/>
                <w:sz w:val="18"/>
                <w:szCs w:val="18"/>
              </w:rPr>
            </w:pPr>
            <w:r w:rsidRPr="00515A83">
              <w:rPr>
                <w:i/>
                <w:iCs/>
                <w:color w:val="FF0000"/>
                <w:sz w:val="18"/>
                <w:szCs w:val="18"/>
              </w:rPr>
              <w:t xml:space="preserve">Post-treatment </w:t>
            </w:r>
            <w:proofErr w:type="gramStart"/>
            <w:r w:rsidRPr="00515A83">
              <w:rPr>
                <w:i/>
                <w:iCs/>
                <w:color w:val="FF0000"/>
                <w:sz w:val="18"/>
                <w:szCs w:val="18"/>
              </w:rPr>
              <w:t>census :</w:t>
            </w:r>
            <w:proofErr w:type="gramEnd"/>
            <w:r w:rsidRPr="00515A83">
              <w:rPr>
                <w:i/>
                <w:iCs/>
                <w:color w:val="FF0000"/>
                <w:sz w:val="18"/>
                <w:szCs w:val="18"/>
              </w:rPr>
              <w:t xml:space="preserve"> 5 days</w:t>
            </w:r>
          </w:p>
          <w:p w14:paraId="096FFD9A" w14:textId="77777777" w:rsidR="005C67E5" w:rsidRPr="00515A83" w:rsidRDefault="005C67E5" w:rsidP="002D261B">
            <w:pPr>
              <w:snapToGrid w:val="0"/>
              <w:spacing w:after="120"/>
              <w:rPr>
                <w:i/>
                <w:iCs/>
                <w:color w:val="FF0000"/>
                <w:sz w:val="18"/>
                <w:szCs w:val="18"/>
              </w:rPr>
            </w:pPr>
            <w:r w:rsidRPr="00515A83">
              <w:rPr>
                <w:i/>
                <w:iCs/>
                <w:color w:val="FF0000"/>
                <w:sz w:val="18"/>
                <w:szCs w:val="18"/>
              </w:rPr>
              <w:t>During each assessment, the food/bait at each station was weighed and replenished, and the consumption in grams was calculated. During the treatment census, searches were conducted for dead and dying rats around the sites.]</w:t>
            </w:r>
          </w:p>
          <w:p w14:paraId="2860A868" w14:textId="77777777" w:rsidR="005C67E5" w:rsidRPr="00340D22" w:rsidRDefault="005C67E5" w:rsidP="002D261B">
            <w:pPr>
              <w:numPr>
                <w:ilvl w:val="0"/>
                <w:numId w:val="17"/>
              </w:numPr>
              <w:snapToGrid w:val="0"/>
              <w:ind w:left="358" w:hanging="284"/>
              <w:rPr>
                <w:i/>
                <w:iCs/>
                <w:color w:val="FF0000"/>
                <w:sz w:val="18"/>
                <w:szCs w:val="18"/>
              </w:rPr>
            </w:pPr>
            <w:r w:rsidRPr="00515A83">
              <w:rPr>
                <w:i/>
                <w:iCs/>
                <w:color w:val="FF0000"/>
                <w:sz w:val="18"/>
                <w:szCs w:val="18"/>
              </w:rPr>
              <w:t>Pre-treatment</w:t>
            </w:r>
            <w:r w:rsidRPr="00340D22">
              <w:rPr>
                <w:i/>
                <w:iCs/>
                <w:color w:val="FF0000"/>
                <w:sz w:val="18"/>
                <w:szCs w:val="18"/>
              </w:rPr>
              <w:t>: X g of wheat per station per day</w:t>
            </w:r>
          </w:p>
          <w:p w14:paraId="1F295EBF" w14:textId="77777777" w:rsidR="005C67E5" w:rsidRPr="00340D22" w:rsidRDefault="005C67E5" w:rsidP="002D261B">
            <w:pPr>
              <w:numPr>
                <w:ilvl w:val="0"/>
                <w:numId w:val="17"/>
              </w:numPr>
              <w:snapToGrid w:val="0"/>
              <w:ind w:left="358" w:hanging="284"/>
              <w:rPr>
                <w:i/>
                <w:iCs/>
                <w:color w:val="FF0000"/>
                <w:sz w:val="18"/>
                <w:szCs w:val="18"/>
              </w:rPr>
            </w:pPr>
            <w:r w:rsidRPr="00340D22">
              <w:rPr>
                <w:i/>
                <w:iCs/>
                <w:color w:val="FF0000"/>
                <w:sz w:val="18"/>
                <w:szCs w:val="18"/>
              </w:rPr>
              <w:t>Treatment: X g of bait per day in each lockable bait station – total X bait stations</w:t>
            </w:r>
          </w:p>
          <w:p w14:paraId="11248B5F" w14:textId="77777777" w:rsidR="005C67E5" w:rsidRPr="00340D22" w:rsidRDefault="005C67E5" w:rsidP="002D261B">
            <w:pPr>
              <w:numPr>
                <w:ilvl w:val="0"/>
                <w:numId w:val="17"/>
              </w:numPr>
              <w:snapToGrid w:val="0"/>
              <w:spacing w:after="120"/>
              <w:ind w:left="356" w:hanging="284"/>
              <w:rPr>
                <w:i/>
                <w:color w:val="FF0000"/>
                <w:sz w:val="18"/>
                <w:szCs w:val="18"/>
                <w:u w:val="single"/>
              </w:rPr>
            </w:pPr>
            <w:r w:rsidRPr="00340D22">
              <w:rPr>
                <w:i/>
                <w:iCs/>
                <w:color w:val="FF0000"/>
                <w:sz w:val="18"/>
                <w:szCs w:val="18"/>
              </w:rPr>
              <w:t>Post-baiting: X g of wheat per station per day</w:t>
            </w:r>
          </w:p>
        </w:tc>
        <w:tc>
          <w:tcPr>
            <w:tcW w:w="954" w:type="pct"/>
            <w:tcBorders>
              <w:left w:val="single" w:sz="6" w:space="0" w:color="000000"/>
              <w:bottom w:val="single" w:sz="6" w:space="0" w:color="000000"/>
            </w:tcBorders>
            <w:shd w:val="clear" w:color="auto" w:fill="auto"/>
          </w:tcPr>
          <w:p w14:paraId="42038804" w14:textId="77777777" w:rsidR="005C67E5" w:rsidRPr="00340D22" w:rsidRDefault="005C67E5" w:rsidP="002D261B">
            <w:pPr>
              <w:snapToGrid w:val="0"/>
              <w:spacing w:after="120"/>
              <w:rPr>
                <w:i/>
                <w:iCs/>
                <w:color w:val="FF0000"/>
                <w:sz w:val="18"/>
                <w:szCs w:val="18"/>
              </w:rPr>
            </w:pPr>
            <w:r w:rsidRPr="00340D22">
              <w:rPr>
                <w:i/>
                <w:iCs/>
                <w:color w:val="FF0000"/>
                <w:sz w:val="18"/>
                <w:szCs w:val="18"/>
              </w:rPr>
              <w:t>Estimated efficacy = 100%</w:t>
            </w:r>
          </w:p>
          <w:p w14:paraId="1C85C664" w14:textId="77777777" w:rsidR="005C67E5" w:rsidRPr="00340D22" w:rsidRDefault="005C67E5" w:rsidP="002D261B">
            <w:pPr>
              <w:snapToGrid w:val="0"/>
              <w:spacing w:after="120"/>
              <w:rPr>
                <w:i/>
                <w:iCs/>
                <w:color w:val="FF0000"/>
                <w:sz w:val="18"/>
                <w:szCs w:val="18"/>
              </w:rPr>
            </w:pPr>
            <w:r w:rsidRPr="00340D22">
              <w:rPr>
                <w:i/>
                <w:iCs/>
                <w:color w:val="FF0000"/>
                <w:sz w:val="18"/>
                <w:szCs w:val="18"/>
              </w:rPr>
              <w:t>Pre-baiting plateau = 1185.8 g/day</w:t>
            </w:r>
          </w:p>
          <w:p w14:paraId="5318A200" w14:textId="7B051104" w:rsidR="005C67E5" w:rsidRPr="00340D22" w:rsidRDefault="005C67E5" w:rsidP="002D261B">
            <w:pPr>
              <w:snapToGrid w:val="0"/>
              <w:spacing w:after="120"/>
              <w:rPr>
                <w:i/>
                <w:iCs/>
                <w:color w:val="FF0000"/>
                <w:sz w:val="18"/>
                <w:szCs w:val="18"/>
              </w:rPr>
            </w:pPr>
            <w:r w:rsidRPr="00340D22">
              <w:rPr>
                <w:i/>
                <w:iCs/>
                <w:color w:val="FF0000"/>
                <w:sz w:val="18"/>
                <w:szCs w:val="18"/>
              </w:rPr>
              <w:t>Post-baiting</w:t>
            </w:r>
            <w:r w:rsidRPr="00340D22" w:rsidDel="001F4A8F">
              <w:rPr>
                <w:i/>
                <w:iCs/>
                <w:color w:val="FF0000"/>
                <w:sz w:val="18"/>
                <w:szCs w:val="18"/>
              </w:rPr>
              <w:t xml:space="preserve"> </w:t>
            </w:r>
            <w:r w:rsidRPr="00340D22">
              <w:rPr>
                <w:i/>
                <w:iCs/>
                <w:color w:val="FF0000"/>
                <w:sz w:val="18"/>
                <w:szCs w:val="18"/>
              </w:rPr>
              <w:t xml:space="preserve">= </w:t>
            </w:r>
            <w:r w:rsidR="00284384" w:rsidRPr="00340D22">
              <w:rPr>
                <w:i/>
                <w:iCs/>
                <w:color w:val="FF0000"/>
                <w:sz w:val="18"/>
                <w:szCs w:val="18"/>
              </w:rPr>
              <w:t>0g</w:t>
            </w:r>
          </w:p>
          <w:p w14:paraId="12DD00E0" w14:textId="77777777" w:rsidR="006819CA" w:rsidRPr="00340D22" w:rsidRDefault="005C67E5" w:rsidP="002D261B">
            <w:pPr>
              <w:snapToGrid w:val="0"/>
              <w:spacing w:after="120"/>
              <w:rPr>
                <w:i/>
                <w:iCs/>
                <w:color w:val="FF0000"/>
                <w:sz w:val="18"/>
                <w:szCs w:val="18"/>
              </w:rPr>
            </w:pPr>
            <w:r w:rsidRPr="00340D22">
              <w:rPr>
                <w:i/>
                <w:iCs/>
                <w:color w:val="FF0000"/>
                <w:sz w:val="18"/>
                <w:szCs w:val="18"/>
              </w:rPr>
              <w:t xml:space="preserve">Observed </w:t>
            </w:r>
            <w:proofErr w:type="gramStart"/>
            <w:r w:rsidRPr="00340D22">
              <w:rPr>
                <w:i/>
                <w:iCs/>
                <w:color w:val="FF0000"/>
                <w:sz w:val="18"/>
                <w:szCs w:val="18"/>
              </w:rPr>
              <w:t>mortality :</w:t>
            </w:r>
            <w:proofErr w:type="gramEnd"/>
            <w:r w:rsidRPr="00340D22">
              <w:rPr>
                <w:i/>
                <w:iCs/>
                <w:color w:val="FF0000"/>
                <w:sz w:val="18"/>
                <w:szCs w:val="18"/>
              </w:rPr>
              <w:t xml:space="preserve"> 1 rat</w:t>
            </w:r>
          </w:p>
          <w:p w14:paraId="1A2B0593" w14:textId="77777777" w:rsidR="00271F5B" w:rsidRPr="00340D22" w:rsidRDefault="00271F5B" w:rsidP="002D261B">
            <w:pPr>
              <w:snapToGrid w:val="0"/>
              <w:spacing w:after="120"/>
              <w:rPr>
                <w:i/>
                <w:color w:val="FF0000"/>
                <w:sz w:val="18"/>
                <w:szCs w:val="18"/>
              </w:rPr>
            </w:pPr>
          </w:p>
          <w:p w14:paraId="730BB243" w14:textId="5FE5C07D" w:rsidR="005C67E5" w:rsidRPr="00340D22" w:rsidRDefault="006819CA" w:rsidP="002D261B">
            <w:pPr>
              <w:snapToGrid w:val="0"/>
              <w:spacing w:after="120"/>
              <w:rPr>
                <w:i/>
                <w:iCs/>
                <w:color w:val="FF0000"/>
                <w:sz w:val="18"/>
                <w:szCs w:val="18"/>
              </w:rPr>
            </w:pPr>
            <w:r w:rsidRPr="00340D22">
              <w:rPr>
                <w:i/>
                <w:color w:val="FF0000"/>
                <w:sz w:val="18"/>
                <w:szCs w:val="18"/>
              </w:rPr>
              <w:t>Validity criteria of the test (</w:t>
            </w:r>
            <w:r w:rsidR="00F32AE7" w:rsidRPr="00340D22">
              <w:rPr>
                <w:i/>
                <w:color w:val="FF0000"/>
                <w:sz w:val="18"/>
                <w:szCs w:val="18"/>
              </w:rPr>
              <w:t xml:space="preserve">list of </w:t>
            </w:r>
            <w:r w:rsidR="00271F5B" w:rsidRPr="00340D22">
              <w:rPr>
                <w:i/>
                <w:color w:val="FF0000"/>
                <w:sz w:val="18"/>
                <w:szCs w:val="18"/>
              </w:rPr>
              <w:t>criteria used</w:t>
            </w:r>
            <w:r w:rsidRPr="00340D22">
              <w:rPr>
                <w:i/>
                <w:color w:val="FF0000"/>
                <w:sz w:val="18"/>
                <w:szCs w:val="18"/>
              </w:rPr>
              <w:t>) fulfilled</w:t>
            </w:r>
            <w:r w:rsidR="005C67E5" w:rsidRPr="00340D22">
              <w:rPr>
                <w:i/>
                <w:iCs/>
                <w:color w:val="FF0000"/>
                <w:sz w:val="18"/>
                <w:szCs w:val="18"/>
              </w:rPr>
              <w:t>]</w:t>
            </w:r>
          </w:p>
        </w:tc>
        <w:tc>
          <w:tcPr>
            <w:tcW w:w="434" w:type="pct"/>
            <w:tcBorders>
              <w:left w:val="single" w:sz="6" w:space="0" w:color="000000"/>
              <w:bottom w:val="single" w:sz="6" w:space="0" w:color="000000"/>
              <w:right w:val="single" w:sz="4" w:space="0" w:color="000000"/>
            </w:tcBorders>
            <w:shd w:val="clear" w:color="auto" w:fill="auto"/>
          </w:tcPr>
          <w:p w14:paraId="226CCC0E" w14:textId="2BC12E14" w:rsidR="005C67E5" w:rsidRPr="00340D22" w:rsidRDefault="005C67E5" w:rsidP="002D261B">
            <w:pPr>
              <w:spacing w:after="120"/>
              <w:rPr>
                <w:i/>
                <w:color w:val="FF0000"/>
                <w:sz w:val="18"/>
                <w:szCs w:val="18"/>
              </w:rPr>
            </w:pPr>
            <w:r w:rsidRPr="00340D22">
              <w:rPr>
                <w:i/>
                <w:color w:val="FF0000"/>
                <w:sz w:val="18"/>
                <w:szCs w:val="18"/>
              </w:rPr>
              <w:t>[study N° XX</w:t>
            </w:r>
            <w:r w:rsidR="000D4C71" w:rsidRPr="00340D22">
              <w:rPr>
                <w:i/>
                <w:color w:val="FF0000"/>
                <w:sz w:val="18"/>
                <w:szCs w:val="18"/>
              </w:rPr>
              <w:t>X</w:t>
            </w:r>
            <w:r w:rsidRPr="00340D22">
              <w:rPr>
                <w:i/>
                <w:color w:val="FF0000"/>
                <w:sz w:val="18"/>
                <w:szCs w:val="18"/>
              </w:rPr>
              <w:t>]</w:t>
            </w:r>
          </w:p>
        </w:tc>
        <w:tc>
          <w:tcPr>
            <w:tcW w:w="425" w:type="pct"/>
            <w:tcBorders>
              <w:left w:val="single" w:sz="6" w:space="0" w:color="000000"/>
              <w:bottom w:val="single" w:sz="6" w:space="0" w:color="000000"/>
              <w:right w:val="single" w:sz="4" w:space="0" w:color="000000"/>
            </w:tcBorders>
          </w:tcPr>
          <w:p w14:paraId="42DD0269" w14:textId="77777777" w:rsidR="005C67E5" w:rsidRPr="00340D22" w:rsidRDefault="005C67E5" w:rsidP="002D261B">
            <w:pPr>
              <w:snapToGrid w:val="0"/>
              <w:spacing w:after="120"/>
              <w:rPr>
                <w:i/>
                <w:color w:val="FF0000"/>
                <w:sz w:val="18"/>
                <w:szCs w:val="18"/>
              </w:rPr>
            </w:pPr>
          </w:p>
        </w:tc>
      </w:tr>
      <w:tr w:rsidR="005C67E5" w:rsidRPr="00340D22" w14:paraId="55FDB74D" w14:textId="77777777" w:rsidTr="00051ECA">
        <w:tc>
          <w:tcPr>
            <w:tcW w:w="499" w:type="pct"/>
            <w:tcBorders>
              <w:top w:val="single" w:sz="6" w:space="0" w:color="000000"/>
              <w:left w:val="single" w:sz="6" w:space="0" w:color="000000"/>
              <w:bottom w:val="single" w:sz="6" w:space="0" w:color="000000"/>
            </w:tcBorders>
            <w:shd w:val="clear" w:color="auto" w:fill="auto"/>
          </w:tcPr>
          <w:p w14:paraId="5D4E2A37" w14:textId="77777777" w:rsidR="005C67E5" w:rsidRPr="00340D22" w:rsidRDefault="005C67E5" w:rsidP="002D261B">
            <w:pPr>
              <w:snapToGrid w:val="0"/>
              <w:spacing w:after="120"/>
              <w:rPr>
                <w:i/>
                <w:color w:val="FF0000"/>
                <w:sz w:val="18"/>
                <w:szCs w:val="18"/>
              </w:rPr>
            </w:pPr>
            <w:r w:rsidRPr="00340D22">
              <w:rPr>
                <w:i/>
                <w:color w:val="FF0000"/>
                <w:sz w:val="18"/>
                <w:szCs w:val="18"/>
              </w:rPr>
              <w:t>[PT19</w:t>
            </w:r>
          </w:p>
          <w:p w14:paraId="1AB65C5F" w14:textId="36D1BF89" w:rsidR="005C67E5" w:rsidRPr="00340D22" w:rsidRDefault="005C67E5" w:rsidP="002D261B">
            <w:pPr>
              <w:snapToGrid w:val="0"/>
              <w:spacing w:after="120"/>
              <w:rPr>
                <w:i/>
                <w:color w:val="FF0000"/>
                <w:sz w:val="18"/>
                <w:szCs w:val="18"/>
              </w:rPr>
            </w:pPr>
            <w:r w:rsidRPr="00340D22">
              <w:rPr>
                <w:i/>
                <w:color w:val="FF0000"/>
                <w:sz w:val="18"/>
                <w:szCs w:val="18"/>
              </w:rPr>
              <w:t xml:space="preserve">Use </w:t>
            </w:r>
            <w:r w:rsidR="0019042B" w:rsidRPr="00340D22">
              <w:rPr>
                <w:i/>
                <w:color w:val="FF0000"/>
                <w:sz w:val="18"/>
                <w:szCs w:val="18"/>
              </w:rPr>
              <w:t>1.</w:t>
            </w:r>
            <w:r w:rsidRPr="00340D22">
              <w:rPr>
                <w:i/>
                <w:color w:val="FF0000"/>
                <w:sz w:val="18"/>
                <w:szCs w:val="18"/>
              </w:rPr>
              <w:t>2:</w:t>
            </w:r>
            <w:r w:rsidR="0019042B" w:rsidRPr="00340D22">
              <w:rPr>
                <w:i/>
                <w:color w:val="FF0000"/>
                <w:sz w:val="18"/>
                <w:szCs w:val="18"/>
              </w:rPr>
              <w:t xml:space="preserve"> </w:t>
            </w:r>
            <w:r w:rsidRPr="00340D22">
              <w:rPr>
                <w:i/>
                <w:color w:val="FF0000"/>
                <w:sz w:val="18"/>
                <w:szCs w:val="18"/>
              </w:rPr>
              <w:t>Skin repellent]</w:t>
            </w:r>
          </w:p>
          <w:p w14:paraId="61025A90" w14:textId="77777777" w:rsidR="005C67E5" w:rsidRPr="00340D22" w:rsidRDefault="005C67E5" w:rsidP="002D261B">
            <w:pPr>
              <w:snapToGrid w:val="0"/>
              <w:spacing w:after="120"/>
              <w:rPr>
                <w:i/>
                <w:color w:val="FF0000"/>
                <w:sz w:val="18"/>
                <w:szCs w:val="18"/>
              </w:rPr>
            </w:pPr>
          </w:p>
        </w:tc>
        <w:tc>
          <w:tcPr>
            <w:tcW w:w="461" w:type="pct"/>
            <w:tcBorders>
              <w:top w:val="single" w:sz="6" w:space="0" w:color="000000"/>
              <w:left w:val="single" w:sz="6" w:space="0" w:color="000000"/>
              <w:bottom w:val="single" w:sz="6" w:space="0" w:color="000000"/>
            </w:tcBorders>
            <w:shd w:val="clear" w:color="auto" w:fill="auto"/>
          </w:tcPr>
          <w:p w14:paraId="32592D0A" w14:textId="77777777" w:rsidR="005C67E5" w:rsidRPr="00340D22" w:rsidRDefault="005C67E5" w:rsidP="002D261B">
            <w:pPr>
              <w:snapToGrid w:val="0"/>
              <w:spacing w:after="120"/>
              <w:rPr>
                <w:i/>
                <w:color w:val="FF0000"/>
                <w:sz w:val="18"/>
                <w:szCs w:val="18"/>
              </w:rPr>
            </w:pPr>
            <w:r w:rsidRPr="00340D22">
              <w:rPr>
                <w:i/>
                <w:color w:val="FF0000"/>
                <w:sz w:val="18"/>
                <w:szCs w:val="18"/>
              </w:rPr>
              <w:t>[Prod6</w:t>
            </w:r>
          </w:p>
          <w:p w14:paraId="2221B399" w14:textId="77777777" w:rsidR="005C67E5" w:rsidRPr="00340D22" w:rsidRDefault="005C67E5" w:rsidP="002D261B">
            <w:pPr>
              <w:snapToGrid w:val="0"/>
              <w:spacing w:after="120"/>
              <w:rPr>
                <w:i/>
                <w:color w:val="FF0000"/>
                <w:sz w:val="18"/>
                <w:szCs w:val="18"/>
              </w:rPr>
            </w:pPr>
            <w:r w:rsidRPr="00340D22">
              <w:rPr>
                <w:i/>
                <w:color w:val="FF0000"/>
                <w:sz w:val="18"/>
                <w:szCs w:val="18"/>
              </w:rPr>
              <w:t>25% AS</w:t>
            </w:r>
          </w:p>
          <w:p w14:paraId="01F3BBB1" w14:textId="77777777" w:rsidR="005C67E5" w:rsidRPr="00340D22" w:rsidRDefault="005C67E5" w:rsidP="002D261B">
            <w:pPr>
              <w:snapToGrid w:val="0"/>
              <w:spacing w:after="120"/>
              <w:rPr>
                <w:i/>
                <w:color w:val="FF0000"/>
                <w:sz w:val="18"/>
                <w:szCs w:val="18"/>
              </w:rPr>
            </w:pPr>
            <w:r w:rsidRPr="00340D22">
              <w:rPr>
                <w:i/>
                <w:color w:val="FF0000"/>
                <w:sz w:val="18"/>
                <w:szCs w:val="18"/>
              </w:rPr>
              <w:t>Spray Application</w:t>
            </w:r>
          </w:p>
          <w:p w14:paraId="7E74373C" w14:textId="77777777" w:rsidR="005C67E5" w:rsidRPr="00340D22" w:rsidRDefault="005C67E5" w:rsidP="002D261B">
            <w:pPr>
              <w:snapToGrid w:val="0"/>
              <w:spacing w:after="120"/>
              <w:rPr>
                <w:i/>
                <w:color w:val="FF0000"/>
                <w:sz w:val="18"/>
                <w:szCs w:val="18"/>
              </w:rPr>
            </w:pPr>
            <w:r w:rsidRPr="00340D22">
              <w:rPr>
                <w:i/>
                <w:color w:val="FF0000"/>
                <w:sz w:val="18"/>
                <w:szCs w:val="18"/>
              </w:rPr>
              <w:t xml:space="preserve">Or </w:t>
            </w:r>
          </w:p>
          <w:p w14:paraId="4B77F302" w14:textId="77777777" w:rsidR="005C67E5" w:rsidRPr="00340D22" w:rsidRDefault="005C67E5" w:rsidP="002D261B">
            <w:pPr>
              <w:snapToGrid w:val="0"/>
              <w:spacing w:after="120"/>
              <w:rPr>
                <w:i/>
                <w:color w:val="FF0000"/>
                <w:sz w:val="18"/>
                <w:szCs w:val="18"/>
              </w:rPr>
            </w:pPr>
            <w:r w:rsidRPr="00340D22">
              <w:rPr>
                <w:i/>
                <w:color w:val="FF0000"/>
                <w:sz w:val="18"/>
                <w:szCs w:val="18"/>
              </w:rPr>
              <w:t>Roller</w:t>
            </w:r>
          </w:p>
          <w:p w14:paraId="53B26805" w14:textId="77777777" w:rsidR="005C67E5" w:rsidRPr="00340D22" w:rsidRDefault="005C67E5" w:rsidP="002D261B">
            <w:pPr>
              <w:snapToGrid w:val="0"/>
              <w:spacing w:after="120"/>
              <w:rPr>
                <w:i/>
                <w:color w:val="FF0000"/>
                <w:sz w:val="18"/>
                <w:szCs w:val="18"/>
              </w:rPr>
            </w:pPr>
            <w:r w:rsidRPr="00340D22">
              <w:rPr>
                <w:i/>
                <w:color w:val="FF0000"/>
                <w:sz w:val="18"/>
                <w:szCs w:val="18"/>
              </w:rPr>
              <w:lastRenderedPageBreak/>
              <w:t>Or</w:t>
            </w:r>
          </w:p>
          <w:p w14:paraId="7E4D6EEA" w14:textId="77777777" w:rsidR="005C67E5" w:rsidRPr="00340D22" w:rsidRDefault="005C67E5" w:rsidP="002D261B">
            <w:pPr>
              <w:snapToGrid w:val="0"/>
              <w:spacing w:after="120"/>
              <w:rPr>
                <w:i/>
                <w:color w:val="FF0000"/>
                <w:sz w:val="18"/>
                <w:szCs w:val="18"/>
              </w:rPr>
            </w:pPr>
            <w:r w:rsidRPr="00340D22">
              <w:rPr>
                <w:i/>
                <w:color w:val="FF0000"/>
                <w:sz w:val="18"/>
                <w:szCs w:val="18"/>
              </w:rPr>
              <w:t>…]</w:t>
            </w:r>
          </w:p>
        </w:tc>
        <w:tc>
          <w:tcPr>
            <w:tcW w:w="658" w:type="pct"/>
            <w:tcBorders>
              <w:top w:val="single" w:sz="6" w:space="0" w:color="000000"/>
              <w:left w:val="single" w:sz="6" w:space="0" w:color="000000"/>
              <w:bottom w:val="single" w:sz="6" w:space="0" w:color="000000"/>
            </w:tcBorders>
            <w:shd w:val="clear" w:color="auto" w:fill="auto"/>
          </w:tcPr>
          <w:p w14:paraId="7BA504CF" w14:textId="77777777" w:rsidR="005C67E5" w:rsidRPr="00340D22" w:rsidRDefault="005C67E5" w:rsidP="002D261B">
            <w:pPr>
              <w:snapToGrid w:val="0"/>
              <w:spacing w:after="120"/>
              <w:rPr>
                <w:i/>
                <w:color w:val="FF0000"/>
                <w:sz w:val="18"/>
                <w:szCs w:val="18"/>
              </w:rPr>
            </w:pPr>
            <w:r w:rsidRPr="00340D22">
              <w:rPr>
                <w:i/>
                <w:color w:val="FF0000"/>
                <w:sz w:val="18"/>
                <w:szCs w:val="18"/>
              </w:rPr>
              <w:lastRenderedPageBreak/>
              <w:t>[Repellent or Attractant</w:t>
            </w:r>
          </w:p>
          <w:p w14:paraId="04B67882" w14:textId="77777777" w:rsidR="005C67E5" w:rsidRPr="00340D22" w:rsidRDefault="005C67E5" w:rsidP="002D261B">
            <w:pPr>
              <w:snapToGrid w:val="0"/>
              <w:spacing w:after="120"/>
              <w:rPr>
                <w:i/>
                <w:color w:val="FF0000"/>
                <w:sz w:val="18"/>
                <w:szCs w:val="18"/>
              </w:rPr>
            </w:pPr>
            <w:r w:rsidRPr="00340D22">
              <w:rPr>
                <w:i/>
                <w:color w:val="FF0000"/>
                <w:sz w:val="18"/>
                <w:szCs w:val="18"/>
              </w:rPr>
              <w:t>Organisms or objects to be protected</w:t>
            </w:r>
          </w:p>
          <w:p w14:paraId="6739B7B7" w14:textId="757018A3" w:rsidR="005C67E5" w:rsidRPr="00340D22" w:rsidRDefault="005C67E5" w:rsidP="002D261B">
            <w:pPr>
              <w:snapToGrid w:val="0"/>
              <w:spacing w:after="120"/>
              <w:rPr>
                <w:i/>
                <w:color w:val="FF0000"/>
                <w:sz w:val="18"/>
                <w:szCs w:val="18"/>
              </w:rPr>
            </w:pPr>
            <w:r w:rsidRPr="00340D22">
              <w:rPr>
                <w:i/>
                <w:color w:val="FF0000"/>
                <w:sz w:val="18"/>
                <w:szCs w:val="18"/>
              </w:rPr>
              <w:t xml:space="preserve">Species (Aedes albopictus, </w:t>
            </w:r>
            <w:proofErr w:type="spellStart"/>
            <w:r w:rsidRPr="00340D22">
              <w:rPr>
                <w:i/>
                <w:color w:val="FF0000"/>
                <w:sz w:val="18"/>
                <w:szCs w:val="18"/>
              </w:rPr>
              <w:t>Stomoxys</w:t>
            </w:r>
            <w:proofErr w:type="spellEnd"/>
            <w:r w:rsidRPr="00340D22">
              <w:rPr>
                <w:i/>
                <w:color w:val="FF0000"/>
                <w:sz w:val="18"/>
                <w:szCs w:val="18"/>
              </w:rPr>
              <w:t xml:space="preserve"> </w:t>
            </w:r>
            <w:proofErr w:type="spellStart"/>
            <w:r w:rsidRPr="00340D22">
              <w:rPr>
                <w:i/>
                <w:color w:val="FF0000"/>
                <w:sz w:val="18"/>
                <w:szCs w:val="18"/>
              </w:rPr>
              <w:lastRenderedPageBreak/>
              <w:t>calcitrans</w:t>
            </w:r>
            <w:proofErr w:type="spellEnd"/>
            <w:r w:rsidRPr="00340D22">
              <w:rPr>
                <w:i/>
                <w:color w:val="FF0000"/>
                <w:sz w:val="18"/>
                <w:szCs w:val="18"/>
              </w:rPr>
              <w:t>,</w:t>
            </w:r>
            <w:r w:rsidR="00C86973" w:rsidRPr="00340D22">
              <w:rPr>
                <w:i/>
                <w:color w:val="FF0000"/>
                <w:sz w:val="18"/>
                <w:szCs w:val="18"/>
              </w:rPr>
              <w:t xml:space="preserve"> </w:t>
            </w:r>
            <w:r w:rsidRPr="00340D22">
              <w:rPr>
                <w:i/>
                <w:color w:val="FF0000"/>
                <w:sz w:val="18"/>
                <w:szCs w:val="18"/>
              </w:rPr>
              <w:t>…)</w:t>
            </w:r>
          </w:p>
          <w:p w14:paraId="2C49D2EE" w14:textId="77777777" w:rsidR="005C67E5" w:rsidRPr="00340D22" w:rsidRDefault="005C67E5" w:rsidP="002D261B">
            <w:pPr>
              <w:snapToGrid w:val="0"/>
              <w:spacing w:after="120"/>
              <w:rPr>
                <w:i/>
                <w:color w:val="FF0000"/>
                <w:sz w:val="18"/>
                <w:szCs w:val="18"/>
              </w:rPr>
            </w:pPr>
            <w:r w:rsidRPr="00340D22">
              <w:rPr>
                <w:i/>
                <w:color w:val="FF0000"/>
                <w:sz w:val="18"/>
                <w:szCs w:val="18"/>
              </w:rPr>
              <w:t xml:space="preserve">Development Stages </w:t>
            </w:r>
          </w:p>
          <w:p w14:paraId="272DBA12" w14:textId="47CB7187" w:rsidR="005C67E5" w:rsidRPr="00340D22" w:rsidRDefault="005C67E5" w:rsidP="002D261B">
            <w:pPr>
              <w:snapToGrid w:val="0"/>
              <w:spacing w:after="120"/>
              <w:rPr>
                <w:i/>
                <w:color w:val="FF0000"/>
                <w:sz w:val="18"/>
                <w:szCs w:val="18"/>
              </w:rPr>
            </w:pPr>
            <w:r w:rsidRPr="00340D22">
              <w:rPr>
                <w:i/>
                <w:color w:val="FF0000"/>
                <w:sz w:val="18"/>
                <w:szCs w:val="18"/>
              </w:rPr>
              <w:t>Sex, age, starves</w:t>
            </w:r>
            <w:r w:rsidR="00DD18C8" w:rsidRPr="00340D22">
              <w:rPr>
                <w:i/>
                <w:color w:val="FF0000"/>
                <w:sz w:val="18"/>
                <w:szCs w:val="18"/>
              </w:rPr>
              <w:t>,</w:t>
            </w:r>
            <w:r w:rsidRPr="00340D22">
              <w:rPr>
                <w:i/>
                <w:color w:val="FF0000"/>
                <w:sz w:val="18"/>
                <w:szCs w:val="18"/>
              </w:rPr>
              <w:t xml:space="preserve"> or no…</w:t>
            </w:r>
          </w:p>
          <w:p w14:paraId="20481491" w14:textId="77777777" w:rsidR="005C67E5" w:rsidRPr="00340D22" w:rsidRDefault="005C67E5" w:rsidP="002D261B">
            <w:pPr>
              <w:snapToGrid w:val="0"/>
              <w:spacing w:after="120"/>
              <w:rPr>
                <w:i/>
                <w:color w:val="FF0000"/>
                <w:sz w:val="18"/>
                <w:szCs w:val="18"/>
              </w:rPr>
            </w:pPr>
            <w:r w:rsidRPr="00340D22">
              <w:rPr>
                <w:i/>
                <w:color w:val="FF0000"/>
                <w:sz w:val="18"/>
                <w:szCs w:val="18"/>
              </w:rPr>
              <w:t xml:space="preserve">Number tested Number of replicates] </w:t>
            </w:r>
          </w:p>
          <w:p w14:paraId="0849B1DB" w14:textId="77777777" w:rsidR="005C67E5" w:rsidRPr="00340D22" w:rsidRDefault="005C67E5" w:rsidP="002D261B">
            <w:pPr>
              <w:snapToGrid w:val="0"/>
              <w:spacing w:after="120"/>
              <w:rPr>
                <w:i/>
                <w:color w:val="FF0000"/>
                <w:sz w:val="18"/>
                <w:szCs w:val="18"/>
              </w:rPr>
            </w:pPr>
          </w:p>
        </w:tc>
        <w:tc>
          <w:tcPr>
            <w:tcW w:w="1570" w:type="pct"/>
            <w:tcBorders>
              <w:top w:val="single" w:sz="6" w:space="0" w:color="000000"/>
              <w:left w:val="single" w:sz="6" w:space="0" w:color="000000"/>
              <w:bottom w:val="single" w:sz="6" w:space="0" w:color="000000"/>
            </w:tcBorders>
            <w:shd w:val="clear" w:color="auto" w:fill="auto"/>
          </w:tcPr>
          <w:p w14:paraId="0E38D45C" w14:textId="77777777" w:rsidR="005C67E5" w:rsidRPr="00340D22" w:rsidRDefault="005C67E5" w:rsidP="002D261B">
            <w:pPr>
              <w:snapToGrid w:val="0"/>
              <w:spacing w:after="120"/>
              <w:rPr>
                <w:i/>
                <w:color w:val="FF0000"/>
                <w:sz w:val="18"/>
                <w:szCs w:val="18"/>
              </w:rPr>
            </w:pPr>
            <w:r w:rsidRPr="00340D22">
              <w:rPr>
                <w:i/>
                <w:color w:val="FF0000"/>
                <w:sz w:val="18"/>
                <w:szCs w:val="18"/>
              </w:rPr>
              <w:lastRenderedPageBreak/>
              <w:t>[Laboratory/Simulated used test/Field Test</w:t>
            </w:r>
          </w:p>
          <w:p w14:paraId="353790EF" w14:textId="77777777" w:rsidR="005C67E5" w:rsidRPr="00340D22" w:rsidRDefault="005C67E5" w:rsidP="002D261B">
            <w:pPr>
              <w:snapToGrid w:val="0"/>
              <w:spacing w:after="120"/>
              <w:rPr>
                <w:i/>
                <w:color w:val="FF0000"/>
                <w:sz w:val="18"/>
                <w:szCs w:val="18"/>
              </w:rPr>
            </w:pPr>
            <w:r w:rsidRPr="00340D22">
              <w:rPr>
                <w:i/>
                <w:color w:val="FF0000"/>
                <w:sz w:val="18"/>
                <w:szCs w:val="18"/>
              </w:rPr>
              <w:t>Indoor or Outdoor</w:t>
            </w:r>
          </w:p>
          <w:p w14:paraId="2FBFED8D" w14:textId="77777777" w:rsidR="005C67E5" w:rsidRPr="00340D22" w:rsidRDefault="005C67E5" w:rsidP="002D261B">
            <w:pPr>
              <w:spacing w:after="120"/>
              <w:rPr>
                <w:bCs/>
                <w:i/>
                <w:color w:val="FF0000"/>
                <w:sz w:val="18"/>
                <w:szCs w:val="18"/>
                <w:lang w:eastAsia="de-DE"/>
              </w:rPr>
            </w:pPr>
            <w:r w:rsidRPr="00340D22">
              <w:rPr>
                <w:i/>
                <w:color w:val="FF0000"/>
                <w:sz w:val="18"/>
                <w:szCs w:val="18"/>
              </w:rPr>
              <w:t xml:space="preserve">Corresponding Standard </w:t>
            </w:r>
          </w:p>
          <w:p w14:paraId="7109140F" w14:textId="77777777" w:rsidR="005C67E5" w:rsidRPr="00340D22" w:rsidRDefault="005C67E5" w:rsidP="002D261B">
            <w:pPr>
              <w:snapToGrid w:val="0"/>
              <w:rPr>
                <w:i/>
                <w:color w:val="FF0000"/>
                <w:sz w:val="18"/>
                <w:szCs w:val="18"/>
              </w:rPr>
            </w:pPr>
            <w:r w:rsidRPr="00340D22">
              <w:rPr>
                <w:i/>
                <w:color w:val="FF0000"/>
                <w:sz w:val="18"/>
                <w:szCs w:val="18"/>
              </w:rPr>
              <w:t>For each type of method, test system:</w:t>
            </w:r>
          </w:p>
          <w:p w14:paraId="04537B7D" w14:textId="77777777" w:rsidR="005C67E5" w:rsidRPr="00340D22" w:rsidRDefault="005C67E5" w:rsidP="002D261B">
            <w:pPr>
              <w:numPr>
                <w:ilvl w:val="0"/>
                <w:numId w:val="21"/>
              </w:numPr>
              <w:snapToGrid w:val="0"/>
              <w:ind w:left="214" w:hanging="142"/>
              <w:rPr>
                <w:i/>
                <w:color w:val="FF0000"/>
                <w:sz w:val="18"/>
                <w:szCs w:val="18"/>
              </w:rPr>
            </w:pPr>
            <w:r w:rsidRPr="00340D22">
              <w:rPr>
                <w:i/>
                <w:color w:val="FF0000"/>
                <w:sz w:val="18"/>
                <w:szCs w:val="18"/>
              </w:rPr>
              <w:t>Location</w:t>
            </w:r>
          </w:p>
          <w:p w14:paraId="11B51D97" w14:textId="77777777" w:rsidR="005C67E5" w:rsidRPr="00340D22" w:rsidRDefault="005C67E5" w:rsidP="002D261B">
            <w:pPr>
              <w:numPr>
                <w:ilvl w:val="0"/>
                <w:numId w:val="21"/>
              </w:numPr>
              <w:snapToGrid w:val="0"/>
              <w:ind w:left="214" w:hanging="142"/>
              <w:rPr>
                <w:i/>
                <w:color w:val="FF0000"/>
                <w:sz w:val="18"/>
                <w:szCs w:val="18"/>
              </w:rPr>
            </w:pPr>
            <w:r w:rsidRPr="00340D22">
              <w:rPr>
                <w:i/>
                <w:color w:val="FF0000"/>
                <w:sz w:val="18"/>
                <w:szCs w:val="18"/>
              </w:rPr>
              <w:t>Temperature</w:t>
            </w:r>
          </w:p>
          <w:p w14:paraId="6C3CDFA7" w14:textId="77777777" w:rsidR="005C67E5" w:rsidRPr="00340D22" w:rsidRDefault="005C67E5" w:rsidP="002D261B">
            <w:pPr>
              <w:numPr>
                <w:ilvl w:val="0"/>
                <w:numId w:val="21"/>
              </w:numPr>
              <w:snapToGrid w:val="0"/>
              <w:ind w:left="214" w:hanging="142"/>
              <w:rPr>
                <w:i/>
                <w:color w:val="FF0000"/>
                <w:sz w:val="18"/>
                <w:szCs w:val="18"/>
              </w:rPr>
            </w:pPr>
            <w:r w:rsidRPr="00340D22">
              <w:rPr>
                <w:i/>
                <w:color w:val="FF0000"/>
                <w:sz w:val="18"/>
                <w:szCs w:val="18"/>
              </w:rPr>
              <w:t>Humidity</w:t>
            </w:r>
          </w:p>
          <w:p w14:paraId="765CF38A" w14:textId="77777777" w:rsidR="005C67E5" w:rsidRPr="00340D22" w:rsidRDefault="005C67E5" w:rsidP="002D261B">
            <w:pPr>
              <w:numPr>
                <w:ilvl w:val="0"/>
                <w:numId w:val="21"/>
              </w:numPr>
              <w:snapToGrid w:val="0"/>
              <w:ind w:left="214" w:hanging="142"/>
              <w:rPr>
                <w:i/>
                <w:color w:val="FF0000"/>
                <w:sz w:val="18"/>
                <w:szCs w:val="18"/>
              </w:rPr>
            </w:pPr>
            <w:r w:rsidRPr="00340D22">
              <w:rPr>
                <w:i/>
                <w:color w:val="FF0000"/>
                <w:sz w:val="18"/>
                <w:szCs w:val="18"/>
              </w:rPr>
              <w:t>Doses tested</w:t>
            </w:r>
          </w:p>
          <w:p w14:paraId="66F7E84C" w14:textId="77777777" w:rsidR="005C67E5" w:rsidRPr="00340D22" w:rsidRDefault="005C67E5" w:rsidP="002D261B">
            <w:pPr>
              <w:numPr>
                <w:ilvl w:val="0"/>
                <w:numId w:val="21"/>
              </w:numPr>
              <w:snapToGrid w:val="0"/>
              <w:ind w:left="214" w:hanging="142"/>
              <w:rPr>
                <w:i/>
                <w:color w:val="FF0000"/>
                <w:sz w:val="18"/>
                <w:szCs w:val="18"/>
              </w:rPr>
            </w:pPr>
            <w:r w:rsidRPr="00340D22">
              <w:rPr>
                <w:i/>
                <w:color w:val="FF0000"/>
                <w:sz w:val="18"/>
                <w:szCs w:val="18"/>
              </w:rPr>
              <w:lastRenderedPageBreak/>
              <w:t>Light cycle</w:t>
            </w:r>
          </w:p>
          <w:p w14:paraId="4F978C7E" w14:textId="77777777" w:rsidR="005C67E5" w:rsidRPr="00340D22" w:rsidRDefault="005C67E5" w:rsidP="002D261B">
            <w:pPr>
              <w:numPr>
                <w:ilvl w:val="0"/>
                <w:numId w:val="21"/>
              </w:numPr>
              <w:snapToGrid w:val="0"/>
              <w:spacing w:after="120"/>
              <w:ind w:left="214" w:hanging="142"/>
              <w:rPr>
                <w:i/>
                <w:color w:val="FF0000"/>
                <w:sz w:val="18"/>
                <w:szCs w:val="18"/>
              </w:rPr>
            </w:pPr>
            <w:r w:rsidRPr="00340D22">
              <w:rPr>
                <w:i/>
                <w:color w:val="FF0000"/>
                <w:sz w:val="18"/>
                <w:szCs w:val="18"/>
              </w:rPr>
              <w:t xml:space="preserve">Number of </w:t>
            </w:r>
            <w:proofErr w:type="gramStart"/>
            <w:r w:rsidRPr="00340D22">
              <w:rPr>
                <w:i/>
                <w:color w:val="FF0000"/>
                <w:sz w:val="18"/>
                <w:szCs w:val="18"/>
              </w:rPr>
              <w:t>replication</w:t>
            </w:r>
            <w:proofErr w:type="gramEnd"/>
            <w:r w:rsidRPr="00340D22">
              <w:rPr>
                <w:i/>
                <w:color w:val="FF0000"/>
                <w:sz w:val="18"/>
                <w:szCs w:val="18"/>
              </w:rPr>
              <w:t xml:space="preserve"> per modality</w:t>
            </w:r>
          </w:p>
          <w:p w14:paraId="03F5924C" w14:textId="77777777" w:rsidR="005C67E5" w:rsidRPr="00340D22" w:rsidRDefault="005C67E5" w:rsidP="002D261B">
            <w:pPr>
              <w:snapToGrid w:val="0"/>
              <w:spacing w:after="120"/>
              <w:rPr>
                <w:i/>
                <w:color w:val="FF0000"/>
                <w:sz w:val="18"/>
                <w:szCs w:val="18"/>
              </w:rPr>
            </w:pPr>
            <w:r w:rsidRPr="00340D22">
              <w:rPr>
                <w:i/>
                <w:color w:val="FF0000"/>
                <w:sz w:val="18"/>
                <w:szCs w:val="18"/>
              </w:rPr>
              <w:t>Method of application: By spraying (sprays number)</w:t>
            </w:r>
          </w:p>
          <w:p w14:paraId="7EFA1CE3" w14:textId="77777777" w:rsidR="005C67E5" w:rsidRPr="00340D22" w:rsidRDefault="005C67E5" w:rsidP="002D261B">
            <w:pPr>
              <w:snapToGrid w:val="0"/>
              <w:spacing w:after="120"/>
              <w:rPr>
                <w:i/>
                <w:color w:val="FF0000"/>
                <w:sz w:val="18"/>
                <w:szCs w:val="18"/>
              </w:rPr>
            </w:pPr>
            <w:r w:rsidRPr="00340D22">
              <w:rPr>
                <w:i/>
                <w:color w:val="FF0000"/>
                <w:sz w:val="18"/>
                <w:szCs w:val="18"/>
              </w:rPr>
              <w:t>Example of test design:</w:t>
            </w:r>
          </w:p>
          <w:p w14:paraId="5C3321E8" w14:textId="77777777" w:rsidR="005C67E5" w:rsidRPr="00340D22" w:rsidRDefault="005C67E5" w:rsidP="002D261B">
            <w:pPr>
              <w:snapToGrid w:val="0"/>
              <w:rPr>
                <w:i/>
                <w:color w:val="FF0000"/>
                <w:sz w:val="18"/>
                <w:szCs w:val="18"/>
              </w:rPr>
            </w:pPr>
            <w:r w:rsidRPr="00340D22">
              <w:rPr>
                <w:i/>
                <w:color w:val="FF0000"/>
                <w:sz w:val="18"/>
                <w:szCs w:val="18"/>
              </w:rPr>
              <w:t xml:space="preserve">Based on WHO/HTM/NTD/ WHOPES/2009.4; Guideline for efficacy testing of mosquito repellents for human skin - § 2.2 </w:t>
            </w:r>
          </w:p>
          <w:p w14:paraId="30A89B6C" w14:textId="77777777" w:rsidR="005C67E5" w:rsidRPr="00340D22" w:rsidRDefault="005C67E5" w:rsidP="002D261B">
            <w:pPr>
              <w:snapToGrid w:val="0"/>
              <w:rPr>
                <w:i/>
                <w:color w:val="FF0000"/>
                <w:sz w:val="18"/>
                <w:szCs w:val="18"/>
              </w:rPr>
            </w:pPr>
            <w:r w:rsidRPr="00340D22">
              <w:rPr>
                <w:i/>
                <w:color w:val="FF0000"/>
                <w:sz w:val="18"/>
                <w:szCs w:val="18"/>
              </w:rPr>
              <w:t>Laboratory test.</w:t>
            </w:r>
          </w:p>
          <w:p w14:paraId="4F5F456A" w14:textId="77777777" w:rsidR="005C67E5" w:rsidRPr="00340D22" w:rsidRDefault="005C67E5" w:rsidP="002D261B">
            <w:pPr>
              <w:snapToGrid w:val="0"/>
              <w:rPr>
                <w:i/>
                <w:color w:val="FF0000"/>
                <w:sz w:val="18"/>
                <w:szCs w:val="18"/>
              </w:rPr>
            </w:pPr>
            <w:r w:rsidRPr="00340D22">
              <w:rPr>
                <w:i/>
                <w:color w:val="FF0000"/>
                <w:sz w:val="18"/>
                <w:szCs w:val="18"/>
              </w:rPr>
              <w:t xml:space="preserve">Arm-in-cage study. </w:t>
            </w:r>
          </w:p>
          <w:p w14:paraId="14F6E2C7" w14:textId="77777777" w:rsidR="005C67E5" w:rsidRPr="00340D22" w:rsidRDefault="005C67E5" w:rsidP="002D261B">
            <w:pPr>
              <w:snapToGrid w:val="0"/>
              <w:rPr>
                <w:i/>
                <w:color w:val="FF0000"/>
                <w:sz w:val="18"/>
                <w:szCs w:val="18"/>
              </w:rPr>
            </w:pPr>
            <w:r w:rsidRPr="00340D22">
              <w:rPr>
                <w:i/>
                <w:color w:val="FF0000"/>
                <w:sz w:val="18"/>
                <w:szCs w:val="18"/>
              </w:rPr>
              <w:t xml:space="preserve">10 volunteers/3 volunteers and 3 replicates per volunteer. </w:t>
            </w:r>
          </w:p>
          <w:p w14:paraId="5E66BC04" w14:textId="77777777" w:rsidR="005C67E5" w:rsidRPr="00340D22" w:rsidRDefault="005C67E5" w:rsidP="002D261B">
            <w:pPr>
              <w:snapToGrid w:val="0"/>
              <w:rPr>
                <w:i/>
                <w:color w:val="FF0000"/>
                <w:sz w:val="18"/>
                <w:szCs w:val="18"/>
              </w:rPr>
            </w:pPr>
            <w:r w:rsidRPr="00340D22">
              <w:rPr>
                <w:i/>
                <w:color w:val="FF0000"/>
                <w:sz w:val="18"/>
                <w:szCs w:val="18"/>
              </w:rPr>
              <w:t>Size of cage</w:t>
            </w:r>
          </w:p>
          <w:p w14:paraId="2647C97C" w14:textId="77777777" w:rsidR="005C67E5" w:rsidRPr="00340D22" w:rsidRDefault="005C67E5" w:rsidP="002D261B">
            <w:pPr>
              <w:snapToGrid w:val="0"/>
              <w:spacing w:after="120"/>
              <w:rPr>
                <w:i/>
                <w:color w:val="FF0000"/>
                <w:sz w:val="18"/>
                <w:szCs w:val="18"/>
              </w:rPr>
            </w:pPr>
            <w:r w:rsidRPr="00340D22">
              <w:rPr>
                <w:i/>
                <w:color w:val="FF0000"/>
                <w:sz w:val="18"/>
                <w:szCs w:val="18"/>
              </w:rPr>
              <w:t>Product applied on one forearm of each volunteer, the other untreated one being used as a control.</w:t>
            </w:r>
          </w:p>
          <w:p w14:paraId="2B096055" w14:textId="77777777" w:rsidR="005C67E5" w:rsidRPr="00340D22" w:rsidRDefault="005C67E5" w:rsidP="002D261B">
            <w:pPr>
              <w:snapToGrid w:val="0"/>
              <w:spacing w:after="120"/>
              <w:rPr>
                <w:i/>
                <w:color w:val="FF0000"/>
                <w:sz w:val="18"/>
                <w:szCs w:val="18"/>
              </w:rPr>
            </w:pPr>
            <w:r w:rsidRPr="00340D22">
              <w:rPr>
                <w:i/>
                <w:color w:val="FF0000"/>
                <w:sz w:val="18"/>
                <w:szCs w:val="18"/>
              </w:rPr>
              <w:t>Dose of product XX mg/cm² of skin (i.e. XX g/600 cm² forearm).</w:t>
            </w:r>
          </w:p>
          <w:p w14:paraId="21C15EE5" w14:textId="77777777" w:rsidR="005C67E5" w:rsidRPr="00340D22" w:rsidRDefault="005C67E5" w:rsidP="002D261B">
            <w:pPr>
              <w:snapToGrid w:val="0"/>
              <w:rPr>
                <w:i/>
                <w:color w:val="FF0000"/>
                <w:sz w:val="18"/>
                <w:szCs w:val="18"/>
              </w:rPr>
            </w:pPr>
            <w:r w:rsidRPr="00340D22">
              <w:rPr>
                <w:i/>
                <w:color w:val="FF0000"/>
                <w:sz w:val="18"/>
                <w:szCs w:val="18"/>
              </w:rPr>
              <w:t>The trial began 30 minutes after the product had been applied. The control forearm was inserted into the cage for 30 seconds and after validation of this control (10 landings), the treated forearm was inserted into the cage for 3 minutes/5 minutes (exposure time).</w:t>
            </w:r>
          </w:p>
          <w:p w14:paraId="12622BA5" w14:textId="77777777" w:rsidR="005C67E5" w:rsidRPr="00340D22" w:rsidRDefault="005C67E5" w:rsidP="002D261B">
            <w:pPr>
              <w:snapToGrid w:val="0"/>
              <w:rPr>
                <w:i/>
                <w:color w:val="FF0000"/>
                <w:sz w:val="18"/>
                <w:szCs w:val="18"/>
              </w:rPr>
            </w:pPr>
            <w:r w:rsidRPr="00340D22">
              <w:rPr>
                <w:i/>
                <w:color w:val="FF0000"/>
                <w:sz w:val="18"/>
                <w:szCs w:val="18"/>
              </w:rPr>
              <w:t xml:space="preserve">The same procedure was repeated every hour until XX hours or inefficacy. </w:t>
            </w:r>
          </w:p>
          <w:p w14:paraId="5B31121C" w14:textId="77777777" w:rsidR="005C67E5" w:rsidRPr="00340D22" w:rsidRDefault="005C67E5" w:rsidP="002D261B">
            <w:pPr>
              <w:snapToGrid w:val="0"/>
              <w:spacing w:after="120"/>
              <w:rPr>
                <w:i/>
                <w:color w:val="FF0000"/>
                <w:sz w:val="18"/>
                <w:szCs w:val="18"/>
              </w:rPr>
            </w:pPr>
            <w:r w:rsidRPr="00340D22">
              <w:rPr>
                <w:i/>
                <w:color w:val="FF0000"/>
                <w:sz w:val="18"/>
                <w:szCs w:val="18"/>
              </w:rPr>
              <w:t>Landings and bites were counted during each exposure time.</w:t>
            </w:r>
          </w:p>
          <w:p w14:paraId="0490ACB8" w14:textId="77777777" w:rsidR="005C67E5" w:rsidRPr="00340D22" w:rsidRDefault="005C67E5" w:rsidP="002D261B">
            <w:pPr>
              <w:snapToGrid w:val="0"/>
              <w:spacing w:after="120"/>
              <w:rPr>
                <w:i/>
                <w:color w:val="FF0000"/>
                <w:sz w:val="18"/>
                <w:szCs w:val="18"/>
              </w:rPr>
            </w:pPr>
            <w:r w:rsidRPr="00340D22">
              <w:rPr>
                <w:i/>
                <w:color w:val="FF0000"/>
                <w:sz w:val="18"/>
                <w:szCs w:val="18"/>
              </w:rPr>
              <w:t xml:space="preserve">Climatic conditions: temperature 27 </w:t>
            </w:r>
            <w:r w:rsidRPr="00340D22">
              <w:rPr>
                <w:i/>
                <w:color w:val="FF0000"/>
                <w:sz w:val="18"/>
                <w:szCs w:val="18"/>
                <w:u w:val="single"/>
              </w:rPr>
              <w:t>+</w:t>
            </w:r>
            <w:r w:rsidRPr="00340D22">
              <w:rPr>
                <w:i/>
                <w:color w:val="FF0000"/>
                <w:sz w:val="18"/>
                <w:szCs w:val="18"/>
              </w:rPr>
              <w:t xml:space="preserve"> 2 °C; relative humidity 62 % </w:t>
            </w:r>
            <w:r w:rsidRPr="00340D22">
              <w:rPr>
                <w:i/>
                <w:color w:val="FF0000"/>
                <w:sz w:val="18"/>
                <w:szCs w:val="18"/>
                <w:u w:val="single"/>
              </w:rPr>
              <w:t>+</w:t>
            </w:r>
            <w:r w:rsidRPr="00340D22">
              <w:rPr>
                <w:i/>
                <w:color w:val="FF0000"/>
                <w:sz w:val="18"/>
                <w:szCs w:val="18"/>
              </w:rPr>
              <w:t xml:space="preserve"> 10%]</w:t>
            </w:r>
          </w:p>
        </w:tc>
        <w:tc>
          <w:tcPr>
            <w:tcW w:w="954" w:type="pct"/>
            <w:tcBorders>
              <w:top w:val="single" w:sz="6" w:space="0" w:color="000000"/>
              <w:left w:val="single" w:sz="6" w:space="0" w:color="000000"/>
              <w:bottom w:val="single" w:sz="6" w:space="0" w:color="000000"/>
            </w:tcBorders>
            <w:shd w:val="clear" w:color="auto" w:fill="auto"/>
          </w:tcPr>
          <w:p w14:paraId="3D3EBB94" w14:textId="46221C6A" w:rsidR="005C67E5" w:rsidRPr="00340D22" w:rsidRDefault="005C67E5" w:rsidP="002D261B">
            <w:pPr>
              <w:snapToGrid w:val="0"/>
              <w:spacing w:after="120"/>
              <w:rPr>
                <w:i/>
                <w:color w:val="FF0000"/>
                <w:sz w:val="18"/>
                <w:szCs w:val="18"/>
              </w:rPr>
            </w:pPr>
            <w:r w:rsidRPr="00340D22">
              <w:rPr>
                <w:i/>
                <w:color w:val="FF0000"/>
                <w:sz w:val="18"/>
                <w:szCs w:val="18"/>
              </w:rPr>
              <w:lastRenderedPageBreak/>
              <w:t>[The methodology is validated</w:t>
            </w:r>
            <w:r w:rsidR="00F32AE7" w:rsidRPr="00340D22">
              <w:rPr>
                <w:i/>
                <w:color w:val="FF0000"/>
                <w:sz w:val="18"/>
                <w:szCs w:val="18"/>
              </w:rPr>
              <w:t xml:space="preserve"> (</w:t>
            </w:r>
            <w:r w:rsidR="00271F5B" w:rsidRPr="00340D22">
              <w:rPr>
                <w:i/>
                <w:color w:val="FF0000"/>
                <w:sz w:val="18"/>
                <w:szCs w:val="18"/>
              </w:rPr>
              <w:t>description</w:t>
            </w:r>
            <w:r w:rsidR="00F32AE7" w:rsidRPr="00340D22">
              <w:rPr>
                <w:i/>
                <w:color w:val="FF0000"/>
                <w:sz w:val="18"/>
                <w:szCs w:val="18"/>
              </w:rPr>
              <w:t xml:space="preserve"> of validation criteria).</w:t>
            </w:r>
          </w:p>
          <w:p w14:paraId="2AAEE11A" w14:textId="77777777" w:rsidR="005C67E5" w:rsidRPr="00340D22" w:rsidRDefault="005C67E5" w:rsidP="002D261B">
            <w:pPr>
              <w:snapToGrid w:val="0"/>
              <w:rPr>
                <w:i/>
                <w:color w:val="FF0000"/>
                <w:sz w:val="18"/>
                <w:szCs w:val="18"/>
              </w:rPr>
            </w:pPr>
          </w:p>
          <w:p w14:paraId="11FE6F1A" w14:textId="77777777" w:rsidR="005C67E5" w:rsidRPr="00340D22" w:rsidRDefault="005C67E5" w:rsidP="002D261B">
            <w:pPr>
              <w:numPr>
                <w:ilvl w:val="0"/>
                <w:numId w:val="11"/>
              </w:numPr>
              <w:suppressAutoHyphens/>
              <w:snapToGrid w:val="0"/>
              <w:ind w:left="212" w:hanging="142"/>
              <w:rPr>
                <w:i/>
                <w:color w:val="FF0000"/>
                <w:sz w:val="18"/>
                <w:szCs w:val="18"/>
              </w:rPr>
            </w:pPr>
            <w:r w:rsidRPr="00340D22">
              <w:rPr>
                <w:i/>
                <w:color w:val="FF0000"/>
                <w:sz w:val="18"/>
                <w:szCs w:val="18"/>
              </w:rPr>
              <w:t>Efficacy in samples tested with product AND in control</w:t>
            </w:r>
          </w:p>
          <w:p w14:paraId="68F8E4F3" w14:textId="77777777" w:rsidR="005C67E5" w:rsidRPr="00340D22" w:rsidRDefault="005C67E5" w:rsidP="002D261B">
            <w:pPr>
              <w:numPr>
                <w:ilvl w:val="0"/>
                <w:numId w:val="11"/>
              </w:numPr>
              <w:suppressAutoHyphens/>
              <w:snapToGrid w:val="0"/>
              <w:ind w:left="212" w:hanging="142"/>
              <w:rPr>
                <w:i/>
                <w:color w:val="FF0000"/>
                <w:sz w:val="18"/>
                <w:szCs w:val="18"/>
              </w:rPr>
            </w:pPr>
            <w:r w:rsidRPr="00340D22">
              <w:rPr>
                <w:i/>
                <w:color w:val="FF0000"/>
                <w:sz w:val="18"/>
                <w:szCs w:val="18"/>
              </w:rPr>
              <w:t xml:space="preserve">Efficacy data for each species and/or time </w:t>
            </w:r>
            <w:r w:rsidRPr="00340D22">
              <w:rPr>
                <w:i/>
                <w:color w:val="FF0000"/>
                <w:sz w:val="18"/>
                <w:szCs w:val="18"/>
              </w:rPr>
              <w:lastRenderedPageBreak/>
              <w:t>tested</w:t>
            </w:r>
          </w:p>
          <w:p w14:paraId="2F743A6F" w14:textId="77777777" w:rsidR="005C67E5" w:rsidRPr="00340D22" w:rsidRDefault="005C67E5" w:rsidP="002D261B">
            <w:pPr>
              <w:numPr>
                <w:ilvl w:val="0"/>
                <w:numId w:val="11"/>
              </w:numPr>
              <w:suppressAutoHyphens/>
              <w:snapToGrid w:val="0"/>
              <w:ind w:left="212" w:hanging="142"/>
              <w:rPr>
                <w:i/>
                <w:color w:val="FF0000"/>
                <w:sz w:val="18"/>
                <w:szCs w:val="18"/>
              </w:rPr>
            </w:pPr>
            <w:r w:rsidRPr="00340D22">
              <w:rPr>
                <w:i/>
                <w:color w:val="FF0000"/>
                <w:sz w:val="18"/>
                <w:szCs w:val="18"/>
              </w:rPr>
              <w:t>Time delay and residual efficacy</w:t>
            </w:r>
          </w:p>
          <w:p w14:paraId="18F28D57" w14:textId="77777777" w:rsidR="005C67E5" w:rsidRPr="00340D22" w:rsidRDefault="005C67E5" w:rsidP="002D261B">
            <w:pPr>
              <w:numPr>
                <w:ilvl w:val="0"/>
                <w:numId w:val="11"/>
              </w:numPr>
              <w:suppressAutoHyphens/>
              <w:snapToGrid w:val="0"/>
              <w:spacing w:after="120"/>
              <w:ind w:left="212" w:hanging="142"/>
              <w:rPr>
                <w:i/>
                <w:color w:val="FF0000"/>
                <w:sz w:val="18"/>
                <w:szCs w:val="18"/>
              </w:rPr>
            </w:pPr>
            <w:r w:rsidRPr="00340D22">
              <w:rPr>
                <w:i/>
                <w:color w:val="FF0000"/>
                <w:sz w:val="18"/>
                <w:szCs w:val="18"/>
              </w:rPr>
              <w:t>Efficacy criteria</w:t>
            </w:r>
          </w:p>
          <w:p w14:paraId="2C25145B" w14:textId="77777777" w:rsidR="005C67E5" w:rsidRPr="00340D22" w:rsidRDefault="005C67E5" w:rsidP="002D261B">
            <w:pPr>
              <w:snapToGrid w:val="0"/>
              <w:rPr>
                <w:i/>
                <w:color w:val="FF0000"/>
                <w:sz w:val="18"/>
                <w:szCs w:val="18"/>
              </w:rPr>
            </w:pPr>
            <w:r w:rsidRPr="00340D22">
              <w:rPr>
                <w:i/>
                <w:color w:val="FF0000"/>
                <w:sz w:val="18"/>
                <w:szCs w:val="18"/>
              </w:rPr>
              <w:t>Conclusion:</w:t>
            </w:r>
          </w:p>
          <w:p w14:paraId="258AA10E" w14:textId="77777777" w:rsidR="005C67E5" w:rsidRPr="00340D22" w:rsidRDefault="005C67E5" w:rsidP="002D261B">
            <w:pPr>
              <w:snapToGrid w:val="0"/>
              <w:rPr>
                <w:i/>
                <w:color w:val="FF0000"/>
                <w:sz w:val="18"/>
                <w:szCs w:val="18"/>
              </w:rPr>
            </w:pPr>
            <w:r w:rsidRPr="00340D22">
              <w:rPr>
                <w:i/>
                <w:color w:val="FF0000"/>
                <w:sz w:val="18"/>
                <w:szCs w:val="18"/>
              </w:rPr>
              <w:t xml:space="preserve">After application of the product at XX mg/cm² of skin, the duration of protection was: </w:t>
            </w:r>
          </w:p>
          <w:p w14:paraId="52516030" w14:textId="77777777" w:rsidR="005C67E5" w:rsidRPr="00340D22" w:rsidRDefault="005C67E5" w:rsidP="002D261B">
            <w:pPr>
              <w:snapToGrid w:val="0"/>
              <w:rPr>
                <w:i/>
                <w:color w:val="FF0000"/>
                <w:sz w:val="18"/>
                <w:szCs w:val="18"/>
              </w:rPr>
            </w:pPr>
            <w:r w:rsidRPr="00340D22">
              <w:rPr>
                <w:i/>
                <w:color w:val="FF0000"/>
                <w:sz w:val="18"/>
                <w:szCs w:val="18"/>
              </w:rPr>
              <w:t xml:space="preserve">- X hours for C. </w:t>
            </w:r>
            <w:proofErr w:type="spellStart"/>
            <w:r w:rsidRPr="00340D22">
              <w:rPr>
                <w:i/>
                <w:color w:val="FF0000"/>
                <w:sz w:val="18"/>
                <w:szCs w:val="18"/>
              </w:rPr>
              <w:t>pipiens</w:t>
            </w:r>
            <w:proofErr w:type="spellEnd"/>
            <w:r w:rsidRPr="00340D22">
              <w:rPr>
                <w:i/>
                <w:color w:val="FF0000"/>
                <w:sz w:val="18"/>
                <w:szCs w:val="18"/>
              </w:rPr>
              <w:t xml:space="preserve"> </w:t>
            </w:r>
          </w:p>
          <w:p w14:paraId="16E403EE" w14:textId="77777777" w:rsidR="005C67E5" w:rsidRPr="00340D22" w:rsidRDefault="005C67E5" w:rsidP="002D261B">
            <w:pPr>
              <w:snapToGrid w:val="0"/>
              <w:rPr>
                <w:i/>
                <w:color w:val="FF0000"/>
                <w:sz w:val="18"/>
                <w:szCs w:val="18"/>
              </w:rPr>
            </w:pPr>
            <w:r w:rsidRPr="00340D22">
              <w:rPr>
                <w:i/>
                <w:color w:val="FF0000"/>
                <w:sz w:val="18"/>
                <w:szCs w:val="18"/>
              </w:rPr>
              <w:t xml:space="preserve">- X hours for A. albopictus </w:t>
            </w:r>
          </w:p>
          <w:p w14:paraId="447789EB" w14:textId="4FBF6B52" w:rsidR="005C67E5" w:rsidRPr="00340D22" w:rsidRDefault="005C67E5" w:rsidP="002D261B">
            <w:pPr>
              <w:snapToGrid w:val="0"/>
              <w:rPr>
                <w:i/>
                <w:color w:val="FF0000"/>
                <w:sz w:val="18"/>
                <w:szCs w:val="18"/>
              </w:rPr>
            </w:pPr>
            <w:r w:rsidRPr="00340D22">
              <w:rPr>
                <w:i/>
                <w:color w:val="FF0000"/>
                <w:sz w:val="18"/>
                <w:szCs w:val="18"/>
              </w:rPr>
              <w:t>- X</w:t>
            </w:r>
            <w:r w:rsidR="00C86973" w:rsidRPr="00340D22">
              <w:rPr>
                <w:i/>
                <w:color w:val="FF0000"/>
                <w:sz w:val="18"/>
                <w:szCs w:val="18"/>
              </w:rPr>
              <w:t xml:space="preserve"> </w:t>
            </w:r>
            <w:r w:rsidRPr="00340D22">
              <w:rPr>
                <w:i/>
                <w:color w:val="FF0000"/>
                <w:sz w:val="18"/>
                <w:szCs w:val="18"/>
              </w:rPr>
              <w:t xml:space="preserve">hours for A. aegypti </w:t>
            </w:r>
          </w:p>
          <w:p w14:paraId="38F2C8A6" w14:textId="77777777" w:rsidR="005C67E5" w:rsidRPr="00340D22" w:rsidRDefault="005C67E5" w:rsidP="002D261B">
            <w:pPr>
              <w:snapToGrid w:val="0"/>
              <w:rPr>
                <w:i/>
                <w:color w:val="FF0000"/>
                <w:sz w:val="18"/>
                <w:szCs w:val="18"/>
              </w:rPr>
            </w:pPr>
            <w:r w:rsidRPr="00340D22">
              <w:rPr>
                <w:i/>
                <w:color w:val="FF0000"/>
                <w:sz w:val="18"/>
                <w:szCs w:val="18"/>
              </w:rPr>
              <w:t xml:space="preserve">- X hours for A. gambiae </w:t>
            </w:r>
          </w:p>
          <w:p w14:paraId="55085EB2" w14:textId="77777777" w:rsidR="005C67E5" w:rsidRPr="00340D22" w:rsidRDefault="005C67E5" w:rsidP="002D261B">
            <w:pPr>
              <w:snapToGrid w:val="0"/>
              <w:spacing w:after="120"/>
              <w:rPr>
                <w:i/>
                <w:color w:val="FF0000"/>
                <w:sz w:val="18"/>
                <w:szCs w:val="18"/>
              </w:rPr>
            </w:pPr>
            <w:r w:rsidRPr="00340D22">
              <w:rPr>
                <w:i/>
                <w:color w:val="FF0000"/>
                <w:sz w:val="18"/>
                <w:szCs w:val="18"/>
              </w:rPr>
              <w:t>Based on the less sensitive species, the protection duration of the product is X hours when the product is applied on skin.]</w:t>
            </w:r>
          </w:p>
        </w:tc>
        <w:tc>
          <w:tcPr>
            <w:tcW w:w="434" w:type="pct"/>
            <w:tcBorders>
              <w:top w:val="single" w:sz="6" w:space="0" w:color="000000"/>
              <w:left w:val="single" w:sz="6" w:space="0" w:color="000000"/>
              <w:bottom w:val="single" w:sz="6" w:space="0" w:color="000000"/>
              <w:right w:val="single" w:sz="4" w:space="0" w:color="000000"/>
            </w:tcBorders>
            <w:shd w:val="clear" w:color="auto" w:fill="auto"/>
          </w:tcPr>
          <w:p w14:paraId="3D25BD10" w14:textId="77777777" w:rsidR="005C67E5" w:rsidRPr="00340D22" w:rsidRDefault="005C67E5" w:rsidP="002D261B">
            <w:pPr>
              <w:snapToGrid w:val="0"/>
              <w:spacing w:after="120"/>
              <w:rPr>
                <w:i/>
                <w:color w:val="FF0000"/>
                <w:sz w:val="18"/>
                <w:szCs w:val="18"/>
              </w:rPr>
            </w:pPr>
            <w:r w:rsidRPr="00340D22">
              <w:rPr>
                <w:i/>
                <w:color w:val="FF0000"/>
                <w:sz w:val="18"/>
                <w:szCs w:val="18"/>
              </w:rPr>
              <w:lastRenderedPageBreak/>
              <w:t>[XX et al. 2016</w:t>
            </w:r>
          </w:p>
          <w:p w14:paraId="14CCA500" w14:textId="6C00EC0C" w:rsidR="005C67E5" w:rsidRPr="00340D22" w:rsidRDefault="005C67E5" w:rsidP="002D261B">
            <w:pPr>
              <w:snapToGrid w:val="0"/>
              <w:spacing w:after="120"/>
              <w:rPr>
                <w:i/>
                <w:color w:val="FF0000"/>
                <w:sz w:val="18"/>
                <w:szCs w:val="18"/>
              </w:rPr>
            </w:pPr>
            <w:r w:rsidRPr="00340D22">
              <w:rPr>
                <w:i/>
                <w:color w:val="FF0000"/>
                <w:sz w:val="18"/>
                <w:szCs w:val="18"/>
              </w:rPr>
              <w:t>study N°XXX]</w:t>
            </w:r>
          </w:p>
        </w:tc>
        <w:tc>
          <w:tcPr>
            <w:tcW w:w="425" w:type="pct"/>
            <w:tcBorders>
              <w:top w:val="single" w:sz="6" w:space="0" w:color="000000"/>
              <w:left w:val="single" w:sz="6" w:space="0" w:color="000000"/>
              <w:bottom w:val="single" w:sz="6" w:space="0" w:color="000000"/>
              <w:right w:val="single" w:sz="4" w:space="0" w:color="000000"/>
            </w:tcBorders>
          </w:tcPr>
          <w:p w14:paraId="09E29F16" w14:textId="77777777" w:rsidR="005C67E5" w:rsidRPr="00340D22" w:rsidRDefault="005C67E5" w:rsidP="002D261B">
            <w:pPr>
              <w:snapToGrid w:val="0"/>
              <w:spacing w:after="120"/>
              <w:rPr>
                <w:i/>
                <w:color w:val="FF0000"/>
                <w:sz w:val="18"/>
                <w:szCs w:val="18"/>
              </w:rPr>
            </w:pPr>
          </w:p>
        </w:tc>
      </w:tr>
    </w:tbl>
    <w:p w14:paraId="0B151F6E" w14:textId="61FA760C" w:rsidR="001C0663" w:rsidRPr="00340D22" w:rsidRDefault="001C0663" w:rsidP="002D261B">
      <w:pPr>
        <w:spacing w:after="120"/>
        <w:rPr>
          <w:rFonts w:eastAsia="Calibri"/>
          <w:i/>
          <w:iCs/>
          <w:lang w:eastAsia="en-US"/>
        </w:rPr>
      </w:pPr>
      <w:r w:rsidRPr="00340D22">
        <w:rPr>
          <w:rFonts w:eastAsia="Calibri"/>
          <w:i/>
          <w:iCs/>
          <w:lang w:eastAsia="en-US"/>
        </w:rPr>
        <w:t>[</w:t>
      </w:r>
      <w:r w:rsidR="00827954" w:rsidRPr="00340D22">
        <w:rPr>
          <w:rFonts w:eastAsia="Calibri"/>
          <w:i/>
          <w:iCs/>
          <w:lang w:eastAsia="en-US"/>
        </w:rPr>
        <w:t>I</w:t>
      </w:r>
      <w:r w:rsidRPr="00340D22">
        <w:rPr>
          <w:rFonts w:eastAsia="Calibri"/>
          <w:i/>
          <w:iCs/>
          <w:lang w:eastAsia="en-US"/>
        </w:rPr>
        <w:t>nsert/delete rows according to the number of studies.]</w:t>
      </w:r>
    </w:p>
    <w:p w14:paraId="4D01C4A3" w14:textId="77777777" w:rsidR="001C0663" w:rsidRPr="00340D22" w:rsidRDefault="001C0663" w:rsidP="002D261B">
      <w:pPr>
        <w:pStyle w:val="Heading2"/>
        <w:rPr>
          <w:rFonts w:eastAsia="Calibri"/>
          <w:lang w:eastAsia="en-US"/>
        </w:rPr>
        <w:sectPr w:rsidR="001C0663" w:rsidRPr="00340D22" w:rsidSect="00710275">
          <w:headerReference w:type="default" r:id="rId38"/>
          <w:pgSz w:w="16840" w:h="11907" w:orient="landscape" w:code="9"/>
          <w:pgMar w:top="1446" w:right="1474" w:bottom="1247" w:left="2013" w:header="850" w:footer="850" w:gutter="0"/>
          <w:cols w:space="720"/>
          <w:docGrid w:linePitch="272"/>
        </w:sectPr>
      </w:pPr>
    </w:p>
    <w:p w14:paraId="57A773AC" w14:textId="77777777" w:rsidR="009B31A4" w:rsidRPr="00340D22" w:rsidRDefault="009B31A4" w:rsidP="002D261B">
      <w:pPr>
        <w:pStyle w:val="Heading3"/>
      </w:pPr>
      <w:bookmarkStart w:id="2442" w:name="_Toc38892872"/>
      <w:bookmarkStart w:id="2443" w:name="_Toc21522654"/>
      <w:bookmarkStart w:id="2444" w:name="_Toc21522792"/>
      <w:bookmarkStart w:id="2445" w:name="_Toc21523003"/>
      <w:bookmarkStart w:id="2446" w:name="_Toc21523100"/>
      <w:bookmarkStart w:id="2447" w:name="_Toc21523171"/>
      <w:bookmarkStart w:id="2448" w:name="_Toc21523238"/>
      <w:bookmarkStart w:id="2449" w:name="_Toc21523449"/>
      <w:bookmarkStart w:id="2450" w:name="_Toc21524660"/>
      <w:bookmarkStart w:id="2451" w:name="_Toc21524730"/>
      <w:bookmarkStart w:id="2452" w:name="_Toc21525440"/>
      <w:bookmarkStart w:id="2453" w:name="_Toc21705272"/>
      <w:bookmarkStart w:id="2454" w:name="_Toc21705390"/>
      <w:bookmarkStart w:id="2455" w:name="_Toc21705467"/>
      <w:bookmarkStart w:id="2456" w:name="_Toc26187868"/>
      <w:bookmarkStart w:id="2457" w:name="_Toc26189532"/>
      <w:bookmarkStart w:id="2458" w:name="_Toc26191196"/>
      <w:bookmarkStart w:id="2459" w:name="_Toc26192866"/>
      <w:bookmarkStart w:id="2460" w:name="_Toc26194532"/>
      <w:bookmarkStart w:id="2461" w:name="_Toc26256021"/>
      <w:bookmarkStart w:id="2462" w:name="_Toc26256435"/>
      <w:bookmarkStart w:id="2463" w:name="_Toc26256542"/>
      <w:bookmarkStart w:id="2464" w:name="_Toc26256649"/>
      <w:bookmarkStart w:id="2465" w:name="_Toc41549872"/>
      <w:bookmarkStart w:id="2466" w:name="_Toc52892262"/>
      <w:bookmarkStart w:id="2467" w:name="_Toc52892559"/>
      <w:bookmarkStart w:id="2468" w:name="_Toc72959341"/>
      <w:bookmarkStart w:id="2469" w:name="_Toc40273852"/>
      <w:bookmarkStart w:id="2470" w:name="_Toc25922559"/>
      <w:bookmarkStart w:id="2471" w:name="_Toc26256022"/>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r w:rsidRPr="00340D22">
        <w:lastRenderedPageBreak/>
        <w:t>Efficacy assessment</w:t>
      </w:r>
      <w:bookmarkEnd w:id="2465"/>
      <w:bookmarkEnd w:id="2466"/>
      <w:bookmarkEnd w:id="2467"/>
      <w:bookmarkEnd w:id="2468"/>
    </w:p>
    <w:bookmarkEnd w:id="2469"/>
    <w:p w14:paraId="28280DB8" w14:textId="1CA32C69" w:rsidR="00023F1E" w:rsidRPr="00340D22" w:rsidRDefault="00023F1E" w:rsidP="002D261B">
      <w:pPr>
        <w:jc w:val="both"/>
      </w:pPr>
      <w:r w:rsidRPr="00340D22">
        <w:t xml:space="preserve">Information on the </w:t>
      </w:r>
      <w:r w:rsidR="000A219A" w:rsidRPr="00340D22">
        <w:t xml:space="preserve">choice of the </w:t>
      </w:r>
      <w:r w:rsidR="00072E65" w:rsidRPr="00340D22">
        <w:t>worst case</w:t>
      </w:r>
      <w:r w:rsidR="000A219A" w:rsidRPr="00340D22">
        <w:t xml:space="preserve"> composition for efficacy </w:t>
      </w:r>
      <w:r w:rsidR="000A219A" w:rsidRPr="00340D22">
        <w:rPr>
          <w:rFonts w:eastAsia="Calibri"/>
          <w:iCs/>
          <w:lang w:eastAsia="en-US"/>
        </w:rPr>
        <w:t>(e.g. representative test product(s) and expert judgement/bridging studies where applicable)</w:t>
      </w:r>
      <w:r w:rsidR="0098006F" w:rsidRPr="00340D22">
        <w:rPr>
          <w:rFonts w:eastAsia="Calibri"/>
          <w:iCs/>
          <w:lang w:eastAsia="en-US"/>
        </w:rPr>
        <w:t xml:space="preserve"> and the </w:t>
      </w:r>
      <w:r w:rsidR="00072E65" w:rsidRPr="00340D22">
        <w:rPr>
          <w:rFonts w:eastAsia="Calibri"/>
          <w:iCs/>
          <w:lang w:eastAsia="en-US"/>
        </w:rPr>
        <w:t>justification for why</w:t>
      </w:r>
      <w:r w:rsidR="0098006F" w:rsidRPr="00340D22">
        <w:rPr>
          <w:rFonts w:eastAsia="Calibri"/>
          <w:iCs/>
          <w:lang w:eastAsia="en-US"/>
        </w:rPr>
        <w:t xml:space="preserve"> the chosen test product(s)</w:t>
      </w:r>
      <w:r w:rsidR="0098006F" w:rsidRPr="00340D22">
        <w:t xml:space="preserve"> </w:t>
      </w:r>
      <w:r w:rsidR="0098006F" w:rsidRPr="00340D22">
        <w:rPr>
          <w:rFonts w:eastAsia="Calibri"/>
          <w:iCs/>
          <w:lang w:eastAsia="en-US"/>
        </w:rPr>
        <w:t>are considered sufficient to cover the whole range of specified variations (use/composition) in the BPF</w:t>
      </w:r>
      <w:r w:rsidRPr="00340D22">
        <w:t xml:space="preserve"> are provided in the confidential annex.</w:t>
      </w:r>
    </w:p>
    <w:p w14:paraId="23A3193F" w14:textId="77777777" w:rsidR="00023F1E" w:rsidRPr="00340D22" w:rsidRDefault="00023F1E" w:rsidP="002D261B">
      <w:pPr>
        <w:jc w:val="both"/>
      </w:pPr>
    </w:p>
    <w:p w14:paraId="430C51B7" w14:textId="3316852F" w:rsidR="00023F1E" w:rsidRPr="00340D22" w:rsidRDefault="004C4B04" w:rsidP="002D261B">
      <w:pPr>
        <w:jc w:val="both"/>
      </w:pPr>
      <w:r w:rsidRPr="00340D22">
        <w:t>The test products, the corresponding justification, and the data provided</w:t>
      </w:r>
      <w:r w:rsidR="00023F1E" w:rsidRPr="00340D22">
        <w:t xml:space="preserve"> by the applicant are considered sufficient </w:t>
      </w:r>
      <w:proofErr w:type="gramStart"/>
      <w:r w:rsidR="00023F1E" w:rsidRPr="00340D22">
        <w:t>in order to</w:t>
      </w:r>
      <w:proofErr w:type="gramEnd"/>
      <w:r w:rsidR="00023F1E" w:rsidRPr="00340D22">
        <w:t xml:space="preserve"> cover the whole range of specified variations applied for.</w:t>
      </w:r>
      <w:r w:rsidR="00F7560A" w:rsidRPr="00340D22">
        <w:t xml:space="preserve"> </w:t>
      </w:r>
      <w:r w:rsidR="008C2AAF" w:rsidRPr="00340D22">
        <w:rPr>
          <w:i/>
        </w:rPr>
        <w:t>[Indicate i</w:t>
      </w:r>
      <w:r w:rsidR="00F7560A" w:rsidRPr="00340D22">
        <w:rPr>
          <w:i/>
        </w:rPr>
        <w:t>f there are exceptions.</w:t>
      </w:r>
      <w:r w:rsidR="008C2AAF" w:rsidRPr="00340D22">
        <w:rPr>
          <w:i/>
        </w:rPr>
        <w:t>]</w:t>
      </w:r>
    </w:p>
    <w:p w14:paraId="33CDA1F8" w14:textId="77777777" w:rsidR="00023F1E" w:rsidRPr="00340D22" w:rsidRDefault="00023F1E" w:rsidP="002D261B">
      <w:pPr>
        <w:rPr>
          <w:rFonts w:eastAsia="Calibri"/>
          <w:i/>
          <w:iCs/>
          <w:lang w:eastAsia="en-US"/>
        </w:rPr>
      </w:pPr>
    </w:p>
    <w:p w14:paraId="051100AF" w14:textId="2DF6EE22" w:rsidR="00023F1E" w:rsidRPr="00340D22" w:rsidRDefault="00023F1E" w:rsidP="002D261B">
      <w:pPr>
        <w:jc w:val="both"/>
        <w:rPr>
          <w:rFonts w:eastAsia="Calibri"/>
          <w:i/>
          <w:iCs/>
          <w:lang w:eastAsia="en-US"/>
        </w:rPr>
      </w:pPr>
      <w:r w:rsidRPr="00340D22">
        <w:rPr>
          <w:rFonts w:eastAsia="Calibri"/>
          <w:i/>
          <w:iCs/>
          <w:lang w:eastAsia="en-US"/>
        </w:rPr>
        <w:t>[</w:t>
      </w:r>
      <w:r w:rsidR="00827954" w:rsidRPr="00340D22">
        <w:rPr>
          <w:rFonts w:eastAsia="Calibri"/>
          <w:i/>
          <w:iCs/>
          <w:lang w:eastAsia="en-US"/>
        </w:rPr>
        <w:t>P</w:t>
      </w:r>
      <w:r w:rsidR="00E33EBF" w:rsidRPr="00340D22">
        <w:rPr>
          <w:rFonts w:eastAsia="Calibri"/>
          <w:i/>
          <w:iCs/>
          <w:lang w:eastAsia="en-US"/>
        </w:rPr>
        <w:t>rovide</w:t>
      </w:r>
      <w:r w:rsidR="00527F1F" w:rsidRPr="00340D22">
        <w:rPr>
          <w:rFonts w:eastAsia="Calibri"/>
          <w:i/>
          <w:iCs/>
          <w:lang w:eastAsia="en-US"/>
        </w:rPr>
        <w:t xml:space="preserve"> </w:t>
      </w:r>
      <w:r w:rsidRPr="00340D22">
        <w:rPr>
          <w:rFonts w:eastAsia="Calibri"/>
          <w:i/>
          <w:iCs/>
          <w:lang w:eastAsia="en-US"/>
        </w:rPr>
        <w:t>an efficacy assessment for</w:t>
      </w:r>
      <w:r w:rsidR="00991FDF" w:rsidRPr="00340D22">
        <w:t xml:space="preserve"> </w:t>
      </w:r>
      <w:r w:rsidR="00991FDF" w:rsidRPr="00340D22">
        <w:rPr>
          <w:rFonts w:eastAsia="Calibri"/>
          <w:i/>
          <w:iCs/>
          <w:lang w:eastAsia="en-US"/>
        </w:rPr>
        <w:t>the core and eventual subsets/extensions, if relevant</w:t>
      </w:r>
      <w:r w:rsidRPr="00340D22">
        <w:rPr>
          <w:rFonts w:eastAsia="Calibri"/>
          <w:i/>
          <w:iCs/>
          <w:lang w:eastAsia="en-US"/>
        </w:rPr>
        <w:t xml:space="preserve">.] </w:t>
      </w:r>
    </w:p>
    <w:p w14:paraId="6B29FEB9" w14:textId="2E9948EC" w:rsidR="000A219A" w:rsidRPr="00515A83" w:rsidRDefault="000A219A" w:rsidP="002D261B">
      <w:pPr>
        <w:spacing w:after="240"/>
        <w:jc w:val="both"/>
        <w:rPr>
          <w:rFonts w:eastAsia="Calibri"/>
          <w:iCs/>
          <w:lang w:eastAsia="en-US"/>
        </w:rPr>
      </w:pPr>
    </w:p>
    <w:p w14:paraId="5B76828E" w14:textId="271858E4" w:rsidR="00E33EBF" w:rsidRPr="00340D22" w:rsidRDefault="00E33EBF" w:rsidP="002D261B">
      <w:pPr>
        <w:pStyle w:val="Heading3"/>
        <w:rPr>
          <w:lang w:eastAsia="en-US"/>
        </w:rPr>
      </w:pPr>
      <w:bookmarkStart w:id="2472" w:name="_Toc40273853"/>
      <w:bookmarkStart w:id="2473" w:name="_Toc41549873"/>
      <w:bookmarkStart w:id="2474" w:name="_Toc52892263"/>
      <w:bookmarkStart w:id="2475" w:name="_Toc52892560"/>
      <w:bookmarkStart w:id="2476" w:name="_Toc72959342"/>
      <w:r w:rsidRPr="00340D22">
        <w:rPr>
          <w:lang w:eastAsia="en-US"/>
        </w:rPr>
        <w:t>Conclusion on efficacy</w:t>
      </w:r>
      <w:bookmarkEnd w:id="2472"/>
      <w:bookmarkEnd w:id="2473"/>
      <w:bookmarkEnd w:id="2474"/>
      <w:bookmarkEnd w:id="2475"/>
      <w:bookmarkEnd w:id="2476"/>
    </w:p>
    <w:p w14:paraId="6C16FAB7" w14:textId="6B85C83D" w:rsidR="00D3618B" w:rsidRPr="00340D22" w:rsidRDefault="00957442" w:rsidP="002D261B">
      <w:pPr>
        <w:tabs>
          <w:tab w:val="left" w:pos="0"/>
        </w:tabs>
        <w:jc w:val="both"/>
        <w:rPr>
          <w:rFonts w:eastAsia="Calibri"/>
          <w:i/>
          <w:lang w:eastAsia="en-US"/>
        </w:rPr>
      </w:pPr>
      <w:r w:rsidRPr="00340D22">
        <w:rPr>
          <w:rFonts w:eastAsia="Calibri"/>
          <w:i/>
          <w:iCs/>
          <w:lang w:eastAsia="en-US"/>
        </w:rPr>
        <w:t>[</w:t>
      </w:r>
      <w:r w:rsidR="00827954" w:rsidRPr="00340D22">
        <w:rPr>
          <w:rFonts w:eastAsia="Calibri"/>
          <w:i/>
          <w:iCs/>
          <w:lang w:eastAsia="en-US"/>
        </w:rPr>
        <w:t>I</w:t>
      </w:r>
      <w:r w:rsidR="00D3618B" w:rsidRPr="00340D22">
        <w:rPr>
          <w:rFonts w:eastAsia="Calibri"/>
          <w:i/>
          <w:iCs/>
          <w:lang w:eastAsia="en-US"/>
        </w:rPr>
        <w:t xml:space="preserve">nsert </w:t>
      </w:r>
      <w:r w:rsidR="00D3618B" w:rsidRPr="00340D22">
        <w:rPr>
          <w:rFonts w:eastAsia="Calibri"/>
          <w:i/>
          <w:lang w:eastAsia="en-US"/>
        </w:rPr>
        <w:t>the efficacy conclusion in relation to the claims</w:t>
      </w:r>
      <w:r w:rsidR="00A27B7E" w:rsidRPr="00340D22">
        <w:rPr>
          <w:rFonts w:eastAsia="Calibri"/>
          <w:i/>
          <w:lang w:eastAsia="en-US"/>
        </w:rPr>
        <w:t xml:space="preserve"> made for </w:t>
      </w:r>
      <w:r w:rsidR="00A27B7E" w:rsidRPr="00340D22">
        <w:rPr>
          <w:i/>
        </w:rPr>
        <w:t>all the intended uses as applied for by the applicant and indicate for which uses efficacy is not demonstrated</w:t>
      </w:r>
      <w:r w:rsidRPr="00340D22">
        <w:rPr>
          <w:rFonts w:eastAsia="Calibri"/>
          <w:i/>
          <w:lang w:eastAsia="en-US"/>
        </w:rPr>
        <w:t>.]</w:t>
      </w:r>
    </w:p>
    <w:p w14:paraId="08DFC1B6" w14:textId="77777777" w:rsidR="00077AA3" w:rsidRPr="00340D22" w:rsidRDefault="00077AA3" w:rsidP="002D261B">
      <w:pPr>
        <w:tabs>
          <w:tab w:val="left" w:pos="0"/>
        </w:tabs>
        <w:rPr>
          <w:lang w:eastAsia="en-US"/>
        </w:rPr>
      </w:pPr>
    </w:p>
    <w:p w14:paraId="4483EDED" w14:textId="1B8F43D8" w:rsidR="00D2038E" w:rsidRPr="00340D22" w:rsidRDefault="00D2038E" w:rsidP="002D261B">
      <w:pPr>
        <w:pStyle w:val="Heading3"/>
      </w:pPr>
      <w:bookmarkStart w:id="2477" w:name="_Toc40273854"/>
      <w:bookmarkStart w:id="2478" w:name="_Toc41549874"/>
      <w:bookmarkStart w:id="2479" w:name="_Toc52892264"/>
      <w:bookmarkStart w:id="2480" w:name="_Toc52892561"/>
      <w:bookmarkStart w:id="2481" w:name="_Toc72959343"/>
      <w:r w:rsidRPr="00340D22">
        <w:t>Occurrence of resistance and resistance management</w:t>
      </w:r>
      <w:bookmarkEnd w:id="2470"/>
      <w:bookmarkEnd w:id="2471"/>
      <w:bookmarkEnd w:id="2477"/>
      <w:bookmarkEnd w:id="2478"/>
      <w:bookmarkEnd w:id="2479"/>
      <w:bookmarkEnd w:id="2480"/>
      <w:bookmarkEnd w:id="2481"/>
      <w:r w:rsidR="00602878" w:rsidRPr="00340D22">
        <w:t xml:space="preserve"> </w:t>
      </w:r>
    </w:p>
    <w:p w14:paraId="2E74E2FB" w14:textId="68A72933" w:rsidR="00D2038E" w:rsidRPr="00340D22" w:rsidRDefault="00D2038E" w:rsidP="002D261B">
      <w:pPr>
        <w:jc w:val="both"/>
        <w:rPr>
          <w:rFonts w:eastAsia="Calibri"/>
          <w:i/>
          <w:iCs/>
          <w:szCs w:val="24"/>
          <w:lang w:eastAsia="en-US"/>
        </w:rPr>
      </w:pPr>
      <w:r w:rsidRPr="00340D22">
        <w:rPr>
          <w:rFonts w:eastAsia="Calibri"/>
          <w:i/>
          <w:iCs/>
          <w:szCs w:val="24"/>
          <w:lang w:eastAsia="en-US"/>
        </w:rPr>
        <w:t>[</w:t>
      </w:r>
      <w:r w:rsidR="00827954" w:rsidRPr="00340D22">
        <w:rPr>
          <w:rFonts w:eastAsia="Calibri"/>
          <w:i/>
          <w:iCs/>
          <w:szCs w:val="24"/>
          <w:lang w:eastAsia="en-US"/>
        </w:rPr>
        <w:t>D</w:t>
      </w:r>
      <w:r w:rsidRPr="00340D22">
        <w:rPr>
          <w:rFonts w:eastAsia="Calibri"/>
          <w:i/>
          <w:iCs/>
          <w:szCs w:val="24"/>
          <w:lang w:eastAsia="en-US"/>
        </w:rPr>
        <w:t>escribe the occurrence or possible occurrence of the development of resistance and appropriate management strategies.]</w:t>
      </w:r>
    </w:p>
    <w:p w14:paraId="6B567ABC" w14:textId="77777777" w:rsidR="00DA1587" w:rsidRPr="00340D22" w:rsidRDefault="00DA1587" w:rsidP="002D261B">
      <w:pPr>
        <w:tabs>
          <w:tab w:val="left" w:pos="0"/>
        </w:tabs>
        <w:rPr>
          <w:lang w:eastAsia="en-US"/>
        </w:rPr>
      </w:pPr>
    </w:p>
    <w:p w14:paraId="55348808" w14:textId="4C5232A9" w:rsidR="00D2038E" w:rsidRPr="00340D22" w:rsidRDefault="00D2038E" w:rsidP="002D261B">
      <w:pPr>
        <w:pStyle w:val="Heading3"/>
      </w:pPr>
      <w:bookmarkStart w:id="2482" w:name="_Toc25922560"/>
      <w:bookmarkStart w:id="2483" w:name="_Toc26256023"/>
      <w:bookmarkStart w:id="2484" w:name="_Toc40273855"/>
      <w:bookmarkStart w:id="2485" w:name="_Toc41549875"/>
      <w:bookmarkStart w:id="2486" w:name="_Toc52892265"/>
      <w:bookmarkStart w:id="2487" w:name="_Toc52892562"/>
      <w:bookmarkStart w:id="2488" w:name="_Toc72959344"/>
      <w:r w:rsidRPr="00340D22">
        <w:t>Known limitations</w:t>
      </w:r>
      <w:bookmarkEnd w:id="2482"/>
      <w:bookmarkEnd w:id="2483"/>
      <w:bookmarkEnd w:id="2484"/>
      <w:bookmarkEnd w:id="2485"/>
      <w:bookmarkEnd w:id="2486"/>
      <w:bookmarkEnd w:id="2487"/>
      <w:bookmarkEnd w:id="2488"/>
      <w:r w:rsidR="00602878" w:rsidRPr="00340D22">
        <w:t xml:space="preserve"> </w:t>
      </w:r>
    </w:p>
    <w:p w14:paraId="5B53745F" w14:textId="64FD7A7C" w:rsidR="00D2038E" w:rsidRPr="00340D22" w:rsidRDefault="00D2038E" w:rsidP="002D261B">
      <w:pPr>
        <w:jc w:val="both"/>
        <w:rPr>
          <w:rFonts w:eastAsia="Calibri"/>
          <w:i/>
          <w:iCs/>
          <w:szCs w:val="24"/>
          <w:lang w:eastAsia="en-US"/>
        </w:rPr>
      </w:pPr>
      <w:r w:rsidRPr="00340D22">
        <w:rPr>
          <w:rFonts w:eastAsia="Calibri"/>
          <w:i/>
          <w:iCs/>
          <w:szCs w:val="24"/>
          <w:lang w:eastAsia="en-US"/>
        </w:rPr>
        <w:t>[</w:t>
      </w:r>
      <w:r w:rsidR="00827954" w:rsidRPr="00340D22">
        <w:rPr>
          <w:rFonts w:eastAsia="Calibri"/>
          <w:i/>
          <w:iCs/>
          <w:szCs w:val="24"/>
          <w:lang w:eastAsia="en-US"/>
        </w:rPr>
        <w:t>D</w:t>
      </w:r>
      <w:r w:rsidRPr="00340D22">
        <w:rPr>
          <w:rFonts w:eastAsia="Calibri"/>
          <w:i/>
          <w:iCs/>
          <w:szCs w:val="24"/>
          <w:lang w:eastAsia="en-US"/>
        </w:rPr>
        <w:t>escribe any known limitations on efficacy, including observations on undesirable or unintended side effects.]</w:t>
      </w:r>
    </w:p>
    <w:p w14:paraId="765B13CB" w14:textId="29C8E899" w:rsidR="00547019" w:rsidRPr="00340D22" w:rsidRDefault="00547019" w:rsidP="002D261B">
      <w:pPr>
        <w:tabs>
          <w:tab w:val="left" w:pos="0"/>
        </w:tabs>
        <w:rPr>
          <w:lang w:eastAsia="en-US"/>
        </w:rPr>
      </w:pPr>
    </w:p>
    <w:p w14:paraId="55AD2862" w14:textId="4DDFEFC1" w:rsidR="00D2038E" w:rsidRPr="00340D22" w:rsidRDefault="00D2038E" w:rsidP="002D261B">
      <w:pPr>
        <w:pStyle w:val="Heading3"/>
      </w:pPr>
      <w:bookmarkStart w:id="2489" w:name="_Toc40269204"/>
      <w:bookmarkStart w:id="2490" w:name="_Toc40271533"/>
      <w:bookmarkStart w:id="2491" w:name="_Toc40273856"/>
      <w:bookmarkStart w:id="2492" w:name="_Toc40428288"/>
      <w:bookmarkStart w:id="2493" w:name="_Toc41303904"/>
      <w:bookmarkStart w:id="2494" w:name="_Toc41549876"/>
      <w:bookmarkStart w:id="2495" w:name="_Toc40269205"/>
      <w:bookmarkStart w:id="2496" w:name="_Toc40271534"/>
      <w:bookmarkStart w:id="2497" w:name="_Toc40273857"/>
      <w:bookmarkStart w:id="2498" w:name="_Toc40428289"/>
      <w:bookmarkStart w:id="2499" w:name="_Toc41303905"/>
      <w:bookmarkStart w:id="2500" w:name="_Toc41549877"/>
      <w:bookmarkStart w:id="2501" w:name="_Toc40269206"/>
      <w:bookmarkStart w:id="2502" w:name="_Toc40271535"/>
      <w:bookmarkStart w:id="2503" w:name="_Toc40273858"/>
      <w:bookmarkStart w:id="2504" w:name="_Toc40350583"/>
      <w:bookmarkStart w:id="2505" w:name="_Toc40352002"/>
      <w:bookmarkStart w:id="2506" w:name="_Toc40353435"/>
      <w:bookmarkStart w:id="2507" w:name="_Toc40354842"/>
      <w:bookmarkStart w:id="2508" w:name="_Toc40356251"/>
      <w:bookmarkStart w:id="2509" w:name="_Toc40428290"/>
      <w:bookmarkStart w:id="2510" w:name="_Toc40429935"/>
      <w:bookmarkStart w:id="2511" w:name="_Toc40431382"/>
      <w:bookmarkStart w:id="2512" w:name="_Toc41303906"/>
      <w:bookmarkStart w:id="2513" w:name="_Toc41549878"/>
      <w:bookmarkStart w:id="2514" w:name="_Toc40269207"/>
      <w:bookmarkStart w:id="2515" w:name="_Toc40271536"/>
      <w:bookmarkStart w:id="2516" w:name="_Toc40273859"/>
      <w:bookmarkStart w:id="2517" w:name="_Toc40350584"/>
      <w:bookmarkStart w:id="2518" w:name="_Toc40352003"/>
      <w:bookmarkStart w:id="2519" w:name="_Toc40353436"/>
      <w:bookmarkStart w:id="2520" w:name="_Toc40354843"/>
      <w:bookmarkStart w:id="2521" w:name="_Toc40356252"/>
      <w:bookmarkStart w:id="2522" w:name="_Toc40428291"/>
      <w:bookmarkStart w:id="2523" w:name="_Toc40429936"/>
      <w:bookmarkStart w:id="2524" w:name="_Toc40431383"/>
      <w:bookmarkStart w:id="2525" w:name="_Toc41303907"/>
      <w:bookmarkStart w:id="2526" w:name="_Toc41549879"/>
      <w:bookmarkStart w:id="2527" w:name="_Toc25922562"/>
      <w:bookmarkStart w:id="2528" w:name="_Toc26256025"/>
      <w:bookmarkStart w:id="2529" w:name="_Toc40273860"/>
      <w:bookmarkStart w:id="2530" w:name="_Toc41549880"/>
      <w:bookmarkStart w:id="2531" w:name="_Toc52892266"/>
      <w:bookmarkStart w:id="2532" w:name="_Toc52892563"/>
      <w:bookmarkStart w:id="2533" w:name="_Toc72959345"/>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r w:rsidRPr="00340D22">
        <w:t xml:space="preserve">Relevant information if the </w:t>
      </w:r>
      <w:r w:rsidR="00C45C14" w:rsidRPr="00340D22">
        <w:t>BPF is</w:t>
      </w:r>
      <w:r w:rsidRPr="00340D22">
        <w:t xml:space="preserve"> intended to be authorised for use with other biocidal products</w:t>
      </w:r>
      <w:bookmarkEnd w:id="2527"/>
      <w:bookmarkEnd w:id="2528"/>
      <w:bookmarkEnd w:id="2529"/>
      <w:bookmarkEnd w:id="2530"/>
      <w:bookmarkEnd w:id="2531"/>
      <w:bookmarkEnd w:id="2532"/>
      <w:bookmarkEnd w:id="2533"/>
    </w:p>
    <w:p w14:paraId="2CAC596A" w14:textId="22FDA4F1" w:rsidR="00272C68" w:rsidRPr="00340D22" w:rsidRDefault="00272C68" w:rsidP="002D261B">
      <w:pPr>
        <w:jc w:val="both"/>
        <w:rPr>
          <w:i/>
          <w:iCs/>
        </w:rPr>
      </w:pPr>
      <w:r w:rsidRPr="00340D22">
        <w:rPr>
          <w:i/>
          <w:iCs/>
        </w:rPr>
        <w:t>[</w:t>
      </w:r>
      <w:r w:rsidR="00827954" w:rsidRPr="00340D22">
        <w:rPr>
          <w:i/>
          <w:iCs/>
        </w:rPr>
        <w:t>I</w:t>
      </w:r>
      <w:r w:rsidRPr="00340D22">
        <w:rPr>
          <w:i/>
          <w:iCs/>
        </w:rPr>
        <w:t xml:space="preserve">ndicate whether the </w:t>
      </w:r>
      <w:r w:rsidR="00C45C14" w:rsidRPr="00340D22">
        <w:rPr>
          <w:i/>
          <w:iCs/>
        </w:rPr>
        <w:t>BPF is</w:t>
      </w:r>
      <w:r w:rsidRPr="00340D22">
        <w:rPr>
          <w:i/>
          <w:iCs/>
        </w:rPr>
        <w:t xml:space="preserve"> intended to be used in combination with other biocidal products</w:t>
      </w:r>
      <w:r w:rsidR="001F530C" w:rsidRPr="00340D22">
        <w:rPr>
          <w:i/>
          <w:iCs/>
        </w:rPr>
        <w:t>.</w:t>
      </w:r>
      <w:r w:rsidRPr="00340D22">
        <w:rPr>
          <w:i/>
          <w:iCs/>
        </w:rPr>
        <w:t>]</w:t>
      </w:r>
    </w:p>
    <w:p w14:paraId="602347CD" w14:textId="77777777" w:rsidR="002D7A7A" w:rsidRPr="00340D22" w:rsidRDefault="002D7A7A" w:rsidP="002D261B">
      <w:pPr>
        <w:pStyle w:val="Heading2"/>
      </w:pPr>
      <w:bookmarkStart w:id="2534" w:name="_Toc388285279"/>
      <w:bookmarkStart w:id="2535" w:name="_Toc389726187"/>
      <w:bookmarkStart w:id="2536" w:name="_Toc389727239"/>
      <w:bookmarkStart w:id="2537" w:name="_Toc389727597"/>
      <w:bookmarkStart w:id="2538" w:name="_Toc389727956"/>
      <w:bookmarkStart w:id="2539" w:name="_Toc389728315"/>
      <w:bookmarkStart w:id="2540" w:name="_Toc389728675"/>
      <w:bookmarkStart w:id="2541" w:name="_Toc389729033"/>
      <w:bookmarkStart w:id="2542" w:name="_Toc388281577"/>
      <w:bookmarkStart w:id="2543" w:name="_Toc388282033"/>
      <w:bookmarkStart w:id="2544" w:name="_Toc388282515"/>
      <w:bookmarkStart w:id="2545" w:name="_Toc388282963"/>
      <w:bookmarkStart w:id="2546" w:name="_Toc388281578"/>
      <w:bookmarkStart w:id="2547" w:name="_Toc388282034"/>
      <w:bookmarkStart w:id="2548" w:name="_Toc388282516"/>
      <w:bookmarkStart w:id="2549" w:name="_Toc388282964"/>
      <w:bookmarkStart w:id="2550" w:name="_Toc388281579"/>
      <w:bookmarkStart w:id="2551" w:name="_Toc388282035"/>
      <w:bookmarkStart w:id="2552" w:name="_Toc388282517"/>
      <w:bookmarkStart w:id="2553" w:name="_Toc388282965"/>
      <w:bookmarkStart w:id="2554" w:name="_Toc388281580"/>
      <w:bookmarkStart w:id="2555" w:name="_Toc388282036"/>
      <w:bookmarkStart w:id="2556" w:name="_Toc388282518"/>
      <w:bookmarkStart w:id="2557" w:name="_Toc388282966"/>
      <w:bookmarkStart w:id="2558" w:name="_Toc26187873"/>
      <w:bookmarkStart w:id="2559" w:name="_Toc26189537"/>
      <w:bookmarkStart w:id="2560" w:name="_Toc26191201"/>
      <w:bookmarkStart w:id="2561" w:name="_Toc26192871"/>
      <w:bookmarkStart w:id="2562" w:name="_Toc26194537"/>
      <w:bookmarkStart w:id="2563" w:name="_Toc38892881"/>
      <w:bookmarkStart w:id="2564" w:name="_Toc26187874"/>
      <w:bookmarkStart w:id="2565" w:name="_Toc26189538"/>
      <w:bookmarkStart w:id="2566" w:name="_Toc26191202"/>
      <w:bookmarkStart w:id="2567" w:name="_Toc26192872"/>
      <w:bookmarkStart w:id="2568" w:name="_Toc26194538"/>
      <w:bookmarkStart w:id="2569" w:name="_Toc38892882"/>
      <w:bookmarkStart w:id="2570" w:name="_Toc26187875"/>
      <w:bookmarkStart w:id="2571" w:name="_Toc26189539"/>
      <w:bookmarkStart w:id="2572" w:name="_Toc26191203"/>
      <w:bookmarkStart w:id="2573" w:name="_Toc26192873"/>
      <w:bookmarkStart w:id="2574" w:name="_Toc26194539"/>
      <w:bookmarkStart w:id="2575" w:name="_Toc38892883"/>
      <w:bookmarkStart w:id="2576" w:name="_Toc26187876"/>
      <w:bookmarkStart w:id="2577" w:name="_Toc26189540"/>
      <w:bookmarkStart w:id="2578" w:name="_Toc26191204"/>
      <w:bookmarkStart w:id="2579" w:name="_Toc26192874"/>
      <w:bookmarkStart w:id="2580" w:name="_Toc26194540"/>
      <w:bookmarkStart w:id="2581" w:name="_Toc38892884"/>
      <w:bookmarkStart w:id="2582" w:name="_Toc26187877"/>
      <w:bookmarkStart w:id="2583" w:name="_Toc26189541"/>
      <w:bookmarkStart w:id="2584" w:name="_Toc26191205"/>
      <w:bookmarkStart w:id="2585" w:name="_Toc26192875"/>
      <w:bookmarkStart w:id="2586" w:name="_Toc26194541"/>
      <w:bookmarkStart w:id="2587" w:name="_Toc38892885"/>
      <w:bookmarkStart w:id="2588" w:name="_Toc26187878"/>
      <w:bookmarkStart w:id="2589" w:name="_Toc26189542"/>
      <w:bookmarkStart w:id="2590" w:name="_Toc26191206"/>
      <w:bookmarkStart w:id="2591" w:name="_Toc26192876"/>
      <w:bookmarkStart w:id="2592" w:name="_Toc26194542"/>
      <w:bookmarkStart w:id="2593" w:name="_Toc38892886"/>
      <w:bookmarkStart w:id="2594" w:name="_Toc26187879"/>
      <w:bookmarkStart w:id="2595" w:name="_Toc26189543"/>
      <w:bookmarkStart w:id="2596" w:name="_Toc26191207"/>
      <w:bookmarkStart w:id="2597" w:name="_Toc26192877"/>
      <w:bookmarkStart w:id="2598" w:name="_Toc26194543"/>
      <w:bookmarkStart w:id="2599" w:name="_Toc38892887"/>
      <w:bookmarkStart w:id="2600" w:name="_Toc26187880"/>
      <w:bookmarkStart w:id="2601" w:name="_Toc26189544"/>
      <w:bookmarkStart w:id="2602" w:name="_Toc26191208"/>
      <w:bookmarkStart w:id="2603" w:name="_Toc26192878"/>
      <w:bookmarkStart w:id="2604" w:name="_Toc26194544"/>
      <w:bookmarkStart w:id="2605" w:name="_Toc38892888"/>
      <w:bookmarkStart w:id="2606" w:name="_Toc26187881"/>
      <w:bookmarkStart w:id="2607" w:name="_Toc26189545"/>
      <w:bookmarkStart w:id="2608" w:name="_Toc26191209"/>
      <w:bookmarkStart w:id="2609" w:name="_Toc26192879"/>
      <w:bookmarkStart w:id="2610" w:name="_Toc26194545"/>
      <w:bookmarkStart w:id="2611" w:name="_Toc38892889"/>
      <w:bookmarkStart w:id="2612" w:name="_Toc26187882"/>
      <w:bookmarkStart w:id="2613" w:name="_Toc26189546"/>
      <w:bookmarkStart w:id="2614" w:name="_Toc26191210"/>
      <w:bookmarkStart w:id="2615" w:name="_Toc26192880"/>
      <w:bookmarkStart w:id="2616" w:name="_Toc26194546"/>
      <w:bookmarkStart w:id="2617" w:name="_Toc38892890"/>
      <w:bookmarkStart w:id="2618" w:name="_Toc26187883"/>
      <w:bookmarkStart w:id="2619" w:name="_Toc26189547"/>
      <w:bookmarkStart w:id="2620" w:name="_Toc26191211"/>
      <w:bookmarkStart w:id="2621" w:name="_Toc26192881"/>
      <w:bookmarkStart w:id="2622" w:name="_Toc26194547"/>
      <w:bookmarkStart w:id="2623" w:name="_Toc38892891"/>
      <w:bookmarkStart w:id="2624" w:name="_Toc26187895"/>
      <w:bookmarkStart w:id="2625" w:name="_Toc26189559"/>
      <w:bookmarkStart w:id="2626" w:name="_Toc26191223"/>
      <w:bookmarkStart w:id="2627" w:name="_Toc26192893"/>
      <w:bookmarkStart w:id="2628" w:name="_Toc26194559"/>
      <w:bookmarkStart w:id="2629" w:name="_Toc38892903"/>
      <w:bookmarkStart w:id="2630" w:name="_Toc26187904"/>
      <w:bookmarkStart w:id="2631" w:name="_Toc26189568"/>
      <w:bookmarkStart w:id="2632" w:name="_Toc26191232"/>
      <w:bookmarkStart w:id="2633" w:name="_Toc26192902"/>
      <w:bookmarkStart w:id="2634" w:name="_Toc26194568"/>
      <w:bookmarkStart w:id="2635" w:name="_Toc38892912"/>
      <w:bookmarkStart w:id="2636" w:name="_Toc26187913"/>
      <w:bookmarkStart w:id="2637" w:name="_Toc26189577"/>
      <w:bookmarkStart w:id="2638" w:name="_Toc26191241"/>
      <w:bookmarkStart w:id="2639" w:name="_Toc26192911"/>
      <w:bookmarkStart w:id="2640" w:name="_Toc26194577"/>
      <w:bookmarkStart w:id="2641" w:name="_Toc38892921"/>
      <w:bookmarkStart w:id="2642" w:name="_Toc26187922"/>
      <w:bookmarkStart w:id="2643" w:name="_Toc26189586"/>
      <w:bookmarkStart w:id="2644" w:name="_Toc26191250"/>
      <w:bookmarkStart w:id="2645" w:name="_Toc26192920"/>
      <w:bookmarkStart w:id="2646" w:name="_Toc26194586"/>
      <w:bookmarkStart w:id="2647" w:name="_Toc38892930"/>
      <w:bookmarkStart w:id="2648" w:name="_Toc26187931"/>
      <w:bookmarkStart w:id="2649" w:name="_Toc26189595"/>
      <w:bookmarkStart w:id="2650" w:name="_Toc26191259"/>
      <w:bookmarkStart w:id="2651" w:name="_Toc26192929"/>
      <w:bookmarkStart w:id="2652" w:name="_Toc26194595"/>
      <w:bookmarkStart w:id="2653" w:name="_Toc38892939"/>
      <w:bookmarkStart w:id="2654" w:name="_Toc26187940"/>
      <w:bookmarkStart w:id="2655" w:name="_Toc26189604"/>
      <w:bookmarkStart w:id="2656" w:name="_Toc26191268"/>
      <w:bookmarkStart w:id="2657" w:name="_Toc26192938"/>
      <w:bookmarkStart w:id="2658" w:name="_Toc26194604"/>
      <w:bookmarkStart w:id="2659" w:name="_Toc38892948"/>
      <w:bookmarkStart w:id="2660" w:name="_Toc26187949"/>
      <w:bookmarkStart w:id="2661" w:name="_Toc26189613"/>
      <w:bookmarkStart w:id="2662" w:name="_Toc26191277"/>
      <w:bookmarkStart w:id="2663" w:name="_Toc26192947"/>
      <w:bookmarkStart w:id="2664" w:name="_Toc26194613"/>
      <w:bookmarkStart w:id="2665" w:name="_Toc38892957"/>
      <w:bookmarkStart w:id="2666" w:name="_Toc26187958"/>
      <w:bookmarkStart w:id="2667" w:name="_Toc26189622"/>
      <w:bookmarkStart w:id="2668" w:name="_Toc26191286"/>
      <w:bookmarkStart w:id="2669" w:name="_Toc26192956"/>
      <w:bookmarkStart w:id="2670" w:name="_Toc26194622"/>
      <w:bookmarkStart w:id="2671" w:name="_Toc38892966"/>
      <w:bookmarkStart w:id="2672" w:name="_Toc26187959"/>
      <w:bookmarkStart w:id="2673" w:name="_Toc26189623"/>
      <w:bookmarkStart w:id="2674" w:name="_Toc26191287"/>
      <w:bookmarkStart w:id="2675" w:name="_Toc26192957"/>
      <w:bookmarkStart w:id="2676" w:name="_Toc26194623"/>
      <w:bookmarkStart w:id="2677" w:name="_Toc38892967"/>
      <w:bookmarkStart w:id="2678" w:name="_Toc26187960"/>
      <w:bookmarkStart w:id="2679" w:name="_Toc26189624"/>
      <w:bookmarkStart w:id="2680" w:name="_Toc26191288"/>
      <w:bookmarkStart w:id="2681" w:name="_Toc26192958"/>
      <w:bookmarkStart w:id="2682" w:name="_Toc26194624"/>
      <w:bookmarkStart w:id="2683" w:name="_Toc38892968"/>
      <w:bookmarkStart w:id="2684" w:name="_Toc26187961"/>
      <w:bookmarkStart w:id="2685" w:name="_Toc26189625"/>
      <w:bookmarkStart w:id="2686" w:name="_Toc26191289"/>
      <w:bookmarkStart w:id="2687" w:name="_Toc26192959"/>
      <w:bookmarkStart w:id="2688" w:name="_Toc26194625"/>
      <w:bookmarkStart w:id="2689" w:name="_Toc38892969"/>
      <w:bookmarkStart w:id="2690" w:name="_Toc26187964"/>
      <w:bookmarkStart w:id="2691" w:name="_Toc26189628"/>
      <w:bookmarkStart w:id="2692" w:name="_Toc26191292"/>
      <w:bookmarkStart w:id="2693" w:name="_Toc26192962"/>
      <w:bookmarkStart w:id="2694" w:name="_Toc26194628"/>
      <w:bookmarkStart w:id="2695" w:name="_Toc38892972"/>
      <w:bookmarkStart w:id="2696" w:name="_Toc26187966"/>
      <w:bookmarkStart w:id="2697" w:name="_Toc26189630"/>
      <w:bookmarkStart w:id="2698" w:name="_Toc26191294"/>
      <w:bookmarkStart w:id="2699" w:name="_Toc26192964"/>
      <w:bookmarkStart w:id="2700" w:name="_Toc26194630"/>
      <w:bookmarkStart w:id="2701" w:name="_Toc38892974"/>
      <w:bookmarkStart w:id="2702" w:name="_Toc26187967"/>
      <w:bookmarkStart w:id="2703" w:name="_Toc26189631"/>
      <w:bookmarkStart w:id="2704" w:name="_Toc26191295"/>
      <w:bookmarkStart w:id="2705" w:name="_Toc26192965"/>
      <w:bookmarkStart w:id="2706" w:name="_Toc26194631"/>
      <w:bookmarkStart w:id="2707" w:name="_Toc38892975"/>
      <w:bookmarkStart w:id="2708" w:name="_Toc389725203"/>
      <w:bookmarkStart w:id="2709" w:name="_Toc389726195"/>
      <w:bookmarkStart w:id="2710" w:name="_Toc389727247"/>
      <w:bookmarkStart w:id="2711" w:name="_Toc389727605"/>
      <w:bookmarkStart w:id="2712" w:name="_Toc389727964"/>
      <w:bookmarkStart w:id="2713" w:name="_Toc389728323"/>
      <w:bookmarkStart w:id="2714" w:name="_Toc389728683"/>
      <w:bookmarkStart w:id="2715" w:name="_Toc389729041"/>
      <w:bookmarkStart w:id="2716" w:name="_Toc389725204"/>
      <w:bookmarkStart w:id="2717" w:name="_Toc389726196"/>
      <w:bookmarkStart w:id="2718" w:name="_Toc389727248"/>
      <w:bookmarkStart w:id="2719" w:name="_Toc389727606"/>
      <w:bookmarkStart w:id="2720" w:name="_Toc389727965"/>
      <w:bookmarkStart w:id="2721" w:name="_Toc389728324"/>
      <w:bookmarkStart w:id="2722" w:name="_Toc389728684"/>
      <w:bookmarkStart w:id="2723" w:name="_Toc389729042"/>
      <w:bookmarkStart w:id="2724" w:name="_Toc26187968"/>
      <w:bookmarkStart w:id="2725" w:name="_Toc26189632"/>
      <w:bookmarkStart w:id="2726" w:name="_Toc26191296"/>
      <w:bookmarkStart w:id="2727" w:name="_Toc26192966"/>
      <w:bookmarkStart w:id="2728" w:name="_Toc26194632"/>
      <w:bookmarkStart w:id="2729" w:name="_Toc38892976"/>
      <w:bookmarkStart w:id="2730" w:name="_Toc26187969"/>
      <w:bookmarkStart w:id="2731" w:name="_Toc26189633"/>
      <w:bookmarkStart w:id="2732" w:name="_Toc26191297"/>
      <w:bookmarkStart w:id="2733" w:name="_Toc26192967"/>
      <w:bookmarkStart w:id="2734" w:name="_Toc26194633"/>
      <w:bookmarkStart w:id="2735" w:name="_Toc38892977"/>
      <w:bookmarkStart w:id="2736" w:name="_Toc389725206"/>
      <w:bookmarkStart w:id="2737" w:name="_Toc389726198"/>
      <w:bookmarkStart w:id="2738" w:name="_Toc389727250"/>
      <w:bookmarkStart w:id="2739" w:name="_Toc389727608"/>
      <w:bookmarkStart w:id="2740" w:name="_Toc389727967"/>
      <w:bookmarkStart w:id="2741" w:name="_Toc389728326"/>
      <w:bookmarkStart w:id="2742" w:name="_Toc389728686"/>
      <w:bookmarkStart w:id="2743" w:name="_Toc389729044"/>
      <w:bookmarkStart w:id="2744" w:name="_Toc26187970"/>
      <w:bookmarkStart w:id="2745" w:name="_Toc26189634"/>
      <w:bookmarkStart w:id="2746" w:name="_Toc26191298"/>
      <w:bookmarkStart w:id="2747" w:name="_Toc26192968"/>
      <w:bookmarkStart w:id="2748" w:name="_Toc26194634"/>
      <w:bookmarkStart w:id="2749" w:name="_Toc38892978"/>
      <w:bookmarkStart w:id="2750" w:name="_Toc26187971"/>
      <w:bookmarkStart w:id="2751" w:name="_Toc26189635"/>
      <w:bookmarkStart w:id="2752" w:name="_Toc26191299"/>
      <w:bookmarkStart w:id="2753" w:name="_Toc26192969"/>
      <w:bookmarkStart w:id="2754" w:name="_Toc26194635"/>
      <w:bookmarkStart w:id="2755" w:name="_Toc38892979"/>
      <w:bookmarkStart w:id="2756" w:name="_Toc26187972"/>
      <w:bookmarkStart w:id="2757" w:name="_Toc26189636"/>
      <w:bookmarkStart w:id="2758" w:name="_Toc26191300"/>
      <w:bookmarkStart w:id="2759" w:name="_Toc26192970"/>
      <w:bookmarkStart w:id="2760" w:name="_Toc26194636"/>
      <w:bookmarkStart w:id="2761" w:name="_Toc38892980"/>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r w:rsidRPr="00340D22">
        <w:rPr>
          <w:u w:val="single"/>
        </w:rPr>
        <w:br w:type="page"/>
      </w:r>
      <w:bookmarkStart w:id="2762" w:name="_Toc389729047"/>
      <w:bookmarkStart w:id="2763" w:name="_Toc403566574"/>
      <w:bookmarkStart w:id="2764" w:name="_Toc25922563"/>
      <w:bookmarkStart w:id="2765" w:name="_Toc26256027"/>
      <w:bookmarkStart w:id="2766" w:name="_Toc40273861"/>
      <w:bookmarkStart w:id="2767" w:name="_Toc41549881"/>
      <w:bookmarkStart w:id="2768" w:name="_Toc52892267"/>
      <w:bookmarkStart w:id="2769" w:name="_Toc52892564"/>
      <w:bookmarkStart w:id="2770" w:name="_Toc72959346"/>
      <w:r w:rsidRPr="00340D22">
        <w:lastRenderedPageBreak/>
        <w:t>Risk assessment for human health</w:t>
      </w:r>
      <w:bookmarkEnd w:id="2762"/>
      <w:bookmarkEnd w:id="2763"/>
      <w:bookmarkEnd w:id="2764"/>
      <w:bookmarkEnd w:id="2765"/>
      <w:bookmarkEnd w:id="2766"/>
      <w:bookmarkEnd w:id="2767"/>
      <w:bookmarkEnd w:id="2768"/>
      <w:bookmarkEnd w:id="2769"/>
      <w:bookmarkEnd w:id="2770"/>
    </w:p>
    <w:p w14:paraId="60560906" w14:textId="611F9569" w:rsidR="004E7619" w:rsidRPr="00340D22" w:rsidRDefault="00016CEB" w:rsidP="002D261B">
      <w:pPr>
        <w:jc w:val="both"/>
        <w:rPr>
          <w:rFonts w:eastAsia="Calibri"/>
          <w:i/>
          <w:iCs/>
          <w:lang w:eastAsia="en-US"/>
        </w:rPr>
      </w:pPr>
      <w:r w:rsidRPr="00340D22">
        <w:rPr>
          <w:rFonts w:eastAsia="Calibri"/>
          <w:i/>
          <w:iCs/>
          <w:lang w:eastAsia="en-US"/>
        </w:rPr>
        <w:t>[</w:t>
      </w:r>
      <w:r w:rsidR="00145E80" w:rsidRPr="00340D22">
        <w:rPr>
          <w:rFonts w:eastAsia="Calibri"/>
          <w:i/>
          <w:iCs/>
          <w:lang w:eastAsia="en-US"/>
        </w:rPr>
        <w:t>R</w:t>
      </w:r>
      <w:r w:rsidRPr="00340D22">
        <w:rPr>
          <w:rFonts w:eastAsia="Calibri"/>
          <w:i/>
          <w:iCs/>
          <w:lang w:eastAsia="en-US"/>
        </w:rPr>
        <w:t>efer to the Guidance on the BPR: Volume III Human Health (Part A)</w:t>
      </w:r>
      <w:r w:rsidR="001370F5" w:rsidRPr="00340D22">
        <w:rPr>
          <w:rFonts w:eastAsia="Calibri"/>
          <w:i/>
          <w:iCs/>
          <w:lang w:eastAsia="en-US"/>
        </w:rPr>
        <w:t xml:space="preserve"> as well as (Parts B+C) and the Biocides Human Health Exposure Methodology</w:t>
      </w:r>
      <w:r w:rsidRPr="00340D22">
        <w:rPr>
          <w:rFonts w:eastAsia="Calibri"/>
          <w:i/>
          <w:iCs/>
          <w:lang w:eastAsia="en-US"/>
        </w:rPr>
        <w:t xml:space="preserve"> when compiling this section. </w:t>
      </w:r>
      <w:r w:rsidR="001A4F32" w:rsidRPr="00340D22">
        <w:rPr>
          <w:rFonts w:eastAsia="Calibri"/>
          <w:i/>
          <w:iCs/>
          <w:lang w:eastAsia="en-US"/>
        </w:rPr>
        <w:t>Both documents are</w:t>
      </w:r>
      <w:r w:rsidRPr="00340D22">
        <w:rPr>
          <w:rFonts w:eastAsia="Calibri"/>
          <w:i/>
          <w:iCs/>
          <w:lang w:eastAsia="en-US"/>
        </w:rPr>
        <w:t xml:space="preserve"> available on the ECHA website at</w:t>
      </w:r>
      <w:r w:rsidR="001C15BE">
        <w:rPr>
          <w:rFonts w:eastAsia="Calibri"/>
          <w:i/>
          <w:iCs/>
          <w:lang w:eastAsia="en-US"/>
        </w:rPr>
        <w:t xml:space="preserve"> </w:t>
      </w:r>
      <w:hyperlink r:id="rId39" w:history="1">
        <w:r w:rsidR="001C15BE" w:rsidRPr="00881B51">
          <w:rPr>
            <w:rStyle w:val="Hyperlink"/>
            <w:rFonts w:eastAsia="Calibri"/>
            <w:i/>
            <w:iCs/>
            <w:lang w:eastAsia="en-US"/>
          </w:rPr>
          <w:t>https://echa.europa.eu/guidance-documents/guidance-on-biocides-legislation</w:t>
        </w:r>
      </w:hyperlink>
      <w:r w:rsidRPr="00340D22">
        <w:rPr>
          <w:rFonts w:eastAsia="Calibri"/>
          <w:i/>
          <w:iCs/>
          <w:lang w:eastAsia="en-US"/>
        </w:rPr>
        <w:t>.</w:t>
      </w:r>
    </w:p>
    <w:p w14:paraId="464E9532" w14:textId="77777777" w:rsidR="009E6EAE" w:rsidRPr="00340D22" w:rsidRDefault="009E6EAE" w:rsidP="002D261B">
      <w:pPr>
        <w:jc w:val="both"/>
        <w:rPr>
          <w:rFonts w:eastAsia="Calibri"/>
          <w:i/>
          <w:iCs/>
          <w:lang w:eastAsia="en-US"/>
        </w:rPr>
      </w:pPr>
    </w:p>
    <w:p w14:paraId="74A7B5D9" w14:textId="356DF8E2" w:rsidR="002D7A7A" w:rsidRPr="00340D22" w:rsidRDefault="00145E80" w:rsidP="002D261B">
      <w:pPr>
        <w:jc w:val="both"/>
        <w:rPr>
          <w:rFonts w:eastAsia="Calibri"/>
          <w:i/>
          <w:iCs/>
          <w:lang w:eastAsia="en-US"/>
        </w:rPr>
      </w:pPr>
      <w:r w:rsidRPr="00340D22">
        <w:rPr>
          <w:rFonts w:eastAsia="Calibri"/>
          <w:i/>
          <w:iCs/>
          <w:lang w:eastAsia="en-US"/>
        </w:rPr>
        <w:t>I</w:t>
      </w:r>
      <w:r w:rsidR="002D7A7A" w:rsidRPr="00340D22">
        <w:rPr>
          <w:rFonts w:eastAsia="Calibri"/>
          <w:i/>
          <w:iCs/>
          <w:lang w:eastAsia="en-US"/>
        </w:rPr>
        <w:t xml:space="preserve">ndicate in the following sections whether new data/information on human health </w:t>
      </w:r>
      <w:r w:rsidR="004E7619" w:rsidRPr="00340D22">
        <w:rPr>
          <w:rFonts w:eastAsia="Calibri"/>
          <w:i/>
          <w:iCs/>
          <w:lang w:eastAsia="en-US"/>
        </w:rPr>
        <w:t xml:space="preserve">effects </w:t>
      </w:r>
      <w:r w:rsidR="002D7A7A" w:rsidRPr="00340D22">
        <w:rPr>
          <w:rFonts w:eastAsia="Calibri"/>
          <w:i/>
          <w:iCs/>
          <w:lang w:eastAsia="en-US"/>
        </w:rPr>
        <w:t xml:space="preserve">for the active substance(s) listed in the Union list of approved active substances under Regulation </w:t>
      </w:r>
      <w:r w:rsidR="000A5C17" w:rsidRPr="00340D22">
        <w:rPr>
          <w:rFonts w:eastAsia="Calibri"/>
          <w:i/>
          <w:iCs/>
          <w:lang w:eastAsia="en-US"/>
        </w:rPr>
        <w:t xml:space="preserve">(EU) </w:t>
      </w:r>
      <w:r w:rsidR="002D7A7A" w:rsidRPr="00340D22">
        <w:rPr>
          <w:rFonts w:eastAsia="Calibri"/>
          <w:i/>
          <w:iCs/>
          <w:lang w:eastAsia="en-US"/>
        </w:rPr>
        <w:t>No 528/2012</w:t>
      </w:r>
      <w:r w:rsidR="00833A5A" w:rsidRPr="00340D22">
        <w:rPr>
          <w:rFonts w:eastAsia="Calibri"/>
          <w:i/>
          <w:iCs/>
          <w:lang w:eastAsia="en-US"/>
        </w:rPr>
        <w:t xml:space="preserve"> have become available since the approval.</w:t>
      </w:r>
      <w:r w:rsidR="002D7A7A" w:rsidRPr="00340D22">
        <w:rPr>
          <w:rFonts w:eastAsia="Calibri"/>
          <w:i/>
          <w:iCs/>
          <w:lang w:eastAsia="en-US"/>
        </w:rPr>
        <w:t xml:space="preserve"> In case of bridging of data between </w:t>
      </w:r>
      <w:r w:rsidR="00346230" w:rsidRPr="00340D22">
        <w:rPr>
          <w:rFonts w:eastAsia="Calibri"/>
          <w:i/>
          <w:iCs/>
          <w:lang w:eastAsia="en-US"/>
        </w:rPr>
        <w:t xml:space="preserve">the representative </w:t>
      </w:r>
      <w:r w:rsidR="002D7A7A" w:rsidRPr="00340D22">
        <w:rPr>
          <w:rFonts w:eastAsia="Calibri"/>
          <w:i/>
          <w:iCs/>
          <w:lang w:eastAsia="en-US"/>
        </w:rPr>
        <w:t>product</w:t>
      </w:r>
      <w:r w:rsidR="00346230" w:rsidRPr="00340D22">
        <w:rPr>
          <w:rFonts w:eastAsia="Calibri"/>
          <w:i/>
          <w:iCs/>
          <w:lang w:eastAsia="en-US"/>
        </w:rPr>
        <w:t>(</w:t>
      </w:r>
      <w:r w:rsidR="002D7A7A" w:rsidRPr="00340D22">
        <w:rPr>
          <w:rFonts w:eastAsia="Calibri"/>
          <w:i/>
          <w:iCs/>
          <w:lang w:eastAsia="en-US"/>
        </w:rPr>
        <w:t>s</w:t>
      </w:r>
      <w:r w:rsidR="00346230" w:rsidRPr="00340D22">
        <w:rPr>
          <w:rFonts w:eastAsia="Calibri"/>
          <w:i/>
          <w:iCs/>
          <w:lang w:eastAsia="en-US"/>
        </w:rPr>
        <w:t>) in the CAR and similar products of the BPF applied for authorisation</w:t>
      </w:r>
      <w:r w:rsidR="002D7A7A" w:rsidRPr="00340D22">
        <w:rPr>
          <w:rFonts w:eastAsia="Calibri"/>
          <w:i/>
          <w:iCs/>
          <w:lang w:eastAsia="en-US"/>
        </w:rPr>
        <w:t>, a justification for bridging should be provided including a quantitative comparison of the composition of the respective products.</w:t>
      </w:r>
    </w:p>
    <w:p w14:paraId="60F8400A" w14:textId="77777777" w:rsidR="002D7A7A" w:rsidRPr="00340D22" w:rsidRDefault="002D7A7A" w:rsidP="002D261B">
      <w:pPr>
        <w:jc w:val="both"/>
        <w:rPr>
          <w:rFonts w:eastAsia="Calibri"/>
          <w:i/>
          <w:iCs/>
          <w:lang w:eastAsia="en-US"/>
        </w:rPr>
      </w:pPr>
    </w:p>
    <w:p w14:paraId="2EBDA35D" w14:textId="7FAC1E21" w:rsidR="002D7A7A" w:rsidRPr="00340D22" w:rsidRDefault="002D7A7A" w:rsidP="002D261B">
      <w:pPr>
        <w:jc w:val="both"/>
        <w:rPr>
          <w:rFonts w:eastAsia="Calibri"/>
          <w:i/>
          <w:iCs/>
          <w:lang w:eastAsia="en-US"/>
        </w:rPr>
      </w:pPr>
      <w:r w:rsidRPr="00340D22">
        <w:rPr>
          <w:rFonts w:eastAsia="Calibri"/>
          <w:i/>
          <w:iCs/>
          <w:lang w:eastAsia="en-US"/>
        </w:rPr>
        <w:t>If no new data/information is required and if the product</w:t>
      </w:r>
      <w:r w:rsidR="00F06891" w:rsidRPr="00340D22">
        <w:rPr>
          <w:rFonts w:eastAsia="Calibri"/>
          <w:i/>
          <w:iCs/>
          <w:lang w:eastAsia="en-US"/>
        </w:rPr>
        <w:t>s</w:t>
      </w:r>
      <w:r w:rsidRPr="00340D22">
        <w:rPr>
          <w:rFonts w:eastAsia="Calibri"/>
          <w:i/>
          <w:iCs/>
          <w:lang w:eastAsia="en-US"/>
        </w:rPr>
        <w:t xml:space="preserve"> applied for authorisation </w:t>
      </w:r>
      <w:r w:rsidR="00F06891" w:rsidRPr="00340D22">
        <w:rPr>
          <w:rFonts w:eastAsia="Calibri"/>
          <w:i/>
          <w:iCs/>
          <w:lang w:eastAsia="en-US"/>
        </w:rPr>
        <w:t xml:space="preserve">are </w:t>
      </w:r>
      <w:r w:rsidRPr="00340D22">
        <w:rPr>
          <w:rFonts w:eastAsia="Calibri"/>
          <w:i/>
          <w:iCs/>
          <w:lang w:eastAsia="en-US"/>
        </w:rPr>
        <w:t xml:space="preserve">identical to the </w:t>
      </w:r>
      <w:r w:rsidR="009E1A3B" w:rsidRPr="00340D22">
        <w:rPr>
          <w:rFonts w:eastAsia="Calibri"/>
          <w:i/>
          <w:iCs/>
          <w:lang w:eastAsia="en-US"/>
        </w:rPr>
        <w:t xml:space="preserve">representative </w:t>
      </w:r>
      <w:r w:rsidRPr="00340D22">
        <w:rPr>
          <w:rFonts w:eastAsia="Calibri"/>
          <w:i/>
          <w:iCs/>
          <w:lang w:eastAsia="en-US"/>
        </w:rPr>
        <w:t>product</w:t>
      </w:r>
      <w:r w:rsidR="00F06891" w:rsidRPr="00340D22">
        <w:rPr>
          <w:rFonts w:eastAsia="Calibri"/>
          <w:i/>
          <w:iCs/>
          <w:lang w:eastAsia="en-US"/>
        </w:rPr>
        <w:t>s</w:t>
      </w:r>
      <w:r w:rsidRPr="00340D22">
        <w:rPr>
          <w:rFonts w:eastAsia="Calibri"/>
          <w:i/>
          <w:iCs/>
          <w:lang w:eastAsia="en-US"/>
        </w:rPr>
        <w:t xml:space="preserve"> in the CAR, a very short summary of the human health </w:t>
      </w:r>
      <w:r w:rsidR="004E7619" w:rsidRPr="00340D22">
        <w:rPr>
          <w:rFonts w:eastAsia="Calibri"/>
          <w:i/>
          <w:iCs/>
          <w:lang w:eastAsia="en-US"/>
        </w:rPr>
        <w:t xml:space="preserve">effects </w:t>
      </w:r>
      <w:r w:rsidRPr="00340D22">
        <w:rPr>
          <w:rFonts w:eastAsia="Calibri"/>
          <w:i/>
          <w:iCs/>
          <w:lang w:eastAsia="en-US"/>
        </w:rPr>
        <w:t xml:space="preserve">assessment </w:t>
      </w:r>
      <w:r w:rsidR="004E7619" w:rsidRPr="00340D22">
        <w:rPr>
          <w:rFonts w:eastAsia="Calibri"/>
          <w:i/>
          <w:iCs/>
          <w:lang w:eastAsia="en-US"/>
        </w:rPr>
        <w:t xml:space="preserve">and the human health exposure </w:t>
      </w:r>
      <w:r w:rsidR="00346230" w:rsidRPr="00340D22">
        <w:rPr>
          <w:rFonts w:eastAsia="Calibri"/>
          <w:i/>
          <w:iCs/>
          <w:lang w:eastAsia="en-US"/>
        </w:rPr>
        <w:t xml:space="preserve">and risk assessment </w:t>
      </w:r>
      <w:r w:rsidRPr="00340D22">
        <w:rPr>
          <w:rFonts w:eastAsia="Calibri"/>
          <w:i/>
          <w:iCs/>
          <w:lang w:eastAsia="en-US"/>
        </w:rPr>
        <w:t>can be presented here which could be copied from the assessment report or from the CAR.]</w:t>
      </w:r>
    </w:p>
    <w:p w14:paraId="3C30F78F" w14:textId="77777777" w:rsidR="002D7A7A" w:rsidRPr="00340D22" w:rsidRDefault="002D7A7A" w:rsidP="002D261B">
      <w:pPr>
        <w:rPr>
          <w:rFonts w:eastAsia="Calibri"/>
          <w:lang w:eastAsia="en-US"/>
        </w:rPr>
      </w:pPr>
      <w:bookmarkStart w:id="2771" w:name="_Toc388281591"/>
      <w:bookmarkStart w:id="2772" w:name="_Toc388282047"/>
      <w:bookmarkStart w:id="2773" w:name="_Toc388282529"/>
      <w:bookmarkStart w:id="2774" w:name="_Toc388282977"/>
      <w:bookmarkEnd w:id="2771"/>
      <w:bookmarkEnd w:id="2772"/>
      <w:bookmarkEnd w:id="2773"/>
      <w:bookmarkEnd w:id="2774"/>
    </w:p>
    <w:p w14:paraId="1CE8A69E" w14:textId="5E976903"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14</w:t>
        </w:r>
      </w:fldSimple>
      <w:r>
        <w:t xml:space="preserve"> </w:t>
      </w:r>
      <w:r w:rsidRPr="005D5B6A">
        <w:t>Overview table of the concentrations of the active substance(s) and substance(s) of concern contained in the BPF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770"/>
        <w:gridCol w:w="1770"/>
        <w:gridCol w:w="1714"/>
        <w:gridCol w:w="1714"/>
      </w:tblGrid>
      <w:tr w:rsidR="002D7A7A" w:rsidRPr="00340D22" w14:paraId="3DDC1DBB" w14:textId="77777777" w:rsidTr="00051ECA">
        <w:tc>
          <w:tcPr>
            <w:tcW w:w="9204" w:type="dxa"/>
            <w:gridSpan w:val="5"/>
            <w:shd w:val="clear" w:color="auto" w:fill="FFFFCC"/>
          </w:tcPr>
          <w:p w14:paraId="3D95FB72"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Concentration range of the BPF (%)</w:t>
            </w:r>
          </w:p>
        </w:tc>
      </w:tr>
      <w:tr w:rsidR="002D7A7A" w:rsidRPr="00340D22" w14:paraId="351A8B83" w14:textId="77777777" w:rsidTr="00051ECA">
        <w:tc>
          <w:tcPr>
            <w:tcW w:w="2236" w:type="dxa"/>
            <w:shd w:val="clear" w:color="auto" w:fill="auto"/>
          </w:tcPr>
          <w:p w14:paraId="406D5631" w14:textId="090CC4A3" w:rsidR="002D7A7A" w:rsidRPr="00340D22" w:rsidRDefault="00CE44E8" w:rsidP="002D261B">
            <w:pPr>
              <w:rPr>
                <w:rFonts w:eastAsia="Calibri"/>
                <w:b/>
                <w:sz w:val="18"/>
                <w:szCs w:val="16"/>
                <w:lang w:eastAsia="en-US"/>
              </w:rPr>
            </w:pPr>
            <w:r w:rsidRPr="00340D22">
              <w:rPr>
                <w:rFonts w:eastAsia="Calibri"/>
                <w:b/>
                <w:sz w:val="18"/>
                <w:szCs w:val="16"/>
                <w:lang w:eastAsia="en-US"/>
              </w:rPr>
              <w:t>meta-SPC</w:t>
            </w:r>
            <w:r w:rsidR="002D7A7A" w:rsidRPr="00340D22">
              <w:rPr>
                <w:rFonts w:eastAsia="Calibri"/>
                <w:b/>
                <w:sz w:val="18"/>
                <w:szCs w:val="16"/>
                <w:lang w:eastAsia="en-US"/>
              </w:rPr>
              <w:t xml:space="preserve"> number</w:t>
            </w:r>
          </w:p>
        </w:tc>
        <w:tc>
          <w:tcPr>
            <w:tcW w:w="1770" w:type="dxa"/>
            <w:shd w:val="clear" w:color="auto" w:fill="auto"/>
          </w:tcPr>
          <w:p w14:paraId="3D9065AD"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1</w:t>
            </w:r>
          </w:p>
        </w:tc>
        <w:tc>
          <w:tcPr>
            <w:tcW w:w="1770" w:type="dxa"/>
            <w:shd w:val="clear" w:color="auto" w:fill="auto"/>
          </w:tcPr>
          <w:p w14:paraId="67996973"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2</w:t>
            </w:r>
          </w:p>
        </w:tc>
        <w:tc>
          <w:tcPr>
            <w:tcW w:w="1714" w:type="dxa"/>
            <w:shd w:val="clear" w:color="auto" w:fill="auto"/>
          </w:tcPr>
          <w:p w14:paraId="036F452F"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w:t>
            </w:r>
          </w:p>
        </w:tc>
        <w:tc>
          <w:tcPr>
            <w:tcW w:w="1714" w:type="dxa"/>
            <w:shd w:val="clear" w:color="auto" w:fill="auto"/>
          </w:tcPr>
          <w:p w14:paraId="5EBDDED5"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w:t>
            </w:r>
          </w:p>
        </w:tc>
      </w:tr>
      <w:tr w:rsidR="002D7A7A" w:rsidRPr="00340D22" w14:paraId="5E8C8349" w14:textId="77777777" w:rsidTr="00051ECA">
        <w:tc>
          <w:tcPr>
            <w:tcW w:w="2236" w:type="dxa"/>
            <w:shd w:val="clear" w:color="auto" w:fill="auto"/>
          </w:tcPr>
          <w:p w14:paraId="5666FD46" w14:textId="6C7503D8"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Active substance </w:t>
            </w:r>
            <w:r w:rsidR="00F06891" w:rsidRPr="00340D22">
              <w:rPr>
                <w:rFonts w:eastAsia="Calibri"/>
                <w:b/>
                <w:sz w:val="18"/>
                <w:szCs w:val="16"/>
                <w:lang w:eastAsia="en-US"/>
              </w:rPr>
              <w:t>1</w:t>
            </w:r>
          </w:p>
        </w:tc>
        <w:tc>
          <w:tcPr>
            <w:tcW w:w="1770" w:type="dxa"/>
            <w:shd w:val="clear" w:color="auto" w:fill="auto"/>
          </w:tcPr>
          <w:p w14:paraId="480F5AB8" w14:textId="77777777" w:rsidR="002D7A7A" w:rsidRPr="00340D22" w:rsidRDefault="002D7A7A" w:rsidP="002D261B">
            <w:pPr>
              <w:rPr>
                <w:rFonts w:eastAsia="Calibri"/>
                <w:sz w:val="18"/>
                <w:szCs w:val="16"/>
                <w:lang w:eastAsia="en-US"/>
              </w:rPr>
            </w:pPr>
          </w:p>
        </w:tc>
        <w:tc>
          <w:tcPr>
            <w:tcW w:w="1770" w:type="dxa"/>
            <w:shd w:val="clear" w:color="auto" w:fill="auto"/>
          </w:tcPr>
          <w:p w14:paraId="10181B17" w14:textId="77777777" w:rsidR="002D7A7A" w:rsidRPr="00340D22" w:rsidRDefault="002D7A7A" w:rsidP="002D261B">
            <w:pPr>
              <w:rPr>
                <w:rFonts w:eastAsia="Calibri"/>
                <w:sz w:val="18"/>
                <w:szCs w:val="16"/>
                <w:lang w:eastAsia="en-US"/>
              </w:rPr>
            </w:pPr>
          </w:p>
        </w:tc>
        <w:tc>
          <w:tcPr>
            <w:tcW w:w="1714" w:type="dxa"/>
            <w:shd w:val="clear" w:color="auto" w:fill="auto"/>
          </w:tcPr>
          <w:p w14:paraId="07D3F775" w14:textId="77777777" w:rsidR="002D7A7A" w:rsidRPr="00340D22" w:rsidRDefault="002D7A7A" w:rsidP="002D261B">
            <w:pPr>
              <w:rPr>
                <w:rFonts w:eastAsia="Calibri"/>
                <w:sz w:val="18"/>
                <w:szCs w:val="16"/>
                <w:lang w:eastAsia="en-US"/>
              </w:rPr>
            </w:pPr>
          </w:p>
        </w:tc>
        <w:tc>
          <w:tcPr>
            <w:tcW w:w="1714" w:type="dxa"/>
            <w:shd w:val="clear" w:color="auto" w:fill="auto"/>
          </w:tcPr>
          <w:p w14:paraId="69C8FC86" w14:textId="77777777" w:rsidR="002D7A7A" w:rsidRPr="00340D22" w:rsidRDefault="002D7A7A" w:rsidP="002D261B">
            <w:pPr>
              <w:rPr>
                <w:rFonts w:eastAsia="Calibri"/>
                <w:sz w:val="18"/>
                <w:szCs w:val="16"/>
                <w:lang w:eastAsia="en-US"/>
              </w:rPr>
            </w:pPr>
          </w:p>
        </w:tc>
      </w:tr>
      <w:tr w:rsidR="00F06891" w:rsidRPr="00340D22" w14:paraId="0BF0A3AF" w14:textId="77777777" w:rsidTr="00051ECA">
        <w:tc>
          <w:tcPr>
            <w:tcW w:w="2236" w:type="dxa"/>
            <w:shd w:val="clear" w:color="auto" w:fill="auto"/>
          </w:tcPr>
          <w:p w14:paraId="27025B79" w14:textId="17D379F2" w:rsidR="00F06891" w:rsidRPr="00340D22" w:rsidRDefault="00F06891" w:rsidP="002D261B">
            <w:pPr>
              <w:rPr>
                <w:rFonts w:eastAsia="Calibri"/>
                <w:b/>
                <w:sz w:val="18"/>
                <w:szCs w:val="16"/>
                <w:lang w:eastAsia="en-US"/>
              </w:rPr>
            </w:pPr>
            <w:r w:rsidRPr="00340D22">
              <w:rPr>
                <w:rFonts w:eastAsia="Calibri"/>
                <w:b/>
                <w:sz w:val="18"/>
                <w:szCs w:val="16"/>
                <w:lang w:eastAsia="en-US"/>
              </w:rPr>
              <w:t>Active substance 2</w:t>
            </w:r>
          </w:p>
        </w:tc>
        <w:tc>
          <w:tcPr>
            <w:tcW w:w="1770" w:type="dxa"/>
            <w:shd w:val="clear" w:color="auto" w:fill="auto"/>
          </w:tcPr>
          <w:p w14:paraId="207BF119" w14:textId="77777777" w:rsidR="00F06891" w:rsidRPr="00340D22" w:rsidRDefault="00F06891" w:rsidP="002D261B">
            <w:pPr>
              <w:rPr>
                <w:rFonts w:eastAsia="Calibri"/>
                <w:sz w:val="18"/>
                <w:szCs w:val="16"/>
                <w:lang w:eastAsia="en-US"/>
              </w:rPr>
            </w:pPr>
          </w:p>
        </w:tc>
        <w:tc>
          <w:tcPr>
            <w:tcW w:w="1770" w:type="dxa"/>
            <w:shd w:val="clear" w:color="auto" w:fill="auto"/>
          </w:tcPr>
          <w:p w14:paraId="4DDD1224" w14:textId="77777777" w:rsidR="00F06891" w:rsidRPr="00340D22" w:rsidRDefault="00F06891" w:rsidP="002D261B">
            <w:pPr>
              <w:rPr>
                <w:rFonts w:eastAsia="Calibri"/>
                <w:sz w:val="18"/>
                <w:szCs w:val="16"/>
                <w:lang w:eastAsia="en-US"/>
              </w:rPr>
            </w:pPr>
          </w:p>
        </w:tc>
        <w:tc>
          <w:tcPr>
            <w:tcW w:w="1714" w:type="dxa"/>
            <w:shd w:val="clear" w:color="auto" w:fill="auto"/>
          </w:tcPr>
          <w:p w14:paraId="350DC28D" w14:textId="77777777" w:rsidR="00F06891" w:rsidRPr="00340D22" w:rsidRDefault="00F06891" w:rsidP="002D261B">
            <w:pPr>
              <w:rPr>
                <w:rFonts w:eastAsia="Calibri"/>
                <w:sz w:val="18"/>
                <w:szCs w:val="16"/>
                <w:lang w:eastAsia="en-US"/>
              </w:rPr>
            </w:pPr>
          </w:p>
        </w:tc>
        <w:tc>
          <w:tcPr>
            <w:tcW w:w="1714" w:type="dxa"/>
            <w:shd w:val="clear" w:color="auto" w:fill="auto"/>
          </w:tcPr>
          <w:p w14:paraId="6BED5C09" w14:textId="77777777" w:rsidR="00F06891" w:rsidRPr="00340D22" w:rsidRDefault="00F06891" w:rsidP="002D261B">
            <w:pPr>
              <w:rPr>
                <w:rFonts w:eastAsia="Calibri"/>
                <w:sz w:val="18"/>
                <w:szCs w:val="16"/>
                <w:lang w:eastAsia="en-US"/>
              </w:rPr>
            </w:pPr>
          </w:p>
        </w:tc>
      </w:tr>
      <w:tr w:rsidR="002D7A7A" w:rsidRPr="00340D22" w14:paraId="6EABE14E" w14:textId="77777777" w:rsidTr="00051ECA">
        <w:tc>
          <w:tcPr>
            <w:tcW w:w="2236" w:type="dxa"/>
            <w:shd w:val="clear" w:color="auto" w:fill="auto"/>
          </w:tcPr>
          <w:p w14:paraId="4F9562DB" w14:textId="49E06360" w:rsidR="002D7A7A" w:rsidRPr="00340D22" w:rsidRDefault="00213F83" w:rsidP="002D261B">
            <w:pPr>
              <w:rPr>
                <w:rFonts w:eastAsia="Calibri"/>
                <w:b/>
                <w:sz w:val="18"/>
                <w:szCs w:val="16"/>
                <w:lang w:eastAsia="en-US"/>
              </w:rPr>
            </w:pPr>
            <w:r w:rsidRPr="00340D22">
              <w:rPr>
                <w:rFonts w:eastAsia="Calibri"/>
                <w:b/>
                <w:sz w:val="18"/>
                <w:szCs w:val="16"/>
                <w:lang w:eastAsia="en-US"/>
              </w:rPr>
              <w:t>Substance of concern</w:t>
            </w:r>
            <w:r w:rsidR="002D7A7A" w:rsidRPr="00340D22">
              <w:rPr>
                <w:rFonts w:eastAsia="Calibri"/>
                <w:b/>
                <w:sz w:val="18"/>
                <w:szCs w:val="16"/>
                <w:lang w:eastAsia="en-US"/>
              </w:rPr>
              <w:t xml:space="preserve"> 1</w:t>
            </w:r>
          </w:p>
        </w:tc>
        <w:tc>
          <w:tcPr>
            <w:tcW w:w="1770" w:type="dxa"/>
            <w:shd w:val="clear" w:color="auto" w:fill="auto"/>
          </w:tcPr>
          <w:p w14:paraId="30FE5582" w14:textId="77777777" w:rsidR="002D7A7A" w:rsidRPr="00340D22" w:rsidRDefault="002D7A7A" w:rsidP="002D261B">
            <w:pPr>
              <w:rPr>
                <w:rFonts w:eastAsia="Calibri"/>
                <w:sz w:val="18"/>
                <w:szCs w:val="16"/>
                <w:lang w:eastAsia="en-US"/>
              </w:rPr>
            </w:pPr>
          </w:p>
        </w:tc>
        <w:tc>
          <w:tcPr>
            <w:tcW w:w="1770" w:type="dxa"/>
            <w:shd w:val="clear" w:color="auto" w:fill="auto"/>
          </w:tcPr>
          <w:p w14:paraId="28232FEC" w14:textId="77777777" w:rsidR="002D7A7A" w:rsidRPr="00340D22" w:rsidRDefault="002D7A7A" w:rsidP="002D261B">
            <w:pPr>
              <w:rPr>
                <w:rFonts w:eastAsia="Calibri"/>
                <w:sz w:val="18"/>
                <w:szCs w:val="16"/>
                <w:lang w:eastAsia="en-US"/>
              </w:rPr>
            </w:pPr>
          </w:p>
        </w:tc>
        <w:tc>
          <w:tcPr>
            <w:tcW w:w="1714" w:type="dxa"/>
            <w:shd w:val="clear" w:color="auto" w:fill="auto"/>
          </w:tcPr>
          <w:p w14:paraId="68F24673" w14:textId="77777777" w:rsidR="002D7A7A" w:rsidRPr="00340D22" w:rsidRDefault="002D7A7A" w:rsidP="002D261B">
            <w:pPr>
              <w:rPr>
                <w:rFonts w:eastAsia="Calibri"/>
                <w:sz w:val="18"/>
                <w:szCs w:val="16"/>
                <w:lang w:eastAsia="en-US"/>
              </w:rPr>
            </w:pPr>
          </w:p>
        </w:tc>
        <w:tc>
          <w:tcPr>
            <w:tcW w:w="1714" w:type="dxa"/>
            <w:shd w:val="clear" w:color="auto" w:fill="auto"/>
          </w:tcPr>
          <w:p w14:paraId="3185A230" w14:textId="77777777" w:rsidR="002D7A7A" w:rsidRPr="00340D22" w:rsidRDefault="002D7A7A" w:rsidP="002D261B">
            <w:pPr>
              <w:rPr>
                <w:rFonts w:eastAsia="Calibri"/>
                <w:sz w:val="18"/>
                <w:szCs w:val="16"/>
                <w:lang w:eastAsia="en-US"/>
              </w:rPr>
            </w:pPr>
          </w:p>
        </w:tc>
      </w:tr>
      <w:tr w:rsidR="002D7A7A" w:rsidRPr="00340D22" w14:paraId="621E2B5C" w14:textId="77777777" w:rsidTr="00051ECA">
        <w:tc>
          <w:tcPr>
            <w:tcW w:w="2236" w:type="dxa"/>
            <w:shd w:val="clear" w:color="auto" w:fill="auto"/>
          </w:tcPr>
          <w:p w14:paraId="52EF4D51" w14:textId="405142A0" w:rsidR="002D7A7A" w:rsidRPr="00340D22" w:rsidRDefault="00213F83" w:rsidP="002D261B">
            <w:pPr>
              <w:rPr>
                <w:rFonts w:eastAsia="Calibri"/>
                <w:b/>
                <w:sz w:val="18"/>
                <w:szCs w:val="16"/>
                <w:lang w:eastAsia="en-US"/>
              </w:rPr>
            </w:pPr>
            <w:r w:rsidRPr="00340D22">
              <w:rPr>
                <w:rFonts w:eastAsia="Calibri"/>
                <w:b/>
                <w:sz w:val="18"/>
                <w:szCs w:val="16"/>
                <w:lang w:eastAsia="en-US"/>
              </w:rPr>
              <w:t>Substance of concern</w:t>
            </w:r>
            <w:r w:rsidR="002D7A7A" w:rsidRPr="00340D22">
              <w:rPr>
                <w:rFonts w:eastAsia="Calibri"/>
                <w:b/>
                <w:sz w:val="18"/>
                <w:szCs w:val="16"/>
                <w:lang w:eastAsia="en-US"/>
              </w:rPr>
              <w:t xml:space="preserve"> 2</w:t>
            </w:r>
          </w:p>
        </w:tc>
        <w:tc>
          <w:tcPr>
            <w:tcW w:w="1770" w:type="dxa"/>
            <w:shd w:val="clear" w:color="auto" w:fill="auto"/>
          </w:tcPr>
          <w:p w14:paraId="4176107D" w14:textId="77777777" w:rsidR="002D7A7A" w:rsidRPr="00340D22" w:rsidRDefault="002D7A7A" w:rsidP="002D261B">
            <w:pPr>
              <w:rPr>
                <w:rFonts w:eastAsia="Calibri"/>
                <w:sz w:val="18"/>
                <w:szCs w:val="16"/>
                <w:lang w:eastAsia="en-US"/>
              </w:rPr>
            </w:pPr>
          </w:p>
        </w:tc>
        <w:tc>
          <w:tcPr>
            <w:tcW w:w="1770" w:type="dxa"/>
            <w:shd w:val="clear" w:color="auto" w:fill="auto"/>
          </w:tcPr>
          <w:p w14:paraId="6963731C" w14:textId="77777777" w:rsidR="002D7A7A" w:rsidRPr="00340D22" w:rsidRDefault="002D7A7A" w:rsidP="002D261B">
            <w:pPr>
              <w:rPr>
                <w:rFonts w:eastAsia="Calibri"/>
                <w:sz w:val="18"/>
                <w:szCs w:val="16"/>
                <w:lang w:eastAsia="en-US"/>
              </w:rPr>
            </w:pPr>
          </w:p>
        </w:tc>
        <w:tc>
          <w:tcPr>
            <w:tcW w:w="1714" w:type="dxa"/>
            <w:shd w:val="clear" w:color="auto" w:fill="auto"/>
          </w:tcPr>
          <w:p w14:paraId="2743E200" w14:textId="77777777" w:rsidR="002D7A7A" w:rsidRPr="00340D22" w:rsidRDefault="002D7A7A" w:rsidP="002D261B">
            <w:pPr>
              <w:rPr>
                <w:rFonts w:eastAsia="Calibri"/>
                <w:sz w:val="18"/>
                <w:szCs w:val="16"/>
                <w:lang w:eastAsia="en-US"/>
              </w:rPr>
            </w:pPr>
          </w:p>
        </w:tc>
        <w:tc>
          <w:tcPr>
            <w:tcW w:w="1714" w:type="dxa"/>
            <w:shd w:val="clear" w:color="auto" w:fill="auto"/>
          </w:tcPr>
          <w:p w14:paraId="7241D1E5" w14:textId="77777777" w:rsidR="002D7A7A" w:rsidRPr="00340D22" w:rsidRDefault="002D7A7A" w:rsidP="002D261B">
            <w:pPr>
              <w:rPr>
                <w:rFonts w:eastAsia="Calibri"/>
                <w:sz w:val="18"/>
                <w:szCs w:val="16"/>
                <w:lang w:eastAsia="en-US"/>
              </w:rPr>
            </w:pPr>
          </w:p>
        </w:tc>
      </w:tr>
    </w:tbl>
    <w:p w14:paraId="3A725B4A" w14:textId="0875CB6C" w:rsidR="002D7A7A" w:rsidRPr="00340D22" w:rsidRDefault="002D7A7A" w:rsidP="002D261B">
      <w:pPr>
        <w:jc w:val="both"/>
        <w:rPr>
          <w:rFonts w:eastAsia="Calibri"/>
          <w:i/>
          <w:iCs/>
          <w:lang w:eastAsia="en-US"/>
        </w:rPr>
      </w:pPr>
      <w:r w:rsidRPr="00340D22">
        <w:rPr>
          <w:rFonts w:eastAsia="Calibri"/>
          <w:i/>
          <w:iCs/>
          <w:lang w:eastAsia="en-US"/>
        </w:rPr>
        <w:t>[</w:t>
      </w:r>
      <w:r w:rsidR="00E10912" w:rsidRPr="00340D22">
        <w:rPr>
          <w:rFonts w:eastAsia="Calibri"/>
          <w:i/>
          <w:iCs/>
          <w:lang w:eastAsia="en-US"/>
        </w:rPr>
        <w:t>I</w:t>
      </w:r>
      <w:r w:rsidRPr="00340D22">
        <w:rPr>
          <w:rFonts w:eastAsia="Calibri"/>
          <w:i/>
          <w:iCs/>
          <w:lang w:eastAsia="en-US"/>
        </w:rPr>
        <w:t xml:space="preserve">ndicate </w:t>
      </w:r>
      <w:r w:rsidR="00E10912" w:rsidRPr="00340D22">
        <w:rPr>
          <w:rFonts w:eastAsia="Calibri"/>
          <w:i/>
          <w:iCs/>
          <w:lang w:eastAsia="en-US"/>
        </w:rPr>
        <w:t xml:space="preserve">the </w:t>
      </w:r>
      <w:r w:rsidRPr="00340D22">
        <w:rPr>
          <w:rFonts w:eastAsia="Calibri"/>
          <w:i/>
          <w:iCs/>
          <w:lang w:eastAsia="en-US"/>
        </w:rPr>
        <w:t xml:space="preserve">concentration range of the active substance(s) and substance(s) of concern for each </w:t>
      </w:r>
      <w:r w:rsidR="00CE44E8" w:rsidRPr="00340D22">
        <w:rPr>
          <w:rFonts w:eastAsia="Calibri"/>
          <w:i/>
          <w:iCs/>
          <w:lang w:eastAsia="en-US"/>
        </w:rPr>
        <w:t>meta-SPC</w:t>
      </w:r>
      <w:r w:rsidRPr="00340D22">
        <w:rPr>
          <w:rFonts w:eastAsia="Calibri"/>
          <w:i/>
          <w:iCs/>
          <w:lang w:eastAsia="en-US"/>
        </w:rPr>
        <w:t>.]</w:t>
      </w:r>
    </w:p>
    <w:p w14:paraId="21E631CF" w14:textId="6813CDA8" w:rsidR="00E10912" w:rsidRPr="00340D22" w:rsidRDefault="00E10912" w:rsidP="002D261B">
      <w:pPr>
        <w:jc w:val="both"/>
      </w:pPr>
    </w:p>
    <w:p w14:paraId="09D79E60" w14:textId="1E80FE0E" w:rsidR="00E10912" w:rsidRPr="00340D22" w:rsidRDefault="00E10912" w:rsidP="002D261B">
      <w:pPr>
        <w:jc w:val="both"/>
      </w:pPr>
      <w:r w:rsidRPr="00340D22">
        <w:t xml:space="preserve">Information on the choice of the </w:t>
      </w:r>
      <w:r w:rsidR="00072E65" w:rsidRPr="00340D22">
        <w:t>worst case</w:t>
      </w:r>
      <w:r w:rsidRPr="00340D22">
        <w:t xml:space="preserve"> composition for human health risk assessment </w:t>
      </w:r>
      <w:r w:rsidRPr="00340D22">
        <w:rPr>
          <w:rFonts w:eastAsia="Calibri"/>
          <w:iCs/>
          <w:lang w:eastAsia="en-US"/>
        </w:rPr>
        <w:t xml:space="preserve">(e.g. representative test product(s)) and the </w:t>
      </w:r>
      <w:r w:rsidR="00072E65" w:rsidRPr="00340D22">
        <w:rPr>
          <w:rFonts w:eastAsia="Calibri"/>
          <w:iCs/>
          <w:lang w:eastAsia="en-US"/>
        </w:rPr>
        <w:t>justification for why</w:t>
      </w:r>
      <w:r w:rsidRPr="00340D22">
        <w:rPr>
          <w:rFonts w:eastAsia="Calibri"/>
          <w:iCs/>
          <w:lang w:eastAsia="en-US"/>
        </w:rPr>
        <w:t xml:space="preserve"> the chosen test product(s)</w:t>
      </w:r>
      <w:r w:rsidRPr="00340D22">
        <w:t xml:space="preserve"> </w:t>
      </w:r>
      <w:r w:rsidRPr="00340D22">
        <w:rPr>
          <w:rFonts w:eastAsia="Calibri"/>
          <w:iCs/>
          <w:lang w:eastAsia="en-US"/>
        </w:rPr>
        <w:t>are considered sufficient to cover the whole range of specified variations (use/composition) in the BPF</w:t>
      </w:r>
      <w:r w:rsidRPr="00340D22">
        <w:t xml:space="preserve"> are provided in the confidential annex.</w:t>
      </w:r>
    </w:p>
    <w:p w14:paraId="7F94C2A4" w14:textId="77777777" w:rsidR="002245ED" w:rsidRPr="00340D22" w:rsidRDefault="002245ED" w:rsidP="002D261B">
      <w:pPr>
        <w:jc w:val="both"/>
      </w:pPr>
    </w:p>
    <w:p w14:paraId="32DA2183" w14:textId="4F23A276" w:rsidR="002245ED" w:rsidRPr="00340D22" w:rsidRDefault="002245ED" w:rsidP="002D261B">
      <w:pPr>
        <w:jc w:val="both"/>
      </w:pPr>
      <w:r w:rsidRPr="00340D22">
        <w:t>The test products chosen, the corresponding justification</w:t>
      </w:r>
      <w:r w:rsidR="004132ED" w:rsidRPr="00340D22">
        <w:t>,</w:t>
      </w:r>
      <w:r w:rsidRPr="00340D22">
        <w:t xml:space="preserve"> and the data provided by the applicant are considered sufficient </w:t>
      </w:r>
      <w:proofErr w:type="gramStart"/>
      <w:r w:rsidRPr="00340D22">
        <w:t>in order to</w:t>
      </w:r>
      <w:proofErr w:type="gramEnd"/>
      <w:r w:rsidRPr="00340D22">
        <w:t xml:space="preserve"> cover the whole range of specified variations applied for.</w:t>
      </w:r>
    </w:p>
    <w:p w14:paraId="53D662C3" w14:textId="77777777" w:rsidR="00813F0A" w:rsidRPr="00340D22" w:rsidRDefault="00813F0A" w:rsidP="002D261B">
      <w:pPr>
        <w:rPr>
          <w:rFonts w:eastAsia="Calibri"/>
          <w:lang w:eastAsia="en-US"/>
        </w:rPr>
      </w:pPr>
    </w:p>
    <w:p w14:paraId="3DF9E805" w14:textId="3795A283" w:rsidR="002245ED" w:rsidRPr="00340D22" w:rsidRDefault="002245ED" w:rsidP="002D261B">
      <w:pPr>
        <w:rPr>
          <w:rFonts w:eastAsia="Calibri"/>
          <w:lang w:eastAsia="en-US"/>
        </w:rPr>
      </w:pPr>
    </w:p>
    <w:p w14:paraId="5024EAD1" w14:textId="351001F3" w:rsidR="002D7A7A" w:rsidRPr="00340D22" w:rsidRDefault="002D7A7A" w:rsidP="002D261B">
      <w:pPr>
        <w:pStyle w:val="Heading3"/>
      </w:pPr>
      <w:bookmarkStart w:id="2775" w:name="_Toc403472753"/>
      <w:bookmarkStart w:id="2776" w:name="_Toc403566575"/>
      <w:bookmarkStart w:id="2777" w:name="_Toc389729048"/>
      <w:bookmarkStart w:id="2778" w:name="_Toc25922564"/>
      <w:bookmarkStart w:id="2779" w:name="_Toc26256028"/>
      <w:bookmarkStart w:id="2780" w:name="_Toc40273862"/>
      <w:bookmarkStart w:id="2781" w:name="_Toc41549882"/>
      <w:bookmarkStart w:id="2782" w:name="_Toc52892269"/>
      <w:bookmarkStart w:id="2783" w:name="_Toc52892565"/>
      <w:bookmarkStart w:id="2784" w:name="_Toc72959347"/>
      <w:r w:rsidRPr="00340D22">
        <w:t xml:space="preserve">Assessment of effects on </w:t>
      </w:r>
      <w:r w:rsidR="00B569AB" w:rsidRPr="00340D22">
        <w:t xml:space="preserve">human </w:t>
      </w:r>
      <w:bookmarkEnd w:id="2775"/>
      <w:bookmarkEnd w:id="2776"/>
      <w:bookmarkEnd w:id="2777"/>
      <w:r w:rsidR="00B569AB" w:rsidRPr="00340D22">
        <w:t>health</w:t>
      </w:r>
      <w:bookmarkEnd w:id="2778"/>
      <w:bookmarkEnd w:id="2779"/>
      <w:bookmarkEnd w:id="2780"/>
      <w:bookmarkEnd w:id="2781"/>
      <w:bookmarkEnd w:id="2782"/>
      <w:bookmarkEnd w:id="2783"/>
      <w:bookmarkEnd w:id="2784"/>
      <w:r w:rsidR="00B569AB" w:rsidRPr="00340D22">
        <w:t xml:space="preserve"> </w:t>
      </w:r>
    </w:p>
    <w:p w14:paraId="02D112B8" w14:textId="6FD59287" w:rsidR="001A4F32" w:rsidRPr="00340D22" w:rsidRDefault="00C30164" w:rsidP="002D261B">
      <w:pPr>
        <w:jc w:val="both"/>
        <w:rPr>
          <w:rFonts w:eastAsia="Calibri"/>
          <w:i/>
          <w:iCs/>
          <w:lang w:eastAsia="en-US"/>
        </w:rPr>
      </w:pPr>
      <w:bookmarkStart w:id="2785" w:name="_Toc388281593"/>
      <w:bookmarkStart w:id="2786" w:name="_Toc388282049"/>
      <w:bookmarkStart w:id="2787" w:name="_Toc388282531"/>
      <w:bookmarkStart w:id="2788" w:name="_Toc388282979"/>
      <w:bookmarkStart w:id="2789" w:name="_Toc388285291"/>
      <w:bookmarkStart w:id="2790" w:name="_Toc388374325"/>
      <w:bookmarkStart w:id="2791" w:name="_Toc389729049"/>
      <w:bookmarkStart w:id="2792" w:name="_Toc403472754"/>
      <w:bookmarkStart w:id="2793" w:name="_Toc25922565"/>
      <w:bookmarkStart w:id="2794" w:name="_Toc26256029"/>
      <w:bookmarkEnd w:id="2785"/>
      <w:bookmarkEnd w:id="2786"/>
      <w:bookmarkEnd w:id="2787"/>
      <w:bookmarkEnd w:id="2788"/>
      <w:bookmarkEnd w:id="2789"/>
      <w:bookmarkEnd w:id="2790"/>
      <w:r w:rsidRPr="00340D22">
        <w:rPr>
          <w:rFonts w:eastAsia="Calibri"/>
          <w:i/>
          <w:iCs/>
          <w:lang w:eastAsia="en-US"/>
        </w:rPr>
        <w:t>[If no endpoint</w:t>
      </w:r>
      <w:r w:rsidR="007E5969" w:rsidRPr="00340D22">
        <w:rPr>
          <w:rFonts w:eastAsia="Calibri"/>
          <w:i/>
          <w:iCs/>
          <w:lang w:eastAsia="en-US"/>
        </w:rPr>
        <w:t>s</w:t>
      </w:r>
      <w:r w:rsidRPr="00340D22">
        <w:rPr>
          <w:rFonts w:eastAsia="Calibri"/>
          <w:i/>
          <w:iCs/>
          <w:lang w:eastAsia="en-US"/>
        </w:rPr>
        <w:t xml:space="preserve"> ha</w:t>
      </w:r>
      <w:r w:rsidR="007E5969" w:rsidRPr="00340D22">
        <w:rPr>
          <w:rFonts w:eastAsia="Calibri"/>
          <w:i/>
          <w:iCs/>
          <w:lang w:eastAsia="en-US"/>
        </w:rPr>
        <w:t>ve</w:t>
      </w:r>
      <w:r w:rsidRPr="00340D22">
        <w:rPr>
          <w:rFonts w:eastAsia="Calibri"/>
          <w:i/>
          <w:iCs/>
          <w:lang w:eastAsia="en-US"/>
        </w:rPr>
        <w:t xml:space="preserve"> been submitted</w:t>
      </w:r>
      <w:r w:rsidR="001A4F32" w:rsidRPr="00340D22">
        <w:rPr>
          <w:rFonts w:eastAsia="Calibri"/>
          <w:i/>
          <w:iCs/>
          <w:lang w:eastAsia="en-US"/>
        </w:rPr>
        <w:t>, include:</w:t>
      </w:r>
      <w:r w:rsidRPr="00340D22">
        <w:rPr>
          <w:rFonts w:eastAsia="Calibri"/>
          <w:i/>
          <w:iCs/>
          <w:lang w:eastAsia="en-US"/>
        </w:rPr>
        <w:t xml:space="preserve">] </w:t>
      </w:r>
    </w:p>
    <w:p w14:paraId="263C78E7" w14:textId="6A1F93E8" w:rsidR="00C30164" w:rsidRPr="00340D22" w:rsidRDefault="00C30164" w:rsidP="002D261B">
      <w:pPr>
        <w:jc w:val="both"/>
        <w:rPr>
          <w:rFonts w:eastAsia="Calibri"/>
          <w:iCs/>
          <w:lang w:eastAsia="en-US"/>
        </w:rPr>
      </w:pPr>
      <w:r w:rsidRPr="00340D22">
        <w:rPr>
          <w:rFonts w:eastAsia="Calibri"/>
          <w:iCs/>
          <w:lang w:eastAsia="en-US"/>
        </w:rPr>
        <w:t>There are no human health data available for the product</w:t>
      </w:r>
      <w:r w:rsidR="00F96F00" w:rsidRPr="00340D22">
        <w:rPr>
          <w:rFonts w:eastAsia="Calibri"/>
          <w:iCs/>
          <w:lang w:eastAsia="en-US"/>
        </w:rPr>
        <w:t>s</w:t>
      </w:r>
      <w:r w:rsidRPr="00340D22">
        <w:rPr>
          <w:rFonts w:eastAsia="Calibri"/>
          <w:iCs/>
          <w:lang w:eastAsia="en-US"/>
        </w:rPr>
        <w:t>. The assessment, classification</w:t>
      </w:r>
      <w:r w:rsidR="004132ED" w:rsidRPr="00340D22">
        <w:rPr>
          <w:rFonts w:eastAsia="Calibri"/>
          <w:iCs/>
          <w:lang w:eastAsia="en-US"/>
        </w:rPr>
        <w:t>,</w:t>
      </w:r>
      <w:r w:rsidRPr="00340D22">
        <w:rPr>
          <w:rFonts w:eastAsia="Calibri"/>
          <w:iCs/>
          <w:lang w:eastAsia="en-US"/>
        </w:rPr>
        <w:t xml:space="preserve"> and labelling </w:t>
      </w:r>
      <w:r w:rsidR="001A4F32" w:rsidRPr="00340D22">
        <w:rPr>
          <w:rFonts w:eastAsia="Calibri"/>
          <w:iCs/>
          <w:lang w:eastAsia="en-US"/>
        </w:rPr>
        <w:t>are</w:t>
      </w:r>
      <w:r w:rsidRPr="00340D22">
        <w:rPr>
          <w:rFonts w:eastAsia="Calibri"/>
          <w:iCs/>
          <w:lang w:eastAsia="en-US"/>
        </w:rPr>
        <w:t xml:space="preserve"> based on the agreed endpoint</w:t>
      </w:r>
      <w:r w:rsidR="00F96F00" w:rsidRPr="00340D22">
        <w:rPr>
          <w:rFonts w:eastAsia="Calibri"/>
          <w:iCs/>
          <w:lang w:eastAsia="en-US"/>
        </w:rPr>
        <w:t>(s)</w:t>
      </w:r>
      <w:r w:rsidRPr="00340D22">
        <w:rPr>
          <w:rFonts w:eastAsia="Calibri"/>
          <w:iCs/>
          <w:lang w:eastAsia="en-US"/>
        </w:rPr>
        <w:t xml:space="preserve"> for the active substance</w:t>
      </w:r>
      <w:r w:rsidR="00F96F00" w:rsidRPr="00340D22">
        <w:rPr>
          <w:rFonts w:eastAsia="Calibri"/>
          <w:iCs/>
          <w:lang w:eastAsia="en-US"/>
        </w:rPr>
        <w:t>(</w:t>
      </w:r>
      <w:r w:rsidRPr="00340D22">
        <w:rPr>
          <w:rFonts w:eastAsia="Calibri"/>
          <w:iCs/>
          <w:lang w:eastAsia="en-US"/>
        </w:rPr>
        <w:t>s</w:t>
      </w:r>
      <w:r w:rsidR="00F96F00" w:rsidRPr="00340D22">
        <w:rPr>
          <w:rFonts w:eastAsia="Calibri"/>
          <w:iCs/>
          <w:lang w:eastAsia="en-US"/>
        </w:rPr>
        <w:t>)</w:t>
      </w:r>
      <w:r w:rsidRPr="00340D22">
        <w:rPr>
          <w:rFonts w:eastAsia="Calibri"/>
          <w:iCs/>
          <w:lang w:eastAsia="en-US"/>
        </w:rPr>
        <w:t xml:space="preserve"> and available information for the </w:t>
      </w:r>
      <w:r w:rsidR="001A4F32" w:rsidRPr="00340D22">
        <w:rPr>
          <w:rFonts w:eastAsia="Calibri"/>
          <w:iCs/>
          <w:lang w:eastAsia="en-US"/>
        </w:rPr>
        <w:t>non-active substance</w:t>
      </w:r>
      <w:r w:rsidR="00F96F00" w:rsidRPr="00340D22">
        <w:rPr>
          <w:rFonts w:eastAsia="Calibri"/>
          <w:iCs/>
          <w:lang w:eastAsia="en-US"/>
        </w:rPr>
        <w:t>(</w:t>
      </w:r>
      <w:r w:rsidR="001A4F32" w:rsidRPr="00340D22">
        <w:rPr>
          <w:rFonts w:eastAsia="Calibri"/>
          <w:iCs/>
          <w:lang w:eastAsia="en-US"/>
        </w:rPr>
        <w:t>s</w:t>
      </w:r>
      <w:r w:rsidR="00F96F00" w:rsidRPr="00340D22">
        <w:rPr>
          <w:rFonts w:eastAsia="Calibri"/>
          <w:iCs/>
          <w:lang w:eastAsia="en-US"/>
        </w:rPr>
        <w:t>)</w:t>
      </w:r>
      <w:r w:rsidRPr="00340D22">
        <w:rPr>
          <w:rFonts w:eastAsia="Calibri"/>
          <w:iCs/>
          <w:lang w:eastAsia="en-US"/>
        </w:rPr>
        <w:t xml:space="preserve">. </w:t>
      </w:r>
    </w:p>
    <w:p w14:paraId="1A037EAD" w14:textId="77777777" w:rsidR="001A4F32" w:rsidRPr="00340D22" w:rsidRDefault="001A4F32" w:rsidP="002D261B">
      <w:pPr>
        <w:jc w:val="both"/>
        <w:rPr>
          <w:rFonts w:eastAsia="Calibri"/>
          <w:i/>
          <w:iCs/>
          <w:lang w:eastAsia="en-US"/>
        </w:rPr>
      </w:pPr>
    </w:p>
    <w:p w14:paraId="43428F52" w14:textId="41AB1E97" w:rsidR="008D3603" w:rsidRPr="00340D22" w:rsidRDefault="008D3603" w:rsidP="002D261B">
      <w:pPr>
        <w:jc w:val="both"/>
        <w:rPr>
          <w:rFonts w:eastAsia="Calibri"/>
          <w:i/>
          <w:iCs/>
          <w:highlight w:val="yellow"/>
          <w:lang w:eastAsia="en-US"/>
        </w:rPr>
      </w:pPr>
      <w:r w:rsidRPr="00340D22">
        <w:rPr>
          <w:rFonts w:eastAsia="Calibri"/>
          <w:i/>
          <w:iCs/>
          <w:lang w:eastAsia="en-US"/>
        </w:rPr>
        <w:t xml:space="preserve">[If no data is provided, </w:t>
      </w:r>
      <w:r w:rsidR="0096413F" w:rsidRPr="00340D22">
        <w:rPr>
          <w:rFonts w:eastAsia="Calibri"/>
          <w:i/>
          <w:iCs/>
          <w:lang w:eastAsia="en-US"/>
        </w:rPr>
        <w:t>delete</w:t>
      </w:r>
      <w:r w:rsidRPr="00340D22">
        <w:rPr>
          <w:rFonts w:eastAsia="Calibri"/>
          <w:i/>
          <w:iCs/>
          <w:lang w:eastAsia="en-US"/>
        </w:rPr>
        <w:t xml:space="preserve"> the table</w:t>
      </w:r>
      <w:r w:rsidR="00E72602" w:rsidRPr="00340D22">
        <w:rPr>
          <w:rFonts w:eastAsia="Calibri"/>
          <w:i/>
          <w:iCs/>
          <w:lang w:eastAsia="en-US"/>
        </w:rPr>
        <w:t xml:space="preserve"> for the relevant endpoint </w:t>
      </w:r>
      <w:r w:rsidRPr="00340D22">
        <w:rPr>
          <w:rFonts w:eastAsia="Calibri"/>
          <w:i/>
          <w:iCs/>
          <w:lang w:eastAsia="en-US"/>
        </w:rPr>
        <w:t xml:space="preserve">and indicate the justification for the adaptation/waiving of the data requirement(s), including a reference to the IUCLID data point. When using the calculation rules in accordance with Regulation </w:t>
      </w:r>
      <w:r w:rsidR="000A5C17" w:rsidRPr="00340D22">
        <w:rPr>
          <w:rFonts w:eastAsia="Calibri"/>
          <w:i/>
          <w:iCs/>
          <w:lang w:eastAsia="en-US"/>
        </w:rPr>
        <w:t xml:space="preserve">(EC) No </w:t>
      </w:r>
      <w:r w:rsidRPr="00340D22">
        <w:rPr>
          <w:rFonts w:eastAsia="Calibri"/>
          <w:i/>
          <w:iCs/>
          <w:lang w:eastAsia="en-US"/>
        </w:rPr>
        <w:t>1272/2008</w:t>
      </w:r>
      <w:r w:rsidR="009E6EAE" w:rsidRPr="00340D22">
        <w:rPr>
          <w:rFonts w:eastAsia="Calibri"/>
          <w:i/>
          <w:iCs/>
          <w:lang w:eastAsia="en-US"/>
        </w:rPr>
        <w:t>,</w:t>
      </w:r>
      <w:r w:rsidRPr="00340D22">
        <w:rPr>
          <w:rFonts w:eastAsia="Calibri"/>
          <w:i/>
          <w:iCs/>
          <w:lang w:eastAsia="en-US"/>
        </w:rPr>
        <w:t xml:space="preserve"> </w:t>
      </w:r>
      <w:r w:rsidR="0096413F" w:rsidRPr="00340D22">
        <w:rPr>
          <w:rFonts w:eastAsia="Calibri"/>
          <w:i/>
          <w:iCs/>
          <w:lang w:eastAsia="en-US"/>
        </w:rPr>
        <w:t>include</w:t>
      </w:r>
      <w:r w:rsidRPr="00340D22">
        <w:rPr>
          <w:rFonts w:eastAsia="Calibri"/>
          <w:i/>
          <w:iCs/>
          <w:lang w:eastAsia="en-US"/>
        </w:rPr>
        <w:t xml:space="preserve"> calculations in the confidential </w:t>
      </w:r>
      <w:r w:rsidR="001A4F32" w:rsidRPr="00340D22">
        <w:rPr>
          <w:rFonts w:eastAsia="Calibri"/>
          <w:i/>
          <w:iCs/>
          <w:lang w:eastAsia="en-US"/>
        </w:rPr>
        <w:t>a</w:t>
      </w:r>
      <w:r w:rsidRPr="00340D22">
        <w:rPr>
          <w:rFonts w:eastAsia="Calibri"/>
          <w:i/>
          <w:iCs/>
          <w:lang w:eastAsia="en-US"/>
        </w:rPr>
        <w:t xml:space="preserve">nnex for </w:t>
      </w:r>
      <w:r w:rsidR="002E031F" w:rsidRPr="00340D22">
        <w:rPr>
          <w:rFonts w:eastAsia="Calibri"/>
          <w:i/>
          <w:iCs/>
          <w:lang w:eastAsia="en-US"/>
        </w:rPr>
        <w:t>the</w:t>
      </w:r>
      <w:r w:rsidRPr="00340D22">
        <w:rPr>
          <w:rFonts w:eastAsia="Calibri"/>
          <w:i/>
          <w:iCs/>
          <w:lang w:eastAsia="en-US"/>
        </w:rPr>
        <w:t xml:space="preserve"> meta-SPC, using the harmonised classification, if any, and MSDS for the </w:t>
      </w:r>
      <w:r w:rsidR="00FA2763" w:rsidRPr="00340D22">
        <w:rPr>
          <w:rFonts w:eastAsia="Calibri"/>
          <w:i/>
          <w:iCs/>
          <w:lang w:eastAsia="en-US"/>
        </w:rPr>
        <w:t>non-active substance</w:t>
      </w:r>
      <w:r w:rsidRPr="00340D22">
        <w:rPr>
          <w:rFonts w:eastAsia="Calibri"/>
          <w:i/>
          <w:iCs/>
          <w:lang w:eastAsia="en-US"/>
        </w:rPr>
        <w:t xml:space="preserve">s according to the </w:t>
      </w:r>
      <w:r w:rsidRPr="00340D22">
        <w:rPr>
          <w:rFonts w:eastAsia="Calibri"/>
          <w:i/>
          <w:iCs/>
          <w:lang w:eastAsia="en-US"/>
        </w:rPr>
        <w:lastRenderedPageBreak/>
        <w:t>current standards.</w:t>
      </w:r>
      <w:r w:rsidR="002E031F" w:rsidRPr="00340D22">
        <w:rPr>
          <w:rFonts w:eastAsia="Calibri"/>
          <w:i/>
          <w:iCs/>
          <w:lang w:eastAsia="en-US"/>
        </w:rPr>
        <w:t xml:space="preserve"> If the applicant deviates from the C&amp;L as given in the MSDS of its supplier, a justification should be provided. Classification for actual products as placed on the market should derived rather than a classification based on the raw materials. This would mean that e.g. content in raw materials or acid/base reactions need to be considered for the actual products.</w:t>
      </w:r>
    </w:p>
    <w:p w14:paraId="24FDB842" w14:textId="77777777" w:rsidR="002E031F" w:rsidRPr="00340D22" w:rsidRDefault="002E031F" w:rsidP="002D261B">
      <w:pPr>
        <w:jc w:val="both"/>
        <w:rPr>
          <w:rFonts w:eastAsia="Calibri"/>
          <w:i/>
          <w:iCs/>
          <w:lang w:eastAsia="en-US"/>
        </w:rPr>
      </w:pPr>
    </w:p>
    <w:p w14:paraId="16D587A9" w14:textId="5A878DB0" w:rsidR="008D3603" w:rsidRPr="00340D22" w:rsidRDefault="007E5969" w:rsidP="002D261B">
      <w:pPr>
        <w:jc w:val="both"/>
        <w:rPr>
          <w:rFonts w:eastAsia="Calibri"/>
          <w:i/>
          <w:iCs/>
          <w:lang w:eastAsia="en-US"/>
        </w:rPr>
      </w:pPr>
      <w:r w:rsidRPr="00340D22">
        <w:rPr>
          <w:rFonts w:eastAsia="Calibri"/>
          <w:i/>
          <w:iCs/>
          <w:lang w:eastAsia="en-US"/>
        </w:rPr>
        <w:t>T</w:t>
      </w:r>
      <w:r w:rsidR="008D3603" w:rsidRPr="00340D22">
        <w:rPr>
          <w:rFonts w:eastAsia="Calibri"/>
          <w:i/>
          <w:iCs/>
          <w:lang w:eastAsia="en-US"/>
        </w:rPr>
        <w:t xml:space="preserve">he </w:t>
      </w:r>
      <w:r w:rsidR="008D3603" w:rsidRPr="00340D22">
        <w:rPr>
          <w:i/>
          <w:lang w:eastAsia="en-GB"/>
        </w:rPr>
        <w:t>hazard must be determined at meta-SPC level rather than at product level and must be identical for all products covered by one meta-SPC. O</w:t>
      </w:r>
      <w:r w:rsidR="008D3603" w:rsidRPr="00340D22">
        <w:rPr>
          <w:rFonts w:eastAsia="Calibri"/>
          <w:i/>
          <w:iCs/>
          <w:lang w:eastAsia="en-US"/>
        </w:rPr>
        <w:t xml:space="preserve">therwise, they should be allocated </w:t>
      </w:r>
      <w:r w:rsidR="009108EB" w:rsidRPr="00340D22">
        <w:rPr>
          <w:rFonts w:eastAsia="Calibri"/>
          <w:i/>
          <w:iCs/>
          <w:lang w:eastAsia="en-US"/>
        </w:rPr>
        <w:t>to</w:t>
      </w:r>
      <w:r w:rsidR="008D3603" w:rsidRPr="00340D22">
        <w:rPr>
          <w:rFonts w:eastAsia="Calibri"/>
          <w:i/>
          <w:iCs/>
          <w:lang w:eastAsia="en-US"/>
        </w:rPr>
        <w:t xml:space="preserve"> different meta-SPCs. </w:t>
      </w:r>
      <w:r w:rsidR="008D3603" w:rsidRPr="00340D22">
        <w:rPr>
          <w:i/>
        </w:rPr>
        <w:t xml:space="preserve">Thus, for the determination of the toxicological profile of the meta-SPC, its specific composition range should be </w:t>
      </w:r>
      <w:proofErr w:type="gramStart"/>
      <w:r w:rsidR="008D3603" w:rsidRPr="00340D22">
        <w:rPr>
          <w:i/>
        </w:rPr>
        <w:t>taken into account</w:t>
      </w:r>
      <w:proofErr w:type="gramEnd"/>
      <w:r w:rsidR="008D3603" w:rsidRPr="00340D22">
        <w:rPr>
          <w:i/>
        </w:rPr>
        <w:t>.</w:t>
      </w:r>
      <w:r w:rsidR="008D3603" w:rsidRPr="00340D22">
        <w:rPr>
          <w:rFonts w:eastAsia="Calibri"/>
          <w:i/>
          <w:iCs/>
          <w:lang w:eastAsia="en-US"/>
        </w:rPr>
        <w:t>]</w:t>
      </w:r>
    </w:p>
    <w:p w14:paraId="6B8102FF" w14:textId="18C2116C" w:rsidR="008D3603" w:rsidRPr="00340D22" w:rsidRDefault="008D3603" w:rsidP="002D261B">
      <w:pPr>
        <w:jc w:val="both"/>
        <w:rPr>
          <w:rFonts w:eastAsia="Calibri"/>
          <w:i/>
          <w:iCs/>
          <w:lang w:eastAsia="en-US"/>
        </w:rPr>
      </w:pPr>
    </w:p>
    <w:p w14:paraId="247B0D69" w14:textId="77777777" w:rsidR="002B7A85" w:rsidRPr="00340D22" w:rsidRDefault="002B7A85" w:rsidP="002D261B">
      <w:pPr>
        <w:jc w:val="both"/>
        <w:rPr>
          <w:rFonts w:eastAsia="Calibri"/>
          <w:i/>
          <w:iCs/>
          <w:lang w:eastAsia="en-US"/>
        </w:rPr>
      </w:pPr>
    </w:p>
    <w:p w14:paraId="335131F6" w14:textId="4B51C068" w:rsidR="002D7A7A" w:rsidRPr="00340D22" w:rsidRDefault="002D7A7A" w:rsidP="00D20CC2">
      <w:pPr>
        <w:pStyle w:val="Heading4"/>
      </w:pPr>
      <w:bookmarkStart w:id="2795" w:name="_Toc40273863"/>
      <w:bookmarkStart w:id="2796" w:name="_Toc41549883"/>
      <w:bookmarkStart w:id="2797" w:name="_Toc52892270"/>
      <w:bookmarkStart w:id="2798" w:name="_Toc72959348"/>
      <w:r w:rsidRPr="00340D22">
        <w:t>Skin corrosion and irritation</w:t>
      </w:r>
      <w:bookmarkEnd w:id="2791"/>
      <w:bookmarkEnd w:id="2792"/>
      <w:bookmarkEnd w:id="2793"/>
      <w:bookmarkEnd w:id="2794"/>
      <w:bookmarkEnd w:id="2795"/>
      <w:bookmarkEnd w:id="2796"/>
      <w:bookmarkEnd w:id="2797"/>
      <w:bookmarkEnd w:id="2798"/>
    </w:p>
    <w:p w14:paraId="06CBC52F" w14:textId="0C8BE196"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15</w:t>
        </w:r>
      </w:fldSimple>
      <w:r>
        <w:t xml:space="preserve"> </w:t>
      </w:r>
      <w:r w:rsidRPr="000B0D67">
        <w:t>Summary table of in vitro studies on skin corrosion/irritation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77"/>
        <w:gridCol w:w="1462"/>
        <w:gridCol w:w="1940"/>
        <w:gridCol w:w="1002"/>
        <w:gridCol w:w="1549"/>
        <w:gridCol w:w="1268"/>
      </w:tblGrid>
      <w:tr w:rsidR="002D7A7A" w:rsidRPr="00340D22" w14:paraId="074DC90A" w14:textId="77777777" w:rsidTr="00D63C50">
        <w:trPr>
          <w:tblHeader/>
        </w:trPr>
        <w:tc>
          <w:tcPr>
            <w:tcW w:w="9198" w:type="dxa"/>
            <w:gridSpan w:val="6"/>
            <w:shd w:val="clear" w:color="auto" w:fill="FFFFCC"/>
          </w:tcPr>
          <w:p w14:paraId="32B5E638" w14:textId="77777777" w:rsidR="002D7A7A" w:rsidRPr="00340D22" w:rsidRDefault="002D7A7A"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Summary table of in vitro studies on skin corrosion/irritation</w:t>
            </w:r>
          </w:p>
        </w:tc>
      </w:tr>
      <w:tr w:rsidR="002D7A7A" w:rsidRPr="00340D22" w14:paraId="5859229F" w14:textId="77777777" w:rsidTr="00C55238">
        <w:trPr>
          <w:tblHeader/>
        </w:trPr>
        <w:tc>
          <w:tcPr>
            <w:tcW w:w="1977" w:type="dxa"/>
            <w:shd w:val="clear" w:color="auto" w:fill="auto"/>
            <w:tcMar>
              <w:top w:w="57" w:type="dxa"/>
              <w:bottom w:w="57" w:type="dxa"/>
            </w:tcMar>
          </w:tcPr>
          <w:p w14:paraId="2C2C315F" w14:textId="31ED8B86"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D873C0"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w:t>
            </w:r>
            <w:r w:rsidR="00C55238" w:rsidRPr="00340D22">
              <w:rPr>
                <w:rFonts w:eastAsia="Calibri"/>
                <w:b/>
                <w:bCs/>
                <w:color w:val="000000"/>
                <w:sz w:val="18"/>
                <w:szCs w:val="16"/>
                <w:lang w:eastAsia="en-GB"/>
              </w:rPr>
              <w:t xml:space="preserve">, </w:t>
            </w:r>
            <w:r w:rsidRPr="00340D22">
              <w:rPr>
                <w:rFonts w:eastAsia="Calibri"/>
                <w:b/>
                <w:sz w:val="18"/>
                <w:szCs w:val="16"/>
                <w:lang w:eastAsia="en-GB"/>
              </w:rPr>
              <w:t>GLP status</w:t>
            </w:r>
            <w:r w:rsidRPr="00340D22">
              <w:rPr>
                <w:rFonts w:eastAsia="Calibri"/>
                <w:b/>
                <w:bCs/>
                <w:color w:val="000000"/>
                <w:sz w:val="18"/>
                <w:szCs w:val="16"/>
                <w:lang w:eastAsia="en-GB"/>
              </w:rPr>
              <w:t>, Reliability</w:t>
            </w:r>
          </w:p>
        </w:tc>
        <w:tc>
          <w:tcPr>
            <w:tcW w:w="1462" w:type="dxa"/>
            <w:shd w:val="clear" w:color="auto" w:fill="auto"/>
            <w:tcMar>
              <w:top w:w="57" w:type="dxa"/>
              <w:bottom w:w="57" w:type="dxa"/>
            </w:tcMar>
          </w:tcPr>
          <w:p w14:paraId="366EC801"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 Doses</w:t>
            </w:r>
          </w:p>
        </w:tc>
        <w:tc>
          <w:tcPr>
            <w:tcW w:w="1940" w:type="dxa"/>
            <w:shd w:val="clear" w:color="auto" w:fill="auto"/>
            <w:tcMar>
              <w:top w:w="57" w:type="dxa"/>
              <w:bottom w:w="57" w:type="dxa"/>
            </w:tcMar>
          </w:tcPr>
          <w:p w14:paraId="52FB9492"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Relevant information about the study</w:t>
            </w:r>
          </w:p>
        </w:tc>
        <w:tc>
          <w:tcPr>
            <w:tcW w:w="1002" w:type="dxa"/>
            <w:shd w:val="clear" w:color="auto" w:fill="auto"/>
            <w:tcMar>
              <w:top w:w="57" w:type="dxa"/>
              <w:bottom w:w="57" w:type="dxa"/>
            </w:tcMar>
          </w:tcPr>
          <w:p w14:paraId="187F8673"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Results</w:t>
            </w:r>
          </w:p>
        </w:tc>
        <w:tc>
          <w:tcPr>
            <w:tcW w:w="1549" w:type="dxa"/>
          </w:tcPr>
          <w:p w14:paraId="6F55A258"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68" w:type="dxa"/>
            <w:shd w:val="clear" w:color="auto" w:fill="auto"/>
            <w:tcMar>
              <w:top w:w="57" w:type="dxa"/>
              <w:bottom w:w="57" w:type="dxa"/>
            </w:tcMar>
          </w:tcPr>
          <w:p w14:paraId="43420F7E"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Reference</w:t>
            </w:r>
          </w:p>
        </w:tc>
      </w:tr>
      <w:tr w:rsidR="002D7A7A" w:rsidRPr="00340D22" w14:paraId="208AF10E" w14:textId="77777777" w:rsidTr="00C55238">
        <w:trPr>
          <w:tblHeader/>
        </w:trPr>
        <w:tc>
          <w:tcPr>
            <w:tcW w:w="1977" w:type="dxa"/>
            <w:shd w:val="clear" w:color="auto" w:fill="auto"/>
            <w:tcMar>
              <w:top w:w="57" w:type="dxa"/>
              <w:bottom w:w="57" w:type="dxa"/>
            </w:tcMar>
          </w:tcPr>
          <w:p w14:paraId="6E922366"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462" w:type="dxa"/>
            <w:tcMar>
              <w:top w:w="57" w:type="dxa"/>
              <w:bottom w:w="57" w:type="dxa"/>
            </w:tcMar>
          </w:tcPr>
          <w:p w14:paraId="7764E0A2"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940" w:type="dxa"/>
            <w:shd w:val="clear" w:color="auto" w:fill="auto"/>
            <w:tcMar>
              <w:top w:w="57" w:type="dxa"/>
              <w:bottom w:w="57" w:type="dxa"/>
            </w:tcMar>
          </w:tcPr>
          <w:p w14:paraId="740AAC4C"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5880CCC7"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549" w:type="dxa"/>
          </w:tcPr>
          <w:p w14:paraId="603CE128"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1A96A6D5"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r>
      <w:tr w:rsidR="002D7A7A" w:rsidRPr="00340D22" w14:paraId="505B0424" w14:textId="77777777" w:rsidTr="00C55238">
        <w:trPr>
          <w:tblHeader/>
        </w:trPr>
        <w:tc>
          <w:tcPr>
            <w:tcW w:w="1977" w:type="dxa"/>
            <w:shd w:val="clear" w:color="auto" w:fill="auto"/>
            <w:tcMar>
              <w:top w:w="57" w:type="dxa"/>
              <w:bottom w:w="57" w:type="dxa"/>
            </w:tcMar>
          </w:tcPr>
          <w:p w14:paraId="0D4E57FE"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1462" w:type="dxa"/>
            <w:tcMar>
              <w:top w:w="57" w:type="dxa"/>
              <w:bottom w:w="57" w:type="dxa"/>
            </w:tcMar>
          </w:tcPr>
          <w:p w14:paraId="11925DB4"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1940" w:type="dxa"/>
            <w:shd w:val="clear" w:color="auto" w:fill="auto"/>
            <w:tcMar>
              <w:top w:w="57" w:type="dxa"/>
              <w:bottom w:w="57" w:type="dxa"/>
            </w:tcMar>
          </w:tcPr>
          <w:p w14:paraId="37217F3C"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1002" w:type="dxa"/>
            <w:shd w:val="clear" w:color="auto" w:fill="auto"/>
            <w:tcMar>
              <w:top w:w="57" w:type="dxa"/>
              <w:bottom w:w="57" w:type="dxa"/>
            </w:tcMar>
          </w:tcPr>
          <w:p w14:paraId="1B1AE728"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c>
          <w:tcPr>
            <w:tcW w:w="1549" w:type="dxa"/>
          </w:tcPr>
          <w:p w14:paraId="7222B282"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38272248"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r>
    </w:tbl>
    <w:p w14:paraId="4EBAA6B4" w14:textId="2EE53513"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w:t>
      </w:r>
      <w:r w:rsidRPr="00340D22">
        <w:rPr>
          <w:rFonts w:eastAsia="Calibri"/>
          <w:i/>
          <w:iCs/>
          <w:lang w:eastAsia="en-US"/>
        </w:rPr>
        <w:t>nsert/delete rows according to the number of studies.</w:t>
      </w:r>
      <w:r w:rsidR="002848E6" w:rsidRPr="00340D22">
        <w:rPr>
          <w:rFonts w:eastAsia="Calibri"/>
          <w:i/>
          <w:iCs/>
          <w:lang w:eastAsia="en-US"/>
        </w:rPr>
        <w:t>]</w:t>
      </w:r>
      <w:r w:rsidRPr="00340D22">
        <w:t xml:space="preserve"> </w:t>
      </w:r>
    </w:p>
    <w:p w14:paraId="699A281F" w14:textId="77777777" w:rsidR="002D7A7A" w:rsidRPr="00340D22" w:rsidRDefault="002D7A7A" w:rsidP="002D261B">
      <w:pPr>
        <w:rPr>
          <w:rFonts w:ascii="Times New Roman" w:eastAsia="Calibri" w:hAnsi="Times New Roman"/>
          <w:iCs/>
          <w:lang w:eastAsia="en-US"/>
        </w:rPr>
      </w:pPr>
    </w:p>
    <w:p w14:paraId="3C3C3EED" w14:textId="7DD821EB"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16</w:t>
        </w:r>
      </w:fldSimple>
      <w:r>
        <w:t xml:space="preserve"> </w:t>
      </w:r>
      <w:r w:rsidRPr="00960660">
        <w:t>Summary table of animal studies on skin corrosion/irritation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4"/>
        <w:gridCol w:w="1099"/>
        <w:gridCol w:w="1535"/>
        <w:gridCol w:w="2679"/>
        <w:gridCol w:w="1231"/>
        <w:gridCol w:w="1271"/>
      </w:tblGrid>
      <w:tr w:rsidR="002D7A7A" w:rsidRPr="00340D22" w14:paraId="2733CC69" w14:textId="77777777" w:rsidTr="009108EB">
        <w:tc>
          <w:tcPr>
            <w:tcW w:w="9209" w:type="dxa"/>
            <w:gridSpan w:val="6"/>
            <w:shd w:val="clear" w:color="auto" w:fill="FFFFCC"/>
          </w:tcPr>
          <w:p w14:paraId="1DB44124" w14:textId="4143047E" w:rsidR="002D7A7A" w:rsidRPr="00340D22" w:rsidRDefault="002D7A7A" w:rsidP="002D261B">
            <w:pPr>
              <w:jc w:val="center"/>
              <w:rPr>
                <w:rFonts w:eastAsia="Calibri"/>
                <w:b/>
                <w:sz w:val="18"/>
                <w:szCs w:val="16"/>
                <w:highlight w:val="cyan"/>
                <w:lang w:eastAsia="en-US"/>
              </w:rPr>
            </w:pPr>
            <w:r w:rsidRPr="00340D22">
              <w:rPr>
                <w:rFonts w:eastAsia="Calibri"/>
                <w:b/>
                <w:sz w:val="18"/>
                <w:szCs w:val="16"/>
                <w:lang w:eastAsia="en-US"/>
              </w:rPr>
              <w:t>Summary table of animal studies on skin corrosion/irritation</w:t>
            </w:r>
          </w:p>
        </w:tc>
      </w:tr>
      <w:tr w:rsidR="002D7A7A" w:rsidRPr="00340D22" w14:paraId="4F1789B9" w14:textId="77777777" w:rsidTr="00C55238">
        <w:tc>
          <w:tcPr>
            <w:tcW w:w="1394" w:type="dxa"/>
            <w:shd w:val="clear" w:color="auto" w:fill="auto"/>
          </w:tcPr>
          <w:p w14:paraId="093592D1" w14:textId="1E01B188"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 xml:space="preserve">Guideline, </w:t>
            </w:r>
          </w:p>
          <w:p w14:paraId="674E1804" w14:textId="77777777" w:rsidR="002D7A7A" w:rsidRPr="00340D22" w:rsidRDefault="002D7A7A" w:rsidP="002D261B">
            <w:pPr>
              <w:rPr>
                <w:rFonts w:eastAsia="Calibri"/>
                <w:sz w:val="18"/>
                <w:szCs w:val="16"/>
                <w:highlight w:val="cyan"/>
                <w:lang w:eastAsia="en-US"/>
              </w:rPr>
            </w:pPr>
            <w:r w:rsidRPr="00340D22">
              <w:rPr>
                <w:rFonts w:eastAsia="Calibri"/>
                <w:b/>
                <w:bCs/>
                <w:color w:val="000000"/>
                <w:sz w:val="18"/>
                <w:szCs w:val="16"/>
                <w:lang w:eastAsia="en-GB"/>
              </w:rPr>
              <w:t>GLP status, Reliability</w:t>
            </w:r>
          </w:p>
        </w:tc>
        <w:tc>
          <w:tcPr>
            <w:tcW w:w="1099" w:type="dxa"/>
            <w:shd w:val="clear" w:color="auto" w:fill="auto"/>
          </w:tcPr>
          <w:p w14:paraId="39FC4538" w14:textId="430EDA15" w:rsidR="002D7A7A" w:rsidRPr="00340D22" w:rsidRDefault="002D7A7A" w:rsidP="002D261B">
            <w:pPr>
              <w:rPr>
                <w:rFonts w:eastAsia="Calibri"/>
                <w:b/>
                <w:sz w:val="18"/>
                <w:szCs w:val="16"/>
                <w:highlight w:val="cyan"/>
                <w:lang w:eastAsia="en-US"/>
              </w:rPr>
            </w:pPr>
            <w:r w:rsidRPr="00340D22">
              <w:rPr>
                <w:rFonts w:eastAsia="Calibri"/>
                <w:b/>
                <w:sz w:val="18"/>
                <w:szCs w:val="16"/>
                <w:lang w:eastAsia="en-US"/>
              </w:rPr>
              <w:t>Species,</w:t>
            </w:r>
            <w:r w:rsidR="00C55238" w:rsidRPr="00340D22">
              <w:rPr>
                <w:rFonts w:eastAsia="Calibri"/>
                <w:b/>
                <w:sz w:val="18"/>
                <w:szCs w:val="16"/>
                <w:lang w:eastAsia="en-US"/>
              </w:rPr>
              <w:t xml:space="preserve"> </w:t>
            </w:r>
            <w:r w:rsidRPr="00340D22">
              <w:rPr>
                <w:rFonts w:eastAsia="Calibri"/>
                <w:b/>
                <w:sz w:val="18"/>
                <w:szCs w:val="16"/>
                <w:lang w:eastAsia="en-US"/>
              </w:rPr>
              <w:t>Strain,</w:t>
            </w:r>
            <w:r w:rsidR="00C55238" w:rsidRPr="00340D22">
              <w:rPr>
                <w:rFonts w:eastAsia="Calibri"/>
                <w:b/>
                <w:sz w:val="18"/>
                <w:szCs w:val="16"/>
                <w:lang w:eastAsia="en-US"/>
              </w:rPr>
              <w:t xml:space="preserve"> </w:t>
            </w:r>
            <w:r w:rsidRPr="00340D22">
              <w:rPr>
                <w:rFonts w:eastAsia="Calibri"/>
                <w:b/>
                <w:sz w:val="18"/>
                <w:szCs w:val="16"/>
                <w:lang w:eastAsia="en-US"/>
              </w:rPr>
              <w:t>Sex,</w:t>
            </w:r>
            <w:r w:rsidR="00C55238" w:rsidRPr="00340D22">
              <w:rPr>
                <w:rFonts w:eastAsia="Calibri"/>
                <w:b/>
                <w:sz w:val="18"/>
                <w:szCs w:val="16"/>
                <w:lang w:eastAsia="en-US"/>
              </w:rPr>
              <w:t xml:space="preserve"> </w:t>
            </w:r>
            <w:r w:rsidRPr="00340D22">
              <w:rPr>
                <w:rFonts w:eastAsia="Calibri"/>
                <w:b/>
                <w:sz w:val="18"/>
                <w:szCs w:val="16"/>
                <w:lang w:eastAsia="en-US"/>
              </w:rPr>
              <w:t>No/group</w:t>
            </w:r>
          </w:p>
        </w:tc>
        <w:tc>
          <w:tcPr>
            <w:tcW w:w="1535" w:type="dxa"/>
            <w:shd w:val="clear" w:color="auto" w:fill="auto"/>
          </w:tcPr>
          <w:p w14:paraId="1DF8412C" w14:textId="2BD13BCF"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 Vehicle, Dose levels, Duration of exposure</w:t>
            </w:r>
          </w:p>
        </w:tc>
        <w:tc>
          <w:tcPr>
            <w:tcW w:w="2679" w:type="dxa"/>
            <w:shd w:val="clear" w:color="auto" w:fill="auto"/>
          </w:tcPr>
          <w:p w14:paraId="57E907EE"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Results</w:t>
            </w:r>
          </w:p>
          <w:p w14:paraId="21E21239" w14:textId="77777777" w:rsidR="002D7A7A" w:rsidRPr="00340D22" w:rsidRDefault="002D7A7A" w:rsidP="002D261B">
            <w:pPr>
              <w:rPr>
                <w:rFonts w:eastAsia="Calibri"/>
                <w:i/>
                <w:sz w:val="18"/>
                <w:szCs w:val="16"/>
                <w:lang w:eastAsia="en-US"/>
              </w:rPr>
            </w:pPr>
            <w:r w:rsidRPr="00340D22">
              <w:rPr>
                <w:rFonts w:eastAsia="Calibri"/>
                <w:i/>
                <w:sz w:val="18"/>
                <w:szCs w:val="16"/>
                <w:lang w:eastAsia="en-US"/>
              </w:rPr>
              <w:t>Average score</w:t>
            </w:r>
            <w:r w:rsidRPr="00340D22">
              <w:rPr>
                <w:rFonts w:eastAsia="Calibri"/>
                <w:b/>
                <w:sz w:val="18"/>
                <w:szCs w:val="16"/>
                <w:lang w:eastAsia="en-US"/>
              </w:rPr>
              <w:t xml:space="preserve"> </w:t>
            </w:r>
            <w:r w:rsidRPr="00340D22">
              <w:rPr>
                <w:rFonts w:eastAsia="Calibri"/>
                <w:i/>
                <w:sz w:val="18"/>
                <w:szCs w:val="16"/>
                <w:lang w:eastAsia="en-US"/>
              </w:rPr>
              <w:t>(24, 48, 72h)/</w:t>
            </w:r>
          </w:p>
          <w:p w14:paraId="78E1E999" w14:textId="0F46F5F4" w:rsidR="002D7A7A" w:rsidRPr="00340D22" w:rsidRDefault="002D7A7A" w:rsidP="002D261B">
            <w:pPr>
              <w:rPr>
                <w:rFonts w:eastAsia="Calibri"/>
                <w:i/>
                <w:sz w:val="18"/>
                <w:szCs w:val="16"/>
                <w:lang w:eastAsia="en-US"/>
              </w:rPr>
            </w:pPr>
            <w:r w:rsidRPr="00340D22">
              <w:rPr>
                <w:rFonts w:eastAsia="Calibri"/>
                <w:i/>
                <w:sz w:val="18"/>
                <w:szCs w:val="16"/>
                <w:lang w:eastAsia="en-US"/>
              </w:rPr>
              <w:t>observations and time point of onset, reversibility; other adverse local / systemic effects, histopathological</w:t>
            </w:r>
          </w:p>
          <w:p w14:paraId="0DCB8B12" w14:textId="77777777" w:rsidR="002D7A7A" w:rsidRPr="00340D22" w:rsidRDefault="002D7A7A" w:rsidP="002D261B">
            <w:pPr>
              <w:rPr>
                <w:rFonts w:eastAsia="Calibri"/>
                <w:i/>
                <w:sz w:val="18"/>
                <w:szCs w:val="16"/>
                <w:lang w:eastAsia="en-US"/>
              </w:rPr>
            </w:pPr>
            <w:r w:rsidRPr="00340D22">
              <w:rPr>
                <w:rFonts w:eastAsia="Calibri"/>
                <w:i/>
                <w:sz w:val="18"/>
                <w:szCs w:val="16"/>
                <w:lang w:eastAsia="en-US"/>
              </w:rPr>
              <w:t>findings</w:t>
            </w:r>
          </w:p>
          <w:p w14:paraId="54A2E803" w14:textId="77777777" w:rsidR="002D7A7A" w:rsidRPr="00340D22" w:rsidRDefault="002D7A7A" w:rsidP="002D261B">
            <w:pPr>
              <w:rPr>
                <w:rFonts w:eastAsia="Calibri"/>
                <w:b/>
                <w:sz w:val="18"/>
                <w:szCs w:val="16"/>
                <w:lang w:eastAsia="en-US"/>
              </w:rPr>
            </w:pPr>
          </w:p>
        </w:tc>
        <w:tc>
          <w:tcPr>
            <w:tcW w:w="1231" w:type="dxa"/>
          </w:tcPr>
          <w:p w14:paraId="08AB96F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Remarks </w:t>
            </w:r>
            <w:r w:rsidRPr="00340D22">
              <w:rPr>
                <w:rFonts w:eastAsia="Calibri"/>
                <w:i/>
                <w:sz w:val="18"/>
                <w:szCs w:val="16"/>
                <w:lang w:eastAsia="en-US"/>
              </w:rPr>
              <w:t>(e.g. major deviations)</w:t>
            </w:r>
          </w:p>
        </w:tc>
        <w:tc>
          <w:tcPr>
            <w:tcW w:w="1271" w:type="dxa"/>
            <w:shd w:val="clear" w:color="auto" w:fill="auto"/>
          </w:tcPr>
          <w:p w14:paraId="39CADCA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p w14:paraId="367F5CCA" w14:textId="77777777" w:rsidR="002D7A7A" w:rsidRPr="00340D22" w:rsidRDefault="002D7A7A" w:rsidP="002D261B">
            <w:pPr>
              <w:rPr>
                <w:rFonts w:eastAsia="Calibri"/>
                <w:b/>
                <w:sz w:val="18"/>
                <w:szCs w:val="16"/>
                <w:lang w:eastAsia="en-US"/>
              </w:rPr>
            </w:pPr>
          </w:p>
        </w:tc>
      </w:tr>
      <w:tr w:rsidR="002D7A7A" w:rsidRPr="00340D22" w14:paraId="69622E83" w14:textId="77777777" w:rsidTr="00C55238">
        <w:tc>
          <w:tcPr>
            <w:tcW w:w="1394" w:type="dxa"/>
            <w:shd w:val="clear" w:color="auto" w:fill="auto"/>
          </w:tcPr>
          <w:p w14:paraId="550B5DF7" w14:textId="77777777" w:rsidR="002D7A7A" w:rsidRPr="00340D22" w:rsidRDefault="002D7A7A" w:rsidP="002D261B">
            <w:pPr>
              <w:rPr>
                <w:rFonts w:eastAsia="Calibri"/>
                <w:sz w:val="18"/>
                <w:szCs w:val="16"/>
                <w:lang w:eastAsia="en-US"/>
              </w:rPr>
            </w:pPr>
          </w:p>
        </w:tc>
        <w:tc>
          <w:tcPr>
            <w:tcW w:w="1099" w:type="dxa"/>
            <w:shd w:val="clear" w:color="auto" w:fill="auto"/>
          </w:tcPr>
          <w:p w14:paraId="3020ABD1" w14:textId="77777777" w:rsidR="002D7A7A" w:rsidRPr="00340D22" w:rsidRDefault="002D7A7A" w:rsidP="002D261B">
            <w:pPr>
              <w:rPr>
                <w:rFonts w:eastAsia="Calibri"/>
                <w:sz w:val="18"/>
                <w:szCs w:val="16"/>
                <w:lang w:eastAsia="en-US"/>
              </w:rPr>
            </w:pPr>
          </w:p>
        </w:tc>
        <w:tc>
          <w:tcPr>
            <w:tcW w:w="1535" w:type="dxa"/>
            <w:shd w:val="clear" w:color="auto" w:fill="auto"/>
          </w:tcPr>
          <w:p w14:paraId="706C37A8" w14:textId="77777777" w:rsidR="002D7A7A" w:rsidRPr="00340D22" w:rsidRDefault="002D7A7A" w:rsidP="002D261B">
            <w:pPr>
              <w:rPr>
                <w:rFonts w:eastAsia="Calibri"/>
                <w:sz w:val="18"/>
                <w:szCs w:val="16"/>
                <w:lang w:eastAsia="en-US"/>
              </w:rPr>
            </w:pPr>
          </w:p>
        </w:tc>
        <w:tc>
          <w:tcPr>
            <w:tcW w:w="2679" w:type="dxa"/>
            <w:shd w:val="clear" w:color="auto" w:fill="auto"/>
          </w:tcPr>
          <w:p w14:paraId="02A013DB" w14:textId="77777777" w:rsidR="002D7A7A" w:rsidRPr="00340D22" w:rsidRDefault="002D7A7A" w:rsidP="002D261B">
            <w:pPr>
              <w:rPr>
                <w:rFonts w:eastAsia="Calibri"/>
                <w:sz w:val="18"/>
                <w:szCs w:val="16"/>
                <w:lang w:eastAsia="en-US"/>
              </w:rPr>
            </w:pPr>
          </w:p>
        </w:tc>
        <w:tc>
          <w:tcPr>
            <w:tcW w:w="1231" w:type="dxa"/>
          </w:tcPr>
          <w:p w14:paraId="52267AB8" w14:textId="77777777" w:rsidR="002D7A7A" w:rsidRPr="00340D22" w:rsidRDefault="002D7A7A" w:rsidP="002D261B">
            <w:pPr>
              <w:rPr>
                <w:rFonts w:eastAsia="Calibri"/>
                <w:sz w:val="18"/>
                <w:szCs w:val="16"/>
                <w:lang w:eastAsia="en-US"/>
              </w:rPr>
            </w:pPr>
          </w:p>
        </w:tc>
        <w:tc>
          <w:tcPr>
            <w:tcW w:w="1271" w:type="dxa"/>
            <w:shd w:val="clear" w:color="auto" w:fill="auto"/>
          </w:tcPr>
          <w:p w14:paraId="293ECD99" w14:textId="77777777" w:rsidR="002D7A7A" w:rsidRPr="00340D22" w:rsidRDefault="002D7A7A" w:rsidP="002D261B">
            <w:pPr>
              <w:rPr>
                <w:rFonts w:eastAsia="Calibri"/>
                <w:sz w:val="18"/>
                <w:szCs w:val="16"/>
                <w:lang w:eastAsia="en-US"/>
              </w:rPr>
            </w:pPr>
          </w:p>
        </w:tc>
      </w:tr>
      <w:tr w:rsidR="002B7A85" w:rsidRPr="00340D22" w14:paraId="26A3BE6E" w14:textId="77777777" w:rsidTr="00C55238">
        <w:tc>
          <w:tcPr>
            <w:tcW w:w="1394" w:type="dxa"/>
            <w:shd w:val="clear" w:color="auto" w:fill="auto"/>
          </w:tcPr>
          <w:p w14:paraId="32FA2755" w14:textId="77777777" w:rsidR="002B7A85" w:rsidRPr="00340D22" w:rsidRDefault="002B7A85" w:rsidP="002D261B">
            <w:pPr>
              <w:rPr>
                <w:rFonts w:eastAsia="Calibri"/>
                <w:sz w:val="18"/>
                <w:szCs w:val="16"/>
                <w:lang w:eastAsia="en-US"/>
              </w:rPr>
            </w:pPr>
          </w:p>
        </w:tc>
        <w:tc>
          <w:tcPr>
            <w:tcW w:w="1099" w:type="dxa"/>
            <w:shd w:val="clear" w:color="auto" w:fill="auto"/>
          </w:tcPr>
          <w:p w14:paraId="41C3B009" w14:textId="77777777" w:rsidR="002B7A85" w:rsidRPr="00340D22" w:rsidRDefault="002B7A85" w:rsidP="002D261B">
            <w:pPr>
              <w:rPr>
                <w:rFonts w:eastAsia="Calibri"/>
                <w:sz w:val="18"/>
                <w:szCs w:val="16"/>
                <w:lang w:eastAsia="en-US"/>
              </w:rPr>
            </w:pPr>
          </w:p>
        </w:tc>
        <w:tc>
          <w:tcPr>
            <w:tcW w:w="1535" w:type="dxa"/>
            <w:shd w:val="clear" w:color="auto" w:fill="auto"/>
          </w:tcPr>
          <w:p w14:paraId="0B45200A" w14:textId="77777777" w:rsidR="002B7A85" w:rsidRPr="00340D22" w:rsidRDefault="002B7A85" w:rsidP="002D261B">
            <w:pPr>
              <w:rPr>
                <w:rFonts w:eastAsia="Calibri"/>
                <w:sz w:val="18"/>
                <w:szCs w:val="16"/>
                <w:lang w:eastAsia="en-US"/>
              </w:rPr>
            </w:pPr>
          </w:p>
        </w:tc>
        <w:tc>
          <w:tcPr>
            <w:tcW w:w="2679" w:type="dxa"/>
            <w:shd w:val="clear" w:color="auto" w:fill="auto"/>
          </w:tcPr>
          <w:p w14:paraId="75EAE025" w14:textId="77777777" w:rsidR="002B7A85" w:rsidRPr="00340D22" w:rsidRDefault="002B7A85" w:rsidP="002D261B">
            <w:pPr>
              <w:rPr>
                <w:rFonts w:eastAsia="Calibri"/>
                <w:sz w:val="18"/>
                <w:szCs w:val="16"/>
                <w:lang w:eastAsia="en-US"/>
              </w:rPr>
            </w:pPr>
          </w:p>
        </w:tc>
        <w:tc>
          <w:tcPr>
            <w:tcW w:w="1231" w:type="dxa"/>
          </w:tcPr>
          <w:p w14:paraId="4EA5D457" w14:textId="77777777" w:rsidR="002B7A85" w:rsidRPr="00340D22" w:rsidRDefault="002B7A85" w:rsidP="002D261B">
            <w:pPr>
              <w:rPr>
                <w:rFonts w:eastAsia="Calibri"/>
                <w:sz w:val="18"/>
                <w:szCs w:val="16"/>
                <w:lang w:eastAsia="en-US"/>
              </w:rPr>
            </w:pPr>
          </w:p>
        </w:tc>
        <w:tc>
          <w:tcPr>
            <w:tcW w:w="1271" w:type="dxa"/>
            <w:shd w:val="clear" w:color="auto" w:fill="auto"/>
          </w:tcPr>
          <w:p w14:paraId="4ACFF2D5" w14:textId="77777777" w:rsidR="002B7A85" w:rsidRPr="00340D22" w:rsidRDefault="002B7A85" w:rsidP="002D261B">
            <w:pPr>
              <w:rPr>
                <w:rFonts w:eastAsia="Calibri"/>
                <w:sz w:val="18"/>
                <w:szCs w:val="16"/>
                <w:lang w:eastAsia="en-US"/>
              </w:rPr>
            </w:pPr>
          </w:p>
        </w:tc>
      </w:tr>
    </w:tbl>
    <w:p w14:paraId="3C31FD66" w14:textId="1DE60880" w:rsidR="004132ED"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1CE0E28E" w14:textId="77777777" w:rsidR="00556380" w:rsidRPr="00340D22" w:rsidRDefault="00556380" w:rsidP="002D261B">
      <w:pPr>
        <w:jc w:val="both"/>
        <w:rPr>
          <w:rFonts w:eastAsia="Calibri"/>
          <w:iCs/>
          <w:lang w:eastAsia="en-US"/>
        </w:rPr>
      </w:pPr>
    </w:p>
    <w:p w14:paraId="40BD2905" w14:textId="61B8C8E0"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17</w:t>
        </w:r>
      </w:fldSimple>
      <w:r>
        <w:t xml:space="preserve"> </w:t>
      </w:r>
      <w:r w:rsidRPr="0061460B">
        <w:t>Summary table of human data on skin corrosion/irritation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340D22" w14:paraId="0F1D4622" w14:textId="77777777" w:rsidTr="00D63C50">
        <w:trPr>
          <w:tblHeader/>
        </w:trPr>
        <w:tc>
          <w:tcPr>
            <w:tcW w:w="9204" w:type="dxa"/>
            <w:gridSpan w:val="5"/>
            <w:shd w:val="clear" w:color="auto" w:fill="FFFFCC"/>
            <w:tcMar>
              <w:top w:w="57" w:type="dxa"/>
              <w:bottom w:w="57" w:type="dxa"/>
            </w:tcMar>
          </w:tcPr>
          <w:p w14:paraId="64D3096B" w14:textId="7DB5D249"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skin corrosion</w:t>
            </w:r>
            <w:r w:rsidR="007E5969" w:rsidRPr="00340D22">
              <w:rPr>
                <w:rFonts w:eastAsia="Calibri"/>
                <w:b/>
                <w:sz w:val="18"/>
                <w:szCs w:val="16"/>
                <w:lang w:eastAsia="en-US"/>
              </w:rPr>
              <w:t>/</w:t>
            </w:r>
            <w:r w:rsidRPr="00340D22">
              <w:rPr>
                <w:rFonts w:eastAsia="Calibri"/>
                <w:b/>
                <w:sz w:val="18"/>
                <w:szCs w:val="16"/>
                <w:lang w:eastAsia="en-US"/>
              </w:rPr>
              <w:t>irritation</w:t>
            </w:r>
          </w:p>
        </w:tc>
      </w:tr>
      <w:tr w:rsidR="002D7A7A" w:rsidRPr="00340D22" w14:paraId="35B2D7EF" w14:textId="77777777" w:rsidTr="00C55238">
        <w:trPr>
          <w:tblHeader/>
        </w:trPr>
        <w:tc>
          <w:tcPr>
            <w:tcW w:w="2514" w:type="dxa"/>
            <w:shd w:val="clear" w:color="auto" w:fill="auto"/>
            <w:tcMar>
              <w:top w:w="57" w:type="dxa"/>
              <w:bottom w:w="57" w:type="dxa"/>
            </w:tcMar>
          </w:tcPr>
          <w:p w14:paraId="71184E48"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Type of data/ report, Reliability</w:t>
            </w:r>
          </w:p>
        </w:tc>
        <w:tc>
          <w:tcPr>
            <w:tcW w:w="1380" w:type="dxa"/>
            <w:shd w:val="clear" w:color="auto" w:fill="auto"/>
            <w:tcMar>
              <w:top w:w="57" w:type="dxa"/>
              <w:bottom w:w="57" w:type="dxa"/>
            </w:tcMar>
          </w:tcPr>
          <w:p w14:paraId="4C80086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2480" w:type="dxa"/>
            <w:shd w:val="clear" w:color="auto" w:fill="auto"/>
            <w:tcMar>
              <w:top w:w="57" w:type="dxa"/>
              <w:bottom w:w="57" w:type="dxa"/>
            </w:tcMar>
          </w:tcPr>
          <w:p w14:paraId="66CE648D"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1559" w:type="dxa"/>
            <w:shd w:val="clear" w:color="auto" w:fill="auto"/>
            <w:tcMar>
              <w:top w:w="57" w:type="dxa"/>
              <w:bottom w:w="57" w:type="dxa"/>
            </w:tcMar>
          </w:tcPr>
          <w:p w14:paraId="16F463F8"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1271" w:type="dxa"/>
            <w:shd w:val="clear" w:color="auto" w:fill="auto"/>
            <w:tcMar>
              <w:top w:w="57" w:type="dxa"/>
              <w:bottom w:w="57" w:type="dxa"/>
            </w:tcMar>
          </w:tcPr>
          <w:p w14:paraId="38ABE667"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7A346F14" w14:textId="77777777" w:rsidTr="00C55238">
        <w:trPr>
          <w:tblHeader/>
        </w:trPr>
        <w:tc>
          <w:tcPr>
            <w:tcW w:w="2514" w:type="dxa"/>
            <w:shd w:val="clear" w:color="auto" w:fill="auto"/>
          </w:tcPr>
          <w:p w14:paraId="2912AF7C" w14:textId="77777777" w:rsidR="002D7A7A" w:rsidRPr="00340D22" w:rsidRDefault="002D7A7A" w:rsidP="002D261B">
            <w:pPr>
              <w:rPr>
                <w:rFonts w:eastAsia="Calibri"/>
                <w:sz w:val="18"/>
                <w:szCs w:val="16"/>
                <w:lang w:eastAsia="en-US"/>
              </w:rPr>
            </w:pPr>
          </w:p>
        </w:tc>
        <w:tc>
          <w:tcPr>
            <w:tcW w:w="1380" w:type="dxa"/>
          </w:tcPr>
          <w:p w14:paraId="4CE302B6" w14:textId="77777777" w:rsidR="002D7A7A" w:rsidRPr="00340D22" w:rsidRDefault="002D7A7A" w:rsidP="002D261B">
            <w:pPr>
              <w:rPr>
                <w:rFonts w:eastAsia="Calibri"/>
                <w:sz w:val="18"/>
                <w:szCs w:val="16"/>
                <w:lang w:eastAsia="en-US"/>
              </w:rPr>
            </w:pPr>
          </w:p>
        </w:tc>
        <w:tc>
          <w:tcPr>
            <w:tcW w:w="2480" w:type="dxa"/>
            <w:shd w:val="clear" w:color="auto" w:fill="auto"/>
          </w:tcPr>
          <w:p w14:paraId="3BEBD1B7" w14:textId="77777777" w:rsidR="002D7A7A" w:rsidRPr="00340D22" w:rsidRDefault="002D7A7A" w:rsidP="002D261B">
            <w:pPr>
              <w:rPr>
                <w:rFonts w:eastAsia="Calibri"/>
                <w:sz w:val="18"/>
                <w:szCs w:val="16"/>
                <w:lang w:eastAsia="en-US"/>
              </w:rPr>
            </w:pPr>
          </w:p>
        </w:tc>
        <w:tc>
          <w:tcPr>
            <w:tcW w:w="1559" w:type="dxa"/>
            <w:shd w:val="clear" w:color="auto" w:fill="auto"/>
          </w:tcPr>
          <w:p w14:paraId="60D92BE6" w14:textId="77777777" w:rsidR="002D7A7A" w:rsidRPr="00340D22" w:rsidRDefault="002D7A7A" w:rsidP="002D261B">
            <w:pPr>
              <w:rPr>
                <w:rFonts w:eastAsia="Calibri"/>
                <w:sz w:val="18"/>
                <w:szCs w:val="16"/>
                <w:lang w:eastAsia="en-US"/>
              </w:rPr>
            </w:pPr>
          </w:p>
        </w:tc>
        <w:tc>
          <w:tcPr>
            <w:tcW w:w="1271" w:type="dxa"/>
            <w:shd w:val="clear" w:color="auto" w:fill="auto"/>
          </w:tcPr>
          <w:p w14:paraId="06760F45" w14:textId="77777777" w:rsidR="002D7A7A" w:rsidRPr="00340D22" w:rsidRDefault="002D7A7A" w:rsidP="002D261B">
            <w:pPr>
              <w:rPr>
                <w:rFonts w:eastAsia="Calibri"/>
                <w:sz w:val="18"/>
                <w:szCs w:val="16"/>
                <w:lang w:eastAsia="en-US"/>
              </w:rPr>
            </w:pPr>
          </w:p>
        </w:tc>
      </w:tr>
      <w:tr w:rsidR="002D7A7A" w:rsidRPr="00340D22" w14:paraId="7A273486" w14:textId="77777777" w:rsidTr="00C55238">
        <w:trPr>
          <w:tblHeader/>
        </w:trPr>
        <w:tc>
          <w:tcPr>
            <w:tcW w:w="2514" w:type="dxa"/>
            <w:shd w:val="clear" w:color="auto" w:fill="auto"/>
          </w:tcPr>
          <w:p w14:paraId="48964821" w14:textId="77777777" w:rsidR="002D7A7A" w:rsidRPr="00340D22" w:rsidRDefault="002D7A7A" w:rsidP="002D261B">
            <w:pPr>
              <w:rPr>
                <w:rFonts w:eastAsia="Calibri"/>
                <w:sz w:val="18"/>
                <w:szCs w:val="16"/>
                <w:lang w:eastAsia="en-US"/>
              </w:rPr>
            </w:pPr>
          </w:p>
        </w:tc>
        <w:tc>
          <w:tcPr>
            <w:tcW w:w="1380" w:type="dxa"/>
          </w:tcPr>
          <w:p w14:paraId="4859E930" w14:textId="77777777" w:rsidR="002D7A7A" w:rsidRPr="00340D22" w:rsidRDefault="002D7A7A" w:rsidP="002D261B">
            <w:pPr>
              <w:rPr>
                <w:rFonts w:eastAsia="Calibri"/>
                <w:sz w:val="18"/>
                <w:szCs w:val="16"/>
                <w:lang w:eastAsia="en-US"/>
              </w:rPr>
            </w:pPr>
          </w:p>
        </w:tc>
        <w:tc>
          <w:tcPr>
            <w:tcW w:w="2480" w:type="dxa"/>
            <w:shd w:val="clear" w:color="auto" w:fill="auto"/>
          </w:tcPr>
          <w:p w14:paraId="3C53B00D" w14:textId="77777777" w:rsidR="002D7A7A" w:rsidRPr="00340D22" w:rsidRDefault="002D7A7A" w:rsidP="002D261B">
            <w:pPr>
              <w:rPr>
                <w:rFonts w:eastAsia="Calibri"/>
                <w:sz w:val="18"/>
                <w:szCs w:val="16"/>
                <w:lang w:eastAsia="en-US"/>
              </w:rPr>
            </w:pPr>
          </w:p>
        </w:tc>
        <w:tc>
          <w:tcPr>
            <w:tcW w:w="1559" w:type="dxa"/>
            <w:shd w:val="clear" w:color="auto" w:fill="auto"/>
          </w:tcPr>
          <w:p w14:paraId="7195C5DA" w14:textId="77777777" w:rsidR="002D7A7A" w:rsidRPr="00340D22" w:rsidRDefault="002D7A7A" w:rsidP="002D261B">
            <w:pPr>
              <w:rPr>
                <w:rFonts w:eastAsia="Calibri"/>
                <w:sz w:val="18"/>
                <w:szCs w:val="16"/>
                <w:lang w:eastAsia="en-US"/>
              </w:rPr>
            </w:pPr>
          </w:p>
        </w:tc>
        <w:tc>
          <w:tcPr>
            <w:tcW w:w="1271" w:type="dxa"/>
            <w:shd w:val="clear" w:color="auto" w:fill="auto"/>
          </w:tcPr>
          <w:p w14:paraId="19D421F3" w14:textId="77777777" w:rsidR="002D7A7A" w:rsidRPr="00340D22" w:rsidRDefault="002D7A7A" w:rsidP="002D261B">
            <w:pPr>
              <w:rPr>
                <w:rFonts w:eastAsia="Calibri"/>
                <w:sz w:val="18"/>
                <w:szCs w:val="16"/>
                <w:lang w:eastAsia="en-US"/>
              </w:rPr>
            </w:pPr>
          </w:p>
        </w:tc>
      </w:tr>
    </w:tbl>
    <w:p w14:paraId="4D17034C" w14:textId="43513F11"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 If not relevant, delete the table and include a statement that no human data is available.</w:t>
      </w:r>
      <w:r w:rsidR="002848E6" w:rsidRPr="00340D22">
        <w:rPr>
          <w:rFonts w:eastAsia="Calibri"/>
          <w:i/>
          <w:iCs/>
          <w:lang w:eastAsia="en-US"/>
        </w:rPr>
        <w:t>]</w:t>
      </w:r>
    </w:p>
    <w:p w14:paraId="06E655F3" w14:textId="77777777" w:rsidR="002D7A7A" w:rsidRPr="00340D22" w:rsidRDefault="002D7A7A" w:rsidP="002D261B">
      <w:pPr>
        <w:jc w:val="both"/>
        <w:rPr>
          <w:rFonts w:eastAsia="Calibri"/>
          <w:iCs/>
          <w:lang w:eastAsia="en-US"/>
        </w:rPr>
      </w:pPr>
    </w:p>
    <w:p w14:paraId="36261EAF" w14:textId="6576B5FE"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18</w:t>
        </w:r>
      </w:fldSimple>
      <w:r>
        <w:t xml:space="preserve"> </w:t>
      </w:r>
      <w:r w:rsidRPr="001E0F67">
        <w:t>Conclusion used in Risk Assessment – Skin corrosion and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340D22" w14:paraId="2B65FDE7"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2B5307FB" w14:textId="710A9428" w:rsidR="00CC55EB" w:rsidRPr="00340D22" w:rsidRDefault="002D7A7A" w:rsidP="002D261B">
            <w:pPr>
              <w:rPr>
                <w:rFonts w:eastAsia="Calibri"/>
                <w:b/>
                <w:bCs/>
                <w:sz w:val="18"/>
                <w:szCs w:val="16"/>
                <w:lang w:eastAsia="en-US"/>
              </w:rPr>
            </w:pPr>
            <w:r w:rsidRPr="00340D22">
              <w:rPr>
                <w:rFonts w:eastAsia="Calibri"/>
                <w:b/>
                <w:bCs/>
                <w:sz w:val="18"/>
                <w:szCs w:val="16"/>
                <w:lang w:eastAsia="en-US"/>
              </w:rPr>
              <w:t>Conclusion used in Risk Assessment – Skin corrosion and irritation</w:t>
            </w:r>
          </w:p>
        </w:tc>
      </w:tr>
      <w:tr w:rsidR="002D7A7A" w:rsidRPr="00340D22" w14:paraId="1E4CBA92"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02CA58F8" w14:textId="77777777" w:rsidR="002D7A7A" w:rsidRPr="00340D22" w:rsidRDefault="002D7A7A" w:rsidP="002D261B">
            <w:pPr>
              <w:rPr>
                <w:rFonts w:eastAsia="Calibri"/>
                <w:sz w:val="18"/>
                <w:szCs w:val="16"/>
                <w:lang w:eastAsia="en-US"/>
              </w:rPr>
            </w:pPr>
            <w:r w:rsidRPr="00340D22">
              <w:rPr>
                <w:rFonts w:eastAsia="Calibri"/>
                <w:sz w:val="18"/>
                <w:szCs w:val="16"/>
                <w:lang w:eastAsia="en-US"/>
              </w:rPr>
              <w:lastRenderedPageBreak/>
              <w:t>Value/conclusion</w:t>
            </w:r>
          </w:p>
        </w:tc>
        <w:tc>
          <w:tcPr>
            <w:tcW w:w="3724" w:type="pct"/>
            <w:tcBorders>
              <w:top w:val="single" w:sz="6" w:space="0" w:color="auto"/>
              <w:left w:val="single" w:sz="6" w:space="0" w:color="auto"/>
              <w:bottom w:val="single" w:sz="6" w:space="0" w:color="auto"/>
              <w:right w:val="single" w:sz="6" w:space="0" w:color="auto"/>
            </w:tcBorders>
          </w:tcPr>
          <w:p w14:paraId="27C3D19A" w14:textId="77777777" w:rsidR="002D7A7A" w:rsidRPr="00340D22" w:rsidRDefault="002D7A7A" w:rsidP="002D261B">
            <w:pPr>
              <w:rPr>
                <w:rFonts w:eastAsia="Calibri"/>
                <w:sz w:val="18"/>
                <w:szCs w:val="16"/>
                <w:lang w:eastAsia="en-US"/>
              </w:rPr>
            </w:pPr>
          </w:p>
        </w:tc>
      </w:tr>
      <w:tr w:rsidR="002D7A7A" w:rsidRPr="00340D22" w14:paraId="6C87CEC5"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009E314F"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FD65500" w14:textId="77777777" w:rsidR="002D7A7A" w:rsidRPr="00340D22" w:rsidRDefault="002D7A7A" w:rsidP="002D261B">
            <w:pPr>
              <w:rPr>
                <w:rFonts w:eastAsia="Calibri"/>
                <w:sz w:val="18"/>
                <w:szCs w:val="16"/>
                <w:lang w:eastAsia="en-US"/>
              </w:rPr>
            </w:pPr>
          </w:p>
        </w:tc>
      </w:tr>
      <w:tr w:rsidR="002D7A7A" w:rsidRPr="00340D22" w14:paraId="676458E0"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311444D8" w14:textId="1EED5575" w:rsidR="002D7A7A" w:rsidRPr="00340D22" w:rsidRDefault="002D7A7A" w:rsidP="002D261B">
            <w:pPr>
              <w:rPr>
                <w:rFonts w:eastAsia="Calibri"/>
                <w:sz w:val="18"/>
                <w:szCs w:val="16"/>
                <w:lang w:eastAsia="en-US"/>
              </w:rPr>
            </w:pPr>
            <w:r w:rsidRPr="00340D22">
              <w:rPr>
                <w:rFonts w:eastAsia="Calibri"/>
                <w:sz w:val="18"/>
                <w:szCs w:val="16"/>
                <w:lang w:eastAsia="en-US"/>
              </w:rPr>
              <w:t>Classification of the product</w:t>
            </w:r>
            <w:r w:rsidR="00D40A55" w:rsidRPr="00340D22">
              <w:rPr>
                <w:rFonts w:eastAsia="Calibri"/>
                <w:sz w:val="18"/>
                <w:szCs w:val="16"/>
                <w:lang w:eastAsia="en-US"/>
              </w:rPr>
              <w:t>(s)</w:t>
            </w:r>
            <w:r w:rsidRPr="00340D22">
              <w:rPr>
                <w:rFonts w:eastAsia="Calibri"/>
                <w:sz w:val="18"/>
                <w:szCs w:val="16"/>
                <w:lang w:eastAsia="en-US"/>
              </w:rPr>
              <w:t xml:space="preserve"> according to CLP </w:t>
            </w:r>
          </w:p>
        </w:tc>
        <w:tc>
          <w:tcPr>
            <w:tcW w:w="3724" w:type="pct"/>
            <w:tcBorders>
              <w:top w:val="single" w:sz="6" w:space="0" w:color="auto"/>
              <w:left w:val="single" w:sz="6" w:space="0" w:color="auto"/>
              <w:bottom w:val="single" w:sz="6" w:space="0" w:color="auto"/>
              <w:right w:val="single" w:sz="6" w:space="0" w:color="auto"/>
            </w:tcBorders>
          </w:tcPr>
          <w:p w14:paraId="71A1CDE2" w14:textId="671A5C49"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D40A55"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4F39C2D2" w14:textId="13584E9F" w:rsidR="0008457F" w:rsidRPr="00340D22" w:rsidRDefault="0008457F" w:rsidP="00084D06">
      <w:pPr>
        <w:pStyle w:val="Caption"/>
      </w:pPr>
    </w:p>
    <w:p w14:paraId="5F2AFFFE" w14:textId="1CA72959"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19</w:t>
        </w:r>
      </w:fldSimple>
      <w:r>
        <w:t xml:space="preserve"> </w:t>
      </w:r>
      <w:r w:rsidRPr="00A34D3E">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5451A22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21E4746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19659831"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AC58D40"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7C8B21B" w14:textId="77777777" w:rsidR="002D7A7A" w:rsidRPr="00340D22" w:rsidRDefault="002D7A7A" w:rsidP="002D261B">
            <w:pPr>
              <w:rPr>
                <w:rFonts w:eastAsia="Calibri"/>
                <w:sz w:val="18"/>
                <w:szCs w:val="16"/>
                <w:lang w:eastAsia="en-US"/>
              </w:rPr>
            </w:pPr>
          </w:p>
        </w:tc>
      </w:tr>
      <w:tr w:rsidR="002D7A7A" w:rsidRPr="00340D22" w14:paraId="533070F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698C563B"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7D50BBF" w14:textId="77777777" w:rsidR="002D7A7A" w:rsidRPr="00340D22" w:rsidRDefault="002D7A7A" w:rsidP="002D261B">
            <w:pPr>
              <w:rPr>
                <w:rFonts w:eastAsia="Calibri"/>
                <w:sz w:val="18"/>
                <w:szCs w:val="16"/>
                <w:lang w:eastAsia="en-US"/>
              </w:rPr>
            </w:pPr>
          </w:p>
        </w:tc>
      </w:tr>
    </w:tbl>
    <w:p w14:paraId="046A474A" w14:textId="77777777" w:rsidR="002D7A7A" w:rsidRPr="00340D22"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63F08110" w14:textId="77777777" w:rsidR="002D7A7A" w:rsidRPr="00340D22" w:rsidRDefault="002D7A7A" w:rsidP="002D261B">
      <w:pPr>
        <w:rPr>
          <w:rFonts w:eastAsia="Calibri"/>
          <w:lang w:eastAsia="en-US"/>
        </w:rPr>
      </w:pPr>
    </w:p>
    <w:p w14:paraId="1C943156" w14:textId="54E0FF92" w:rsidR="002D7A7A" w:rsidRPr="00515A83" w:rsidRDefault="002D7A7A" w:rsidP="00D20CC2">
      <w:pPr>
        <w:pStyle w:val="Heading4"/>
      </w:pPr>
      <w:bookmarkStart w:id="2799" w:name="_Toc389729050"/>
      <w:bookmarkStart w:id="2800" w:name="_Toc403472755"/>
      <w:bookmarkStart w:id="2801" w:name="_Toc25922566"/>
      <w:bookmarkStart w:id="2802" w:name="_Toc26256030"/>
      <w:bookmarkStart w:id="2803" w:name="_Toc40273864"/>
      <w:bookmarkStart w:id="2804" w:name="_Toc41549884"/>
      <w:bookmarkStart w:id="2805" w:name="_Toc52892276"/>
      <w:bookmarkStart w:id="2806" w:name="_Toc72959349"/>
      <w:r w:rsidRPr="00515A83">
        <w:t>Eye irritation</w:t>
      </w:r>
      <w:bookmarkEnd w:id="2799"/>
      <w:bookmarkEnd w:id="2800"/>
      <w:bookmarkEnd w:id="2801"/>
      <w:bookmarkEnd w:id="2802"/>
      <w:bookmarkEnd w:id="2803"/>
      <w:bookmarkEnd w:id="2804"/>
      <w:bookmarkEnd w:id="2805"/>
      <w:bookmarkEnd w:id="2806"/>
    </w:p>
    <w:p w14:paraId="34C197CB" w14:textId="316A7A0E"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20</w:t>
        </w:r>
      </w:fldSimple>
      <w:r>
        <w:t xml:space="preserve"> </w:t>
      </w:r>
      <w:r w:rsidRPr="00C20D3F">
        <w:t>Summary table of in vitro studies on serious eye damage and eye irritation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4"/>
        <w:gridCol w:w="1600"/>
        <w:gridCol w:w="2083"/>
        <w:gridCol w:w="1019"/>
        <w:gridCol w:w="1674"/>
        <w:gridCol w:w="1268"/>
      </w:tblGrid>
      <w:tr w:rsidR="002D7A7A" w:rsidRPr="00340D22" w14:paraId="79FFFF62" w14:textId="77777777" w:rsidTr="00D63C50">
        <w:trPr>
          <w:tblHeader/>
        </w:trPr>
        <w:tc>
          <w:tcPr>
            <w:tcW w:w="9198" w:type="dxa"/>
            <w:gridSpan w:val="6"/>
            <w:shd w:val="clear" w:color="auto" w:fill="FFFFCC"/>
          </w:tcPr>
          <w:p w14:paraId="748DABAD" w14:textId="77777777" w:rsidR="002D7A7A" w:rsidRPr="00340D22" w:rsidRDefault="002D7A7A"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 xml:space="preserve">Summary table of in vitro studies on serious eye damage and eye irritation </w:t>
            </w:r>
          </w:p>
        </w:tc>
      </w:tr>
      <w:tr w:rsidR="002D7A7A" w:rsidRPr="00340D22" w14:paraId="40A19A14" w14:textId="77777777" w:rsidTr="00C55238">
        <w:trPr>
          <w:tblHeader/>
        </w:trPr>
        <w:tc>
          <w:tcPr>
            <w:tcW w:w="1554" w:type="dxa"/>
            <w:shd w:val="clear" w:color="auto" w:fill="auto"/>
            <w:tcMar>
              <w:top w:w="57" w:type="dxa"/>
              <w:bottom w:w="57" w:type="dxa"/>
            </w:tcMar>
          </w:tcPr>
          <w:p w14:paraId="1B007461" w14:textId="560E93BD"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w:t>
            </w:r>
            <w:r w:rsidR="00C55238" w:rsidRPr="00340D22">
              <w:rPr>
                <w:rFonts w:eastAsia="Calibri"/>
                <w:b/>
                <w:bCs/>
                <w:color w:val="000000"/>
                <w:sz w:val="18"/>
                <w:szCs w:val="16"/>
                <w:lang w:eastAsia="en-GB"/>
              </w:rPr>
              <w:t xml:space="preserve"> </w:t>
            </w:r>
            <w:r w:rsidRPr="00340D22">
              <w:rPr>
                <w:rFonts w:eastAsia="Calibri"/>
                <w:b/>
                <w:sz w:val="18"/>
                <w:szCs w:val="16"/>
                <w:lang w:eastAsia="en-GB"/>
              </w:rPr>
              <w:t>GLP status</w:t>
            </w:r>
            <w:r w:rsidRPr="00340D22">
              <w:rPr>
                <w:rFonts w:eastAsia="Calibri"/>
                <w:b/>
                <w:bCs/>
                <w:color w:val="000000"/>
                <w:sz w:val="18"/>
                <w:szCs w:val="16"/>
                <w:lang w:eastAsia="en-GB"/>
              </w:rPr>
              <w:t>, Reliability</w:t>
            </w:r>
          </w:p>
        </w:tc>
        <w:tc>
          <w:tcPr>
            <w:tcW w:w="1600" w:type="dxa"/>
            <w:shd w:val="clear" w:color="auto" w:fill="auto"/>
            <w:tcMar>
              <w:top w:w="57" w:type="dxa"/>
              <w:bottom w:w="57" w:type="dxa"/>
            </w:tcMar>
          </w:tcPr>
          <w:p w14:paraId="7B7D614F"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 Doses</w:t>
            </w:r>
          </w:p>
        </w:tc>
        <w:tc>
          <w:tcPr>
            <w:tcW w:w="2083" w:type="dxa"/>
            <w:shd w:val="clear" w:color="auto" w:fill="auto"/>
            <w:tcMar>
              <w:top w:w="57" w:type="dxa"/>
              <w:bottom w:w="57" w:type="dxa"/>
            </w:tcMar>
          </w:tcPr>
          <w:p w14:paraId="140B1D1F"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Relevant information about the study</w:t>
            </w:r>
          </w:p>
        </w:tc>
        <w:tc>
          <w:tcPr>
            <w:tcW w:w="1019" w:type="dxa"/>
            <w:shd w:val="clear" w:color="auto" w:fill="auto"/>
            <w:tcMar>
              <w:top w:w="57" w:type="dxa"/>
              <w:bottom w:w="57" w:type="dxa"/>
            </w:tcMar>
          </w:tcPr>
          <w:p w14:paraId="0968E6D6"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Results</w:t>
            </w:r>
          </w:p>
        </w:tc>
        <w:tc>
          <w:tcPr>
            <w:tcW w:w="1674" w:type="dxa"/>
          </w:tcPr>
          <w:p w14:paraId="186C588A"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68" w:type="dxa"/>
            <w:shd w:val="clear" w:color="auto" w:fill="auto"/>
            <w:tcMar>
              <w:top w:w="57" w:type="dxa"/>
              <w:bottom w:w="57" w:type="dxa"/>
            </w:tcMar>
          </w:tcPr>
          <w:p w14:paraId="0F8D73D6"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Reference</w:t>
            </w:r>
          </w:p>
        </w:tc>
      </w:tr>
      <w:tr w:rsidR="002D7A7A" w:rsidRPr="00340D22" w14:paraId="53C9ECC6" w14:textId="77777777" w:rsidTr="00C55238">
        <w:trPr>
          <w:tblHeader/>
        </w:trPr>
        <w:tc>
          <w:tcPr>
            <w:tcW w:w="1554" w:type="dxa"/>
            <w:shd w:val="clear" w:color="auto" w:fill="auto"/>
            <w:tcMar>
              <w:top w:w="57" w:type="dxa"/>
              <w:bottom w:w="57" w:type="dxa"/>
            </w:tcMar>
          </w:tcPr>
          <w:p w14:paraId="12A0DA18"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600" w:type="dxa"/>
            <w:tcMar>
              <w:top w:w="57" w:type="dxa"/>
              <w:bottom w:w="57" w:type="dxa"/>
            </w:tcMar>
          </w:tcPr>
          <w:p w14:paraId="3FDB829E"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2083" w:type="dxa"/>
            <w:shd w:val="clear" w:color="auto" w:fill="auto"/>
            <w:tcMar>
              <w:top w:w="57" w:type="dxa"/>
              <w:bottom w:w="57" w:type="dxa"/>
            </w:tcMar>
          </w:tcPr>
          <w:p w14:paraId="632EAE34"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019" w:type="dxa"/>
            <w:shd w:val="clear" w:color="auto" w:fill="auto"/>
            <w:tcMar>
              <w:top w:w="57" w:type="dxa"/>
              <w:bottom w:w="57" w:type="dxa"/>
            </w:tcMar>
          </w:tcPr>
          <w:p w14:paraId="10DDF3AF"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674" w:type="dxa"/>
          </w:tcPr>
          <w:p w14:paraId="2DDA3E8B"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289E164A"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r>
      <w:tr w:rsidR="002D7A7A" w:rsidRPr="00340D22" w14:paraId="68144994" w14:textId="77777777" w:rsidTr="00C55238">
        <w:trPr>
          <w:tblHeader/>
        </w:trPr>
        <w:tc>
          <w:tcPr>
            <w:tcW w:w="1554" w:type="dxa"/>
            <w:shd w:val="clear" w:color="auto" w:fill="auto"/>
            <w:tcMar>
              <w:top w:w="57" w:type="dxa"/>
              <w:bottom w:w="57" w:type="dxa"/>
            </w:tcMar>
          </w:tcPr>
          <w:p w14:paraId="048D443F"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1600" w:type="dxa"/>
            <w:tcMar>
              <w:top w:w="57" w:type="dxa"/>
              <w:bottom w:w="57" w:type="dxa"/>
            </w:tcMar>
          </w:tcPr>
          <w:p w14:paraId="3A7FCFF9"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2083" w:type="dxa"/>
            <w:shd w:val="clear" w:color="auto" w:fill="auto"/>
            <w:tcMar>
              <w:top w:w="57" w:type="dxa"/>
              <w:bottom w:w="57" w:type="dxa"/>
            </w:tcMar>
          </w:tcPr>
          <w:p w14:paraId="545A47F1" w14:textId="77777777" w:rsidR="002D7A7A" w:rsidRPr="00340D22" w:rsidRDefault="002D7A7A" w:rsidP="002D261B">
            <w:pPr>
              <w:tabs>
                <w:tab w:val="center" w:pos="4536"/>
                <w:tab w:val="right" w:pos="9072"/>
              </w:tabs>
              <w:rPr>
                <w:rFonts w:eastAsia="Calibri"/>
                <w:color w:val="000000"/>
                <w:sz w:val="18"/>
                <w:szCs w:val="16"/>
                <w:lang w:eastAsia="en-GB"/>
              </w:rPr>
            </w:pPr>
          </w:p>
        </w:tc>
        <w:tc>
          <w:tcPr>
            <w:tcW w:w="1019" w:type="dxa"/>
            <w:shd w:val="clear" w:color="auto" w:fill="auto"/>
            <w:tcMar>
              <w:top w:w="57" w:type="dxa"/>
              <w:bottom w:w="57" w:type="dxa"/>
            </w:tcMar>
          </w:tcPr>
          <w:p w14:paraId="2686C324"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c>
          <w:tcPr>
            <w:tcW w:w="1674" w:type="dxa"/>
          </w:tcPr>
          <w:p w14:paraId="1AF906B6"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5E83244B" w14:textId="77777777" w:rsidR="002D7A7A" w:rsidRPr="00340D22" w:rsidRDefault="002D7A7A" w:rsidP="002D261B">
            <w:pPr>
              <w:tabs>
                <w:tab w:val="center" w:pos="4536"/>
                <w:tab w:val="right" w:pos="9072"/>
              </w:tabs>
              <w:jc w:val="center"/>
              <w:rPr>
                <w:rFonts w:eastAsia="Calibri"/>
                <w:color w:val="000000"/>
                <w:sz w:val="18"/>
                <w:szCs w:val="16"/>
                <w:lang w:eastAsia="en-GB"/>
              </w:rPr>
            </w:pPr>
          </w:p>
        </w:tc>
      </w:tr>
    </w:tbl>
    <w:p w14:paraId="2AD38B5E" w14:textId="5B22070A" w:rsidR="004132ED" w:rsidRPr="00340D22" w:rsidRDefault="002D7A7A" w:rsidP="002D261B">
      <w:pPr>
        <w:widowControl/>
        <w:spacing w:after="200"/>
        <w:rPr>
          <w:rFonts w:eastAsia="Calibr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58A8BD0B" w14:textId="25AB7583"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21</w:t>
        </w:r>
      </w:fldSimple>
      <w:r>
        <w:t xml:space="preserve"> </w:t>
      </w:r>
      <w:r w:rsidRPr="005B6E79">
        <w:t>Summary table of animal studies on serious eye damage and eye irritation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349"/>
        <w:gridCol w:w="1769"/>
        <w:gridCol w:w="1947"/>
        <w:gridCol w:w="1387"/>
        <w:gridCol w:w="1271"/>
      </w:tblGrid>
      <w:tr w:rsidR="002D7A7A" w:rsidRPr="00340D22" w14:paraId="03CF6BEB" w14:textId="77777777" w:rsidTr="009108EB">
        <w:tc>
          <w:tcPr>
            <w:tcW w:w="9209" w:type="dxa"/>
            <w:gridSpan w:val="6"/>
            <w:shd w:val="clear" w:color="auto" w:fill="FFFFCC"/>
          </w:tcPr>
          <w:p w14:paraId="51389C42" w14:textId="0F0EBA28" w:rsidR="002D7A7A" w:rsidRPr="00340D22" w:rsidRDefault="002D7A7A"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Summary table of animal studies on serious eye damage and eye irritation</w:t>
            </w:r>
          </w:p>
        </w:tc>
      </w:tr>
      <w:tr w:rsidR="002D7A7A" w:rsidRPr="00340D22" w14:paraId="69F38840" w14:textId="77777777" w:rsidTr="00C55238">
        <w:tc>
          <w:tcPr>
            <w:tcW w:w="1486" w:type="dxa"/>
            <w:shd w:val="clear" w:color="auto" w:fill="auto"/>
          </w:tcPr>
          <w:p w14:paraId="0E285020" w14:textId="53F2590A" w:rsidR="002D7A7A" w:rsidRPr="00340D22" w:rsidRDefault="002D7A7A" w:rsidP="002D261B">
            <w:pPr>
              <w:keepNext/>
              <w:tabs>
                <w:tab w:val="center" w:pos="4536"/>
                <w:tab w:val="right" w:pos="9072"/>
              </w:tabs>
              <w:rPr>
                <w:rFonts w:eastAsia="Calibri"/>
                <w:sz w:val="18"/>
                <w:szCs w:val="16"/>
                <w:lang w:eastAsia="en-US"/>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 GLP status, Reliability</w:t>
            </w:r>
          </w:p>
        </w:tc>
        <w:tc>
          <w:tcPr>
            <w:tcW w:w="1349" w:type="dxa"/>
            <w:shd w:val="clear" w:color="auto" w:fill="auto"/>
          </w:tcPr>
          <w:p w14:paraId="3B96A3A2" w14:textId="49E84D1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Species,</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Strain,</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Sex,</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No/group</w:t>
            </w:r>
          </w:p>
        </w:tc>
        <w:tc>
          <w:tcPr>
            <w:tcW w:w="1769" w:type="dxa"/>
            <w:shd w:val="clear" w:color="auto" w:fill="auto"/>
          </w:tcPr>
          <w:p w14:paraId="1D1046AF" w14:textId="3AEF60E2"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w:t>
            </w:r>
            <w:r w:rsidR="00BE05EC" w:rsidRPr="00340D22">
              <w:rPr>
                <w:rFonts w:eastAsia="Calibri"/>
                <w:b/>
                <w:bCs/>
                <w:color w:val="000000"/>
                <w:sz w:val="18"/>
                <w:szCs w:val="16"/>
                <w:lang w:eastAsia="en-GB"/>
              </w:rPr>
              <w:t xml:space="preserve"> </w:t>
            </w:r>
            <w:r w:rsidRPr="00340D22">
              <w:rPr>
                <w:rFonts w:eastAsia="Calibri"/>
                <w:b/>
                <w:bCs/>
                <w:color w:val="000000"/>
                <w:sz w:val="18"/>
                <w:szCs w:val="16"/>
                <w:lang w:eastAsia="en-GB"/>
              </w:rPr>
              <w:t>Dose levels, Duration of exposure</w:t>
            </w:r>
          </w:p>
        </w:tc>
        <w:tc>
          <w:tcPr>
            <w:tcW w:w="1947" w:type="dxa"/>
            <w:shd w:val="clear" w:color="auto" w:fill="auto"/>
          </w:tcPr>
          <w:p w14:paraId="14747055"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Results</w:t>
            </w:r>
          </w:p>
          <w:p w14:paraId="52062EAA" w14:textId="77777777" w:rsidR="002D7A7A" w:rsidRPr="00340D22" w:rsidRDefault="002D7A7A" w:rsidP="002D261B">
            <w:pPr>
              <w:keepNext/>
              <w:tabs>
                <w:tab w:val="center" w:pos="4536"/>
                <w:tab w:val="right" w:pos="9072"/>
              </w:tabs>
              <w:rPr>
                <w:rFonts w:eastAsia="Calibri"/>
                <w:bCs/>
                <w:i/>
                <w:color w:val="000000"/>
                <w:sz w:val="18"/>
                <w:szCs w:val="16"/>
                <w:lang w:eastAsia="en-GB"/>
              </w:rPr>
            </w:pPr>
            <w:r w:rsidRPr="00340D22">
              <w:rPr>
                <w:rFonts w:eastAsia="Calibri"/>
                <w:bCs/>
                <w:i/>
                <w:color w:val="000000"/>
                <w:sz w:val="18"/>
                <w:szCs w:val="16"/>
                <w:lang w:eastAsia="en-GB"/>
              </w:rPr>
              <w:t>Average score (24, 48, 72h)/</w:t>
            </w:r>
          </w:p>
          <w:p w14:paraId="52391C07"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Cs/>
                <w:i/>
                <w:color w:val="000000"/>
                <w:sz w:val="18"/>
                <w:szCs w:val="16"/>
                <w:lang w:eastAsia="en-GB"/>
              </w:rPr>
              <w:t>observations and time point of onset, reversibility</w:t>
            </w:r>
          </w:p>
        </w:tc>
        <w:tc>
          <w:tcPr>
            <w:tcW w:w="1387" w:type="dxa"/>
          </w:tcPr>
          <w:p w14:paraId="73F52470"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 xml:space="preserve">Remarks </w:t>
            </w:r>
            <w:r w:rsidRPr="00340D22">
              <w:rPr>
                <w:rFonts w:eastAsia="Calibri"/>
                <w:bCs/>
                <w:i/>
                <w:color w:val="000000"/>
                <w:sz w:val="18"/>
                <w:szCs w:val="16"/>
                <w:lang w:eastAsia="en-GB"/>
              </w:rPr>
              <w:t>(e.g. major deviations)</w:t>
            </w:r>
          </w:p>
        </w:tc>
        <w:tc>
          <w:tcPr>
            <w:tcW w:w="1271" w:type="dxa"/>
            <w:shd w:val="clear" w:color="auto" w:fill="auto"/>
          </w:tcPr>
          <w:p w14:paraId="1E83CC1C"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 xml:space="preserve">Reference </w:t>
            </w:r>
          </w:p>
          <w:p w14:paraId="413A058B" w14:textId="77777777" w:rsidR="002D7A7A" w:rsidRPr="00340D22" w:rsidRDefault="002D7A7A" w:rsidP="002D261B">
            <w:pPr>
              <w:keepNext/>
              <w:tabs>
                <w:tab w:val="center" w:pos="4536"/>
                <w:tab w:val="right" w:pos="9072"/>
              </w:tabs>
              <w:rPr>
                <w:rFonts w:eastAsia="Calibri"/>
                <w:b/>
                <w:bCs/>
                <w:color w:val="000000"/>
                <w:sz w:val="18"/>
                <w:szCs w:val="16"/>
                <w:lang w:eastAsia="en-GB"/>
              </w:rPr>
            </w:pPr>
          </w:p>
        </w:tc>
      </w:tr>
      <w:tr w:rsidR="002D7A7A" w:rsidRPr="00340D22" w14:paraId="047E8B50" w14:textId="77777777" w:rsidTr="00C55238">
        <w:tc>
          <w:tcPr>
            <w:tcW w:w="1486" w:type="dxa"/>
            <w:shd w:val="clear" w:color="auto" w:fill="auto"/>
          </w:tcPr>
          <w:p w14:paraId="3EBEE886" w14:textId="77777777" w:rsidR="002D7A7A" w:rsidRPr="00340D22" w:rsidRDefault="002D7A7A" w:rsidP="002D261B">
            <w:pPr>
              <w:rPr>
                <w:rFonts w:eastAsia="Calibri"/>
                <w:sz w:val="18"/>
                <w:szCs w:val="16"/>
                <w:lang w:eastAsia="en-US"/>
              </w:rPr>
            </w:pPr>
          </w:p>
        </w:tc>
        <w:tc>
          <w:tcPr>
            <w:tcW w:w="1349" w:type="dxa"/>
            <w:shd w:val="clear" w:color="auto" w:fill="auto"/>
          </w:tcPr>
          <w:p w14:paraId="3CEB3E63" w14:textId="77777777" w:rsidR="002D7A7A" w:rsidRPr="00340D22" w:rsidRDefault="002D7A7A" w:rsidP="002D261B">
            <w:pPr>
              <w:rPr>
                <w:rFonts w:eastAsia="Calibri"/>
                <w:sz w:val="18"/>
                <w:szCs w:val="16"/>
                <w:lang w:eastAsia="en-US"/>
              </w:rPr>
            </w:pPr>
          </w:p>
        </w:tc>
        <w:tc>
          <w:tcPr>
            <w:tcW w:w="1769" w:type="dxa"/>
            <w:shd w:val="clear" w:color="auto" w:fill="auto"/>
          </w:tcPr>
          <w:p w14:paraId="27C53069" w14:textId="77777777" w:rsidR="002D7A7A" w:rsidRPr="00340D22" w:rsidRDefault="002D7A7A" w:rsidP="002D261B">
            <w:pPr>
              <w:rPr>
                <w:rFonts w:eastAsia="Calibri"/>
                <w:sz w:val="18"/>
                <w:szCs w:val="16"/>
                <w:lang w:eastAsia="en-US"/>
              </w:rPr>
            </w:pPr>
          </w:p>
        </w:tc>
        <w:tc>
          <w:tcPr>
            <w:tcW w:w="1947" w:type="dxa"/>
            <w:shd w:val="clear" w:color="auto" w:fill="auto"/>
          </w:tcPr>
          <w:p w14:paraId="52DEFAD2" w14:textId="77777777" w:rsidR="002D7A7A" w:rsidRPr="00340D22" w:rsidRDefault="002D7A7A" w:rsidP="002D261B">
            <w:pPr>
              <w:rPr>
                <w:rFonts w:eastAsia="Calibri"/>
                <w:sz w:val="18"/>
                <w:szCs w:val="16"/>
                <w:lang w:eastAsia="en-US"/>
              </w:rPr>
            </w:pPr>
          </w:p>
        </w:tc>
        <w:tc>
          <w:tcPr>
            <w:tcW w:w="1387" w:type="dxa"/>
            <w:shd w:val="clear" w:color="auto" w:fill="auto"/>
          </w:tcPr>
          <w:p w14:paraId="4F49197D" w14:textId="77777777" w:rsidR="002D7A7A" w:rsidRPr="00340D22" w:rsidRDefault="002D7A7A" w:rsidP="002D261B">
            <w:pPr>
              <w:rPr>
                <w:rFonts w:eastAsia="Calibri"/>
                <w:sz w:val="18"/>
                <w:szCs w:val="16"/>
                <w:lang w:eastAsia="en-US"/>
              </w:rPr>
            </w:pPr>
          </w:p>
        </w:tc>
        <w:tc>
          <w:tcPr>
            <w:tcW w:w="1271" w:type="dxa"/>
          </w:tcPr>
          <w:p w14:paraId="4263AA06" w14:textId="77777777" w:rsidR="002D7A7A" w:rsidRPr="00340D22" w:rsidRDefault="002D7A7A" w:rsidP="002D261B">
            <w:pPr>
              <w:rPr>
                <w:rFonts w:eastAsia="Calibri"/>
                <w:sz w:val="18"/>
                <w:szCs w:val="16"/>
                <w:lang w:eastAsia="en-US"/>
              </w:rPr>
            </w:pPr>
          </w:p>
        </w:tc>
      </w:tr>
      <w:tr w:rsidR="002B7A85" w:rsidRPr="00340D22" w14:paraId="5E4ADF19" w14:textId="77777777" w:rsidTr="00C55238">
        <w:tc>
          <w:tcPr>
            <w:tcW w:w="1486" w:type="dxa"/>
            <w:shd w:val="clear" w:color="auto" w:fill="auto"/>
          </w:tcPr>
          <w:p w14:paraId="4903CED9" w14:textId="77777777" w:rsidR="002B7A85" w:rsidRPr="00340D22" w:rsidRDefault="002B7A85" w:rsidP="002D261B">
            <w:pPr>
              <w:rPr>
                <w:rFonts w:eastAsia="Calibri"/>
                <w:sz w:val="18"/>
                <w:szCs w:val="16"/>
                <w:lang w:eastAsia="en-US"/>
              </w:rPr>
            </w:pPr>
          </w:p>
        </w:tc>
        <w:tc>
          <w:tcPr>
            <w:tcW w:w="1349" w:type="dxa"/>
            <w:shd w:val="clear" w:color="auto" w:fill="auto"/>
          </w:tcPr>
          <w:p w14:paraId="32233CB1" w14:textId="77777777" w:rsidR="002B7A85" w:rsidRPr="00340D22" w:rsidRDefault="002B7A85" w:rsidP="002D261B">
            <w:pPr>
              <w:rPr>
                <w:rFonts w:eastAsia="Calibri"/>
                <w:sz w:val="18"/>
                <w:szCs w:val="16"/>
                <w:lang w:eastAsia="en-US"/>
              </w:rPr>
            </w:pPr>
          </w:p>
        </w:tc>
        <w:tc>
          <w:tcPr>
            <w:tcW w:w="1769" w:type="dxa"/>
            <w:shd w:val="clear" w:color="auto" w:fill="auto"/>
          </w:tcPr>
          <w:p w14:paraId="0CDC0E52" w14:textId="77777777" w:rsidR="002B7A85" w:rsidRPr="00340D22" w:rsidRDefault="002B7A85" w:rsidP="002D261B">
            <w:pPr>
              <w:rPr>
                <w:rFonts w:eastAsia="Calibri"/>
                <w:sz w:val="18"/>
                <w:szCs w:val="16"/>
                <w:lang w:eastAsia="en-US"/>
              </w:rPr>
            </w:pPr>
          </w:p>
        </w:tc>
        <w:tc>
          <w:tcPr>
            <w:tcW w:w="1947" w:type="dxa"/>
            <w:shd w:val="clear" w:color="auto" w:fill="auto"/>
          </w:tcPr>
          <w:p w14:paraId="711E2638" w14:textId="77777777" w:rsidR="002B7A85" w:rsidRPr="00340D22" w:rsidRDefault="002B7A85" w:rsidP="002D261B">
            <w:pPr>
              <w:rPr>
                <w:rFonts w:eastAsia="Calibri"/>
                <w:sz w:val="18"/>
                <w:szCs w:val="16"/>
                <w:lang w:eastAsia="en-US"/>
              </w:rPr>
            </w:pPr>
          </w:p>
        </w:tc>
        <w:tc>
          <w:tcPr>
            <w:tcW w:w="1387" w:type="dxa"/>
            <w:shd w:val="clear" w:color="auto" w:fill="auto"/>
          </w:tcPr>
          <w:p w14:paraId="2CAD28A8" w14:textId="77777777" w:rsidR="002B7A85" w:rsidRPr="00340D22" w:rsidRDefault="002B7A85" w:rsidP="002D261B">
            <w:pPr>
              <w:rPr>
                <w:rFonts w:eastAsia="Calibri"/>
                <w:sz w:val="18"/>
                <w:szCs w:val="16"/>
                <w:lang w:eastAsia="en-US"/>
              </w:rPr>
            </w:pPr>
          </w:p>
        </w:tc>
        <w:tc>
          <w:tcPr>
            <w:tcW w:w="1271" w:type="dxa"/>
          </w:tcPr>
          <w:p w14:paraId="09FD87AE" w14:textId="77777777" w:rsidR="002B7A85" w:rsidRPr="00340D22" w:rsidRDefault="002B7A85" w:rsidP="002D261B">
            <w:pPr>
              <w:rPr>
                <w:rFonts w:eastAsia="Calibri"/>
                <w:sz w:val="18"/>
                <w:szCs w:val="16"/>
                <w:lang w:eastAsia="en-US"/>
              </w:rPr>
            </w:pPr>
          </w:p>
        </w:tc>
      </w:tr>
    </w:tbl>
    <w:p w14:paraId="05B33B75" w14:textId="54150006"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r w:rsidR="002848E6" w:rsidRPr="00340D22">
        <w:rPr>
          <w:rFonts w:eastAsia="Calibri"/>
          <w:i/>
          <w:iCs/>
          <w:lang w:eastAsia="en-US"/>
        </w:rPr>
        <w:t>]</w:t>
      </w:r>
    </w:p>
    <w:p w14:paraId="47FC9E3E" w14:textId="77777777" w:rsidR="002D7A7A" w:rsidRPr="00340D22" w:rsidRDefault="002D7A7A" w:rsidP="002D261B">
      <w:pPr>
        <w:jc w:val="both"/>
        <w:rPr>
          <w:rFonts w:eastAsia="Calibri"/>
          <w:iCs/>
          <w:lang w:eastAsia="en-US"/>
        </w:rPr>
      </w:pPr>
    </w:p>
    <w:p w14:paraId="20354FFF" w14:textId="64508647"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22</w:t>
        </w:r>
      </w:fldSimple>
      <w:r>
        <w:t xml:space="preserve"> </w:t>
      </w:r>
      <w:r w:rsidRPr="00D42D4E">
        <w:t>Summary table of human data on serious eye damage and eye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340D22" w14:paraId="23E46809" w14:textId="44D016E5" w:rsidTr="00D63C50">
        <w:trPr>
          <w:tblHeader/>
        </w:trPr>
        <w:tc>
          <w:tcPr>
            <w:tcW w:w="9204" w:type="dxa"/>
            <w:gridSpan w:val="5"/>
            <w:shd w:val="clear" w:color="auto" w:fill="FFFFCC"/>
            <w:tcMar>
              <w:top w:w="57" w:type="dxa"/>
              <w:bottom w:w="57" w:type="dxa"/>
            </w:tcMar>
          </w:tcPr>
          <w:p w14:paraId="22F4C98A" w14:textId="77777777" w:rsidR="002D7A7A" w:rsidRPr="00340D22" w:rsidRDefault="002D7A7A"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Summary table of human data on serious eye damage and eye irritation</w:t>
            </w:r>
          </w:p>
        </w:tc>
      </w:tr>
      <w:tr w:rsidR="002D7A7A" w:rsidRPr="00340D22" w14:paraId="705C7A4D" w14:textId="3B5B889A" w:rsidTr="00C55238">
        <w:trPr>
          <w:tblHeader/>
        </w:trPr>
        <w:tc>
          <w:tcPr>
            <w:tcW w:w="2514" w:type="dxa"/>
            <w:shd w:val="clear" w:color="auto" w:fill="auto"/>
            <w:tcMar>
              <w:top w:w="57" w:type="dxa"/>
              <w:bottom w:w="57" w:type="dxa"/>
            </w:tcMar>
          </w:tcPr>
          <w:p w14:paraId="0C77DDE4"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Type of data/ report, Reliability</w:t>
            </w:r>
          </w:p>
        </w:tc>
        <w:tc>
          <w:tcPr>
            <w:tcW w:w="1380" w:type="dxa"/>
            <w:shd w:val="clear" w:color="auto" w:fill="auto"/>
            <w:tcMar>
              <w:top w:w="57" w:type="dxa"/>
              <w:bottom w:w="57" w:type="dxa"/>
            </w:tcMar>
          </w:tcPr>
          <w:p w14:paraId="6D882547"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w:t>
            </w:r>
          </w:p>
        </w:tc>
        <w:tc>
          <w:tcPr>
            <w:tcW w:w="2480" w:type="dxa"/>
            <w:shd w:val="clear" w:color="auto" w:fill="auto"/>
            <w:tcMar>
              <w:top w:w="57" w:type="dxa"/>
              <w:bottom w:w="57" w:type="dxa"/>
            </w:tcMar>
          </w:tcPr>
          <w:p w14:paraId="1B0B1081"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Relevant information about the study</w:t>
            </w:r>
          </w:p>
        </w:tc>
        <w:tc>
          <w:tcPr>
            <w:tcW w:w="1559" w:type="dxa"/>
            <w:shd w:val="clear" w:color="auto" w:fill="auto"/>
            <w:tcMar>
              <w:top w:w="57" w:type="dxa"/>
              <w:bottom w:w="57" w:type="dxa"/>
            </w:tcMar>
          </w:tcPr>
          <w:p w14:paraId="1284D425"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Observations</w:t>
            </w:r>
          </w:p>
        </w:tc>
        <w:tc>
          <w:tcPr>
            <w:tcW w:w="1271" w:type="dxa"/>
            <w:shd w:val="clear" w:color="auto" w:fill="auto"/>
            <w:tcMar>
              <w:top w:w="57" w:type="dxa"/>
              <w:bottom w:w="57" w:type="dxa"/>
            </w:tcMar>
          </w:tcPr>
          <w:p w14:paraId="0CCB5A86"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150CF677" w14:textId="05614EBB" w:rsidTr="00C55238">
        <w:trPr>
          <w:tblHeader/>
        </w:trPr>
        <w:tc>
          <w:tcPr>
            <w:tcW w:w="2514" w:type="dxa"/>
            <w:shd w:val="clear" w:color="auto" w:fill="auto"/>
          </w:tcPr>
          <w:p w14:paraId="26CCE1F2" w14:textId="77777777" w:rsidR="002D7A7A" w:rsidRPr="00340D22" w:rsidRDefault="002D7A7A" w:rsidP="002D261B">
            <w:pPr>
              <w:rPr>
                <w:rFonts w:eastAsia="Calibri"/>
                <w:b/>
                <w:sz w:val="18"/>
                <w:szCs w:val="16"/>
                <w:lang w:eastAsia="en-US"/>
              </w:rPr>
            </w:pPr>
          </w:p>
        </w:tc>
        <w:tc>
          <w:tcPr>
            <w:tcW w:w="1380" w:type="dxa"/>
          </w:tcPr>
          <w:p w14:paraId="1D04D210" w14:textId="77777777" w:rsidR="002D7A7A" w:rsidRPr="00340D22" w:rsidRDefault="002D7A7A" w:rsidP="002D261B">
            <w:pPr>
              <w:rPr>
                <w:rFonts w:eastAsia="Calibri"/>
                <w:b/>
                <w:sz w:val="18"/>
                <w:szCs w:val="16"/>
                <w:lang w:eastAsia="en-US"/>
              </w:rPr>
            </w:pPr>
          </w:p>
        </w:tc>
        <w:tc>
          <w:tcPr>
            <w:tcW w:w="2480" w:type="dxa"/>
            <w:shd w:val="clear" w:color="auto" w:fill="auto"/>
          </w:tcPr>
          <w:p w14:paraId="5CFB7EC9" w14:textId="77777777" w:rsidR="002D7A7A" w:rsidRPr="00340D22" w:rsidRDefault="002D7A7A" w:rsidP="002D261B">
            <w:pPr>
              <w:rPr>
                <w:rFonts w:eastAsia="Calibri"/>
                <w:b/>
                <w:sz w:val="18"/>
                <w:szCs w:val="16"/>
                <w:lang w:eastAsia="en-US"/>
              </w:rPr>
            </w:pPr>
          </w:p>
        </w:tc>
        <w:tc>
          <w:tcPr>
            <w:tcW w:w="1559" w:type="dxa"/>
            <w:shd w:val="clear" w:color="auto" w:fill="auto"/>
          </w:tcPr>
          <w:p w14:paraId="373BD018" w14:textId="77777777" w:rsidR="002D7A7A" w:rsidRPr="00340D22" w:rsidRDefault="002D7A7A" w:rsidP="002D261B">
            <w:pPr>
              <w:rPr>
                <w:rFonts w:eastAsia="Calibri"/>
                <w:b/>
                <w:sz w:val="18"/>
                <w:szCs w:val="16"/>
                <w:lang w:eastAsia="en-US"/>
              </w:rPr>
            </w:pPr>
          </w:p>
        </w:tc>
        <w:tc>
          <w:tcPr>
            <w:tcW w:w="1271" w:type="dxa"/>
            <w:shd w:val="clear" w:color="auto" w:fill="auto"/>
          </w:tcPr>
          <w:p w14:paraId="0CAAF1DA" w14:textId="77777777" w:rsidR="002D7A7A" w:rsidRPr="00340D22" w:rsidRDefault="002D7A7A" w:rsidP="002D261B">
            <w:pPr>
              <w:rPr>
                <w:rFonts w:eastAsia="Calibri"/>
                <w:b/>
                <w:sz w:val="18"/>
                <w:szCs w:val="16"/>
                <w:lang w:eastAsia="en-US"/>
              </w:rPr>
            </w:pPr>
          </w:p>
        </w:tc>
      </w:tr>
      <w:tr w:rsidR="002D7A7A" w:rsidRPr="00340D22" w14:paraId="7599EDC8" w14:textId="0C3438F0" w:rsidTr="00C55238">
        <w:trPr>
          <w:tblHeader/>
        </w:trPr>
        <w:tc>
          <w:tcPr>
            <w:tcW w:w="2514" w:type="dxa"/>
            <w:shd w:val="clear" w:color="auto" w:fill="auto"/>
          </w:tcPr>
          <w:p w14:paraId="2D57E489" w14:textId="77777777" w:rsidR="002D7A7A" w:rsidRPr="00340D22" w:rsidRDefault="002D7A7A" w:rsidP="002D261B">
            <w:pPr>
              <w:rPr>
                <w:rFonts w:eastAsia="Calibri"/>
                <w:b/>
                <w:sz w:val="18"/>
                <w:szCs w:val="16"/>
                <w:lang w:eastAsia="en-US"/>
              </w:rPr>
            </w:pPr>
          </w:p>
        </w:tc>
        <w:tc>
          <w:tcPr>
            <w:tcW w:w="1380" w:type="dxa"/>
          </w:tcPr>
          <w:p w14:paraId="1FE7232E" w14:textId="77777777" w:rsidR="002D7A7A" w:rsidRPr="00340D22" w:rsidRDefault="002D7A7A" w:rsidP="002D261B">
            <w:pPr>
              <w:rPr>
                <w:rFonts w:eastAsia="Calibri"/>
                <w:b/>
                <w:sz w:val="18"/>
                <w:szCs w:val="16"/>
                <w:lang w:eastAsia="en-US"/>
              </w:rPr>
            </w:pPr>
          </w:p>
        </w:tc>
        <w:tc>
          <w:tcPr>
            <w:tcW w:w="2480" w:type="dxa"/>
            <w:shd w:val="clear" w:color="auto" w:fill="auto"/>
          </w:tcPr>
          <w:p w14:paraId="013D5329" w14:textId="77777777" w:rsidR="002D7A7A" w:rsidRPr="00340D22" w:rsidRDefault="002D7A7A" w:rsidP="002D261B">
            <w:pPr>
              <w:rPr>
                <w:rFonts w:eastAsia="Calibri"/>
                <w:b/>
                <w:sz w:val="18"/>
                <w:szCs w:val="16"/>
                <w:lang w:eastAsia="en-US"/>
              </w:rPr>
            </w:pPr>
          </w:p>
        </w:tc>
        <w:tc>
          <w:tcPr>
            <w:tcW w:w="1559" w:type="dxa"/>
            <w:shd w:val="clear" w:color="auto" w:fill="auto"/>
          </w:tcPr>
          <w:p w14:paraId="28AC0F42" w14:textId="77777777" w:rsidR="002D7A7A" w:rsidRPr="00340D22" w:rsidRDefault="002D7A7A" w:rsidP="002D261B">
            <w:pPr>
              <w:rPr>
                <w:rFonts w:eastAsia="Calibri"/>
                <w:b/>
                <w:sz w:val="18"/>
                <w:szCs w:val="16"/>
                <w:lang w:eastAsia="en-US"/>
              </w:rPr>
            </w:pPr>
          </w:p>
        </w:tc>
        <w:tc>
          <w:tcPr>
            <w:tcW w:w="1271" w:type="dxa"/>
            <w:shd w:val="clear" w:color="auto" w:fill="auto"/>
          </w:tcPr>
          <w:p w14:paraId="6BD215C4" w14:textId="77777777" w:rsidR="002D7A7A" w:rsidRPr="00340D22" w:rsidRDefault="002D7A7A" w:rsidP="002D261B">
            <w:pPr>
              <w:rPr>
                <w:rFonts w:eastAsia="Calibri"/>
                <w:b/>
                <w:sz w:val="18"/>
                <w:szCs w:val="16"/>
                <w:lang w:eastAsia="en-US"/>
              </w:rPr>
            </w:pPr>
          </w:p>
        </w:tc>
      </w:tr>
    </w:tbl>
    <w:p w14:paraId="2F197FF9" w14:textId="38BBE8B9" w:rsidR="002D7A7A" w:rsidRPr="00340D22" w:rsidRDefault="002D7A7A" w:rsidP="002D261B">
      <w:pPr>
        <w:jc w:val="both"/>
        <w:rPr>
          <w:rFonts w:eastAsia="Calibr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 xml:space="preserve">/delete rows according to the </w:t>
      </w:r>
      <w:r w:rsidR="000C7E03" w:rsidRPr="00340D22">
        <w:rPr>
          <w:rFonts w:eastAsia="Calibri"/>
          <w:i/>
          <w:iCs/>
          <w:lang w:eastAsia="en-US"/>
        </w:rPr>
        <w:t>available information</w:t>
      </w:r>
      <w:r w:rsidR="007E5969" w:rsidRPr="00340D22">
        <w:rPr>
          <w:rFonts w:eastAsia="Calibri"/>
          <w:i/>
          <w:iCs/>
          <w:lang w:eastAsia="en-US"/>
        </w:rPr>
        <w:t>.</w:t>
      </w:r>
      <w:r w:rsidRPr="00340D22">
        <w:rPr>
          <w:rFonts w:eastAsia="Calibri"/>
          <w:i/>
          <w:iCs/>
          <w:lang w:eastAsia="en-US"/>
        </w:rPr>
        <w:t>]</w:t>
      </w:r>
    </w:p>
    <w:p w14:paraId="6E6E097C" w14:textId="5401439F" w:rsidR="008E54D3" w:rsidRPr="00340D22" w:rsidRDefault="008E54D3" w:rsidP="002D261B">
      <w:pPr>
        <w:jc w:val="both"/>
        <w:rPr>
          <w:rFonts w:eastAsia="Calibri"/>
          <w:iCs/>
          <w:lang w:eastAsia="en-US"/>
        </w:rPr>
      </w:pPr>
    </w:p>
    <w:p w14:paraId="03D1760C" w14:textId="44DDFCDF" w:rsidR="00051ECA" w:rsidRDefault="00051ECA" w:rsidP="00051ECA">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23</w:t>
        </w:r>
      </w:fldSimple>
      <w:r>
        <w:t xml:space="preserve"> </w:t>
      </w:r>
      <w:r w:rsidRPr="008D32B0">
        <w:t>Conclusion used in Risk Assessment – Eye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8E54D3" w:rsidRPr="00340D22" w14:paraId="674A1142" w14:textId="77777777" w:rsidTr="005A3D12">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11F10B45" w14:textId="77777777" w:rsidR="008E54D3" w:rsidRPr="00340D22" w:rsidRDefault="008E54D3" w:rsidP="002D261B">
            <w:pPr>
              <w:rPr>
                <w:rFonts w:eastAsia="Calibri"/>
                <w:b/>
                <w:bCs/>
                <w:sz w:val="18"/>
                <w:szCs w:val="16"/>
                <w:lang w:eastAsia="en-US"/>
              </w:rPr>
            </w:pPr>
            <w:r w:rsidRPr="00340D22">
              <w:rPr>
                <w:rFonts w:eastAsia="Calibri"/>
                <w:b/>
                <w:bCs/>
                <w:sz w:val="18"/>
                <w:szCs w:val="16"/>
                <w:lang w:eastAsia="en-US"/>
              </w:rPr>
              <w:t xml:space="preserve">Conclusion used in Risk Assessment – Eye irritation </w:t>
            </w:r>
          </w:p>
        </w:tc>
      </w:tr>
      <w:tr w:rsidR="008E54D3" w:rsidRPr="00340D22" w14:paraId="67594833" w14:textId="77777777" w:rsidTr="005A3D12">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1F84FDDA" w14:textId="77777777" w:rsidR="008E54D3" w:rsidRPr="00340D22" w:rsidRDefault="008E54D3" w:rsidP="002D261B">
            <w:pPr>
              <w:rPr>
                <w:rFonts w:eastAsia="Calibri"/>
                <w:sz w:val="18"/>
                <w:szCs w:val="16"/>
                <w:lang w:eastAsia="en-US"/>
              </w:rPr>
            </w:pPr>
            <w:r w:rsidRPr="00340D22">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4C0B44C0" w14:textId="77777777" w:rsidR="008E54D3" w:rsidRPr="00340D22" w:rsidRDefault="008E54D3" w:rsidP="002D261B">
            <w:pPr>
              <w:rPr>
                <w:rFonts w:eastAsia="Calibri"/>
                <w:sz w:val="18"/>
                <w:szCs w:val="16"/>
                <w:lang w:eastAsia="en-US"/>
              </w:rPr>
            </w:pPr>
          </w:p>
        </w:tc>
      </w:tr>
      <w:tr w:rsidR="008E54D3" w:rsidRPr="00340D22" w14:paraId="285F36BB"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33AD2F" w14:textId="77777777" w:rsidR="008E54D3" w:rsidRPr="00340D22" w:rsidRDefault="008E54D3" w:rsidP="002D261B">
            <w:pPr>
              <w:rPr>
                <w:rFonts w:eastAsia="Calibri"/>
                <w:sz w:val="18"/>
                <w:szCs w:val="16"/>
                <w:lang w:eastAsia="en-US"/>
              </w:rPr>
            </w:pPr>
            <w:r w:rsidRPr="00340D22">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4487CA0D" w14:textId="77777777" w:rsidR="008E54D3" w:rsidRPr="00340D22" w:rsidRDefault="008E54D3" w:rsidP="002D261B">
            <w:pPr>
              <w:rPr>
                <w:rFonts w:eastAsia="Calibri"/>
                <w:sz w:val="18"/>
                <w:szCs w:val="16"/>
                <w:lang w:eastAsia="en-US"/>
              </w:rPr>
            </w:pPr>
          </w:p>
        </w:tc>
      </w:tr>
      <w:tr w:rsidR="008E54D3" w:rsidRPr="00340D22" w14:paraId="0497CA85" w14:textId="77777777" w:rsidTr="005A3D12">
        <w:tc>
          <w:tcPr>
            <w:tcW w:w="1276" w:type="pct"/>
            <w:tcBorders>
              <w:top w:val="single" w:sz="6" w:space="0" w:color="auto"/>
              <w:left w:val="single" w:sz="4" w:space="0" w:color="auto"/>
              <w:bottom w:val="single" w:sz="6" w:space="0" w:color="auto"/>
              <w:right w:val="single" w:sz="6" w:space="0" w:color="auto"/>
            </w:tcBorders>
            <w:shd w:val="clear" w:color="auto" w:fill="auto"/>
          </w:tcPr>
          <w:p w14:paraId="67C36DE3" w14:textId="1BDBD19C" w:rsidR="008E54D3" w:rsidRPr="00340D22" w:rsidRDefault="008E54D3" w:rsidP="002D261B">
            <w:pPr>
              <w:rPr>
                <w:rFonts w:eastAsia="Calibri"/>
                <w:sz w:val="18"/>
                <w:szCs w:val="16"/>
                <w:lang w:eastAsia="en-US"/>
              </w:rPr>
            </w:pPr>
            <w:r w:rsidRPr="00340D22">
              <w:rPr>
                <w:rFonts w:eastAsia="Calibri"/>
                <w:sz w:val="18"/>
                <w:szCs w:val="16"/>
                <w:lang w:eastAsia="en-US"/>
              </w:rPr>
              <w:t xml:space="preserve">Classification of the product(s) according to CLP </w:t>
            </w:r>
          </w:p>
        </w:tc>
        <w:tc>
          <w:tcPr>
            <w:tcW w:w="3724" w:type="pct"/>
            <w:tcBorders>
              <w:top w:val="single" w:sz="6" w:space="0" w:color="auto"/>
              <w:left w:val="single" w:sz="6" w:space="0" w:color="auto"/>
              <w:bottom w:val="single" w:sz="6" w:space="0" w:color="auto"/>
              <w:right w:val="single" w:sz="6" w:space="0" w:color="auto"/>
            </w:tcBorders>
          </w:tcPr>
          <w:p w14:paraId="4F5B8205" w14:textId="30102C9F" w:rsidR="008E54D3" w:rsidRPr="00340D22" w:rsidRDefault="008E54D3"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47B3B3B0" w14:textId="77777777" w:rsidR="008E54D3" w:rsidRPr="00340D22" w:rsidRDefault="008E54D3" w:rsidP="002D261B">
      <w:pPr>
        <w:jc w:val="both"/>
        <w:rPr>
          <w:rFonts w:eastAsia="Calibri"/>
          <w:iCs/>
          <w:lang w:eastAsia="en-US"/>
        </w:rPr>
      </w:pPr>
    </w:p>
    <w:p w14:paraId="79B0BC23" w14:textId="705B5BE3"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24</w:t>
        </w:r>
      </w:fldSimple>
      <w:r>
        <w:t xml:space="preserve"> </w:t>
      </w:r>
      <w:r w:rsidRPr="0028195C">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78B4E38F"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004F2E6E"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0FFC28C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4E8AEE98"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42F01902" w14:textId="77777777" w:rsidR="002D7A7A" w:rsidRPr="00340D22" w:rsidRDefault="002D7A7A" w:rsidP="002D261B">
            <w:pPr>
              <w:rPr>
                <w:rFonts w:eastAsia="Calibri"/>
                <w:sz w:val="18"/>
                <w:szCs w:val="16"/>
                <w:lang w:eastAsia="en-US"/>
              </w:rPr>
            </w:pPr>
          </w:p>
        </w:tc>
      </w:tr>
      <w:tr w:rsidR="002D7A7A" w:rsidRPr="00340D22" w14:paraId="5D540A8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7B47BCF"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41FE8C2A" w14:textId="77777777" w:rsidR="002D7A7A" w:rsidRPr="00340D22" w:rsidRDefault="002D7A7A" w:rsidP="002D261B">
            <w:pPr>
              <w:rPr>
                <w:rFonts w:eastAsia="Calibri"/>
                <w:sz w:val="18"/>
                <w:szCs w:val="16"/>
                <w:lang w:eastAsia="en-US"/>
              </w:rPr>
            </w:pPr>
          </w:p>
        </w:tc>
      </w:tr>
    </w:tbl>
    <w:p w14:paraId="17938C06" w14:textId="7A360120" w:rsidR="00B569AB"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04D62708" w14:textId="77777777" w:rsidR="00556380" w:rsidRPr="00340D22" w:rsidRDefault="00556380" w:rsidP="002D261B">
      <w:pPr>
        <w:jc w:val="both"/>
        <w:rPr>
          <w:rFonts w:eastAsia="Calibri"/>
          <w:lang w:eastAsia="en-US"/>
        </w:rPr>
      </w:pPr>
    </w:p>
    <w:p w14:paraId="7CD742B5" w14:textId="1F615DEB" w:rsidR="002D7A7A" w:rsidRPr="00340D22" w:rsidRDefault="002D7A7A" w:rsidP="00D20CC2">
      <w:pPr>
        <w:pStyle w:val="Heading4"/>
      </w:pPr>
      <w:bookmarkStart w:id="2807" w:name="_Toc367976971"/>
      <w:bookmarkStart w:id="2808" w:name="_Toc367977148"/>
      <w:bookmarkStart w:id="2809" w:name="_Toc389729051"/>
      <w:bookmarkStart w:id="2810" w:name="_Toc403472756"/>
      <w:bookmarkStart w:id="2811" w:name="_Toc25922567"/>
      <w:bookmarkStart w:id="2812" w:name="_Toc26256031"/>
      <w:bookmarkStart w:id="2813" w:name="_Toc40273865"/>
      <w:bookmarkStart w:id="2814" w:name="_Toc41549885"/>
      <w:bookmarkStart w:id="2815" w:name="_Toc52892282"/>
      <w:bookmarkStart w:id="2816" w:name="_Toc72959350"/>
      <w:r w:rsidRPr="00340D22">
        <w:t>Respiratory tract irritation</w:t>
      </w:r>
      <w:bookmarkEnd w:id="2807"/>
      <w:bookmarkEnd w:id="2808"/>
      <w:bookmarkEnd w:id="2809"/>
      <w:bookmarkEnd w:id="2810"/>
      <w:bookmarkEnd w:id="2811"/>
      <w:bookmarkEnd w:id="2812"/>
      <w:bookmarkEnd w:id="2813"/>
      <w:bookmarkEnd w:id="2814"/>
      <w:bookmarkEnd w:id="2815"/>
      <w:bookmarkEnd w:id="2816"/>
    </w:p>
    <w:p w14:paraId="55278932" w14:textId="65179FD7"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25</w:t>
        </w:r>
      </w:fldSimple>
      <w:r>
        <w:t xml:space="preserve"> </w:t>
      </w:r>
      <w:r w:rsidRPr="00FC62F5">
        <w:t>Summary table of animal studies on respiratory tract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3"/>
        <w:gridCol w:w="1198"/>
        <w:gridCol w:w="1554"/>
        <w:gridCol w:w="2470"/>
        <w:gridCol w:w="1298"/>
        <w:gridCol w:w="1271"/>
      </w:tblGrid>
      <w:tr w:rsidR="002D7A7A" w:rsidRPr="00340D22" w14:paraId="3F21C8AD" w14:textId="77777777" w:rsidTr="00D63C50">
        <w:trPr>
          <w:tblHeader/>
        </w:trPr>
        <w:tc>
          <w:tcPr>
            <w:tcW w:w="9204" w:type="dxa"/>
            <w:gridSpan w:val="6"/>
            <w:shd w:val="clear" w:color="auto" w:fill="FFFFCC"/>
          </w:tcPr>
          <w:p w14:paraId="36358AFC" w14:textId="77777777" w:rsidR="002D7A7A" w:rsidRPr="00340D22" w:rsidRDefault="002D7A7A" w:rsidP="002D261B">
            <w:pPr>
              <w:keepNext/>
              <w:tabs>
                <w:tab w:val="center" w:pos="4536"/>
                <w:tab w:val="right" w:pos="9072"/>
              </w:tabs>
              <w:spacing w:before="60" w:after="60"/>
              <w:jc w:val="center"/>
              <w:rPr>
                <w:rFonts w:eastAsia="Calibri"/>
                <w:b/>
                <w:bCs/>
                <w:color w:val="000000"/>
                <w:sz w:val="18"/>
                <w:szCs w:val="16"/>
                <w:lang w:eastAsia="en-GB"/>
              </w:rPr>
            </w:pPr>
            <w:r w:rsidRPr="00340D22">
              <w:rPr>
                <w:rFonts w:eastAsia="Calibri"/>
                <w:b/>
                <w:bCs/>
                <w:color w:val="000000"/>
                <w:sz w:val="18"/>
                <w:szCs w:val="16"/>
                <w:lang w:eastAsia="en-GB"/>
              </w:rPr>
              <w:t>Summary table of animal studies on respiratory tract irritation</w:t>
            </w:r>
          </w:p>
        </w:tc>
      </w:tr>
      <w:tr w:rsidR="002D7A7A" w:rsidRPr="00340D22" w14:paraId="2789DC49" w14:textId="77777777" w:rsidTr="00C55238">
        <w:trPr>
          <w:tblHeader/>
        </w:trPr>
        <w:tc>
          <w:tcPr>
            <w:tcW w:w="1413" w:type="dxa"/>
            <w:shd w:val="clear" w:color="auto" w:fill="auto"/>
            <w:tcMar>
              <w:top w:w="57" w:type="dxa"/>
              <w:bottom w:w="57" w:type="dxa"/>
            </w:tcMar>
          </w:tcPr>
          <w:p w14:paraId="7598330B" w14:textId="6814207F"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 GLP status, Reliability</w:t>
            </w:r>
          </w:p>
        </w:tc>
        <w:tc>
          <w:tcPr>
            <w:tcW w:w="1198" w:type="dxa"/>
            <w:shd w:val="clear" w:color="auto" w:fill="auto"/>
            <w:tcMar>
              <w:top w:w="57" w:type="dxa"/>
              <w:bottom w:w="57" w:type="dxa"/>
            </w:tcMar>
          </w:tcPr>
          <w:p w14:paraId="6AEB29AD" w14:textId="4504708B"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Species,</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Strain,</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Sex,</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No/group</w:t>
            </w:r>
          </w:p>
        </w:tc>
        <w:tc>
          <w:tcPr>
            <w:tcW w:w="1554" w:type="dxa"/>
            <w:shd w:val="clear" w:color="auto" w:fill="auto"/>
            <w:tcMar>
              <w:top w:w="57" w:type="dxa"/>
              <w:bottom w:w="57" w:type="dxa"/>
            </w:tcMar>
          </w:tcPr>
          <w:p w14:paraId="5AAAB547"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w:t>
            </w:r>
          </w:p>
          <w:p w14:paraId="61F94021" w14:textId="565E6F0B"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Dose levels, Duration of exposure</w:t>
            </w:r>
          </w:p>
        </w:tc>
        <w:tc>
          <w:tcPr>
            <w:tcW w:w="2470" w:type="dxa"/>
            <w:shd w:val="clear" w:color="auto" w:fill="auto"/>
            <w:tcMar>
              <w:top w:w="57" w:type="dxa"/>
              <w:bottom w:w="57" w:type="dxa"/>
            </w:tcMar>
          </w:tcPr>
          <w:p w14:paraId="321E1BF0"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Results</w:t>
            </w:r>
          </w:p>
          <w:p w14:paraId="482299E2" w14:textId="77777777" w:rsidR="002D7A7A" w:rsidRPr="00340D22" w:rsidRDefault="002D7A7A" w:rsidP="002D261B">
            <w:pPr>
              <w:keepNext/>
              <w:tabs>
                <w:tab w:val="center" w:pos="4536"/>
                <w:tab w:val="right" w:pos="9072"/>
              </w:tabs>
              <w:rPr>
                <w:rFonts w:eastAsia="Calibri"/>
                <w:bCs/>
                <w:i/>
                <w:color w:val="000000"/>
                <w:sz w:val="18"/>
                <w:szCs w:val="16"/>
                <w:lang w:eastAsia="en-GB"/>
              </w:rPr>
            </w:pPr>
            <w:r w:rsidRPr="00340D22">
              <w:rPr>
                <w:rFonts w:eastAsia="Calibri"/>
                <w:bCs/>
                <w:i/>
                <w:color w:val="000000"/>
                <w:sz w:val="18"/>
                <w:szCs w:val="16"/>
                <w:lang w:eastAsia="en-GB"/>
              </w:rPr>
              <w:t>Clinical signs, histopathology, reversibility</w:t>
            </w:r>
          </w:p>
          <w:p w14:paraId="727648D1" w14:textId="77777777" w:rsidR="002D7A7A" w:rsidRPr="00340D22" w:rsidRDefault="002D7A7A" w:rsidP="002D261B">
            <w:pPr>
              <w:keepNext/>
              <w:tabs>
                <w:tab w:val="center" w:pos="4536"/>
                <w:tab w:val="right" w:pos="9072"/>
              </w:tabs>
              <w:rPr>
                <w:rFonts w:eastAsia="Calibri"/>
                <w:b/>
                <w:bCs/>
                <w:color w:val="000000"/>
                <w:sz w:val="18"/>
                <w:szCs w:val="16"/>
                <w:lang w:eastAsia="en-GB"/>
              </w:rPr>
            </w:pPr>
          </w:p>
        </w:tc>
        <w:tc>
          <w:tcPr>
            <w:tcW w:w="1298" w:type="dxa"/>
          </w:tcPr>
          <w:p w14:paraId="3ED47256" w14:textId="77777777" w:rsidR="002D7A7A" w:rsidRPr="00340D22" w:rsidRDefault="002D7A7A" w:rsidP="002D261B">
            <w:pPr>
              <w:keepNext/>
              <w:tabs>
                <w:tab w:val="center" w:pos="4536"/>
                <w:tab w:val="right" w:pos="9072"/>
              </w:tabs>
              <w:rPr>
                <w:rFonts w:eastAsia="Calibri"/>
                <w:b/>
                <w:sz w:val="18"/>
                <w:szCs w:val="16"/>
                <w:lang w:eastAsia="en-GB"/>
              </w:rPr>
            </w:pPr>
            <w:r w:rsidRPr="00340D22">
              <w:rPr>
                <w:rFonts w:eastAsia="Calibri"/>
                <w:b/>
                <w:sz w:val="18"/>
                <w:szCs w:val="16"/>
                <w:lang w:eastAsia="en-GB"/>
              </w:rPr>
              <w:t>Remarks</w:t>
            </w:r>
          </w:p>
          <w:p w14:paraId="7733232F" w14:textId="77777777" w:rsidR="002D7A7A" w:rsidRPr="00340D22" w:rsidRDefault="002D7A7A" w:rsidP="002D261B">
            <w:pPr>
              <w:keepNext/>
              <w:tabs>
                <w:tab w:val="center" w:pos="4536"/>
                <w:tab w:val="right" w:pos="9072"/>
              </w:tabs>
              <w:rPr>
                <w:rFonts w:eastAsia="Calibri"/>
                <w:b/>
                <w:bCs/>
                <w:i/>
                <w:color w:val="000000"/>
                <w:sz w:val="18"/>
                <w:szCs w:val="16"/>
                <w:lang w:eastAsia="en-GB"/>
              </w:rPr>
            </w:pPr>
            <w:r w:rsidRPr="00340D22">
              <w:rPr>
                <w:rFonts w:eastAsia="Calibri"/>
                <w:i/>
                <w:sz w:val="18"/>
                <w:szCs w:val="16"/>
                <w:lang w:eastAsia="en-GB"/>
              </w:rPr>
              <w:t>(e.g. major deviations)</w:t>
            </w:r>
          </w:p>
        </w:tc>
        <w:tc>
          <w:tcPr>
            <w:tcW w:w="1271" w:type="dxa"/>
            <w:shd w:val="clear" w:color="auto" w:fill="auto"/>
            <w:tcMar>
              <w:top w:w="57" w:type="dxa"/>
              <w:bottom w:w="57" w:type="dxa"/>
            </w:tcMar>
          </w:tcPr>
          <w:p w14:paraId="7FD9A906"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 xml:space="preserve">Reference </w:t>
            </w:r>
          </w:p>
          <w:p w14:paraId="5C363B32" w14:textId="77777777" w:rsidR="002D7A7A" w:rsidRPr="00340D22" w:rsidRDefault="002D7A7A" w:rsidP="002D261B">
            <w:pPr>
              <w:keepNext/>
              <w:tabs>
                <w:tab w:val="center" w:pos="4536"/>
                <w:tab w:val="right" w:pos="9072"/>
              </w:tabs>
              <w:rPr>
                <w:rFonts w:eastAsia="Calibri"/>
                <w:b/>
                <w:bCs/>
                <w:color w:val="000000"/>
                <w:sz w:val="18"/>
                <w:szCs w:val="16"/>
                <w:lang w:eastAsia="en-GB"/>
              </w:rPr>
            </w:pPr>
          </w:p>
        </w:tc>
      </w:tr>
      <w:tr w:rsidR="002D7A7A" w:rsidRPr="00340D22" w14:paraId="03BE371E" w14:textId="77777777" w:rsidTr="00C55238">
        <w:trPr>
          <w:tblHeader/>
        </w:trPr>
        <w:tc>
          <w:tcPr>
            <w:tcW w:w="1413" w:type="dxa"/>
            <w:shd w:val="clear" w:color="auto" w:fill="auto"/>
          </w:tcPr>
          <w:p w14:paraId="6ED49E4E"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198" w:type="dxa"/>
          </w:tcPr>
          <w:p w14:paraId="6DCA029B"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554" w:type="dxa"/>
            <w:shd w:val="clear" w:color="auto" w:fill="auto"/>
          </w:tcPr>
          <w:p w14:paraId="79D2E047"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2470" w:type="dxa"/>
            <w:shd w:val="clear" w:color="auto" w:fill="auto"/>
          </w:tcPr>
          <w:p w14:paraId="29F2FA42"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98" w:type="dxa"/>
          </w:tcPr>
          <w:p w14:paraId="69777032"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26180D2D"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r>
      <w:tr w:rsidR="002D7A7A" w:rsidRPr="00340D22" w14:paraId="225154D9" w14:textId="77777777" w:rsidTr="00C55238">
        <w:trPr>
          <w:tblHeader/>
        </w:trPr>
        <w:tc>
          <w:tcPr>
            <w:tcW w:w="1413" w:type="dxa"/>
            <w:shd w:val="clear" w:color="auto" w:fill="auto"/>
          </w:tcPr>
          <w:p w14:paraId="33551D1E"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198" w:type="dxa"/>
          </w:tcPr>
          <w:p w14:paraId="634AC99C"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554" w:type="dxa"/>
            <w:shd w:val="clear" w:color="auto" w:fill="auto"/>
          </w:tcPr>
          <w:p w14:paraId="47254AFA"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2470" w:type="dxa"/>
            <w:shd w:val="clear" w:color="auto" w:fill="auto"/>
          </w:tcPr>
          <w:p w14:paraId="7CBA2279"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98" w:type="dxa"/>
          </w:tcPr>
          <w:p w14:paraId="0BC96B01"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491AC055"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r>
    </w:tbl>
    <w:p w14:paraId="2530C5C0" w14:textId="3E13E7F1" w:rsidR="002D7A7A" w:rsidRPr="00340D22" w:rsidRDefault="002D7A7A" w:rsidP="002D261B">
      <w:pPr>
        <w:spacing w:before="60"/>
        <w:ind w:left="142"/>
        <w:jc w:val="both"/>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/delete rows according to the number of studies.]</w:t>
      </w:r>
    </w:p>
    <w:p w14:paraId="5B1F2413" w14:textId="77777777" w:rsidR="002D7A7A" w:rsidRPr="00340D22" w:rsidRDefault="002D7A7A" w:rsidP="002D261B">
      <w:pPr>
        <w:rPr>
          <w:rFonts w:eastAsia="Calibri"/>
          <w:lang w:eastAsia="en-US"/>
        </w:rPr>
      </w:pPr>
    </w:p>
    <w:p w14:paraId="5BA303F3" w14:textId="5D990E39"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26</w:t>
        </w:r>
      </w:fldSimple>
      <w:r>
        <w:t xml:space="preserve"> </w:t>
      </w:r>
      <w:r w:rsidRPr="00D318F8">
        <w:t>Summary table of human data on respiratory tract irritation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340D22" w14:paraId="2BEB1AB1" w14:textId="77777777" w:rsidTr="00D63C50">
        <w:trPr>
          <w:tblHeader/>
        </w:trPr>
        <w:tc>
          <w:tcPr>
            <w:tcW w:w="9204" w:type="dxa"/>
            <w:gridSpan w:val="5"/>
            <w:shd w:val="clear" w:color="auto" w:fill="FFFFCC"/>
            <w:tcMar>
              <w:top w:w="57" w:type="dxa"/>
              <w:bottom w:w="57" w:type="dxa"/>
            </w:tcMar>
          </w:tcPr>
          <w:p w14:paraId="54B7D820" w14:textId="77777777" w:rsidR="002D7A7A" w:rsidRPr="00340D22" w:rsidRDefault="002D7A7A" w:rsidP="002D261B">
            <w:pPr>
              <w:keepNext/>
              <w:tabs>
                <w:tab w:val="center" w:pos="4536"/>
                <w:tab w:val="right" w:pos="9072"/>
              </w:tabs>
              <w:spacing w:before="60" w:after="60"/>
              <w:jc w:val="center"/>
              <w:rPr>
                <w:rFonts w:eastAsia="Calibri"/>
                <w:b/>
                <w:bCs/>
                <w:color w:val="000000"/>
                <w:sz w:val="18"/>
                <w:szCs w:val="16"/>
                <w:lang w:eastAsia="en-GB"/>
              </w:rPr>
            </w:pPr>
            <w:r w:rsidRPr="00340D22">
              <w:rPr>
                <w:rFonts w:eastAsia="Calibri"/>
                <w:b/>
                <w:bCs/>
                <w:color w:val="000000"/>
                <w:sz w:val="18"/>
                <w:szCs w:val="16"/>
                <w:lang w:eastAsia="en-GB"/>
              </w:rPr>
              <w:t>Summary table of human data on respiratory tract irritation</w:t>
            </w:r>
          </w:p>
        </w:tc>
      </w:tr>
      <w:tr w:rsidR="002D7A7A" w:rsidRPr="00340D22" w14:paraId="568CD327" w14:textId="77777777" w:rsidTr="00C55238">
        <w:trPr>
          <w:tblHeader/>
        </w:trPr>
        <w:tc>
          <w:tcPr>
            <w:tcW w:w="2514" w:type="dxa"/>
            <w:shd w:val="clear" w:color="auto" w:fill="auto"/>
            <w:tcMar>
              <w:top w:w="57" w:type="dxa"/>
              <w:bottom w:w="57" w:type="dxa"/>
            </w:tcMar>
          </w:tcPr>
          <w:p w14:paraId="756BD4AF"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Type of data/ report</w:t>
            </w:r>
            <w:r w:rsidRPr="00340D22">
              <w:rPr>
                <w:rFonts w:eastAsia="Calibri"/>
                <w:b/>
                <w:sz w:val="18"/>
                <w:szCs w:val="16"/>
                <w:lang w:eastAsia="en-GB"/>
              </w:rPr>
              <w:t>, Reliability</w:t>
            </w:r>
          </w:p>
        </w:tc>
        <w:tc>
          <w:tcPr>
            <w:tcW w:w="1380" w:type="dxa"/>
            <w:shd w:val="clear" w:color="auto" w:fill="auto"/>
            <w:tcMar>
              <w:top w:w="57" w:type="dxa"/>
              <w:bottom w:w="57" w:type="dxa"/>
            </w:tcMar>
          </w:tcPr>
          <w:p w14:paraId="44CB3C5A"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Test substance</w:t>
            </w:r>
          </w:p>
        </w:tc>
        <w:tc>
          <w:tcPr>
            <w:tcW w:w="2480" w:type="dxa"/>
            <w:shd w:val="clear" w:color="auto" w:fill="auto"/>
            <w:tcMar>
              <w:top w:w="57" w:type="dxa"/>
              <w:bottom w:w="57" w:type="dxa"/>
            </w:tcMar>
          </w:tcPr>
          <w:p w14:paraId="43D72F6C"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Relevant information about the study</w:t>
            </w:r>
          </w:p>
        </w:tc>
        <w:tc>
          <w:tcPr>
            <w:tcW w:w="1559" w:type="dxa"/>
            <w:shd w:val="clear" w:color="auto" w:fill="auto"/>
            <w:tcMar>
              <w:top w:w="57" w:type="dxa"/>
              <w:bottom w:w="57" w:type="dxa"/>
            </w:tcMar>
          </w:tcPr>
          <w:p w14:paraId="31431D33"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Observations</w:t>
            </w:r>
          </w:p>
        </w:tc>
        <w:tc>
          <w:tcPr>
            <w:tcW w:w="1271" w:type="dxa"/>
            <w:shd w:val="clear" w:color="auto" w:fill="auto"/>
            <w:tcMar>
              <w:top w:w="57" w:type="dxa"/>
              <w:bottom w:w="57" w:type="dxa"/>
            </w:tcMar>
          </w:tcPr>
          <w:p w14:paraId="76C3F4A2"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 xml:space="preserve">Reference </w:t>
            </w:r>
          </w:p>
        </w:tc>
      </w:tr>
      <w:tr w:rsidR="002D7A7A" w:rsidRPr="00340D22" w14:paraId="0C948BD3" w14:textId="77777777" w:rsidTr="00C55238">
        <w:trPr>
          <w:tblHeader/>
        </w:trPr>
        <w:tc>
          <w:tcPr>
            <w:tcW w:w="2514" w:type="dxa"/>
            <w:shd w:val="clear" w:color="auto" w:fill="auto"/>
          </w:tcPr>
          <w:p w14:paraId="738D5303"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380" w:type="dxa"/>
          </w:tcPr>
          <w:p w14:paraId="0FB67DBF"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2480" w:type="dxa"/>
            <w:shd w:val="clear" w:color="auto" w:fill="auto"/>
          </w:tcPr>
          <w:p w14:paraId="6702D257"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559" w:type="dxa"/>
            <w:shd w:val="clear" w:color="auto" w:fill="auto"/>
          </w:tcPr>
          <w:p w14:paraId="724C3828"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71134D97"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r>
      <w:tr w:rsidR="002D7A7A" w:rsidRPr="00340D22" w14:paraId="104CE959" w14:textId="77777777" w:rsidTr="00C55238">
        <w:trPr>
          <w:tblHeader/>
        </w:trPr>
        <w:tc>
          <w:tcPr>
            <w:tcW w:w="2514" w:type="dxa"/>
            <w:shd w:val="clear" w:color="auto" w:fill="auto"/>
          </w:tcPr>
          <w:p w14:paraId="39C4DBC5"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380" w:type="dxa"/>
          </w:tcPr>
          <w:p w14:paraId="502FDE4C"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2480" w:type="dxa"/>
            <w:shd w:val="clear" w:color="auto" w:fill="auto"/>
          </w:tcPr>
          <w:p w14:paraId="576FD942" w14:textId="77777777" w:rsidR="002D7A7A" w:rsidRPr="00340D22" w:rsidRDefault="002D7A7A" w:rsidP="002D261B">
            <w:pPr>
              <w:keepNext/>
              <w:tabs>
                <w:tab w:val="center" w:pos="4536"/>
                <w:tab w:val="right" w:pos="9072"/>
              </w:tabs>
              <w:spacing w:before="60" w:after="60"/>
              <w:rPr>
                <w:rFonts w:eastAsia="Calibri"/>
                <w:color w:val="000000"/>
                <w:sz w:val="18"/>
                <w:szCs w:val="16"/>
                <w:lang w:eastAsia="en-GB"/>
              </w:rPr>
            </w:pPr>
          </w:p>
        </w:tc>
        <w:tc>
          <w:tcPr>
            <w:tcW w:w="1559" w:type="dxa"/>
            <w:shd w:val="clear" w:color="auto" w:fill="auto"/>
          </w:tcPr>
          <w:p w14:paraId="78EE9609"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c>
          <w:tcPr>
            <w:tcW w:w="1271" w:type="dxa"/>
            <w:shd w:val="clear" w:color="auto" w:fill="auto"/>
          </w:tcPr>
          <w:p w14:paraId="73FEC809" w14:textId="77777777" w:rsidR="002D7A7A" w:rsidRPr="00340D22" w:rsidRDefault="002D7A7A" w:rsidP="002D261B">
            <w:pPr>
              <w:keepNext/>
              <w:tabs>
                <w:tab w:val="center" w:pos="4536"/>
                <w:tab w:val="right" w:pos="9072"/>
              </w:tabs>
              <w:spacing w:before="60" w:after="60"/>
              <w:jc w:val="center"/>
              <w:rPr>
                <w:rFonts w:eastAsia="Calibri"/>
                <w:color w:val="000000"/>
                <w:sz w:val="18"/>
                <w:szCs w:val="16"/>
                <w:lang w:eastAsia="en-GB"/>
              </w:rPr>
            </w:pPr>
          </w:p>
        </w:tc>
      </w:tr>
    </w:tbl>
    <w:p w14:paraId="71A0BA58" w14:textId="7B27A492" w:rsidR="002D7A7A" w:rsidRDefault="002D7A7A" w:rsidP="002D261B">
      <w:pPr>
        <w:spacing w:before="60"/>
        <w:ind w:right="-142"/>
        <w:jc w:val="both"/>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/delete rows according to the number of studies. If not relevant, delete the table and include a statement that no human data is available.]</w:t>
      </w:r>
    </w:p>
    <w:p w14:paraId="3AE1776A" w14:textId="77777777" w:rsidR="00051ECA" w:rsidRPr="00340D22" w:rsidRDefault="00051ECA" w:rsidP="002D261B">
      <w:pPr>
        <w:spacing w:before="60"/>
        <w:ind w:right="-142"/>
        <w:jc w:val="both"/>
        <w:rPr>
          <w:rFonts w:eastAsia="Calibri"/>
          <w:i/>
          <w:lang w:eastAsia="en-US"/>
        </w:rPr>
      </w:pPr>
    </w:p>
    <w:p w14:paraId="4780BF54" w14:textId="6C4A9A9D" w:rsidR="00051ECA" w:rsidRDefault="00051ECA" w:rsidP="00051ECA">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27</w:t>
        </w:r>
      </w:fldSimple>
      <w:r>
        <w:t xml:space="preserve"> </w:t>
      </w:r>
      <w:r w:rsidRPr="0024367B">
        <w:t>Conclusion used in the Risk Assessment – Respiratory tract irritation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30F9DD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B679CDE" w14:textId="77777777" w:rsidR="002D7A7A" w:rsidRPr="00340D22" w:rsidRDefault="002D7A7A" w:rsidP="002D261B">
            <w:pPr>
              <w:keepNext/>
              <w:keepLines/>
              <w:spacing w:before="60" w:after="60"/>
              <w:rPr>
                <w:rFonts w:eastAsia="Calibri"/>
                <w:b/>
                <w:sz w:val="18"/>
                <w:szCs w:val="16"/>
                <w:lang w:eastAsia="da-DK"/>
              </w:rPr>
            </w:pPr>
            <w:r w:rsidRPr="00340D22">
              <w:rPr>
                <w:rFonts w:eastAsia="Calibri"/>
                <w:b/>
                <w:bCs/>
                <w:sz w:val="18"/>
                <w:szCs w:val="16"/>
                <w:lang w:eastAsia="en-US"/>
              </w:rPr>
              <w:t>Conclusion used in the Risk Assessment – Respiratory tract irritation</w:t>
            </w:r>
          </w:p>
        </w:tc>
      </w:tr>
      <w:tr w:rsidR="002D7A7A" w:rsidRPr="00340D22" w14:paraId="7E970C0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CB9CDF9" w14:textId="77777777" w:rsidR="002D7A7A" w:rsidRPr="00340D22" w:rsidRDefault="002D7A7A" w:rsidP="002D261B">
            <w:pPr>
              <w:keepNext/>
              <w:keepLines/>
              <w:spacing w:before="60" w:after="60"/>
              <w:rPr>
                <w:rFonts w:eastAsia="Calibri"/>
                <w:bCs/>
                <w:sz w:val="18"/>
                <w:szCs w:val="16"/>
                <w:lang w:eastAsia="en-US"/>
              </w:rPr>
            </w:pPr>
            <w:r w:rsidRPr="00340D22">
              <w:rPr>
                <w:rFonts w:eastAsia="Calibri"/>
                <w:bCs/>
                <w:sz w:val="18"/>
                <w:szCs w:val="16"/>
                <w:lang w:eastAsia="en-US"/>
              </w:rPr>
              <w:t>Justification for the conclusion</w:t>
            </w:r>
          </w:p>
        </w:tc>
        <w:tc>
          <w:tcPr>
            <w:tcW w:w="3952" w:type="pct"/>
            <w:tcBorders>
              <w:top w:val="single" w:sz="6" w:space="0" w:color="auto"/>
              <w:left w:val="single" w:sz="6" w:space="0" w:color="auto"/>
              <w:bottom w:val="single" w:sz="6" w:space="0" w:color="auto"/>
              <w:right w:val="single" w:sz="6" w:space="0" w:color="auto"/>
            </w:tcBorders>
          </w:tcPr>
          <w:p w14:paraId="7F1FB606" w14:textId="77777777" w:rsidR="002D7A7A" w:rsidRPr="00340D22" w:rsidRDefault="002D7A7A" w:rsidP="002D261B">
            <w:pPr>
              <w:keepNext/>
              <w:keepLines/>
              <w:spacing w:before="60" w:after="60"/>
              <w:rPr>
                <w:rFonts w:eastAsia="Calibri"/>
                <w:bCs/>
                <w:sz w:val="18"/>
                <w:szCs w:val="16"/>
                <w:lang w:eastAsia="en-US"/>
              </w:rPr>
            </w:pPr>
          </w:p>
        </w:tc>
      </w:tr>
      <w:tr w:rsidR="002D7A7A" w:rsidRPr="00340D22" w14:paraId="3E041FF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3B52829" w14:textId="60521205" w:rsidR="002D7A7A" w:rsidRPr="00340D22" w:rsidRDefault="002D7A7A" w:rsidP="002D261B">
            <w:pPr>
              <w:keepNext/>
              <w:keepLines/>
              <w:spacing w:before="60" w:after="60"/>
              <w:rPr>
                <w:rFonts w:eastAsia="Calibri"/>
                <w:bCs/>
                <w:sz w:val="18"/>
                <w:szCs w:val="16"/>
                <w:lang w:eastAsia="en-US"/>
              </w:rPr>
            </w:pPr>
            <w:r w:rsidRPr="00340D22">
              <w:rPr>
                <w:rFonts w:eastAsia="Calibri"/>
                <w:bCs/>
                <w:sz w:val="18"/>
                <w:szCs w:val="16"/>
                <w:lang w:eastAsia="en-US"/>
              </w:rPr>
              <w:t>Classification of the product</w:t>
            </w:r>
            <w:r w:rsidR="003F3174" w:rsidRPr="00340D22">
              <w:rPr>
                <w:rFonts w:eastAsia="Calibri"/>
                <w:bCs/>
                <w:sz w:val="18"/>
                <w:szCs w:val="16"/>
                <w:lang w:eastAsia="en-US"/>
              </w:rPr>
              <w:t>(s)</w:t>
            </w:r>
            <w:r w:rsidRPr="00340D22">
              <w:rPr>
                <w:rFonts w:eastAsia="Calibri"/>
                <w:bCs/>
                <w:sz w:val="18"/>
                <w:szCs w:val="16"/>
                <w:lang w:eastAsia="en-US"/>
              </w:rPr>
              <w:t xml:space="preserve"> according to CLP </w:t>
            </w:r>
          </w:p>
        </w:tc>
        <w:tc>
          <w:tcPr>
            <w:tcW w:w="3952" w:type="pct"/>
            <w:tcBorders>
              <w:top w:val="single" w:sz="6" w:space="0" w:color="auto"/>
              <w:left w:val="single" w:sz="6" w:space="0" w:color="auto"/>
              <w:bottom w:val="single" w:sz="6" w:space="0" w:color="auto"/>
              <w:right w:val="single" w:sz="6" w:space="0" w:color="auto"/>
            </w:tcBorders>
          </w:tcPr>
          <w:p w14:paraId="57D2689C" w14:textId="374310ED" w:rsidR="002D7A7A" w:rsidRPr="00340D22" w:rsidRDefault="002D7A7A" w:rsidP="002D261B">
            <w:pPr>
              <w:keepNext/>
              <w:keepLines/>
              <w:spacing w:before="60" w:after="60"/>
              <w:rPr>
                <w:rFonts w:eastAsia="Calibri"/>
                <w:bCs/>
                <w:i/>
                <w:sz w:val="18"/>
                <w:szCs w:val="16"/>
                <w:lang w:eastAsia="en-US"/>
              </w:rPr>
            </w:pPr>
            <w:r w:rsidRPr="00340D22">
              <w:rPr>
                <w:rFonts w:eastAsia="Calibri"/>
                <w:bCs/>
                <w:i/>
                <w:sz w:val="18"/>
                <w:szCs w:val="16"/>
                <w:lang w:eastAsia="en-US"/>
              </w:rPr>
              <w:t>[</w:t>
            </w:r>
            <w:r w:rsidR="0096413F" w:rsidRPr="00340D22">
              <w:rPr>
                <w:rFonts w:eastAsia="Calibri"/>
                <w:bCs/>
                <w:i/>
                <w:sz w:val="18"/>
                <w:szCs w:val="16"/>
                <w:lang w:eastAsia="en-US"/>
              </w:rPr>
              <w:t>Include</w:t>
            </w:r>
            <w:r w:rsidRPr="00340D22">
              <w:rPr>
                <w:rFonts w:eastAsia="Calibri"/>
                <w:bCs/>
                <w:i/>
                <w:sz w:val="18"/>
                <w:szCs w:val="16"/>
                <w:lang w:eastAsia="en-US"/>
              </w:rPr>
              <w:t xml:space="preserve"> a proposal</w:t>
            </w:r>
            <w:r w:rsidR="009108EB" w:rsidRPr="00340D22">
              <w:rPr>
                <w:rFonts w:eastAsia="Calibri"/>
                <w:bCs/>
                <w:i/>
                <w:sz w:val="18"/>
                <w:szCs w:val="16"/>
                <w:lang w:eastAsia="en-US"/>
              </w:rPr>
              <w:t>,</w:t>
            </w:r>
            <w:r w:rsidRPr="00340D22">
              <w:rPr>
                <w:rFonts w:eastAsia="Calibri"/>
                <w:bCs/>
                <w:i/>
                <w:sz w:val="18"/>
                <w:szCs w:val="16"/>
                <w:lang w:eastAsia="en-US"/>
              </w:rPr>
              <w:t xml:space="preserve"> if relevant</w:t>
            </w:r>
            <w:r w:rsidR="009108EB" w:rsidRPr="00340D22">
              <w:rPr>
                <w:rFonts w:eastAsia="Calibri"/>
                <w:bCs/>
                <w:i/>
                <w:sz w:val="18"/>
                <w:szCs w:val="16"/>
                <w:lang w:eastAsia="en-US"/>
              </w:rPr>
              <w:t>,</w:t>
            </w:r>
            <w:r w:rsidR="003F3174"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bCs/>
                <w:i/>
                <w:sz w:val="18"/>
                <w:szCs w:val="16"/>
                <w:lang w:eastAsia="en-US"/>
              </w:rPr>
              <w:t>]</w:t>
            </w:r>
          </w:p>
        </w:tc>
      </w:tr>
    </w:tbl>
    <w:p w14:paraId="3F4ADA70" w14:textId="77777777" w:rsidR="002D7A7A" w:rsidRPr="00340D22" w:rsidRDefault="002D7A7A" w:rsidP="002D261B">
      <w:pPr>
        <w:jc w:val="both"/>
        <w:rPr>
          <w:rFonts w:eastAsia="Calibri"/>
          <w:iCs/>
          <w:lang w:eastAsia="en-US"/>
        </w:rPr>
      </w:pPr>
    </w:p>
    <w:p w14:paraId="0A076867" w14:textId="2A68D041"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28</w:t>
        </w:r>
      </w:fldSimple>
      <w:r>
        <w:t xml:space="preserve"> </w:t>
      </w:r>
      <w:r w:rsidRPr="00EB3447">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6567B0A9"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7457BFD8"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249B45EF"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5F13283"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212BB3BE" w14:textId="77777777" w:rsidR="002D7A7A" w:rsidRPr="00340D22" w:rsidRDefault="002D7A7A" w:rsidP="002D261B">
            <w:pPr>
              <w:rPr>
                <w:rFonts w:eastAsia="Calibri"/>
                <w:sz w:val="18"/>
                <w:szCs w:val="16"/>
                <w:lang w:eastAsia="en-US"/>
              </w:rPr>
            </w:pPr>
          </w:p>
        </w:tc>
      </w:tr>
      <w:tr w:rsidR="002D7A7A" w:rsidRPr="00340D22" w14:paraId="6B464F0E"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3D6A75B"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CDF3D7B" w14:textId="77777777" w:rsidR="002D7A7A" w:rsidRPr="00340D22" w:rsidRDefault="002D7A7A" w:rsidP="002D261B">
            <w:pPr>
              <w:rPr>
                <w:rFonts w:eastAsia="Calibri"/>
                <w:sz w:val="18"/>
                <w:szCs w:val="16"/>
                <w:lang w:eastAsia="en-US"/>
              </w:rPr>
            </w:pPr>
          </w:p>
        </w:tc>
      </w:tr>
    </w:tbl>
    <w:p w14:paraId="0353AED8" w14:textId="77777777" w:rsidR="002D7A7A" w:rsidRPr="00340D22"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3C675788" w14:textId="77777777" w:rsidR="002D7A7A" w:rsidRPr="00340D22" w:rsidRDefault="002D7A7A" w:rsidP="002D261B">
      <w:pPr>
        <w:rPr>
          <w:rFonts w:eastAsia="Calibri"/>
          <w:lang w:eastAsia="en-US"/>
        </w:rPr>
      </w:pPr>
    </w:p>
    <w:p w14:paraId="6395C5B0" w14:textId="77777777" w:rsidR="002D7A7A" w:rsidRPr="00340D22" w:rsidRDefault="002D7A7A" w:rsidP="002D261B">
      <w:pPr>
        <w:rPr>
          <w:rFonts w:eastAsia="Calibri"/>
          <w:lang w:eastAsia="en-US"/>
        </w:rPr>
      </w:pPr>
    </w:p>
    <w:p w14:paraId="0A5055CD" w14:textId="04A14DE6" w:rsidR="002D7A7A" w:rsidRPr="00340D22" w:rsidRDefault="002D7A7A" w:rsidP="00D20CC2">
      <w:pPr>
        <w:pStyle w:val="Heading4"/>
      </w:pPr>
      <w:bookmarkStart w:id="2817" w:name="_Toc21705282"/>
      <w:bookmarkStart w:id="2818" w:name="_Toc21705400"/>
      <w:bookmarkStart w:id="2819" w:name="_Toc21705477"/>
      <w:bookmarkStart w:id="2820" w:name="_Toc26187978"/>
      <w:bookmarkStart w:id="2821" w:name="_Toc26189642"/>
      <w:bookmarkStart w:id="2822" w:name="_Toc26191306"/>
      <w:bookmarkStart w:id="2823" w:name="_Toc26192976"/>
      <w:bookmarkStart w:id="2824" w:name="_Toc26194642"/>
      <w:bookmarkStart w:id="2825" w:name="_Toc389729052"/>
      <w:bookmarkStart w:id="2826" w:name="_Toc403472757"/>
      <w:bookmarkStart w:id="2827" w:name="_Toc25922568"/>
      <w:bookmarkStart w:id="2828" w:name="_Toc26256032"/>
      <w:bookmarkStart w:id="2829" w:name="_Toc40273866"/>
      <w:bookmarkStart w:id="2830" w:name="_Toc41549886"/>
      <w:bookmarkStart w:id="2831" w:name="_Toc52892287"/>
      <w:bookmarkStart w:id="2832" w:name="_Toc72959351"/>
      <w:bookmarkEnd w:id="2817"/>
      <w:bookmarkEnd w:id="2818"/>
      <w:bookmarkEnd w:id="2819"/>
      <w:bookmarkEnd w:id="2820"/>
      <w:bookmarkEnd w:id="2821"/>
      <w:bookmarkEnd w:id="2822"/>
      <w:bookmarkEnd w:id="2823"/>
      <w:bookmarkEnd w:id="2824"/>
      <w:r w:rsidRPr="00340D22">
        <w:t>Skin sensitization</w:t>
      </w:r>
      <w:bookmarkEnd w:id="2825"/>
      <w:bookmarkEnd w:id="2826"/>
      <w:bookmarkEnd w:id="2827"/>
      <w:bookmarkEnd w:id="2828"/>
      <w:bookmarkEnd w:id="2829"/>
      <w:bookmarkEnd w:id="2830"/>
      <w:bookmarkEnd w:id="2831"/>
      <w:bookmarkEnd w:id="2832"/>
    </w:p>
    <w:p w14:paraId="6866E98C" w14:textId="5983AAFE"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29</w:t>
        </w:r>
      </w:fldSimple>
      <w:r>
        <w:t xml:space="preserve"> </w:t>
      </w:r>
      <w:r w:rsidRPr="00827F19">
        <w:t>Summary table of in vitro studies on skin sensitisation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0"/>
        <w:gridCol w:w="1529"/>
        <w:gridCol w:w="1798"/>
        <w:gridCol w:w="1144"/>
        <w:gridCol w:w="1549"/>
        <w:gridCol w:w="1268"/>
      </w:tblGrid>
      <w:tr w:rsidR="00B76994" w:rsidRPr="00340D22" w14:paraId="7790A2AC" w14:textId="77777777" w:rsidTr="00B76994">
        <w:trPr>
          <w:tblHeader/>
        </w:trPr>
        <w:tc>
          <w:tcPr>
            <w:tcW w:w="9198" w:type="dxa"/>
            <w:gridSpan w:val="6"/>
            <w:shd w:val="clear" w:color="auto" w:fill="FFFFCC"/>
          </w:tcPr>
          <w:p w14:paraId="564D8914" w14:textId="42739840" w:rsidR="00B76994" w:rsidRPr="00340D22" w:rsidRDefault="00B76994"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Summary table of in vitro studies on skin sensitisation</w:t>
            </w:r>
          </w:p>
        </w:tc>
      </w:tr>
      <w:tr w:rsidR="00B76994" w:rsidRPr="00340D22" w14:paraId="1DE1C383" w14:textId="77777777" w:rsidTr="00C55238">
        <w:trPr>
          <w:tblHeader/>
        </w:trPr>
        <w:tc>
          <w:tcPr>
            <w:tcW w:w="1910" w:type="dxa"/>
            <w:shd w:val="clear" w:color="auto" w:fill="auto"/>
            <w:tcMar>
              <w:top w:w="57" w:type="dxa"/>
              <w:bottom w:w="57" w:type="dxa"/>
            </w:tcMar>
          </w:tcPr>
          <w:p w14:paraId="3F06DA7B" w14:textId="3A9C21FD"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w:t>
            </w:r>
            <w:r w:rsidR="00C55238" w:rsidRPr="00340D22">
              <w:rPr>
                <w:rFonts w:eastAsia="Calibri"/>
                <w:b/>
                <w:bCs/>
                <w:color w:val="000000"/>
                <w:sz w:val="18"/>
                <w:szCs w:val="16"/>
                <w:lang w:eastAsia="en-GB"/>
              </w:rPr>
              <w:t xml:space="preserve"> </w:t>
            </w:r>
            <w:r w:rsidRPr="00340D22">
              <w:rPr>
                <w:rFonts w:eastAsia="Calibri"/>
                <w:b/>
                <w:sz w:val="18"/>
                <w:szCs w:val="16"/>
                <w:lang w:eastAsia="en-GB"/>
              </w:rPr>
              <w:t>GLP status</w:t>
            </w:r>
            <w:r w:rsidRPr="00340D22">
              <w:rPr>
                <w:rFonts w:eastAsia="Calibri"/>
                <w:b/>
                <w:bCs/>
                <w:color w:val="000000"/>
                <w:sz w:val="18"/>
                <w:szCs w:val="16"/>
                <w:lang w:eastAsia="en-GB"/>
              </w:rPr>
              <w:t>, Reliability</w:t>
            </w:r>
          </w:p>
        </w:tc>
        <w:tc>
          <w:tcPr>
            <w:tcW w:w="1529" w:type="dxa"/>
            <w:shd w:val="clear" w:color="auto" w:fill="auto"/>
            <w:tcMar>
              <w:top w:w="57" w:type="dxa"/>
              <w:bottom w:w="57" w:type="dxa"/>
            </w:tcMar>
          </w:tcPr>
          <w:p w14:paraId="04F86660" w14:textId="77777777"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Test substance, Doses</w:t>
            </w:r>
          </w:p>
        </w:tc>
        <w:tc>
          <w:tcPr>
            <w:tcW w:w="1798" w:type="dxa"/>
            <w:shd w:val="clear" w:color="auto" w:fill="auto"/>
            <w:tcMar>
              <w:top w:w="57" w:type="dxa"/>
              <w:bottom w:w="57" w:type="dxa"/>
            </w:tcMar>
          </w:tcPr>
          <w:p w14:paraId="487C1225" w14:textId="77777777"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Relevant information about the study</w:t>
            </w:r>
          </w:p>
        </w:tc>
        <w:tc>
          <w:tcPr>
            <w:tcW w:w="1144" w:type="dxa"/>
            <w:shd w:val="clear" w:color="auto" w:fill="auto"/>
            <w:tcMar>
              <w:top w:w="57" w:type="dxa"/>
              <w:bottom w:w="57" w:type="dxa"/>
            </w:tcMar>
          </w:tcPr>
          <w:p w14:paraId="5AD0E1CB" w14:textId="77777777"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Results</w:t>
            </w:r>
          </w:p>
        </w:tc>
        <w:tc>
          <w:tcPr>
            <w:tcW w:w="1549" w:type="dxa"/>
          </w:tcPr>
          <w:p w14:paraId="1A73061C" w14:textId="77777777"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68" w:type="dxa"/>
            <w:shd w:val="clear" w:color="auto" w:fill="auto"/>
            <w:tcMar>
              <w:top w:w="57" w:type="dxa"/>
              <w:bottom w:w="57" w:type="dxa"/>
            </w:tcMar>
          </w:tcPr>
          <w:p w14:paraId="49BE2016" w14:textId="77777777" w:rsidR="00B76994" w:rsidRPr="00340D22" w:rsidRDefault="00B76994"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Reference</w:t>
            </w:r>
          </w:p>
        </w:tc>
      </w:tr>
      <w:tr w:rsidR="00B76994" w:rsidRPr="00340D22" w14:paraId="53EAB4EE" w14:textId="77777777" w:rsidTr="00C55238">
        <w:trPr>
          <w:tblHeader/>
        </w:trPr>
        <w:tc>
          <w:tcPr>
            <w:tcW w:w="1910" w:type="dxa"/>
            <w:shd w:val="clear" w:color="auto" w:fill="auto"/>
            <w:tcMar>
              <w:top w:w="57" w:type="dxa"/>
              <w:bottom w:w="57" w:type="dxa"/>
            </w:tcMar>
          </w:tcPr>
          <w:p w14:paraId="7916320F" w14:textId="77777777" w:rsidR="00B76994" w:rsidRPr="00340D22" w:rsidRDefault="00B76994" w:rsidP="002D261B">
            <w:pPr>
              <w:keepNext/>
              <w:tabs>
                <w:tab w:val="center" w:pos="4536"/>
                <w:tab w:val="right" w:pos="9072"/>
              </w:tabs>
              <w:rPr>
                <w:rFonts w:eastAsia="Calibri"/>
                <w:color w:val="000000"/>
                <w:sz w:val="18"/>
                <w:szCs w:val="16"/>
                <w:lang w:eastAsia="en-GB"/>
              </w:rPr>
            </w:pPr>
          </w:p>
        </w:tc>
        <w:tc>
          <w:tcPr>
            <w:tcW w:w="1529" w:type="dxa"/>
            <w:tcMar>
              <w:top w:w="57" w:type="dxa"/>
              <w:bottom w:w="57" w:type="dxa"/>
            </w:tcMar>
          </w:tcPr>
          <w:p w14:paraId="638B4F80" w14:textId="77777777" w:rsidR="00B76994" w:rsidRPr="00340D22" w:rsidRDefault="00B76994" w:rsidP="002D261B">
            <w:pPr>
              <w:keepNext/>
              <w:tabs>
                <w:tab w:val="center" w:pos="4536"/>
                <w:tab w:val="right" w:pos="9072"/>
              </w:tabs>
              <w:rPr>
                <w:rFonts w:eastAsia="Calibri"/>
                <w:color w:val="000000"/>
                <w:sz w:val="18"/>
                <w:szCs w:val="16"/>
                <w:lang w:eastAsia="en-GB"/>
              </w:rPr>
            </w:pPr>
          </w:p>
        </w:tc>
        <w:tc>
          <w:tcPr>
            <w:tcW w:w="1798" w:type="dxa"/>
            <w:shd w:val="clear" w:color="auto" w:fill="auto"/>
            <w:tcMar>
              <w:top w:w="57" w:type="dxa"/>
              <w:bottom w:w="57" w:type="dxa"/>
            </w:tcMar>
          </w:tcPr>
          <w:p w14:paraId="7275CA9F" w14:textId="77777777" w:rsidR="00B76994" w:rsidRPr="00340D22" w:rsidRDefault="00B76994" w:rsidP="002D261B">
            <w:pPr>
              <w:keepNext/>
              <w:tabs>
                <w:tab w:val="center" w:pos="4536"/>
                <w:tab w:val="right" w:pos="9072"/>
              </w:tabs>
              <w:rPr>
                <w:rFonts w:eastAsia="Calibri"/>
                <w:color w:val="000000"/>
                <w:sz w:val="18"/>
                <w:szCs w:val="16"/>
                <w:lang w:eastAsia="en-GB"/>
              </w:rPr>
            </w:pPr>
          </w:p>
        </w:tc>
        <w:tc>
          <w:tcPr>
            <w:tcW w:w="1144" w:type="dxa"/>
            <w:shd w:val="clear" w:color="auto" w:fill="auto"/>
            <w:tcMar>
              <w:top w:w="57" w:type="dxa"/>
              <w:bottom w:w="57" w:type="dxa"/>
            </w:tcMar>
          </w:tcPr>
          <w:p w14:paraId="2BEB2FE5" w14:textId="77777777" w:rsidR="00B76994" w:rsidRPr="00340D22" w:rsidRDefault="00B76994" w:rsidP="002D261B">
            <w:pPr>
              <w:keepNext/>
              <w:tabs>
                <w:tab w:val="center" w:pos="4536"/>
                <w:tab w:val="right" w:pos="9072"/>
              </w:tabs>
              <w:jc w:val="center"/>
              <w:rPr>
                <w:rFonts w:eastAsia="Calibri"/>
                <w:color w:val="000000"/>
                <w:sz w:val="18"/>
                <w:szCs w:val="16"/>
                <w:lang w:eastAsia="en-GB"/>
              </w:rPr>
            </w:pPr>
          </w:p>
        </w:tc>
        <w:tc>
          <w:tcPr>
            <w:tcW w:w="1549" w:type="dxa"/>
          </w:tcPr>
          <w:p w14:paraId="78994106" w14:textId="77777777" w:rsidR="00B76994" w:rsidRPr="00340D22" w:rsidRDefault="00B76994" w:rsidP="002D261B">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2A608568" w14:textId="77777777" w:rsidR="00B76994" w:rsidRPr="00340D22" w:rsidRDefault="00B76994" w:rsidP="002D261B">
            <w:pPr>
              <w:keepNext/>
              <w:tabs>
                <w:tab w:val="center" w:pos="4536"/>
                <w:tab w:val="right" w:pos="9072"/>
              </w:tabs>
              <w:jc w:val="center"/>
              <w:rPr>
                <w:rFonts w:eastAsia="Calibri"/>
                <w:color w:val="000000"/>
                <w:sz w:val="18"/>
                <w:szCs w:val="16"/>
                <w:lang w:eastAsia="en-GB"/>
              </w:rPr>
            </w:pPr>
          </w:p>
        </w:tc>
      </w:tr>
      <w:tr w:rsidR="00B76994" w:rsidRPr="00340D22" w14:paraId="3D3682D0" w14:textId="77777777" w:rsidTr="00C55238">
        <w:trPr>
          <w:tblHeader/>
        </w:trPr>
        <w:tc>
          <w:tcPr>
            <w:tcW w:w="1910" w:type="dxa"/>
            <w:shd w:val="clear" w:color="auto" w:fill="auto"/>
            <w:tcMar>
              <w:top w:w="57" w:type="dxa"/>
              <w:bottom w:w="57" w:type="dxa"/>
            </w:tcMar>
          </w:tcPr>
          <w:p w14:paraId="6E2BF99B" w14:textId="77777777" w:rsidR="00B76994" w:rsidRPr="00340D22" w:rsidRDefault="00B76994" w:rsidP="002D261B">
            <w:pPr>
              <w:tabs>
                <w:tab w:val="center" w:pos="4536"/>
                <w:tab w:val="right" w:pos="9072"/>
              </w:tabs>
              <w:rPr>
                <w:rFonts w:eastAsia="Calibri"/>
                <w:color w:val="000000"/>
                <w:sz w:val="18"/>
                <w:szCs w:val="16"/>
                <w:lang w:eastAsia="en-GB"/>
              </w:rPr>
            </w:pPr>
          </w:p>
        </w:tc>
        <w:tc>
          <w:tcPr>
            <w:tcW w:w="1529" w:type="dxa"/>
            <w:tcMar>
              <w:top w:w="57" w:type="dxa"/>
              <w:bottom w:w="57" w:type="dxa"/>
            </w:tcMar>
          </w:tcPr>
          <w:p w14:paraId="2813A5C6" w14:textId="77777777" w:rsidR="00B76994" w:rsidRPr="00340D22" w:rsidRDefault="00B76994" w:rsidP="002D261B">
            <w:pPr>
              <w:tabs>
                <w:tab w:val="center" w:pos="4536"/>
                <w:tab w:val="right" w:pos="9072"/>
              </w:tabs>
              <w:rPr>
                <w:rFonts w:eastAsia="Calibri"/>
                <w:color w:val="000000"/>
                <w:sz w:val="18"/>
                <w:szCs w:val="16"/>
                <w:lang w:eastAsia="en-GB"/>
              </w:rPr>
            </w:pPr>
          </w:p>
        </w:tc>
        <w:tc>
          <w:tcPr>
            <w:tcW w:w="1798" w:type="dxa"/>
            <w:shd w:val="clear" w:color="auto" w:fill="auto"/>
            <w:tcMar>
              <w:top w:w="57" w:type="dxa"/>
              <w:bottom w:w="57" w:type="dxa"/>
            </w:tcMar>
          </w:tcPr>
          <w:p w14:paraId="14CB5727" w14:textId="77777777" w:rsidR="00B76994" w:rsidRPr="00340D22" w:rsidRDefault="00B76994" w:rsidP="002D261B">
            <w:pPr>
              <w:tabs>
                <w:tab w:val="center" w:pos="4536"/>
                <w:tab w:val="right" w:pos="9072"/>
              </w:tabs>
              <w:rPr>
                <w:rFonts w:eastAsia="Calibri"/>
                <w:color w:val="000000"/>
                <w:sz w:val="18"/>
                <w:szCs w:val="16"/>
                <w:lang w:eastAsia="en-GB"/>
              </w:rPr>
            </w:pPr>
          </w:p>
        </w:tc>
        <w:tc>
          <w:tcPr>
            <w:tcW w:w="1144" w:type="dxa"/>
            <w:shd w:val="clear" w:color="auto" w:fill="auto"/>
            <w:tcMar>
              <w:top w:w="57" w:type="dxa"/>
              <w:bottom w:w="57" w:type="dxa"/>
            </w:tcMar>
          </w:tcPr>
          <w:p w14:paraId="57DB2BD0" w14:textId="77777777" w:rsidR="00B76994" w:rsidRPr="00340D22" w:rsidRDefault="00B76994" w:rsidP="002D261B">
            <w:pPr>
              <w:tabs>
                <w:tab w:val="center" w:pos="4536"/>
                <w:tab w:val="right" w:pos="9072"/>
              </w:tabs>
              <w:jc w:val="center"/>
              <w:rPr>
                <w:rFonts w:eastAsia="Calibri"/>
                <w:color w:val="000000"/>
                <w:sz w:val="18"/>
                <w:szCs w:val="16"/>
                <w:lang w:eastAsia="en-GB"/>
              </w:rPr>
            </w:pPr>
          </w:p>
        </w:tc>
        <w:tc>
          <w:tcPr>
            <w:tcW w:w="1549" w:type="dxa"/>
          </w:tcPr>
          <w:p w14:paraId="0E2CB0B1" w14:textId="77777777" w:rsidR="00B76994" w:rsidRPr="00340D22" w:rsidRDefault="00B76994" w:rsidP="002D261B">
            <w:pPr>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63833FE1" w14:textId="77777777" w:rsidR="00B76994" w:rsidRPr="00340D22" w:rsidRDefault="00B76994" w:rsidP="002D261B">
            <w:pPr>
              <w:tabs>
                <w:tab w:val="center" w:pos="4536"/>
                <w:tab w:val="right" w:pos="9072"/>
              </w:tabs>
              <w:jc w:val="center"/>
              <w:rPr>
                <w:rFonts w:eastAsia="Calibri"/>
                <w:color w:val="000000"/>
                <w:sz w:val="18"/>
                <w:szCs w:val="16"/>
                <w:lang w:eastAsia="en-GB"/>
              </w:rPr>
            </w:pPr>
          </w:p>
        </w:tc>
      </w:tr>
    </w:tbl>
    <w:p w14:paraId="6F454ADD" w14:textId="76273CAB" w:rsidR="00B76994" w:rsidRPr="00340D22" w:rsidRDefault="00B76994"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2C98FA70" w14:textId="2E9339FA" w:rsidR="00B76994" w:rsidRPr="00340D22" w:rsidRDefault="00B76994" w:rsidP="00084D06">
      <w:pPr>
        <w:pStyle w:val="Caption"/>
      </w:pPr>
    </w:p>
    <w:p w14:paraId="63454974" w14:textId="4C37E9D2"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30</w:t>
        </w:r>
      </w:fldSimple>
      <w:r>
        <w:t xml:space="preserve"> </w:t>
      </w:r>
      <w:r w:rsidRPr="0014642D">
        <w:t>Summary table of animal studies on skin sensitisation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8"/>
        <w:gridCol w:w="1209"/>
        <w:gridCol w:w="2245"/>
        <w:gridCol w:w="1866"/>
        <w:gridCol w:w="336"/>
        <w:gridCol w:w="798"/>
        <w:gridCol w:w="1412"/>
      </w:tblGrid>
      <w:tr w:rsidR="002D7A7A" w:rsidRPr="00340D22" w14:paraId="148CA81F" w14:textId="77777777" w:rsidTr="00D63C50">
        <w:trPr>
          <w:trHeight w:val="348"/>
          <w:tblHeader/>
        </w:trPr>
        <w:tc>
          <w:tcPr>
            <w:tcW w:w="9204" w:type="dxa"/>
            <w:gridSpan w:val="7"/>
            <w:shd w:val="clear" w:color="auto" w:fill="FFFFCC"/>
          </w:tcPr>
          <w:p w14:paraId="463258FC"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animal studies on skin sensitisation</w:t>
            </w:r>
          </w:p>
        </w:tc>
      </w:tr>
      <w:tr w:rsidR="002D7A7A" w:rsidRPr="00340D22" w14:paraId="372242A5" w14:textId="77777777" w:rsidTr="00C55238">
        <w:trPr>
          <w:trHeight w:val="651"/>
          <w:tblHeader/>
        </w:trPr>
        <w:tc>
          <w:tcPr>
            <w:tcW w:w="1338" w:type="dxa"/>
            <w:shd w:val="clear" w:color="auto" w:fill="auto"/>
            <w:tcMar>
              <w:top w:w="57" w:type="dxa"/>
              <w:bottom w:w="57" w:type="dxa"/>
            </w:tcMar>
          </w:tcPr>
          <w:p w14:paraId="731A684D" w14:textId="500E2F6F" w:rsidR="002D7A7A" w:rsidRPr="00340D22" w:rsidRDefault="002D7A7A" w:rsidP="002D261B">
            <w:pPr>
              <w:rPr>
                <w:rFonts w:eastAsia="Calibri"/>
                <w:sz w:val="18"/>
                <w:szCs w:val="16"/>
                <w:lang w:eastAsia="en-US"/>
              </w:rPr>
            </w:pPr>
            <w:r w:rsidRPr="00340D22">
              <w:rPr>
                <w:rFonts w:eastAsia="Calibri"/>
                <w:b/>
                <w:sz w:val="18"/>
                <w:szCs w:val="16"/>
                <w:lang w:eastAsia="en-GB"/>
              </w:rPr>
              <w:t>Method,</w:t>
            </w:r>
            <w:r w:rsidR="00C55238" w:rsidRPr="00340D22">
              <w:rPr>
                <w:rFonts w:eastAsia="Calibri"/>
                <w:b/>
                <w:sz w:val="18"/>
                <w:szCs w:val="16"/>
                <w:lang w:eastAsia="en-GB"/>
              </w:rPr>
              <w:t xml:space="preserve"> </w:t>
            </w:r>
            <w:r w:rsidRPr="00340D22">
              <w:rPr>
                <w:rFonts w:eastAsia="Calibri"/>
                <w:b/>
                <w:sz w:val="18"/>
                <w:szCs w:val="16"/>
                <w:lang w:eastAsia="en-GB"/>
              </w:rPr>
              <w:t>Guideline, GLP status,</w:t>
            </w:r>
            <w:r w:rsidR="00C55238" w:rsidRPr="00340D22">
              <w:rPr>
                <w:rFonts w:eastAsia="Calibri"/>
                <w:b/>
                <w:sz w:val="18"/>
                <w:szCs w:val="16"/>
                <w:lang w:eastAsia="en-GB"/>
              </w:rPr>
              <w:t xml:space="preserve"> </w:t>
            </w:r>
            <w:r w:rsidRPr="00340D22">
              <w:rPr>
                <w:rFonts w:eastAsia="Calibri"/>
                <w:b/>
                <w:bCs/>
                <w:color w:val="000000"/>
                <w:sz w:val="18"/>
                <w:szCs w:val="16"/>
                <w:lang w:eastAsia="en-GB"/>
              </w:rPr>
              <w:t>Reliability</w:t>
            </w:r>
          </w:p>
        </w:tc>
        <w:tc>
          <w:tcPr>
            <w:tcW w:w="1209" w:type="dxa"/>
          </w:tcPr>
          <w:p w14:paraId="57205745" w14:textId="6ED55BD3" w:rsidR="002D7A7A" w:rsidRPr="00340D22" w:rsidRDefault="002D7A7A" w:rsidP="002D261B">
            <w:pPr>
              <w:rPr>
                <w:rFonts w:eastAsia="Calibri"/>
                <w:b/>
                <w:sz w:val="18"/>
                <w:szCs w:val="16"/>
                <w:lang w:eastAsia="en-US"/>
              </w:rPr>
            </w:pPr>
            <w:r w:rsidRPr="00340D22">
              <w:rPr>
                <w:rFonts w:eastAsia="Calibri"/>
                <w:b/>
                <w:sz w:val="18"/>
                <w:szCs w:val="16"/>
                <w:lang w:eastAsia="en-US"/>
              </w:rPr>
              <w:t>Species,</w:t>
            </w:r>
            <w:r w:rsidR="00C55238" w:rsidRPr="00340D22">
              <w:rPr>
                <w:rFonts w:eastAsia="Calibri"/>
                <w:b/>
                <w:sz w:val="18"/>
                <w:szCs w:val="16"/>
                <w:lang w:eastAsia="en-US"/>
              </w:rPr>
              <w:t xml:space="preserve"> Strain, </w:t>
            </w:r>
            <w:r w:rsidRPr="00340D22">
              <w:rPr>
                <w:rFonts w:eastAsia="Calibri"/>
                <w:b/>
                <w:sz w:val="18"/>
                <w:szCs w:val="16"/>
                <w:lang w:eastAsia="en-US"/>
              </w:rPr>
              <w:t>Sex,</w:t>
            </w:r>
            <w:r w:rsidR="00C55238" w:rsidRPr="00340D22">
              <w:rPr>
                <w:rFonts w:eastAsia="Calibri"/>
                <w:b/>
                <w:sz w:val="18"/>
                <w:szCs w:val="16"/>
                <w:lang w:eastAsia="en-US"/>
              </w:rPr>
              <w:t xml:space="preserve"> </w:t>
            </w:r>
            <w:r w:rsidRPr="00340D22">
              <w:rPr>
                <w:rFonts w:eastAsia="Calibri"/>
                <w:b/>
                <w:sz w:val="18"/>
                <w:szCs w:val="16"/>
                <w:lang w:eastAsia="en-US"/>
              </w:rPr>
              <w:t>No/group</w:t>
            </w:r>
          </w:p>
        </w:tc>
        <w:tc>
          <w:tcPr>
            <w:tcW w:w="2245" w:type="dxa"/>
            <w:shd w:val="clear" w:color="auto" w:fill="auto"/>
            <w:tcMar>
              <w:top w:w="57" w:type="dxa"/>
              <w:bottom w:w="57" w:type="dxa"/>
            </w:tcMar>
          </w:tcPr>
          <w:p w14:paraId="0EC0D14E"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Test substance, Vehicle,</w:t>
            </w:r>
          </w:p>
          <w:p w14:paraId="162A4BA5" w14:textId="271B5480" w:rsidR="002D7A7A" w:rsidRPr="00340D22" w:rsidRDefault="002D7A7A" w:rsidP="002D261B">
            <w:pPr>
              <w:rPr>
                <w:rFonts w:eastAsia="Calibri"/>
                <w:sz w:val="18"/>
                <w:szCs w:val="16"/>
                <w:lang w:eastAsia="en-US"/>
              </w:rPr>
            </w:pPr>
            <w:r w:rsidRPr="00340D22">
              <w:rPr>
                <w:rFonts w:eastAsia="Calibri"/>
                <w:b/>
                <w:bCs/>
                <w:color w:val="000000"/>
                <w:sz w:val="18"/>
                <w:szCs w:val="16"/>
                <w:lang w:eastAsia="en-GB"/>
              </w:rPr>
              <w:t>Dose levels, duration of exposure</w:t>
            </w:r>
            <w:r w:rsidRPr="00340D22">
              <w:rPr>
                <w:rFonts w:eastAsia="Calibri"/>
                <w:b/>
                <w:sz w:val="18"/>
                <w:szCs w:val="16"/>
                <w:lang w:eastAsia="en-GB"/>
              </w:rPr>
              <w:t xml:space="preserve"> Route of exposure </w:t>
            </w:r>
            <w:r w:rsidRPr="00340D22">
              <w:rPr>
                <w:rFonts w:eastAsia="Calibri"/>
                <w:i/>
                <w:sz w:val="18"/>
                <w:szCs w:val="16"/>
                <w:lang w:eastAsia="en-GB"/>
              </w:rPr>
              <w:t>(topical/intradermal, if relevant)</w:t>
            </w:r>
          </w:p>
        </w:tc>
        <w:tc>
          <w:tcPr>
            <w:tcW w:w="1866" w:type="dxa"/>
            <w:shd w:val="clear" w:color="auto" w:fill="auto"/>
            <w:tcMar>
              <w:top w:w="57" w:type="dxa"/>
              <w:bottom w:w="57" w:type="dxa"/>
            </w:tcMar>
          </w:tcPr>
          <w:p w14:paraId="6FA4B628"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Results </w:t>
            </w:r>
          </w:p>
          <w:p w14:paraId="1CED05BC" w14:textId="77777777" w:rsidR="002D7A7A" w:rsidRPr="00340D22" w:rsidRDefault="002D7A7A" w:rsidP="002D261B">
            <w:pPr>
              <w:rPr>
                <w:rFonts w:eastAsia="Calibri"/>
                <w:b/>
                <w:sz w:val="18"/>
                <w:szCs w:val="16"/>
                <w:lang w:eastAsia="en-US"/>
              </w:rPr>
            </w:pPr>
            <w:r w:rsidRPr="00340D22">
              <w:rPr>
                <w:rFonts w:eastAsia="Calibri"/>
                <w:i/>
                <w:sz w:val="18"/>
                <w:szCs w:val="16"/>
                <w:lang w:eastAsia="en-US"/>
              </w:rPr>
              <w:t xml:space="preserve">(EC3-value or </w:t>
            </w:r>
            <w:proofErr w:type="gramStart"/>
            <w:r w:rsidRPr="00340D22">
              <w:rPr>
                <w:rFonts w:eastAsia="Calibri"/>
                <w:i/>
                <w:sz w:val="18"/>
                <w:szCs w:val="16"/>
                <w:lang w:eastAsia="en-US"/>
              </w:rPr>
              <w:t>amount</w:t>
            </w:r>
            <w:proofErr w:type="gramEnd"/>
            <w:r w:rsidRPr="00340D22">
              <w:rPr>
                <w:rFonts w:eastAsia="Calibri"/>
                <w:i/>
                <w:sz w:val="18"/>
                <w:szCs w:val="16"/>
                <w:lang w:eastAsia="en-US"/>
              </w:rPr>
              <w:t xml:space="preserve"> of sensitised animals at induction dose); evidence for local or systemic toxicity (time course of onset)</w:t>
            </w:r>
          </w:p>
        </w:tc>
        <w:tc>
          <w:tcPr>
            <w:tcW w:w="1134" w:type="dxa"/>
            <w:gridSpan w:val="2"/>
          </w:tcPr>
          <w:p w14:paraId="4C01B1AC"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Remarks</w:t>
            </w:r>
          </w:p>
          <w:p w14:paraId="7809EC0C" w14:textId="77777777" w:rsidR="002D7A7A" w:rsidRPr="00340D22" w:rsidRDefault="002D7A7A" w:rsidP="002D261B">
            <w:pPr>
              <w:rPr>
                <w:rFonts w:eastAsia="Calibri"/>
                <w:i/>
                <w:sz w:val="18"/>
                <w:szCs w:val="16"/>
                <w:lang w:eastAsia="en-US"/>
              </w:rPr>
            </w:pPr>
            <w:r w:rsidRPr="00340D22">
              <w:rPr>
                <w:rFonts w:eastAsia="Calibri"/>
                <w:i/>
                <w:sz w:val="18"/>
                <w:szCs w:val="16"/>
                <w:lang w:eastAsia="en-GB"/>
              </w:rPr>
              <w:t>(e.g. major deviations)</w:t>
            </w:r>
          </w:p>
        </w:tc>
        <w:tc>
          <w:tcPr>
            <w:tcW w:w="1412" w:type="dxa"/>
            <w:shd w:val="clear" w:color="auto" w:fill="auto"/>
            <w:tcMar>
              <w:top w:w="57" w:type="dxa"/>
              <w:bottom w:w="57" w:type="dxa"/>
            </w:tcMar>
          </w:tcPr>
          <w:p w14:paraId="2FB17D06"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p w14:paraId="471621FA" w14:textId="77777777" w:rsidR="002D7A7A" w:rsidRPr="00340D22" w:rsidRDefault="002D7A7A" w:rsidP="002D261B">
            <w:pPr>
              <w:rPr>
                <w:rFonts w:eastAsia="Calibri"/>
                <w:sz w:val="18"/>
                <w:szCs w:val="16"/>
                <w:lang w:eastAsia="en-US"/>
              </w:rPr>
            </w:pPr>
          </w:p>
        </w:tc>
      </w:tr>
      <w:tr w:rsidR="002D7A7A" w:rsidRPr="00340D22" w14:paraId="41376793" w14:textId="77777777" w:rsidTr="00C55238">
        <w:trPr>
          <w:trHeight w:val="227"/>
          <w:tblHeader/>
        </w:trPr>
        <w:tc>
          <w:tcPr>
            <w:tcW w:w="1338" w:type="dxa"/>
            <w:shd w:val="clear" w:color="auto" w:fill="auto"/>
          </w:tcPr>
          <w:p w14:paraId="38639114" w14:textId="77777777" w:rsidR="002D7A7A" w:rsidRPr="00340D22" w:rsidRDefault="002D7A7A" w:rsidP="002D261B">
            <w:pPr>
              <w:rPr>
                <w:rFonts w:eastAsia="Calibri"/>
                <w:sz w:val="18"/>
                <w:szCs w:val="16"/>
                <w:lang w:eastAsia="en-US"/>
              </w:rPr>
            </w:pPr>
          </w:p>
        </w:tc>
        <w:tc>
          <w:tcPr>
            <w:tcW w:w="1209" w:type="dxa"/>
          </w:tcPr>
          <w:p w14:paraId="5EC17DA3" w14:textId="77777777" w:rsidR="002D7A7A" w:rsidRPr="00340D22" w:rsidRDefault="002D7A7A" w:rsidP="002D261B">
            <w:pPr>
              <w:rPr>
                <w:rFonts w:eastAsia="Calibri"/>
                <w:sz w:val="18"/>
                <w:szCs w:val="16"/>
                <w:lang w:eastAsia="en-US"/>
              </w:rPr>
            </w:pPr>
          </w:p>
        </w:tc>
        <w:tc>
          <w:tcPr>
            <w:tcW w:w="2245" w:type="dxa"/>
          </w:tcPr>
          <w:p w14:paraId="3FFDBA18" w14:textId="77777777" w:rsidR="002D7A7A" w:rsidRPr="00340D22" w:rsidRDefault="002D7A7A" w:rsidP="002D261B">
            <w:pPr>
              <w:rPr>
                <w:rFonts w:eastAsia="Calibri"/>
                <w:sz w:val="18"/>
                <w:szCs w:val="16"/>
                <w:lang w:eastAsia="en-US"/>
              </w:rPr>
            </w:pPr>
          </w:p>
        </w:tc>
        <w:tc>
          <w:tcPr>
            <w:tcW w:w="2202" w:type="dxa"/>
            <w:gridSpan w:val="2"/>
            <w:shd w:val="clear" w:color="auto" w:fill="auto"/>
          </w:tcPr>
          <w:p w14:paraId="03D9096F" w14:textId="77777777" w:rsidR="002D7A7A" w:rsidRPr="00340D22" w:rsidRDefault="002D7A7A" w:rsidP="002D261B">
            <w:pPr>
              <w:rPr>
                <w:rFonts w:eastAsia="Calibri"/>
                <w:sz w:val="18"/>
                <w:szCs w:val="16"/>
                <w:lang w:eastAsia="en-US"/>
              </w:rPr>
            </w:pPr>
          </w:p>
        </w:tc>
        <w:tc>
          <w:tcPr>
            <w:tcW w:w="798" w:type="dxa"/>
            <w:shd w:val="clear" w:color="auto" w:fill="auto"/>
          </w:tcPr>
          <w:p w14:paraId="384B8B37" w14:textId="77777777" w:rsidR="002D7A7A" w:rsidRPr="00340D22" w:rsidRDefault="002D7A7A" w:rsidP="002D261B">
            <w:pPr>
              <w:rPr>
                <w:rFonts w:eastAsia="Calibri"/>
                <w:sz w:val="18"/>
                <w:szCs w:val="16"/>
                <w:lang w:eastAsia="en-US"/>
              </w:rPr>
            </w:pPr>
          </w:p>
        </w:tc>
        <w:tc>
          <w:tcPr>
            <w:tcW w:w="1412" w:type="dxa"/>
          </w:tcPr>
          <w:p w14:paraId="4528970B" w14:textId="77777777" w:rsidR="002D7A7A" w:rsidRPr="00340D22" w:rsidRDefault="002D7A7A" w:rsidP="002D261B">
            <w:pPr>
              <w:rPr>
                <w:rFonts w:eastAsia="Calibri"/>
                <w:sz w:val="18"/>
                <w:szCs w:val="16"/>
                <w:lang w:eastAsia="en-US"/>
              </w:rPr>
            </w:pPr>
          </w:p>
        </w:tc>
      </w:tr>
      <w:tr w:rsidR="002B7A85" w:rsidRPr="00340D22" w14:paraId="7583E6E0" w14:textId="77777777" w:rsidTr="00C55238">
        <w:trPr>
          <w:trHeight w:val="227"/>
          <w:tblHeader/>
        </w:trPr>
        <w:tc>
          <w:tcPr>
            <w:tcW w:w="1338" w:type="dxa"/>
            <w:shd w:val="clear" w:color="auto" w:fill="auto"/>
          </w:tcPr>
          <w:p w14:paraId="4932FE29" w14:textId="77777777" w:rsidR="002B7A85" w:rsidRPr="00340D22" w:rsidRDefault="002B7A85" w:rsidP="002D261B">
            <w:pPr>
              <w:rPr>
                <w:rFonts w:eastAsia="Calibri"/>
                <w:sz w:val="18"/>
                <w:szCs w:val="16"/>
                <w:lang w:eastAsia="en-US"/>
              </w:rPr>
            </w:pPr>
          </w:p>
        </w:tc>
        <w:tc>
          <w:tcPr>
            <w:tcW w:w="1209" w:type="dxa"/>
          </w:tcPr>
          <w:p w14:paraId="444D49AE" w14:textId="77777777" w:rsidR="002B7A85" w:rsidRPr="00340D22" w:rsidRDefault="002B7A85" w:rsidP="002D261B">
            <w:pPr>
              <w:rPr>
                <w:rFonts w:eastAsia="Calibri"/>
                <w:sz w:val="18"/>
                <w:szCs w:val="16"/>
                <w:lang w:eastAsia="en-US"/>
              </w:rPr>
            </w:pPr>
          </w:p>
        </w:tc>
        <w:tc>
          <w:tcPr>
            <w:tcW w:w="2245" w:type="dxa"/>
          </w:tcPr>
          <w:p w14:paraId="6410696E" w14:textId="77777777" w:rsidR="002B7A85" w:rsidRPr="00340D22" w:rsidRDefault="002B7A85" w:rsidP="002D261B">
            <w:pPr>
              <w:rPr>
                <w:rFonts w:eastAsia="Calibri"/>
                <w:sz w:val="18"/>
                <w:szCs w:val="16"/>
                <w:lang w:eastAsia="en-US"/>
              </w:rPr>
            </w:pPr>
          </w:p>
        </w:tc>
        <w:tc>
          <w:tcPr>
            <w:tcW w:w="2202" w:type="dxa"/>
            <w:gridSpan w:val="2"/>
            <w:shd w:val="clear" w:color="auto" w:fill="auto"/>
          </w:tcPr>
          <w:p w14:paraId="64A99D44" w14:textId="77777777" w:rsidR="002B7A85" w:rsidRPr="00340D22" w:rsidRDefault="002B7A85" w:rsidP="002D261B">
            <w:pPr>
              <w:rPr>
                <w:rFonts w:eastAsia="Calibri"/>
                <w:sz w:val="18"/>
                <w:szCs w:val="16"/>
                <w:lang w:eastAsia="en-US"/>
              </w:rPr>
            </w:pPr>
          </w:p>
        </w:tc>
        <w:tc>
          <w:tcPr>
            <w:tcW w:w="798" w:type="dxa"/>
            <w:shd w:val="clear" w:color="auto" w:fill="auto"/>
          </w:tcPr>
          <w:p w14:paraId="5A0320A7" w14:textId="77777777" w:rsidR="002B7A85" w:rsidRPr="00340D22" w:rsidRDefault="002B7A85" w:rsidP="002D261B">
            <w:pPr>
              <w:rPr>
                <w:rFonts w:eastAsia="Calibri"/>
                <w:sz w:val="18"/>
                <w:szCs w:val="16"/>
                <w:lang w:eastAsia="en-US"/>
              </w:rPr>
            </w:pPr>
          </w:p>
        </w:tc>
        <w:tc>
          <w:tcPr>
            <w:tcW w:w="1412" w:type="dxa"/>
          </w:tcPr>
          <w:p w14:paraId="45089689" w14:textId="77777777" w:rsidR="002B7A85" w:rsidRPr="00340D22" w:rsidRDefault="002B7A85" w:rsidP="002D261B">
            <w:pPr>
              <w:rPr>
                <w:rFonts w:eastAsia="Calibri"/>
                <w:sz w:val="18"/>
                <w:szCs w:val="16"/>
                <w:lang w:eastAsia="en-US"/>
              </w:rPr>
            </w:pPr>
          </w:p>
        </w:tc>
      </w:tr>
    </w:tbl>
    <w:p w14:paraId="058D3F6F" w14:textId="4359B6D8" w:rsidR="002D7A7A" w:rsidRDefault="002D7A7A" w:rsidP="002D261B">
      <w:pPr>
        <w:jc w:val="both"/>
        <w:rPr>
          <w:i/>
          <w:szCs w:val="24"/>
          <w:lang w:eastAsia="en-GB"/>
        </w:rPr>
      </w:pPr>
      <w:r w:rsidRPr="00340D22">
        <w:rPr>
          <w:i/>
          <w:szCs w:val="24"/>
          <w:lang w:eastAsia="en-GB"/>
        </w:rPr>
        <w:t>[</w:t>
      </w:r>
      <w:r w:rsidR="0096413F" w:rsidRPr="00340D22">
        <w:rPr>
          <w:i/>
          <w:szCs w:val="24"/>
          <w:lang w:eastAsia="en-GB"/>
        </w:rPr>
        <w:t>Insert</w:t>
      </w:r>
      <w:r w:rsidRPr="00340D22">
        <w:rPr>
          <w:i/>
          <w:szCs w:val="24"/>
          <w:lang w:eastAsia="en-GB"/>
        </w:rPr>
        <w:t>/delete rows according to the number of studies.</w:t>
      </w:r>
      <w:r w:rsidR="002848E6" w:rsidRPr="00340D22">
        <w:rPr>
          <w:i/>
          <w:szCs w:val="24"/>
          <w:lang w:eastAsia="en-GB"/>
        </w:rPr>
        <w:t>]</w:t>
      </w:r>
    </w:p>
    <w:p w14:paraId="63C8503D" w14:textId="77777777" w:rsidR="00051ECA" w:rsidRPr="00340D22" w:rsidRDefault="00051ECA" w:rsidP="002D261B">
      <w:pPr>
        <w:jc w:val="both"/>
        <w:rPr>
          <w:i/>
          <w:szCs w:val="24"/>
          <w:lang w:eastAsia="en-GB"/>
        </w:rPr>
      </w:pPr>
    </w:p>
    <w:p w14:paraId="6CF916F4" w14:textId="19A629B2" w:rsidR="00051ECA" w:rsidRDefault="00051ECA" w:rsidP="00051ECA">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31</w:t>
        </w:r>
      </w:fldSimple>
      <w:r>
        <w:t xml:space="preserve"> </w:t>
      </w:r>
      <w:r w:rsidRPr="00460C69">
        <w:t>Summary table of human data on skin sensitisation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340D22" w14:paraId="0BACA34C" w14:textId="77777777" w:rsidTr="00D63C50">
        <w:trPr>
          <w:tblHeader/>
        </w:trPr>
        <w:tc>
          <w:tcPr>
            <w:tcW w:w="9204" w:type="dxa"/>
            <w:gridSpan w:val="5"/>
            <w:shd w:val="clear" w:color="auto" w:fill="FFFFCC"/>
            <w:tcMar>
              <w:top w:w="57" w:type="dxa"/>
              <w:bottom w:w="57" w:type="dxa"/>
            </w:tcMar>
          </w:tcPr>
          <w:p w14:paraId="60A09623"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skin sensitisation</w:t>
            </w:r>
          </w:p>
        </w:tc>
      </w:tr>
      <w:tr w:rsidR="002D7A7A" w:rsidRPr="00340D22" w14:paraId="28DB0693" w14:textId="77777777" w:rsidTr="00C55238">
        <w:trPr>
          <w:tblHeader/>
        </w:trPr>
        <w:tc>
          <w:tcPr>
            <w:tcW w:w="2514" w:type="dxa"/>
            <w:shd w:val="clear" w:color="auto" w:fill="auto"/>
            <w:tcMar>
              <w:top w:w="57" w:type="dxa"/>
              <w:bottom w:w="57" w:type="dxa"/>
            </w:tcMar>
          </w:tcPr>
          <w:p w14:paraId="7901414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Type of data/ report, Reliability</w:t>
            </w:r>
          </w:p>
        </w:tc>
        <w:tc>
          <w:tcPr>
            <w:tcW w:w="1380" w:type="dxa"/>
            <w:shd w:val="clear" w:color="auto" w:fill="auto"/>
            <w:tcMar>
              <w:top w:w="57" w:type="dxa"/>
              <w:bottom w:w="57" w:type="dxa"/>
            </w:tcMar>
          </w:tcPr>
          <w:p w14:paraId="4031E9C7"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2480" w:type="dxa"/>
            <w:shd w:val="clear" w:color="auto" w:fill="auto"/>
            <w:tcMar>
              <w:top w:w="57" w:type="dxa"/>
              <w:bottom w:w="57" w:type="dxa"/>
            </w:tcMar>
          </w:tcPr>
          <w:p w14:paraId="55E25EEB"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1559" w:type="dxa"/>
            <w:shd w:val="clear" w:color="auto" w:fill="auto"/>
            <w:tcMar>
              <w:top w:w="57" w:type="dxa"/>
              <w:bottom w:w="57" w:type="dxa"/>
            </w:tcMar>
          </w:tcPr>
          <w:p w14:paraId="68603F3A"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1271" w:type="dxa"/>
            <w:shd w:val="clear" w:color="auto" w:fill="auto"/>
            <w:tcMar>
              <w:top w:w="57" w:type="dxa"/>
              <w:bottom w:w="57" w:type="dxa"/>
            </w:tcMar>
          </w:tcPr>
          <w:p w14:paraId="4F667673"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3255BA29" w14:textId="77777777" w:rsidTr="00C55238">
        <w:trPr>
          <w:tblHeader/>
        </w:trPr>
        <w:tc>
          <w:tcPr>
            <w:tcW w:w="2514" w:type="dxa"/>
            <w:shd w:val="clear" w:color="auto" w:fill="auto"/>
          </w:tcPr>
          <w:p w14:paraId="75980559" w14:textId="77777777" w:rsidR="002D7A7A" w:rsidRPr="00340D22" w:rsidRDefault="002D7A7A" w:rsidP="002D261B">
            <w:pPr>
              <w:rPr>
                <w:rFonts w:eastAsia="Calibri"/>
                <w:sz w:val="18"/>
                <w:szCs w:val="16"/>
                <w:lang w:eastAsia="en-US"/>
              </w:rPr>
            </w:pPr>
          </w:p>
        </w:tc>
        <w:tc>
          <w:tcPr>
            <w:tcW w:w="1380" w:type="dxa"/>
          </w:tcPr>
          <w:p w14:paraId="64122044" w14:textId="77777777" w:rsidR="002D7A7A" w:rsidRPr="00340D22" w:rsidRDefault="002D7A7A" w:rsidP="002D261B">
            <w:pPr>
              <w:rPr>
                <w:rFonts w:eastAsia="Calibri"/>
                <w:sz w:val="18"/>
                <w:szCs w:val="16"/>
                <w:lang w:eastAsia="en-US"/>
              </w:rPr>
            </w:pPr>
          </w:p>
        </w:tc>
        <w:tc>
          <w:tcPr>
            <w:tcW w:w="2480" w:type="dxa"/>
            <w:shd w:val="clear" w:color="auto" w:fill="auto"/>
          </w:tcPr>
          <w:p w14:paraId="266CB123" w14:textId="77777777" w:rsidR="002D7A7A" w:rsidRPr="00340D22" w:rsidRDefault="002D7A7A" w:rsidP="002D261B">
            <w:pPr>
              <w:rPr>
                <w:rFonts w:eastAsia="Calibri"/>
                <w:sz w:val="18"/>
                <w:szCs w:val="16"/>
                <w:lang w:eastAsia="en-US"/>
              </w:rPr>
            </w:pPr>
          </w:p>
        </w:tc>
        <w:tc>
          <w:tcPr>
            <w:tcW w:w="1559" w:type="dxa"/>
            <w:shd w:val="clear" w:color="auto" w:fill="auto"/>
          </w:tcPr>
          <w:p w14:paraId="32D45CCA" w14:textId="77777777" w:rsidR="002D7A7A" w:rsidRPr="00340D22" w:rsidRDefault="002D7A7A" w:rsidP="002D261B">
            <w:pPr>
              <w:rPr>
                <w:rFonts w:eastAsia="Calibri"/>
                <w:sz w:val="18"/>
                <w:szCs w:val="16"/>
                <w:lang w:eastAsia="en-US"/>
              </w:rPr>
            </w:pPr>
          </w:p>
        </w:tc>
        <w:tc>
          <w:tcPr>
            <w:tcW w:w="1271" w:type="dxa"/>
            <w:shd w:val="clear" w:color="auto" w:fill="auto"/>
          </w:tcPr>
          <w:p w14:paraId="17F87964" w14:textId="77777777" w:rsidR="002D7A7A" w:rsidRPr="00340D22" w:rsidRDefault="002D7A7A" w:rsidP="002D261B">
            <w:pPr>
              <w:rPr>
                <w:rFonts w:eastAsia="Calibri"/>
                <w:sz w:val="18"/>
                <w:szCs w:val="16"/>
                <w:lang w:eastAsia="en-US"/>
              </w:rPr>
            </w:pPr>
          </w:p>
        </w:tc>
      </w:tr>
      <w:tr w:rsidR="002B7A85" w:rsidRPr="00340D22" w14:paraId="597894A6" w14:textId="77777777" w:rsidTr="00C55238">
        <w:trPr>
          <w:tblHeader/>
        </w:trPr>
        <w:tc>
          <w:tcPr>
            <w:tcW w:w="2514" w:type="dxa"/>
            <w:shd w:val="clear" w:color="auto" w:fill="auto"/>
          </w:tcPr>
          <w:p w14:paraId="669BA1C4" w14:textId="77777777" w:rsidR="002B7A85" w:rsidRPr="00340D22" w:rsidRDefault="002B7A85" w:rsidP="002D261B">
            <w:pPr>
              <w:rPr>
                <w:rFonts w:eastAsia="Calibri"/>
                <w:sz w:val="18"/>
                <w:szCs w:val="16"/>
                <w:lang w:eastAsia="en-US"/>
              </w:rPr>
            </w:pPr>
          </w:p>
        </w:tc>
        <w:tc>
          <w:tcPr>
            <w:tcW w:w="1380" w:type="dxa"/>
          </w:tcPr>
          <w:p w14:paraId="7B99C7DF" w14:textId="77777777" w:rsidR="002B7A85" w:rsidRPr="00340D22" w:rsidRDefault="002B7A85" w:rsidP="002D261B">
            <w:pPr>
              <w:rPr>
                <w:rFonts w:eastAsia="Calibri"/>
                <w:sz w:val="18"/>
                <w:szCs w:val="16"/>
                <w:lang w:eastAsia="en-US"/>
              </w:rPr>
            </w:pPr>
          </w:p>
        </w:tc>
        <w:tc>
          <w:tcPr>
            <w:tcW w:w="2480" w:type="dxa"/>
            <w:shd w:val="clear" w:color="auto" w:fill="auto"/>
          </w:tcPr>
          <w:p w14:paraId="5595B6E3" w14:textId="77777777" w:rsidR="002B7A85" w:rsidRPr="00340D22" w:rsidRDefault="002B7A85" w:rsidP="002D261B">
            <w:pPr>
              <w:rPr>
                <w:rFonts w:eastAsia="Calibri"/>
                <w:sz w:val="18"/>
                <w:szCs w:val="16"/>
                <w:lang w:eastAsia="en-US"/>
              </w:rPr>
            </w:pPr>
          </w:p>
        </w:tc>
        <w:tc>
          <w:tcPr>
            <w:tcW w:w="1559" w:type="dxa"/>
            <w:shd w:val="clear" w:color="auto" w:fill="auto"/>
          </w:tcPr>
          <w:p w14:paraId="6B960C7C" w14:textId="77777777" w:rsidR="002B7A85" w:rsidRPr="00340D22" w:rsidRDefault="002B7A85" w:rsidP="002D261B">
            <w:pPr>
              <w:rPr>
                <w:rFonts w:eastAsia="Calibri"/>
                <w:sz w:val="18"/>
                <w:szCs w:val="16"/>
                <w:lang w:eastAsia="en-US"/>
              </w:rPr>
            </w:pPr>
          </w:p>
        </w:tc>
        <w:tc>
          <w:tcPr>
            <w:tcW w:w="1271" w:type="dxa"/>
            <w:shd w:val="clear" w:color="auto" w:fill="auto"/>
          </w:tcPr>
          <w:p w14:paraId="7669F212" w14:textId="77777777" w:rsidR="002B7A85" w:rsidRPr="00340D22" w:rsidRDefault="002B7A85" w:rsidP="002D261B">
            <w:pPr>
              <w:rPr>
                <w:rFonts w:eastAsia="Calibri"/>
                <w:sz w:val="18"/>
                <w:szCs w:val="16"/>
                <w:lang w:eastAsia="en-US"/>
              </w:rPr>
            </w:pPr>
          </w:p>
        </w:tc>
      </w:tr>
    </w:tbl>
    <w:p w14:paraId="1DD37FA7" w14:textId="3562CDA9"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r w:rsidR="002848E6" w:rsidRPr="00340D22">
        <w:rPr>
          <w:rFonts w:eastAsia="Calibri"/>
          <w:i/>
          <w:iCs/>
          <w:lang w:eastAsia="en-US"/>
        </w:rPr>
        <w:t>]</w:t>
      </w:r>
    </w:p>
    <w:p w14:paraId="55D4EB74" w14:textId="77777777" w:rsidR="002D7A7A" w:rsidRPr="00340D22" w:rsidRDefault="002D7A7A" w:rsidP="002D261B">
      <w:pPr>
        <w:rPr>
          <w:rFonts w:eastAsia="Calibri"/>
          <w:lang w:eastAsia="en-US"/>
        </w:rPr>
      </w:pPr>
    </w:p>
    <w:p w14:paraId="4954230B" w14:textId="0B82CA02"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32</w:t>
        </w:r>
      </w:fldSimple>
      <w:r>
        <w:t xml:space="preserve"> </w:t>
      </w:r>
      <w:r w:rsidRPr="00AB7D17">
        <w:t>Conclusion used in Risk Assessment – Skin sensitisation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340D22" w14:paraId="47894C0D"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F5E810A" w14:textId="77777777" w:rsidR="002D7A7A" w:rsidRPr="00340D22" w:rsidRDefault="002D7A7A" w:rsidP="002D261B">
            <w:pPr>
              <w:rPr>
                <w:rFonts w:eastAsia="Calibri"/>
                <w:b/>
                <w:bCs/>
                <w:sz w:val="18"/>
                <w:szCs w:val="16"/>
                <w:lang w:eastAsia="en-US"/>
              </w:rPr>
            </w:pPr>
            <w:r w:rsidRPr="00340D22">
              <w:rPr>
                <w:rFonts w:eastAsia="Calibri"/>
                <w:b/>
                <w:bCs/>
                <w:sz w:val="18"/>
                <w:szCs w:val="16"/>
                <w:lang w:eastAsia="en-US"/>
              </w:rPr>
              <w:t>Conclusion used in Risk Assessment – Skin sensitisation</w:t>
            </w:r>
          </w:p>
        </w:tc>
      </w:tr>
      <w:tr w:rsidR="002D7A7A" w:rsidRPr="00340D22" w14:paraId="35FF0E70"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79376C61" w14:textId="77777777" w:rsidR="002D7A7A" w:rsidRPr="00340D22" w:rsidRDefault="002D7A7A" w:rsidP="002D261B">
            <w:pPr>
              <w:rPr>
                <w:rFonts w:eastAsia="Calibri"/>
                <w:sz w:val="18"/>
                <w:szCs w:val="16"/>
                <w:lang w:eastAsia="en-US"/>
              </w:rPr>
            </w:pPr>
            <w:r w:rsidRPr="00340D22">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5E45C763" w14:textId="77777777" w:rsidR="002D7A7A" w:rsidRPr="00340D22" w:rsidRDefault="002D7A7A" w:rsidP="002D261B">
            <w:pPr>
              <w:rPr>
                <w:rFonts w:eastAsia="Calibri"/>
                <w:sz w:val="18"/>
                <w:szCs w:val="16"/>
                <w:lang w:eastAsia="en-US"/>
              </w:rPr>
            </w:pPr>
          </w:p>
        </w:tc>
      </w:tr>
      <w:tr w:rsidR="002D7A7A" w:rsidRPr="00340D22" w14:paraId="57FD26BF"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14D9A0A1"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7BF3EDF7" w14:textId="77777777" w:rsidR="002D7A7A" w:rsidRPr="00340D22" w:rsidRDefault="002D7A7A" w:rsidP="002D261B">
            <w:pPr>
              <w:rPr>
                <w:rFonts w:eastAsia="Calibri"/>
                <w:sz w:val="18"/>
                <w:szCs w:val="16"/>
                <w:lang w:eastAsia="en-US"/>
              </w:rPr>
            </w:pPr>
          </w:p>
        </w:tc>
      </w:tr>
      <w:tr w:rsidR="002D7A7A" w:rsidRPr="00340D22" w14:paraId="6650629C"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25C45DB5" w14:textId="2A789560" w:rsidR="002D7A7A" w:rsidRPr="00340D22" w:rsidRDefault="002D7A7A" w:rsidP="002D261B">
            <w:pPr>
              <w:rPr>
                <w:rFonts w:eastAsia="Calibri"/>
                <w:sz w:val="18"/>
                <w:szCs w:val="16"/>
                <w:lang w:eastAsia="en-US"/>
              </w:rPr>
            </w:pPr>
            <w:r w:rsidRPr="00340D22">
              <w:rPr>
                <w:rFonts w:eastAsia="Calibri"/>
                <w:sz w:val="18"/>
                <w:szCs w:val="16"/>
                <w:lang w:eastAsia="en-US"/>
              </w:rPr>
              <w:t>Classification of the product</w:t>
            </w:r>
            <w:r w:rsidR="003F3174" w:rsidRPr="00340D22">
              <w:rPr>
                <w:rFonts w:eastAsia="Calibri"/>
                <w:sz w:val="18"/>
                <w:szCs w:val="16"/>
                <w:lang w:eastAsia="en-US"/>
              </w:rPr>
              <w:t>(s)</w:t>
            </w:r>
            <w:r w:rsidRPr="00340D22">
              <w:rPr>
                <w:rFonts w:eastAsia="Calibri"/>
                <w:sz w:val="18"/>
                <w:szCs w:val="16"/>
                <w:lang w:eastAsia="en-US"/>
              </w:rPr>
              <w:t xml:space="preserve"> according to CLP </w:t>
            </w:r>
          </w:p>
        </w:tc>
        <w:tc>
          <w:tcPr>
            <w:tcW w:w="3724" w:type="pct"/>
            <w:tcBorders>
              <w:top w:val="single" w:sz="6" w:space="0" w:color="auto"/>
              <w:left w:val="single" w:sz="6" w:space="0" w:color="auto"/>
              <w:bottom w:val="single" w:sz="6" w:space="0" w:color="auto"/>
              <w:right w:val="single" w:sz="6" w:space="0" w:color="auto"/>
            </w:tcBorders>
          </w:tcPr>
          <w:p w14:paraId="794BA6F1" w14:textId="3E0C5F4B"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3F3174"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34E3ECA4" w14:textId="77777777" w:rsidR="002D7A7A" w:rsidRPr="00340D22" w:rsidRDefault="002D7A7A" w:rsidP="002D261B">
      <w:pPr>
        <w:rPr>
          <w:rFonts w:eastAsia="Calibri"/>
          <w:lang w:eastAsia="en-US"/>
        </w:rPr>
      </w:pPr>
    </w:p>
    <w:p w14:paraId="61C35815" w14:textId="190DE15C"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33</w:t>
        </w:r>
      </w:fldSimple>
      <w:r>
        <w:t xml:space="preserve"> </w:t>
      </w:r>
      <w:r w:rsidRPr="00DA0643">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4E9C9B73"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61E94F8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0EE5EAC7"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69046776"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69020E27" w14:textId="77777777" w:rsidR="002D7A7A" w:rsidRPr="00340D22" w:rsidRDefault="002D7A7A" w:rsidP="002D261B">
            <w:pPr>
              <w:rPr>
                <w:rFonts w:eastAsia="Calibri"/>
                <w:sz w:val="18"/>
                <w:szCs w:val="16"/>
                <w:lang w:eastAsia="en-US"/>
              </w:rPr>
            </w:pPr>
          </w:p>
        </w:tc>
      </w:tr>
      <w:tr w:rsidR="002D7A7A" w:rsidRPr="00340D22" w14:paraId="10E311BA"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56C8A65"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5005FDB6" w14:textId="77777777" w:rsidR="002D7A7A" w:rsidRPr="00340D22" w:rsidRDefault="002D7A7A" w:rsidP="002D261B">
            <w:pPr>
              <w:rPr>
                <w:rFonts w:eastAsia="Calibri"/>
                <w:sz w:val="18"/>
                <w:szCs w:val="16"/>
                <w:lang w:eastAsia="en-US"/>
              </w:rPr>
            </w:pPr>
          </w:p>
        </w:tc>
      </w:tr>
    </w:tbl>
    <w:p w14:paraId="722BC18B" w14:textId="77777777" w:rsidR="002D7A7A"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170232A9" w14:textId="1036FEAC" w:rsidR="00FA6A4C" w:rsidRPr="00515A83" w:rsidRDefault="00FA6A4C" w:rsidP="002D261B">
      <w:pPr>
        <w:jc w:val="both"/>
        <w:rPr>
          <w:rFonts w:eastAsia="Calibri"/>
          <w:iCs/>
          <w:lang w:eastAsia="en-US"/>
        </w:rPr>
      </w:pPr>
    </w:p>
    <w:p w14:paraId="17C2334E" w14:textId="3DC5C1E2" w:rsidR="00FA6A4C" w:rsidRPr="00515A83" w:rsidRDefault="00FA6A4C" w:rsidP="00D20CC2">
      <w:pPr>
        <w:pStyle w:val="Heading4"/>
      </w:pPr>
      <w:bookmarkStart w:id="2833" w:name="_Toc72959352"/>
      <w:r w:rsidRPr="00FA6A4C">
        <w:t>Respiratory sensitization</w:t>
      </w:r>
      <w:bookmarkEnd w:id="2833"/>
    </w:p>
    <w:p w14:paraId="5458A1C1" w14:textId="4AC223E5"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34</w:t>
        </w:r>
      </w:fldSimple>
      <w:r>
        <w:t xml:space="preserve"> </w:t>
      </w:r>
      <w:r w:rsidRPr="003A2772">
        <w:t>Summary table of animal data on respiratory sensitisation</w:t>
      </w: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1842"/>
        <w:gridCol w:w="1560"/>
        <w:gridCol w:w="1095"/>
        <w:gridCol w:w="1314"/>
        <w:gridCol w:w="1271"/>
      </w:tblGrid>
      <w:tr w:rsidR="002D7A7A" w:rsidRPr="00340D22" w14:paraId="2E97F7C8" w14:textId="77777777" w:rsidTr="00D63C50">
        <w:trPr>
          <w:trHeight w:val="392"/>
          <w:tblHeader/>
        </w:trPr>
        <w:tc>
          <w:tcPr>
            <w:tcW w:w="9204" w:type="dxa"/>
            <w:gridSpan w:val="6"/>
            <w:shd w:val="clear" w:color="auto" w:fill="FFFFCC"/>
          </w:tcPr>
          <w:p w14:paraId="3B33001C"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animal data on respiratory sensitisation</w:t>
            </w:r>
          </w:p>
        </w:tc>
      </w:tr>
      <w:tr w:rsidR="002D7A7A" w:rsidRPr="00340D22" w14:paraId="3B073169" w14:textId="77777777" w:rsidTr="00C55238">
        <w:trPr>
          <w:trHeight w:val="1515"/>
          <w:tblHeader/>
        </w:trPr>
        <w:tc>
          <w:tcPr>
            <w:tcW w:w="2122" w:type="dxa"/>
            <w:shd w:val="clear" w:color="auto" w:fill="auto"/>
            <w:tcMar>
              <w:top w:w="57" w:type="dxa"/>
              <w:bottom w:w="57" w:type="dxa"/>
            </w:tcMar>
          </w:tcPr>
          <w:p w14:paraId="170983AF" w14:textId="3243690C" w:rsidR="002D7A7A" w:rsidRPr="00340D22" w:rsidRDefault="002D7A7A" w:rsidP="002D261B">
            <w:pPr>
              <w:rPr>
                <w:rFonts w:eastAsia="Calibri"/>
                <w:sz w:val="18"/>
                <w:szCs w:val="16"/>
                <w:lang w:eastAsia="en-US"/>
              </w:rPr>
            </w:pPr>
            <w:r w:rsidRPr="00340D22">
              <w:rPr>
                <w:rFonts w:eastAsia="Calibri"/>
                <w:b/>
                <w:bCs/>
                <w:color w:val="000000"/>
                <w:sz w:val="18"/>
                <w:szCs w:val="16"/>
                <w:lang w:eastAsia="en-GB"/>
              </w:rPr>
              <w:t>Method,</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Guideline,</w:t>
            </w:r>
            <w:r w:rsidR="00C55238" w:rsidRPr="00340D22">
              <w:rPr>
                <w:rFonts w:eastAsia="Calibri"/>
                <w:b/>
                <w:bCs/>
                <w:color w:val="000000"/>
                <w:sz w:val="18"/>
                <w:szCs w:val="16"/>
                <w:lang w:eastAsia="en-GB"/>
              </w:rPr>
              <w:t xml:space="preserve"> </w:t>
            </w:r>
            <w:r w:rsidRPr="00340D22">
              <w:rPr>
                <w:rFonts w:eastAsia="Calibri"/>
                <w:b/>
                <w:bCs/>
                <w:color w:val="000000"/>
                <w:sz w:val="18"/>
                <w:szCs w:val="16"/>
                <w:lang w:eastAsia="en-GB"/>
              </w:rPr>
              <w:t>GLP status, Reliability</w:t>
            </w:r>
          </w:p>
        </w:tc>
        <w:tc>
          <w:tcPr>
            <w:tcW w:w="1842" w:type="dxa"/>
          </w:tcPr>
          <w:p w14:paraId="630D83C0"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Species, strain, Sex, No/group</w:t>
            </w:r>
          </w:p>
        </w:tc>
        <w:tc>
          <w:tcPr>
            <w:tcW w:w="1560" w:type="dxa"/>
            <w:shd w:val="clear" w:color="auto" w:fill="auto"/>
            <w:tcMar>
              <w:top w:w="57" w:type="dxa"/>
              <w:bottom w:w="57" w:type="dxa"/>
            </w:tcMar>
          </w:tcPr>
          <w:p w14:paraId="188438EA"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r w:rsidRPr="00340D22">
              <w:rPr>
                <w:rFonts w:eastAsia="Calibri"/>
                <w:b/>
                <w:bCs/>
                <w:color w:val="000000"/>
                <w:sz w:val="18"/>
                <w:szCs w:val="16"/>
                <w:lang w:eastAsia="en-GB"/>
              </w:rPr>
              <w:t>Test substance</w:t>
            </w:r>
          </w:p>
          <w:p w14:paraId="23882C85" w14:textId="449A427A" w:rsidR="002D7A7A" w:rsidRPr="00340D22" w:rsidRDefault="002D7A7A" w:rsidP="002D261B">
            <w:pPr>
              <w:rPr>
                <w:rFonts w:eastAsia="Calibri"/>
                <w:b/>
                <w:sz w:val="18"/>
                <w:szCs w:val="16"/>
                <w:lang w:eastAsia="en-US"/>
              </w:rPr>
            </w:pPr>
            <w:r w:rsidRPr="00340D22">
              <w:rPr>
                <w:rFonts w:eastAsia="Calibri"/>
                <w:b/>
                <w:bCs/>
                <w:color w:val="000000"/>
                <w:sz w:val="18"/>
                <w:szCs w:val="16"/>
                <w:lang w:eastAsia="en-GB"/>
              </w:rPr>
              <w:t>Dose levels, Duration of exposure</w:t>
            </w:r>
          </w:p>
        </w:tc>
        <w:tc>
          <w:tcPr>
            <w:tcW w:w="1095" w:type="dxa"/>
            <w:shd w:val="clear" w:color="auto" w:fill="auto"/>
            <w:tcMar>
              <w:top w:w="57" w:type="dxa"/>
              <w:bottom w:w="57" w:type="dxa"/>
            </w:tcMar>
          </w:tcPr>
          <w:p w14:paraId="3A20B70B"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Results</w:t>
            </w:r>
          </w:p>
        </w:tc>
        <w:tc>
          <w:tcPr>
            <w:tcW w:w="1314" w:type="dxa"/>
          </w:tcPr>
          <w:p w14:paraId="141AFAD7" w14:textId="77777777" w:rsidR="002D7A7A" w:rsidRPr="00340D22" w:rsidRDefault="002D7A7A" w:rsidP="002D261B">
            <w:pPr>
              <w:rPr>
                <w:rFonts w:eastAsia="Calibri"/>
                <w:b/>
                <w:sz w:val="18"/>
                <w:szCs w:val="16"/>
                <w:lang w:eastAsia="en-GB"/>
              </w:rPr>
            </w:pPr>
            <w:r w:rsidRPr="00340D22">
              <w:rPr>
                <w:rFonts w:eastAsia="Calibri"/>
                <w:b/>
                <w:sz w:val="18"/>
                <w:szCs w:val="16"/>
                <w:lang w:eastAsia="en-GB"/>
              </w:rPr>
              <w:t xml:space="preserve">Remarks </w:t>
            </w:r>
          </w:p>
          <w:p w14:paraId="6A15B569" w14:textId="77777777" w:rsidR="002D7A7A" w:rsidRPr="00340D22" w:rsidRDefault="002D7A7A" w:rsidP="002D261B">
            <w:pPr>
              <w:rPr>
                <w:rFonts w:eastAsia="Calibri"/>
                <w:sz w:val="18"/>
                <w:szCs w:val="16"/>
                <w:lang w:eastAsia="en-US"/>
              </w:rPr>
            </w:pPr>
            <w:r w:rsidRPr="00340D22">
              <w:rPr>
                <w:rFonts w:eastAsia="Calibri"/>
                <w:i/>
                <w:sz w:val="18"/>
                <w:szCs w:val="16"/>
                <w:lang w:eastAsia="en-GB"/>
              </w:rPr>
              <w:t>(e.g. major deviations)</w:t>
            </w:r>
          </w:p>
        </w:tc>
        <w:tc>
          <w:tcPr>
            <w:tcW w:w="1271" w:type="dxa"/>
            <w:shd w:val="clear" w:color="auto" w:fill="auto"/>
            <w:tcMar>
              <w:top w:w="57" w:type="dxa"/>
              <w:bottom w:w="57" w:type="dxa"/>
            </w:tcMar>
          </w:tcPr>
          <w:p w14:paraId="5DDD7CE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p w14:paraId="150D51C8" w14:textId="77777777" w:rsidR="002D7A7A" w:rsidRPr="00340D22" w:rsidRDefault="002D7A7A" w:rsidP="002D261B">
            <w:pPr>
              <w:rPr>
                <w:rFonts w:eastAsia="Calibri"/>
                <w:sz w:val="18"/>
                <w:szCs w:val="16"/>
                <w:lang w:eastAsia="en-US"/>
              </w:rPr>
            </w:pPr>
          </w:p>
        </w:tc>
      </w:tr>
      <w:tr w:rsidR="002D7A7A" w:rsidRPr="00340D22" w14:paraId="65235605" w14:textId="77777777" w:rsidTr="00C55238">
        <w:trPr>
          <w:trHeight w:val="446"/>
          <w:tblHeader/>
        </w:trPr>
        <w:tc>
          <w:tcPr>
            <w:tcW w:w="2122" w:type="dxa"/>
            <w:shd w:val="clear" w:color="auto" w:fill="auto"/>
            <w:tcMar>
              <w:top w:w="57" w:type="dxa"/>
              <w:bottom w:w="57" w:type="dxa"/>
            </w:tcMar>
          </w:tcPr>
          <w:p w14:paraId="1DFF5520" w14:textId="77777777" w:rsidR="002D7A7A" w:rsidRPr="00340D22" w:rsidRDefault="002D7A7A" w:rsidP="002D261B">
            <w:pPr>
              <w:rPr>
                <w:rFonts w:eastAsia="Calibri"/>
                <w:b/>
                <w:bCs/>
                <w:color w:val="000000"/>
                <w:sz w:val="18"/>
                <w:szCs w:val="16"/>
                <w:lang w:eastAsia="en-GB"/>
              </w:rPr>
            </w:pPr>
          </w:p>
        </w:tc>
        <w:tc>
          <w:tcPr>
            <w:tcW w:w="1842" w:type="dxa"/>
          </w:tcPr>
          <w:p w14:paraId="67716724" w14:textId="77777777" w:rsidR="002D7A7A" w:rsidRPr="00340D22" w:rsidRDefault="002D7A7A" w:rsidP="002D261B">
            <w:pPr>
              <w:rPr>
                <w:rFonts w:eastAsia="Calibri"/>
                <w:sz w:val="18"/>
                <w:szCs w:val="16"/>
                <w:lang w:eastAsia="en-US"/>
              </w:rPr>
            </w:pPr>
          </w:p>
        </w:tc>
        <w:tc>
          <w:tcPr>
            <w:tcW w:w="1560" w:type="dxa"/>
            <w:shd w:val="clear" w:color="auto" w:fill="auto"/>
            <w:tcMar>
              <w:top w:w="57" w:type="dxa"/>
              <w:bottom w:w="57" w:type="dxa"/>
            </w:tcMar>
          </w:tcPr>
          <w:p w14:paraId="048ECAF7" w14:textId="77777777" w:rsidR="002D7A7A" w:rsidRPr="00340D22" w:rsidRDefault="002D7A7A" w:rsidP="002D261B">
            <w:pPr>
              <w:keepNext/>
              <w:tabs>
                <w:tab w:val="center" w:pos="4536"/>
                <w:tab w:val="right" w:pos="9072"/>
              </w:tabs>
              <w:spacing w:before="60" w:after="60"/>
              <w:rPr>
                <w:rFonts w:eastAsia="Calibri"/>
                <w:b/>
                <w:bCs/>
                <w:color w:val="000000"/>
                <w:sz w:val="18"/>
                <w:szCs w:val="16"/>
                <w:lang w:eastAsia="en-GB"/>
              </w:rPr>
            </w:pPr>
          </w:p>
        </w:tc>
        <w:tc>
          <w:tcPr>
            <w:tcW w:w="1095" w:type="dxa"/>
            <w:shd w:val="clear" w:color="auto" w:fill="auto"/>
            <w:tcMar>
              <w:top w:w="57" w:type="dxa"/>
              <w:bottom w:w="57" w:type="dxa"/>
            </w:tcMar>
          </w:tcPr>
          <w:p w14:paraId="750D1502" w14:textId="77777777" w:rsidR="002D7A7A" w:rsidRPr="00340D22" w:rsidRDefault="002D7A7A" w:rsidP="002D261B">
            <w:pPr>
              <w:rPr>
                <w:rFonts w:eastAsia="Calibri"/>
                <w:sz w:val="18"/>
                <w:szCs w:val="16"/>
                <w:lang w:eastAsia="en-US"/>
              </w:rPr>
            </w:pPr>
          </w:p>
        </w:tc>
        <w:tc>
          <w:tcPr>
            <w:tcW w:w="1314" w:type="dxa"/>
          </w:tcPr>
          <w:p w14:paraId="11EBDF2C" w14:textId="77777777" w:rsidR="002D7A7A" w:rsidRPr="00340D22" w:rsidRDefault="002D7A7A" w:rsidP="002D261B">
            <w:pPr>
              <w:rPr>
                <w:rFonts w:eastAsia="Calibri"/>
                <w:b/>
                <w:sz w:val="18"/>
                <w:szCs w:val="16"/>
                <w:lang w:eastAsia="en-GB"/>
              </w:rPr>
            </w:pPr>
          </w:p>
        </w:tc>
        <w:tc>
          <w:tcPr>
            <w:tcW w:w="1271" w:type="dxa"/>
            <w:shd w:val="clear" w:color="auto" w:fill="auto"/>
            <w:tcMar>
              <w:top w:w="57" w:type="dxa"/>
              <w:bottom w:w="57" w:type="dxa"/>
            </w:tcMar>
          </w:tcPr>
          <w:p w14:paraId="20DD4EC3" w14:textId="77777777" w:rsidR="002D7A7A" w:rsidRPr="00340D22" w:rsidRDefault="002D7A7A" w:rsidP="002D261B">
            <w:pPr>
              <w:rPr>
                <w:rFonts w:eastAsia="Calibri"/>
                <w:sz w:val="18"/>
                <w:szCs w:val="16"/>
                <w:lang w:eastAsia="en-US"/>
              </w:rPr>
            </w:pPr>
          </w:p>
        </w:tc>
      </w:tr>
      <w:tr w:rsidR="002B7A85" w:rsidRPr="00340D22" w14:paraId="19A49A21" w14:textId="77777777" w:rsidTr="00C55238">
        <w:trPr>
          <w:trHeight w:val="446"/>
          <w:tblHeader/>
        </w:trPr>
        <w:tc>
          <w:tcPr>
            <w:tcW w:w="2122" w:type="dxa"/>
            <w:shd w:val="clear" w:color="auto" w:fill="auto"/>
            <w:tcMar>
              <w:top w:w="57" w:type="dxa"/>
              <w:bottom w:w="57" w:type="dxa"/>
            </w:tcMar>
          </w:tcPr>
          <w:p w14:paraId="61698670" w14:textId="77777777" w:rsidR="002B7A85" w:rsidRPr="00340D22" w:rsidRDefault="002B7A85" w:rsidP="002D261B">
            <w:pPr>
              <w:rPr>
                <w:rFonts w:eastAsia="Calibri"/>
                <w:b/>
                <w:bCs/>
                <w:color w:val="000000"/>
                <w:sz w:val="18"/>
                <w:szCs w:val="16"/>
                <w:lang w:eastAsia="en-GB"/>
              </w:rPr>
            </w:pPr>
          </w:p>
        </w:tc>
        <w:tc>
          <w:tcPr>
            <w:tcW w:w="1842" w:type="dxa"/>
          </w:tcPr>
          <w:p w14:paraId="285756D3" w14:textId="77777777" w:rsidR="002B7A85" w:rsidRPr="00340D22" w:rsidRDefault="002B7A85" w:rsidP="002D261B">
            <w:pPr>
              <w:rPr>
                <w:rFonts w:eastAsia="Calibri"/>
                <w:sz w:val="18"/>
                <w:szCs w:val="16"/>
                <w:lang w:eastAsia="en-US"/>
              </w:rPr>
            </w:pPr>
          </w:p>
        </w:tc>
        <w:tc>
          <w:tcPr>
            <w:tcW w:w="1560" w:type="dxa"/>
            <w:shd w:val="clear" w:color="auto" w:fill="auto"/>
            <w:tcMar>
              <w:top w:w="57" w:type="dxa"/>
              <w:bottom w:w="57" w:type="dxa"/>
            </w:tcMar>
          </w:tcPr>
          <w:p w14:paraId="39AA91DA" w14:textId="77777777" w:rsidR="002B7A85" w:rsidRPr="00340D22" w:rsidRDefault="002B7A85" w:rsidP="002D261B">
            <w:pPr>
              <w:keepNext/>
              <w:tabs>
                <w:tab w:val="center" w:pos="4536"/>
                <w:tab w:val="right" w:pos="9072"/>
              </w:tabs>
              <w:spacing w:before="60" w:after="60"/>
              <w:rPr>
                <w:rFonts w:eastAsia="Calibri"/>
                <w:b/>
                <w:bCs/>
                <w:color w:val="000000"/>
                <w:sz w:val="18"/>
                <w:szCs w:val="16"/>
                <w:lang w:eastAsia="en-GB"/>
              </w:rPr>
            </w:pPr>
          </w:p>
        </w:tc>
        <w:tc>
          <w:tcPr>
            <w:tcW w:w="1095" w:type="dxa"/>
            <w:shd w:val="clear" w:color="auto" w:fill="auto"/>
            <w:tcMar>
              <w:top w:w="57" w:type="dxa"/>
              <w:bottom w:w="57" w:type="dxa"/>
            </w:tcMar>
          </w:tcPr>
          <w:p w14:paraId="5FAA30AF" w14:textId="77777777" w:rsidR="002B7A85" w:rsidRPr="00340D22" w:rsidRDefault="002B7A85" w:rsidP="002D261B">
            <w:pPr>
              <w:rPr>
                <w:rFonts w:eastAsia="Calibri"/>
                <w:sz w:val="18"/>
                <w:szCs w:val="16"/>
                <w:lang w:eastAsia="en-US"/>
              </w:rPr>
            </w:pPr>
          </w:p>
        </w:tc>
        <w:tc>
          <w:tcPr>
            <w:tcW w:w="1314" w:type="dxa"/>
          </w:tcPr>
          <w:p w14:paraId="1F1A9746" w14:textId="77777777" w:rsidR="002B7A85" w:rsidRPr="00340D22" w:rsidRDefault="002B7A85" w:rsidP="002D261B">
            <w:pPr>
              <w:rPr>
                <w:rFonts w:eastAsia="Calibri"/>
                <w:b/>
                <w:sz w:val="18"/>
                <w:szCs w:val="16"/>
                <w:lang w:eastAsia="en-GB"/>
              </w:rPr>
            </w:pPr>
          </w:p>
        </w:tc>
        <w:tc>
          <w:tcPr>
            <w:tcW w:w="1271" w:type="dxa"/>
            <w:shd w:val="clear" w:color="auto" w:fill="auto"/>
            <w:tcMar>
              <w:top w:w="57" w:type="dxa"/>
              <w:bottom w:w="57" w:type="dxa"/>
            </w:tcMar>
          </w:tcPr>
          <w:p w14:paraId="5A2A08E8" w14:textId="77777777" w:rsidR="002B7A85" w:rsidRPr="00340D22" w:rsidRDefault="002B7A85" w:rsidP="002D261B">
            <w:pPr>
              <w:rPr>
                <w:rFonts w:eastAsia="Calibri"/>
                <w:sz w:val="18"/>
                <w:szCs w:val="16"/>
                <w:lang w:eastAsia="en-US"/>
              </w:rPr>
            </w:pPr>
          </w:p>
        </w:tc>
      </w:tr>
    </w:tbl>
    <w:p w14:paraId="203F34B8" w14:textId="7C5A2DD0"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33D63483" w14:textId="77777777" w:rsidR="002D7A7A" w:rsidRPr="00340D22" w:rsidRDefault="002D7A7A" w:rsidP="002D261B">
      <w:pPr>
        <w:rPr>
          <w:rFonts w:eastAsia="Calibri"/>
          <w:lang w:eastAsia="en-US"/>
        </w:rPr>
      </w:pPr>
    </w:p>
    <w:p w14:paraId="13147F2A" w14:textId="6AA65EA5" w:rsidR="00051ECA" w:rsidRDefault="00051ECA" w:rsidP="00051ECA">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35</w:t>
        </w:r>
      </w:fldSimple>
      <w:r>
        <w:t xml:space="preserve"> </w:t>
      </w:r>
      <w:r w:rsidRPr="00B8761D">
        <w:t>Summary table of human data on respiratory sensitisation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1842"/>
        <w:gridCol w:w="3402"/>
        <w:gridCol w:w="1276"/>
      </w:tblGrid>
      <w:tr w:rsidR="002D7A7A" w:rsidRPr="00340D22" w14:paraId="248CBAC8" w14:textId="77777777" w:rsidTr="00D63C50">
        <w:trPr>
          <w:tblHeader/>
        </w:trPr>
        <w:tc>
          <w:tcPr>
            <w:tcW w:w="9284" w:type="dxa"/>
            <w:gridSpan w:val="5"/>
            <w:shd w:val="clear" w:color="auto" w:fill="FFFFCC"/>
            <w:tcMar>
              <w:top w:w="57" w:type="dxa"/>
              <w:bottom w:w="57" w:type="dxa"/>
            </w:tcMar>
          </w:tcPr>
          <w:p w14:paraId="68D09262"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respiratory sensitisation</w:t>
            </w:r>
          </w:p>
        </w:tc>
      </w:tr>
      <w:tr w:rsidR="002D7A7A" w:rsidRPr="00340D22" w14:paraId="049C4F60" w14:textId="77777777" w:rsidTr="00D63C50">
        <w:trPr>
          <w:tblHeader/>
        </w:trPr>
        <w:tc>
          <w:tcPr>
            <w:tcW w:w="1346" w:type="dxa"/>
            <w:shd w:val="clear" w:color="auto" w:fill="auto"/>
            <w:tcMar>
              <w:top w:w="57" w:type="dxa"/>
              <w:bottom w:w="57" w:type="dxa"/>
            </w:tcMar>
          </w:tcPr>
          <w:p w14:paraId="45E643D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Type of data/ report, Reliability </w:t>
            </w:r>
          </w:p>
        </w:tc>
        <w:tc>
          <w:tcPr>
            <w:tcW w:w="1418" w:type="dxa"/>
            <w:shd w:val="clear" w:color="auto" w:fill="auto"/>
            <w:tcMar>
              <w:top w:w="57" w:type="dxa"/>
              <w:bottom w:w="57" w:type="dxa"/>
            </w:tcMar>
          </w:tcPr>
          <w:p w14:paraId="2DC4E63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1842" w:type="dxa"/>
            <w:shd w:val="clear" w:color="auto" w:fill="auto"/>
            <w:tcMar>
              <w:top w:w="57" w:type="dxa"/>
              <w:bottom w:w="57" w:type="dxa"/>
            </w:tcMar>
          </w:tcPr>
          <w:p w14:paraId="75BFDF4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3402" w:type="dxa"/>
            <w:shd w:val="clear" w:color="auto" w:fill="auto"/>
            <w:tcMar>
              <w:top w:w="57" w:type="dxa"/>
              <w:bottom w:w="57" w:type="dxa"/>
            </w:tcMar>
          </w:tcPr>
          <w:p w14:paraId="5CE4D1AC"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1276" w:type="dxa"/>
            <w:shd w:val="clear" w:color="auto" w:fill="auto"/>
            <w:tcMar>
              <w:top w:w="57" w:type="dxa"/>
              <w:bottom w:w="57" w:type="dxa"/>
            </w:tcMar>
          </w:tcPr>
          <w:p w14:paraId="514CA680"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0C2DC246" w14:textId="77777777" w:rsidTr="00D63C50">
        <w:trPr>
          <w:tblHeader/>
        </w:trPr>
        <w:tc>
          <w:tcPr>
            <w:tcW w:w="1346" w:type="dxa"/>
            <w:shd w:val="clear" w:color="auto" w:fill="auto"/>
          </w:tcPr>
          <w:p w14:paraId="7B9DC54D" w14:textId="77777777" w:rsidR="002D7A7A" w:rsidRPr="00340D22" w:rsidRDefault="002D7A7A" w:rsidP="002D261B">
            <w:pPr>
              <w:rPr>
                <w:rFonts w:eastAsia="Calibri"/>
                <w:sz w:val="18"/>
                <w:szCs w:val="16"/>
                <w:lang w:eastAsia="en-US"/>
              </w:rPr>
            </w:pPr>
          </w:p>
        </w:tc>
        <w:tc>
          <w:tcPr>
            <w:tcW w:w="1418" w:type="dxa"/>
          </w:tcPr>
          <w:p w14:paraId="6EA71A59" w14:textId="77777777" w:rsidR="002D7A7A" w:rsidRPr="00340D22" w:rsidRDefault="002D7A7A" w:rsidP="002D261B">
            <w:pPr>
              <w:rPr>
                <w:rFonts w:eastAsia="Calibri"/>
                <w:sz w:val="18"/>
                <w:szCs w:val="16"/>
                <w:lang w:eastAsia="en-US"/>
              </w:rPr>
            </w:pPr>
          </w:p>
        </w:tc>
        <w:tc>
          <w:tcPr>
            <w:tcW w:w="1842" w:type="dxa"/>
            <w:shd w:val="clear" w:color="auto" w:fill="auto"/>
          </w:tcPr>
          <w:p w14:paraId="1BAAC072" w14:textId="77777777" w:rsidR="002D7A7A" w:rsidRPr="00340D22" w:rsidRDefault="002D7A7A" w:rsidP="002D261B">
            <w:pPr>
              <w:rPr>
                <w:rFonts w:eastAsia="Calibri"/>
                <w:sz w:val="18"/>
                <w:szCs w:val="16"/>
                <w:lang w:eastAsia="en-US"/>
              </w:rPr>
            </w:pPr>
          </w:p>
        </w:tc>
        <w:tc>
          <w:tcPr>
            <w:tcW w:w="3402" w:type="dxa"/>
            <w:shd w:val="clear" w:color="auto" w:fill="auto"/>
          </w:tcPr>
          <w:p w14:paraId="00A58F7D" w14:textId="77777777" w:rsidR="002D7A7A" w:rsidRPr="00340D22" w:rsidRDefault="002D7A7A" w:rsidP="002D261B">
            <w:pPr>
              <w:rPr>
                <w:rFonts w:eastAsia="Calibri"/>
                <w:sz w:val="18"/>
                <w:szCs w:val="16"/>
                <w:lang w:eastAsia="en-US"/>
              </w:rPr>
            </w:pPr>
          </w:p>
        </w:tc>
        <w:tc>
          <w:tcPr>
            <w:tcW w:w="1276" w:type="dxa"/>
            <w:shd w:val="clear" w:color="auto" w:fill="auto"/>
          </w:tcPr>
          <w:p w14:paraId="6A7E591E" w14:textId="77777777" w:rsidR="002D7A7A" w:rsidRPr="00340D22" w:rsidRDefault="002D7A7A" w:rsidP="002D261B">
            <w:pPr>
              <w:rPr>
                <w:rFonts w:eastAsia="Calibri"/>
                <w:sz w:val="18"/>
                <w:szCs w:val="16"/>
                <w:lang w:eastAsia="en-US"/>
              </w:rPr>
            </w:pPr>
          </w:p>
        </w:tc>
      </w:tr>
      <w:tr w:rsidR="002B7A85" w:rsidRPr="00340D22" w14:paraId="6F9F30AF" w14:textId="77777777" w:rsidTr="00D63C50">
        <w:trPr>
          <w:tblHeader/>
        </w:trPr>
        <w:tc>
          <w:tcPr>
            <w:tcW w:w="1346" w:type="dxa"/>
            <w:shd w:val="clear" w:color="auto" w:fill="auto"/>
          </w:tcPr>
          <w:p w14:paraId="4EFBEFF5" w14:textId="77777777" w:rsidR="002B7A85" w:rsidRPr="00340D22" w:rsidRDefault="002B7A85" w:rsidP="002D261B">
            <w:pPr>
              <w:rPr>
                <w:rFonts w:eastAsia="Calibri"/>
                <w:sz w:val="18"/>
                <w:szCs w:val="16"/>
                <w:lang w:eastAsia="en-US"/>
              </w:rPr>
            </w:pPr>
          </w:p>
        </w:tc>
        <w:tc>
          <w:tcPr>
            <w:tcW w:w="1418" w:type="dxa"/>
          </w:tcPr>
          <w:p w14:paraId="32317334" w14:textId="77777777" w:rsidR="002B7A85" w:rsidRPr="00340D22" w:rsidRDefault="002B7A85" w:rsidP="002D261B">
            <w:pPr>
              <w:rPr>
                <w:rFonts w:eastAsia="Calibri"/>
                <w:sz w:val="18"/>
                <w:szCs w:val="16"/>
                <w:lang w:eastAsia="en-US"/>
              </w:rPr>
            </w:pPr>
          </w:p>
        </w:tc>
        <w:tc>
          <w:tcPr>
            <w:tcW w:w="1842" w:type="dxa"/>
            <w:shd w:val="clear" w:color="auto" w:fill="auto"/>
          </w:tcPr>
          <w:p w14:paraId="2E1D6CA1" w14:textId="77777777" w:rsidR="002B7A85" w:rsidRPr="00340D22" w:rsidRDefault="002B7A85" w:rsidP="002D261B">
            <w:pPr>
              <w:rPr>
                <w:rFonts w:eastAsia="Calibri"/>
                <w:sz w:val="18"/>
                <w:szCs w:val="16"/>
                <w:lang w:eastAsia="en-US"/>
              </w:rPr>
            </w:pPr>
          </w:p>
        </w:tc>
        <w:tc>
          <w:tcPr>
            <w:tcW w:w="3402" w:type="dxa"/>
            <w:shd w:val="clear" w:color="auto" w:fill="auto"/>
          </w:tcPr>
          <w:p w14:paraId="39DD350E" w14:textId="77777777" w:rsidR="002B7A85" w:rsidRPr="00340D22" w:rsidRDefault="002B7A85" w:rsidP="002D261B">
            <w:pPr>
              <w:rPr>
                <w:rFonts w:eastAsia="Calibri"/>
                <w:sz w:val="18"/>
                <w:szCs w:val="16"/>
                <w:lang w:eastAsia="en-US"/>
              </w:rPr>
            </w:pPr>
          </w:p>
        </w:tc>
        <w:tc>
          <w:tcPr>
            <w:tcW w:w="1276" w:type="dxa"/>
            <w:shd w:val="clear" w:color="auto" w:fill="auto"/>
          </w:tcPr>
          <w:p w14:paraId="76492862" w14:textId="77777777" w:rsidR="002B7A85" w:rsidRPr="00340D22" w:rsidRDefault="002B7A85" w:rsidP="002D261B">
            <w:pPr>
              <w:rPr>
                <w:rFonts w:eastAsia="Calibri"/>
                <w:sz w:val="18"/>
                <w:szCs w:val="16"/>
                <w:lang w:eastAsia="en-US"/>
              </w:rPr>
            </w:pPr>
          </w:p>
        </w:tc>
      </w:tr>
    </w:tbl>
    <w:p w14:paraId="5282A55C" w14:textId="4EA74717"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790EA185" w14:textId="77777777" w:rsidR="002D7A7A" w:rsidRPr="00340D22" w:rsidRDefault="002D7A7A" w:rsidP="002D261B">
      <w:pPr>
        <w:rPr>
          <w:rFonts w:eastAsia="Calibri"/>
          <w:lang w:eastAsia="en-US"/>
        </w:rPr>
      </w:pPr>
    </w:p>
    <w:p w14:paraId="5BAFB315" w14:textId="45201C85"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36</w:t>
        </w:r>
      </w:fldSimple>
      <w:r>
        <w:t xml:space="preserve"> </w:t>
      </w:r>
      <w:r w:rsidRPr="006D7FCF">
        <w:t>Conclusion used in Risk Assessment – Respiratory sensitisation</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80"/>
        <w:gridCol w:w="6946"/>
      </w:tblGrid>
      <w:tr w:rsidR="002D7A7A" w:rsidRPr="00340D22" w14:paraId="3649CCAC"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5168A333" w14:textId="77777777" w:rsidR="002D7A7A" w:rsidRPr="00340D22" w:rsidRDefault="002D7A7A" w:rsidP="002D261B">
            <w:pPr>
              <w:rPr>
                <w:rFonts w:eastAsia="Calibri"/>
                <w:sz w:val="18"/>
                <w:szCs w:val="16"/>
                <w:lang w:eastAsia="en-US"/>
              </w:rPr>
            </w:pPr>
            <w:r w:rsidRPr="00340D22">
              <w:rPr>
                <w:rFonts w:eastAsia="Calibri"/>
                <w:b/>
                <w:bCs/>
                <w:sz w:val="18"/>
                <w:szCs w:val="16"/>
                <w:lang w:eastAsia="en-US"/>
              </w:rPr>
              <w:t>Conclusion</w:t>
            </w:r>
            <w:r w:rsidRPr="00340D22">
              <w:rPr>
                <w:rFonts w:eastAsia="Calibri"/>
                <w:sz w:val="18"/>
                <w:szCs w:val="16"/>
                <w:lang w:eastAsia="en-US"/>
              </w:rPr>
              <w:t xml:space="preserve"> </w:t>
            </w:r>
            <w:r w:rsidRPr="00340D22">
              <w:rPr>
                <w:rFonts w:eastAsia="Calibri"/>
                <w:b/>
                <w:bCs/>
                <w:sz w:val="18"/>
                <w:szCs w:val="16"/>
                <w:lang w:eastAsia="en-US"/>
              </w:rPr>
              <w:t>used in Risk Assessment – Respiratory sensitisation</w:t>
            </w:r>
          </w:p>
        </w:tc>
      </w:tr>
      <w:tr w:rsidR="002D7A7A" w:rsidRPr="00340D22" w14:paraId="617EA57F" w14:textId="77777777" w:rsidTr="00853C11">
        <w:trPr>
          <w:trHeight w:val="298"/>
        </w:trPr>
        <w:tc>
          <w:tcPr>
            <w:tcW w:w="1276" w:type="pct"/>
            <w:tcBorders>
              <w:top w:val="single" w:sz="6" w:space="0" w:color="auto"/>
              <w:left w:val="single" w:sz="4" w:space="0" w:color="auto"/>
              <w:bottom w:val="single" w:sz="6" w:space="0" w:color="auto"/>
              <w:right w:val="single" w:sz="6" w:space="0" w:color="auto"/>
            </w:tcBorders>
            <w:shd w:val="clear" w:color="auto" w:fill="auto"/>
          </w:tcPr>
          <w:p w14:paraId="483DA09A" w14:textId="77777777" w:rsidR="002D7A7A" w:rsidRPr="00340D22" w:rsidRDefault="002D7A7A" w:rsidP="002D261B">
            <w:pPr>
              <w:rPr>
                <w:rFonts w:eastAsia="Calibri"/>
                <w:sz w:val="18"/>
                <w:szCs w:val="16"/>
                <w:lang w:eastAsia="en-US"/>
              </w:rPr>
            </w:pPr>
            <w:r w:rsidRPr="00340D22">
              <w:rPr>
                <w:rFonts w:eastAsia="Calibri"/>
                <w:sz w:val="18"/>
                <w:szCs w:val="16"/>
                <w:lang w:eastAsia="en-US"/>
              </w:rPr>
              <w:t>Value/conclusion</w:t>
            </w:r>
          </w:p>
        </w:tc>
        <w:tc>
          <w:tcPr>
            <w:tcW w:w="3724" w:type="pct"/>
            <w:tcBorders>
              <w:top w:val="single" w:sz="6" w:space="0" w:color="auto"/>
              <w:left w:val="single" w:sz="6" w:space="0" w:color="auto"/>
              <w:bottom w:val="single" w:sz="6" w:space="0" w:color="auto"/>
              <w:right w:val="single" w:sz="6" w:space="0" w:color="auto"/>
            </w:tcBorders>
          </w:tcPr>
          <w:p w14:paraId="7F46FDAC" w14:textId="77777777" w:rsidR="002D7A7A" w:rsidRPr="00340D22" w:rsidRDefault="002D7A7A" w:rsidP="002D261B">
            <w:pPr>
              <w:rPr>
                <w:rFonts w:eastAsia="Calibri"/>
                <w:sz w:val="18"/>
                <w:szCs w:val="16"/>
                <w:lang w:eastAsia="en-US"/>
              </w:rPr>
            </w:pPr>
          </w:p>
        </w:tc>
      </w:tr>
      <w:tr w:rsidR="002D7A7A" w:rsidRPr="00340D22" w14:paraId="72B3F85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529FD646"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value/conclusion</w:t>
            </w:r>
          </w:p>
        </w:tc>
        <w:tc>
          <w:tcPr>
            <w:tcW w:w="3724" w:type="pct"/>
            <w:tcBorders>
              <w:top w:val="single" w:sz="6" w:space="0" w:color="auto"/>
              <w:left w:val="single" w:sz="6" w:space="0" w:color="auto"/>
              <w:bottom w:val="single" w:sz="6" w:space="0" w:color="auto"/>
              <w:right w:val="single" w:sz="6" w:space="0" w:color="auto"/>
            </w:tcBorders>
          </w:tcPr>
          <w:p w14:paraId="58EC0CCD" w14:textId="77777777" w:rsidR="002D7A7A" w:rsidRPr="00340D22" w:rsidRDefault="002D7A7A" w:rsidP="002D261B">
            <w:pPr>
              <w:rPr>
                <w:rFonts w:eastAsia="Calibri"/>
                <w:sz w:val="18"/>
                <w:szCs w:val="16"/>
                <w:lang w:eastAsia="en-US"/>
              </w:rPr>
            </w:pPr>
          </w:p>
        </w:tc>
      </w:tr>
      <w:tr w:rsidR="002D7A7A" w:rsidRPr="00340D22" w14:paraId="0BC15E69" w14:textId="77777777" w:rsidTr="00853C11">
        <w:tc>
          <w:tcPr>
            <w:tcW w:w="1276" w:type="pct"/>
            <w:tcBorders>
              <w:top w:val="single" w:sz="6" w:space="0" w:color="auto"/>
              <w:left w:val="single" w:sz="4" w:space="0" w:color="auto"/>
              <w:bottom w:val="single" w:sz="6" w:space="0" w:color="auto"/>
              <w:right w:val="single" w:sz="6" w:space="0" w:color="auto"/>
            </w:tcBorders>
            <w:shd w:val="clear" w:color="auto" w:fill="auto"/>
          </w:tcPr>
          <w:p w14:paraId="7D4B7367" w14:textId="025F2B81" w:rsidR="002D7A7A" w:rsidRPr="00340D22" w:rsidRDefault="002D7A7A" w:rsidP="002D261B">
            <w:pPr>
              <w:rPr>
                <w:rFonts w:eastAsia="Calibri"/>
                <w:sz w:val="18"/>
                <w:szCs w:val="16"/>
                <w:lang w:eastAsia="en-US"/>
              </w:rPr>
            </w:pPr>
            <w:r w:rsidRPr="00340D22">
              <w:rPr>
                <w:rFonts w:eastAsia="Calibri"/>
                <w:sz w:val="18"/>
                <w:szCs w:val="16"/>
                <w:lang w:eastAsia="en-US"/>
              </w:rPr>
              <w:t>Classification of the product</w:t>
            </w:r>
            <w:r w:rsidR="003F3174" w:rsidRPr="00340D22">
              <w:rPr>
                <w:rFonts w:eastAsia="Calibri"/>
                <w:sz w:val="18"/>
                <w:szCs w:val="16"/>
                <w:lang w:eastAsia="en-US"/>
              </w:rPr>
              <w:t>(s)</w:t>
            </w:r>
            <w:r w:rsidRPr="00340D22">
              <w:rPr>
                <w:rFonts w:eastAsia="Calibri"/>
                <w:sz w:val="18"/>
                <w:szCs w:val="16"/>
                <w:lang w:eastAsia="en-US"/>
              </w:rPr>
              <w:t xml:space="preserve"> according to CLP </w:t>
            </w:r>
          </w:p>
        </w:tc>
        <w:tc>
          <w:tcPr>
            <w:tcW w:w="3724" w:type="pct"/>
            <w:tcBorders>
              <w:top w:val="single" w:sz="6" w:space="0" w:color="auto"/>
              <w:left w:val="single" w:sz="6" w:space="0" w:color="auto"/>
              <w:bottom w:val="single" w:sz="6" w:space="0" w:color="auto"/>
              <w:right w:val="single" w:sz="6" w:space="0" w:color="auto"/>
            </w:tcBorders>
          </w:tcPr>
          <w:p w14:paraId="52972709" w14:textId="03727E7F"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3F3174"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144FA954" w14:textId="77777777" w:rsidR="002D7A7A" w:rsidRPr="00340D22" w:rsidRDefault="002D7A7A" w:rsidP="002D261B">
      <w:pPr>
        <w:rPr>
          <w:rFonts w:eastAsia="Calibri"/>
          <w:lang w:eastAsia="en-US"/>
        </w:rPr>
      </w:pPr>
    </w:p>
    <w:p w14:paraId="0B57D02E" w14:textId="09E8A574"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37</w:t>
        </w:r>
      </w:fldSimple>
      <w:r>
        <w:t xml:space="preserve"> </w:t>
      </w:r>
      <w:r w:rsidRPr="00A6789D">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1212C509"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10BF32F6"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33163D7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51DB08D"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0F0AF99A" w14:textId="77777777" w:rsidR="002D7A7A" w:rsidRPr="00340D22" w:rsidRDefault="002D7A7A" w:rsidP="002D261B">
            <w:pPr>
              <w:rPr>
                <w:rFonts w:eastAsia="Calibri"/>
                <w:sz w:val="18"/>
                <w:szCs w:val="16"/>
                <w:lang w:eastAsia="en-US"/>
              </w:rPr>
            </w:pPr>
          </w:p>
        </w:tc>
      </w:tr>
      <w:tr w:rsidR="002D7A7A" w:rsidRPr="00340D22" w14:paraId="40012CA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7410B18"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15538425" w14:textId="77777777" w:rsidR="002D7A7A" w:rsidRPr="00340D22" w:rsidRDefault="002D7A7A" w:rsidP="002D261B">
            <w:pPr>
              <w:rPr>
                <w:rFonts w:eastAsia="Calibri"/>
                <w:sz w:val="18"/>
                <w:szCs w:val="16"/>
                <w:lang w:eastAsia="en-US"/>
              </w:rPr>
            </w:pPr>
          </w:p>
        </w:tc>
      </w:tr>
    </w:tbl>
    <w:p w14:paraId="0819BDE9" w14:textId="77777777" w:rsidR="002D7A7A" w:rsidRPr="00340D22"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6CA18128" w14:textId="77777777" w:rsidR="002D7A7A" w:rsidRPr="00340D22" w:rsidRDefault="002D7A7A" w:rsidP="002D261B">
      <w:pPr>
        <w:rPr>
          <w:rFonts w:eastAsia="Calibri"/>
          <w:lang w:eastAsia="en-US"/>
        </w:rPr>
      </w:pPr>
    </w:p>
    <w:p w14:paraId="0AE4C290" w14:textId="011EC08B" w:rsidR="002D7A7A" w:rsidRPr="00340D22" w:rsidRDefault="002D7A7A" w:rsidP="00D20CC2">
      <w:pPr>
        <w:pStyle w:val="Heading4"/>
      </w:pPr>
      <w:bookmarkStart w:id="2834" w:name="_Toc389729054"/>
      <w:bookmarkStart w:id="2835" w:name="_Toc403472759"/>
      <w:bookmarkStart w:id="2836" w:name="_Toc25922570"/>
      <w:bookmarkStart w:id="2837" w:name="_Toc26256034"/>
      <w:bookmarkStart w:id="2838" w:name="_Toc40273868"/>
      <w:bookmarkStart w:id="2839" w:name="_Toc41549888"/>
      <w:bookmarkStart w:id="2840" w:name="_Toc52892298"/>
      <w:bookmarkStart w:id="2841" w:name="_Toc72959353"/>
      <w:r w:rsidRPr="00340D22">
        <w:t xml:space="preserve">Acute </w:t>
      </w:r>
      <w:r w:rsidR="00A94FF6" w:rsidRPr="00340D22">
        <w:t xml:space="preserve">oral </w:t>
      </w:r>
      <w:r w:rsidRPr="00340D22">
        <w:t>toxicity</w:t>
      </w:r>
      <w:bookmarkEnd w:id="2834"/>
      <w:bookmarkEnd w:id="2835"/>
      <w:bookmarkEnd w:id="2836"/>
      <w:bookmarkEnd w:id="2837"/>
      <w:bookmarkEnd w:id="2838"/>
      <w:bookmarkEnd w:id="2839"/>
      <w:bookmarkEnd w:id="2840"/>
      <w:bookmarkEnd w:id="2841"/>
    </w:p>
    <w:p w14:paraId="635BBD5C" w14:textId="5714E51A"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38</w:t>
        </w:r>
      </w:fldSimple>
      <w:r>
        <w:t xml:space="preserve"> </w:t>
      </w:r>
      <w:r w:rsidRPr="00132ACC">
        <w:t>Summary table of animal studies on acute oral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0"/>
        <w:gridCol w:w="1185"/>
        <w:gridCol w:w="1908"/>
        <w:gridCol w:w="1636"/>
        <w:gridCol w:w="709"/>
        <w:gridCol w:w="1275"/>
        <w:gridCol w:w="1271"/>
      </w:tblGrid>
      <w:tr w:rsidR="002D7A7A" w:rsidRPr="00340D22" w14:paraId="4F0701D2" w14:textId="77777777" w:rsidTr="00D63C50">
        <w:trPr>
          <w:tblHeader/>
        </w:trPr>
        <w:tc>
          <w:tcPr>
            <w:tcW w:w="9204" w:type="dxa"/>
            <w:gridSpan w:val="7"/>
            <w:shd w:val="clear" w:color="auto" w:fill="FFFFCC"/>
          </w:tcPr>
          <w:p w14:paraId="648B4C9D"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animal studies on acute oral toxicity</w:t>
            </w:r>
          </w:p>
        </w:tc>
      </w:tr>
      <w:tr w:rsidR="002D7A7A" w:rsidRPr="00340D22" w14:paraId="055376AB" w14:textId="77777777" w:rsidTr="00E12041">
        <w:trPr>
          <w:tblHeader/>
        </w:trPr>
        <w:tc>
          <w:tcPr>
            <w:tcW w:w="1220" w:type="dxa"/>
            <w:shd w:val="clear" w:color="auto" w:fill="auto"/>
          </w:tcPr>
          <w:p w14:paraId="0449C589" w14:textId="4534BB92" w:rsidR="002D7A7A" w:rsidRPr="00340D22" w:rsidRDefault="002D7A7A" w:rsidP="002D261B">
            <w:pPr>
              <w:keepNext/>
              <w:autoSpaceDE w:val="0"/>
              <w:autoSpaceDN w:val="0"/>
              <w:adjustRightInd w:val="0"/>
              <w:rPr>
                <w:rFonts w:eastAsia="Calibri"/>
                <w:sz w:val="18"/>
                <w:szCs w:val="16"/>
                <w:lang w:eastAsia="en-US"/>
              </w:rPr>
            </w:pPr>
            <w:r w:rsidRPr="00340D22">
              <w:rPr>
                <w:rFonts w:eastAsia="Calibri"/>
                <w:b/>
                <w:bCs/>
                <w:sz w:val="18"/>
                <w:szCs w:val="16"/>
                <w:lang w:eastAsia="en-GB"/>
              </w:rPr>
              <w:t>Method Guideline</w:t>
            </w:r>
            <w:r w:rsidR="00E12041" w:rsidRPr="00340D22">
              <w:rPr>
                <w:rFonts w:eastAsia="Calibri"/>
                <w:b/>
                <w:bCs/>
                <w:sz w:val="18"/>
                <w:szCs w:val="16"/>
                <w:lang w:eastAsia="en-GB"/>
              </w:rPr>
              <w:t xml:space="preserve"> </w:t>
            </w:r>
            <w:r w:rsidRPr="00340D22">
              <w:rPr>
                <w:rFonts w:eastAsia="Calibri"/>
                <w:b/>
                <w:bCs/>
                <w:sz w:val="18"/>
                <w:szCs w:val="16"/>
                <w:lang w:eastAsia="en-GB"/>
              </w:rPr>
              <w:t>GLP status, Reliability</w:t>
            </w:r>
            <w:r w:rsidRPr="00340D22" w:rsidDel="00C4462B">
              <w:rPr>
                <w:rFonts w:eastAsia="Calibri"/>
                <w:sz w:val="18"/>
                <w:szCs w:val="16"/>
                <w:lang w:eastAsia="en-US"/>
              </w:rPr>
              <w:t xml:space="preserve"> </w:t>
            </w:r>
          </w:p>
        </w:tc>
        <w:tc>
          <w:tcPr>
            <w:tcW w:w="1185" w:type="dxa"/>
            <w:shd w:val="clear" w:color="auto" w:fill="auto"/>
          </w:tcPr>
          <w:p w14:paraId="1D2BD95C" w14:textId="7117EC5D" w:rsidR="002D7A7A" w:rsidRPr="00340D22" w:rsidRDefault="002D7A7A" w:rsidP="002D261B">
            <w:pPr>
              <w:rPr>
                <w:rFonts w:eastAsia="Calibri"/>
                <w:b/>
                <w:sz w:val="18"/>
                <w:szCs w:val="16"/>
                <w:lang w:eastAsia="en-US"/>
              </w:rPr>
            </w:pPr>
            <w:r w:rsidRPr="00340D22">
              <w:rPr>
                <w:rFonts w:eastAsia="Calibri"/>
                <w:b/>
                <w:sz w:val="18"/>
                <w:szCs w:val="16"/>
                <w:lang w:eastAsia="en-US"/>
              </w:rPr>
              <w:t>Species,</w:t>
            </w:r>
            <w:r w:rsidR="00E12041" w:rsidRPr="00340D22">
              <w:rPr>
                <w:rFonts w:eastAsia="Calibri"/>
                <w:b/>
                <w:sz w:val="18"/>
                <w:szCs w:val="16"/>
                <w:lang w:eastAsia="en-US"/>
              </w:rPr>
              <w:t xml:space="preserve"> </w:t>
            </w:r>
            <w:r w:rsidRPr="00340D22">
              <w:rPr>
                <w:rFonts w:eastAsia="Calibri"/>
                <w:b/>
                <w:sz w:val="18"/>
                <w:szCs w:val="16"/>
                <w:lang w:eastAsia="en-US"/>
              </w:rPr>
              <w:t>Strain,</w:t>
            </w:r>
            <w:r w:rsidR="00E12041" w:rsidRPr="00340D22">
              <w:rPr>
                <w:rFonts w:eastAsia="Calibri"/>
                <w:b/>
                <w:sz w:val="18"/>
                <w:szCs w:val="16"/>
                <w:lang w:eastAsia="en-US"/>
              </w:rPr>
              <w:t xml:space="preserve"> </w:t>
            </w:r>
            <w:r w:rsidRPr="00340D22">
              <w:rPr>
                <w:rFonts w:eastAsia="Calibri"/>
                <w:b/>
                <w:sz w:val="18"/>
                <w:szCs w:val="16"/>
                <w:lang w:eastAsia="en-US"/>
              </w:rPr>
              <w:t>Sex,</w:t>
            </w:r>
            <w:r w:rsidR="00E12041" w:rsidRPr="00340D22">
              <w:rPr>
                <w:rFonts w:eastAsia="Calibri"/>
                <w:b/>
                <w:sz w:val="18"/>
                <w:szCs w:val="16"/>
                <w:lang w:eastAsia="en-US"/>
              </w:rPr>
              <w:t xml:space="preserve"> </w:t>
            </w:r>
            <w:r w:rsidRPr="00340D22">
              <w:rPr>
                <w:rFonts w:eastAsia="Calibri"/>
                <w:b/>
                <w:sz w:val="18"/>
                <w:szCs w:val="16"/>
                <w:lang w:eastAsia="en-US"/>
              </w:rPr>
              <w:t>No/group</w:t>
            </w:r>
          </w:p>
        </w:tc>
        <w:tc>
          <w:tcPr>
            <w:tcW w:w="1908" w:type="dxa"/>
            <w:shd w:val="clear" w:color="auto" w:fill="auto"/>
          </w:tcPr>
          <w:p w14:paraId="363E67ED" w14:textId="77777777" w:rsidR="002D7A7A" w:rsidRPr="00340D22" w:rsidRDefault="002D7A7A" w:rsidP="002D261B">
            <w:pPr>
              <w:rPr>
                <w:rFonts w:eastAsia="Calibri"/>
                <w:b/>
                <w:sz w:val="18"/>
                <w:szCs w:val="16"/>
                <w:lang w:eastAsia="en-GB"/>
              </w:rPr>
            </w:pPr>
            <w:r w:rsidRPr="00340D22">
              <w:rPr>
                <w:rFonts w:eastAsia="Calibri"/>
                <w:b/>
                <w:sz w:val="18"/>
                <w:szCs w:val="16"/>
                <w:lang w:eastAsia="en-GB"/>
              </w:rPr>
              <w:t>Test substance</w:t>
            </w:r>
          </w:p>
          <w:p w14:paraId="1325D035" w14:textId="267BC6A1" w:rsidR="002D7A7A" w:rsidRPr="00340D22" w:rsidRDefault="002D7A7A" w:rsidP="002D261B">
            <w:pPr>
              <w:rPr>
                <w:rFonts w:eastAsia="Calibri"/>
                <w:sz w:val="18"/>
                <w:szCs w:val="16"/>
                <w:lang w:eastAsia="en-US"/>
              </w:rPr>
            </w:pPr>
            <w:r w:rsidRPr="00340D22">
              <w:rPr>
                <w:rFonts w:eastAsia="Calibri"/>
                <w:b/>
                <w:sz w:val="18"/>
                <w:szCs w:val="16"/>
                <w:lang w:eastAsia="en-GB"/>
              </w:rPr>
              <w:t>Dose levels</w:t>
            </w:r>
            <w:r w:rsidR="00E12041" w:rsidRPr="00340D22">
              <w:rPr>
                <w:rFonts w:eastAsia="Calibri"/>
                <w:b/>
                <w:sz w:val="18"/>
                <w:szCs w:val="16"/>
                <w:lang w:eastAsia="en-GB"/>
              </w:rPr>
              <w:t xml:space="preserve">, </w:t>
            </w:r>
            <w:r w:rsidRPr="00340D22">
              <w:rPr>
                <w:rFonts w:eastAsia="Calibri"/>
                <w:b/>
                <w:sz w:val="18"/>
                <w:szCs w:val="16"/>
                <w:lang w:eastAsia="en-GB"/>
              </w:rPr>
              <w:t xml:space="preserve">Type of administration </w:t>
            </w:r>
            <w:r w:rsidRPr="00340D22">
              <w:rPr>
                <w:rFonts w:eastAsia="Calibri"/>
                <w:i/>
                <w:color w:val="000000"/>
                <w:sz w:val="18"/>
                <w:szCs w:val="16"/>
                <w:lang w:eastAsia="en-GB"/>
              </w:rPr>
              <w:t>(gavage, in diet, other)</w:t>
            </w:r>
          </w:p>
        </w:tc>
        <w:tc>
          <w:tcPr>
            <w:tcW w:w="1636" w:type="dxa"/>
            <w:shd w:val="clear" w:color="auto" w:fill="auto"/>
          </w:tcPr>
          <w:p w14:paraId="2CB14451"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Signs of toxicity </w:t>
            </w:r>
            <w:r w:rsidRPr="00340D22">
              <w:rPr>
                <w:rFonts w:eastAsia="Calibri"/>
                <w:i/>
                <w:sz w:val="18"/>
                <w:szCs w:val="16"/>
                <w:lang w:eastAsia="en-US"/>
              </w:rPr>
              <w:t>(nature, onset, duration, severity, reversibility)</w:t>
            </w:r>
          </w:p>
        </w:tc>
        <w:tc>
          <w:tcPr>
            <w:tcW w:w="709" w:type="dxa"/>
            <w:shd w:val="clear" w:color="auto" w:fill="auto"/>
            <w:tcMar>
              <w:top w:w="57" w:type="dxa"/>
              <w:bottom w:w="57" w:type="dxa"/>
            </w:tcMar>
          </w:tcPr>
          <w:p w14:paraId="2796A0B5" w14:textId="4876C6F3" w:rsidR="002D7A7A" w:rsidRPr="00340D22" w:rsidRDefault="002D7A7A" w:rsidP="002D261B">
            <w:pPr>
              <w:rPr>
                <w:rFonts w:eastAsia="Calibri"/>
                <w:b/>
                <w:sz w:val="18"/>
                <w:szCs w:val="16"/>
                <w:lang w:eastAsia="en-US"/>
              </w:rPr>
            </w:pPr>
            <w:r w:rsidRPr="00340D22">
              <w:rPr>
                <w:rFonts w:eastAsia="Calibri"/>
                <w:b/>
                <w:sz w:val="18"/>
                <w:szCs w:val="16"/>
                <w:lang w:eastAsia="en-US"/>
              </w:rPr>
              <w:t>Value</w:t>
            </w:r>
            <w:r w:rsidR="00E12041" w:rsidRPr="00340D22">
              <w:rPr>
                <w:rFonts w:eastAsia="Calibri"/>
                <w:b/>
                <w:sz w:val="18"/>
                <w:szCs w:val="16"/>
                <w:lang w:eastAsia="en-US"/>
              </w:rPr>
              <w:t xml:space="preserve"> </w:t>
            </w:r>
            <w:r w:rsidRPr="00340D22">
              <w:rPr>
                <w:rFonts w:eastAsia="Calibri"/>
                <w:b/>
                <w:sz w:val="18"/>
                <w:szCs w:val="16"/>
                <w:lang w:eastAsia="en-US"/>
              </w:rPr>
              <w:t>LD50</w:t>
            </w:r>
          </w:p>
        </w:tc>
        <w:tc>
          <w:tcPr>
            <w:tcW w:w="1275" w:type="dxa"/>
          </w:tcPr>
          <w:p w14:paraId="58A00BF4" w14:textId="77777777" w:rsidR="002D7A7A" w:rsidRPr="00340D22" w:rsidRDefault="002D7A7A" w:rsidP="002D261B">
            <w:pPr>
              <w:rPr>
                <w:rFonts w:eastAsia="Calibri"/>
                <w:sz w:val="18"/>
                <w:szCs w:val="16"/>
                <w:lang w:eastAsia="en-US"/>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71" w:type="dxa"/>
            <w:shd w:val="clear" w:color="auto" w:fill="auto"/>
            <w:tcMar>
              <w:top w:w="57" w:type="dxa"/>
              <w:bottom w:w="57" w:type="dxa"/>
            </w:tcMar>
          </w:tcPr>
          <w:p w14:paraId="0EF7856E"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p w14:paraId="48C6951E" w14:textId="77777777" w:rsidR="002D7A7A" w:rsidRPr="00340D22" w:rsidRDefault="002D7A7A" w:rsidP="002D261B">
            <w:pPr>
              <w:rPr>
                <w:rFonts w:eastAsia="Calibri"/>
                <w:sz w:val="18"/>
                <w:szCs w:val="16"/>
                <w:lang w:eastAsia="en-US"/>
              </w:rPr>
            </w:pPr>
          </w:p>
        </w:tc>
      </w:tr>
      <w:tr w:rsidR="002D7A7A" w:rsidRPr="00340D22" w14:paraId="7DB1ED99" w14:textId="77777777" w:rsidTr="00E12041">
        <w:trPr>
          <w:tblHeader/>
        </w:trPr>
        <w:tc>
          <w:tcPr>
            <w:tcW w:w="1220" w:type="dxa"/>
            <w:shd w:val="clear" w:color="auto" w:fill="auto"/>
          </w:tcPr>
          <w:p w14:paraId="6DFC3EA2" w14:textId="77777777" w:rsidR="002D7A7A" w:rsidRPr="00340D22" w:rsidRDefault="002D7A7A" w:rsidP="002D261B">
            <w:pPr>
              <w:rPr>
                <w:rFonts w:eastAsia="Calibri"/>
                <w:sz w:val="18"/>
                <w:szCs w:val="16"/>
                <w:lang w:eastAsia="en-US"/>
              </w:rPr>
            </w:pPr>
          </w:p>
        </w:tc>
        <w:tc>
          <w:tcPr>
            <w:tcW w:w="1185" w:type="dxa"/>
            <w:shd w:val="clear" w:color="auto" w:fill="auto"/>
          </w:tcPr>
          <w:p w14:paraId="00FBB5C1" w14:textId="77777777" w:rsidR="002D7A7A" w:rsidRPr="00340D22" w:rsidRDefault="002D7A7A" w:rsidP="002D261B">
            <w:pPr>
              <w:rPr>
                <w:rFonts w:eastAsia="Calibri"/>
                <w:sz w:val="18"/>
                <w:szCs w:val="16"/>
                <w:lang w:eastAsia="en-US"/>
              </w:rPr>
            </w:pPr>
          </w:p>
        </w:tc>
        <w:tc>
          <w:tcPr>
            <w:tcW w:w="1908" w:type="dxa"/>
            <w:shd w:val="clear" w:color="auto" w:fill="auto"/>
          </w:tcPr>
          <w:p w14:paraId="53786BFA" w14:textId="77777777" w:rsidR="002D7A7A" w:rsidRPr="00340D22" w:rsidRDefault="002D7A7A" w:rsidP="002D261B">
            <w:pPr>
              <w:rPr>
                <w:rFonts w:eastAsia="Calibri"/>
                <w:sz w:val="18"/>
                <w:szCs w:val="16"/>
                <w:lang w:eastAsia="en-US"/>
              </w:rPr>
            </w:pPr>
          </w:p>
        </w:tc>
        <w:tc>
          <w:tcPr>
            <w:tcW w:w="1636" w:type="dxa"/>
            <w:shd w:val="clear" w:color="auto" w:fill="auto"/>
          </w:tcPr>
          <w:p w14:paraId="4DD33EDF" w14:textId="77777777" w:rsidR="002D7A7A" w:rsidRPr="00340D22" w:rsidRDefault="002D7A7A" w:rsidP="002D261B">
            <w:pPr>
              <w:rPr>
                <w:rFonts w:eastAsia="Calibri"/>
                <w:sz w:val="18"/>
                <w:szCs w:val="16"/>
                <w:lang w:eastAsia="en-US"/>
              </w:rPr>
            </w:pPr>
          </w:p>
        </w:tc>
        <w:tc>
          <w:tcPr>
            <w:tcW w:w="709" w:type="dxa"/>
            <w:shd w:val="clear" w:color="auto" w:fill="auto"/>
          </w:tcPr>
          <w:p w14:paraId="3C1FC947" w14:textId="77777777" w:rsidR="002D7A7A" w:rsidRPr="00340D22" w:rsidRDefault="002D7A7A" w:rsidP="002D261B">
            <w:pPr>
              <w:rPr>
                <w:rFonts w:eastAsia="Calibri"/>
                <w:sz w:val="18"/>
                <w:szCs w:val="16"/>
                <w:lang w:eastAsia="en-US"/>
              </w:rPr>
            </w:pPr>
          </w:p>
        </w:tc>
        <w:tc>
          <w:tcPr>
            <w:tcW w:w="1275" w:type="dxa"/>
          </w:tcPr>
          <w:p w14:paraId="2A798196" w14:textId="77777777" w:rsidR="002D7A7A" w:rsidRPr="00340D22" w:rsidRDefault="002D7A7A" w:rsidP="002D261B">
            <w:pPr>
              <w:rPr>
                <w:rFonts w:eastAsia="Calibri"/>
                <w:sz w:val="18"/>
                <w:szCs w:val="16"/>
                <w:lang w:eastAsia="en-US"/>
              </w:rPr>
            </w:pPr>
          </w:p>
        </w:tc>
        <w:tc>
          <w:tcPr>
            <w:tcW w:w="1271" w:type="dxa"/>
            <w:shd w:val="clear" w:color="auto" w:fill="auto"/>
          </w:tcPr>
          <w:p w14:paraId="126D1456" w14:textId="77777777" w:rsidR="002D7A7A" w:rsidRPr="00340D22" w:rsidRDefault="002D7A7A" w:rsidP="002D261B">
            <w:pPr>
              <w:rPr>
                <w:rFonts w:eastAsia="Calibri"/>
                <w:sz w:val="18"/>
                <w:szCs w:val="16"/>
                <w:lang w:eastAsia="en-US"/>
              </w:rPr>
            </w:pPr>
          </w:p>
        </w:tc>
      </w:tr>
      <w:tr w:rsidR="002D7A7A" w:rsidRPr="00340D22" w14:paraId="4F0447A7" w14:textId="6AE81DC4" w:rsidTr="00E12041">
        <w:trPr>
          <w:tblHeader/>
        </w:trPr>
        <w:tc>
          <w:tcPr>
            <w:tcW w:w="1220" w:type="dxa"/>
            <w:shd w:val="clear" w:color="auto" w:fill="auto"/>
          </w:tcPr>
          <w:p w14:paraId="2DF4F5ED" w14:textId="5CBD0B2D" w:rsidR="002D7A7A" w:rsidRPr="00340D22" w:rsidRDefault="002D7A7A" w:rsidP="002D261B">
            <w:pPr>
              <w:rPr>
                <w:rFonts w:eastAsia="Calibri"/>
                <w:sz w:val="18"/>
                <w:szCs w:val="16"/>
                <w:lang w:eastAsia="en-US"/>
              </w:rPr>
            </w:pPr>
          </w:p>
        </w:tc>
        <w:tc>
          <w:tcPr>
            <w:tcW w:w="1185" w:type="dxa"/>
            <w:shd w:val="clear" w:color="auto" w:fill="auto"/>
          </w:tcPr>
          <w:p w14:paraId="298B5BF1" w14:textId="5B62B651" w:rsidR="002D7A7A" w:rsidRPr="00340D22" w:rsidRDefault="002D7A7A" w:rsidP="002D261B">
            <w:pPr>
              <w:rPr>
                <w:rFonts w:eastAsia="Calibri"/>
                <w:sz w:val="18"/>
                <w:szCs w:val="16"/>
                <w:lang w:eastAsia="en-US"/>
              </w:rPr>
            </w:pPr>
          </w:p>
        </w:tc>
        <w:tc>
          <w:tcPr>
            <w:tcW w:w="1908" w:type="dxa"/>
            <w:shd w:val="clear" w:color="auto" w:fill="auto"/>
          </w:tcPr>
          <w:p w14:paraId="6252F408" w14:textId="74F93869" w:rsidR="002D7A7A" w:rsidRPr="00340D22" w:rsidRDefault="002D7A7A" w:rsidP="002D261B">
            <w:pPr>
              <w:rPr>
                <w:rFonts w:eastAsia="Calibri"/>
                <w:sz w:val="18"/>
                <w:szCs w:val="16"/>
                <w:lang w:eastAsia="en-US"/>
              </w:rPr>
            </w:pPr>
          </w:p>
        </w:tc>
        <w:tc>
          <w:tcPr>
            <w:tcW w:w="1636" w:type="dxa"/>
            <w:shd w:val="clear" w:color="auto" w:fill="auto"/>
          </w:tcPr>
          <w:p w14:paraId="2368BBB0" w14:textId="17F5FF12" w:rsidR="002D7A7A" w:rsidRPr="00340D22" w:rsidRDefault="002D7A7A" w:rsidP="002D261B">
            <w:pPr>
              <w:rPr>
                <w:rFonts w:eastAsia="Calibri"/>
                <w:sz w:val="18"/>
                <w:szCs w:val="16"/>
                <w:lang w:eastAsia="en-US"/>
              </w:rPr>
            </w:pPr>
          </w:p>
        </w:tc>
        <w:tc>
          <w:tcPr>
            <w:tcW w:w="709" w:type="dxa"/>
            <w:shd w:val="clear" w:color="auto" w:fill="auto"/>
          </w:tcPr>
          <w:p w14:paraId="03F50E2E" w14:textId="534710CE" w:rsidR="002D7A7A" w:rsidRPr="00340D22" w:rsidRDefault="002D7A7A" w:rsidP="002D261B">
            <w:pPr>
              <w:rPr>
                <w:rFonts w:eastAsia="Calibri"/>
                <w:sz w:val="18"/>
                <w:szCs w:val="16"/>
                <w:lang w:eastAsia="en-US"/>
              </w:rPr>
            </w:pPr>
          </w:p>
        </w:tc>
        <w:tc>
          <w:tcPr>
            <w:tcW w:w="1275" w:type="dxa"/>
          </w:tcPr>
          <w:p w14:paraId="6B2DB9E0" w14:textId="685CA2AC" w:rsidR="002D7A7A" w:rsidRPr="00340D22" w:rsidRDefault="002D7A7A" w:rsidP="002D261B">
            <w:pPr>
              <w:rPr>
                <w:rFonts w:eastAsia="Calibri"/>
                <w:sz w:val="18"/>
                <w:szCs w:val="16"/>
                <w:lang w:eastAsia="en-US"/>
              </w:rPr>
            </w:pPr>
          </w:p>
        </w:tc>
        <w:tc>
          <w:tcPr>
            <w:tcW w:w="1271" w:type="dxa"/>
            <w:shd w:val="clear" w:color="auto" w:fill="auto"/>
          </w:tcPr>
          <w:p w14:paraId="5440A4EF" w14:textId="44D999A5" w:rsidR="002D7A7A" w:rsidRPr="00340D22" w:rsidRDefault="002D7A7A" w:rsidP="002D261B">
            <w:pPr>
              <w:rPr>
                <w:rFonts w:eastAsia="Calibri"/>
                <w:sz w:val="18"/>
                <w:szCs w:val="16"/>
                <w:lang w:eastAsia="en-US"/>
              </w:rPr>
            </w:pPr>
          </w:p>
        </w:tc>
      </w:tr>
    </w:tbl>
    <w:p w14:paraId="723DC1E8" w14:textId="70F2CFAD"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4644E53B" w14:textId="77777777" w:rsidR="002D7A7A" w:rsidRPr="00340D22" w:rsidRDefault="002D7A7A" w:rsidP="002D261B">
      <w:pPr>
        <w:rPr>
          <w:rFonts w:eastAsia="Calibri"/>
          <w:lang w:eastAsia="en-US"/>
        </w:rPr>
      </w:pPr>
    </w:p>
    <w:p w14:paraId="414D03D6" w14:textId="54F908CD"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39</w:t>
        </w:r>
      </w:fldSimple>
      <w:r>
        <w:t xml:space="preserve"> </w:t>
      </w:r>
      <w:r w:rsidRPr="004529D5">
        <w:t>Summary table of human data on acute oral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4"/>
        <w:gridCol w:w="1380"/>
        <w:gridCol w:w="2480"/>
        <w:gridCol w:w="1559"/>
        <w:gridCol w:w="1271"/>
      </w:tblGrid>
      <w:tr w:rsidR="002D7A7A" w:rsidRPr="00340D22" w14:paraId="4210970D" w14:textId="77777777" w:rsidTr="00D63C50">
        <w:trPr>
          <w:tblHeader/>
        </w:trPr>
        <w:tc>
          <w:tcPr>
            <w:tcW w:w="9204" w:type="dxa"/>
            <w:gridSpan w:val="5"/>
            <w:shd w:val="clear" w:color="auto" w:fill="FFFFCC"/>
            <w:tcMar>
              <w:top w:w="57" w:type="dxa"/>
              <w:bottom w:w="57" w:type="dxa"/>
            </w:tcMar>
          </w:tcPr>
          <w:p w14:paraId="0DA9B1A4"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acute oral toxicity</w:t>
            </w:r>
          </w:p>
        </w:tc>
      </w:tr>
      <w:tr w:rsidR="002D7A7A" w:rsidRPr="00340D22" w14:paraId="6640E3CA" w14:textId="77777777" w:rsidTr="00E12041">
        <w:trPr>
          <w:tblHeader/>
        </w:trPr>
        <w:tc>
          <w:tcPr>
            <w:tcW w:w="2514" w:type="dxa"/>
            <w:shd w:val="clear" w:color="auto" w:fill="auto"/>
            <w:tcMar>
              <w:top w:w="57" w:type="dxa"/>
              <w:bottom w:w="57" w:type="dxa"/>
            </w:tcMar>
          </w:tcPr>
          <w:p w14:paraId="117FA997"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Type of data/ report, Reliability</w:t>
            </w:r>
          </w:p>
        </w:tc>
        <w:tc>
          <w:tcPr>
            <w:tcW w:w="1380" w:type="dxa"/>
            <w:shd w:val="clear" w:color="auto" w:fill="auto"/>
            <w:tcMar>
              <w:top w:w="57" w:type="dxa"/>
              <w:bottom w:w="57" w:type="dxa"/>
            </w:tcMar>
          </w:tcPr>
          <w:p w14:paraId="6999AD7E"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2480" w:type="dxa"/>
            <w:shd w:val="clear" w:color="auto" w:fill="auto"/>
            <w:tcMar>
              <w:top w:w="57" w:type="dxa"/>
              <w:bottom w:w="57" w:type="dxa"/>
            </w:tcMar>
          </w:tcPr>
          <w:p w14:paraId="47A197FC"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1559" w:type="dxa"/>
            <w:shd w:val="clear" w:color="auto" w:fill="auto"/>
            <w:tcMar>
              <w:top w:w="57" w:type="dxa"/>
              <w:bottom w:w="57" w:type="dxa"/>
            </w:tcMar>
          </w:tcPr>
          <w:p w14:paraId="1D5076E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1271" w:type="dxa"/>
            <w:shd w:val="clear" w:color="auto" w:fill="auto"/>
            <w:tcMar>
              <w:top w:w="57" w:type="dxa"/>
              <w:bottom w:w="57" w:type="dxa"/>
            </w:tcMar>
          </w:tcPr>
          <w:p w14:paraId="32EDC239"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0FEFE284" w14:textId="77777777" w:rsidTr="00E12041">
        <w:trPr>
          <w:tblHeader/>
        </w:trPr>
        <w:tc>
          <w:tcPr>
            <w:tcW w:w="2514" w:type="dxa"/>
            <w:shd w:val="clear" w:color="auto" w:fill="auto"/>
          </w:tcPr>
          <w:p w14:paraId="626FA97A" w14:textId="77777777" w:rsidR="002D7A7A" w:rsidRPr="00340D22" w:rsidRDefault="002D7A7A" w:rsidP="002D261B">
            <w:pPr>
              <w:rPr>
                <w:rFonts w:eastAsia="Calibri"/>
                <w:sz w:val="18"/>
                <w:szCs w:val="16"/>
                <w:lang w:eastAsia="en-US"/>
              </w:rPr>
            </w:pPr>
          </w:p>
        </w:tc>
        <w:tc>
          <w:tcPr>
            <w:tcW w:w="1380" w:type="dxa"/>
          </w:tcPr>
          <w:p w14:paraId="70C59924" w14:textId="77777777" w:rsidR="002D7A7A" w:rsidRPr="00340D22" w:rsidRDefault="002D7A7A" w:rsidP="002D261B">
            <w:pPr>
              <w:rPr>
                <w:rFonts w:eastAsia="Calibri"/>
                <w:sz w:val="18"/>
                <w:szCs w:val="16"/>
                <w:lang w:eastAsia="en-US"/>
              </w:rPr>
            </w:pPr>
          </w:p>
        </w:tc>
        <w:tc>
          <w:tcPr>
            <w:tcW w:w="2480" w:type="dxa"/>
            <w:shd w:val="clear" w:color="auto" w:fill="auto"/>
          </w:tcPr>
          <w:p w14:paraId="6790E287" w14:textId="77777777" w:rsidR="002D7A7A" w:rsidRPr="00340D22" w:rsidRDefault="002D7A7A" w:rsidP="002D261B">
            <w:pPr>
              <w:rPr>
                <w:rFonts w:eastAsia="Calibri"/>
                <w:sz w:val="18"/>
                <w:szCs w:val="16"/>
                <w:lang w:eastAsia="en-US"/>
              </w:rPr>
            </w:pPr>
          </w:p>
        </w:tc>
        <w:tc>
          <w:tcPr>
            <w:tcW w:w="1559" w:type="dxa"/>
            <w:shd w:val="clear" w:color="auto" w:fill="auto"/>
          </w:tcPr>
          <w:p w14:paraId="3C4F36FA" w14:textId="77777777" w:rsidR="002D7A7A" w:rsidRPr="00340D22" w:rsidRDefault="002D7A7A" w:rsidP="002D261B">
            <w:pPr>
              <w:rPr>
                <w:rFonts w:eastAsia="Calibri"/>
                <w:sz w:val="18"/>
                <w:szCs w:val="16"/>
                <w:lang w:eastAsia="en-US"/>
              </w:rPr>
            </w:pPr>
          </w:p>
        </w:tc>
        <w:tc>
          <w:tcPr>
            <w:tcW w:w="1271" w:type="dxa"/>
            <w:shd w:val="clear" w:color="auto" w:fill="auto"/>
          </w:tcPr>
          <w:p w14:paraId="45FCD7CE" w14:textId="77777777" w:rsidR="002D7A7A" w:rsidRPr="00340D22" w:rsidRDefault="002D7A7A" w:rsidP="002D261B">
            <w:pPr>
              <w:rPr>
                <w:rFonts w:eastAsia="Calibri"/>
                <w:sz w:val="18"/>
                <w:szCs w:val="16"/>
                <w:lang w:eastAsia="en-US"/>
              </w:rPr>
            </w:pPr>
          </w:p>
        </w:tc>
      </w:tr>
      <w:tr w:rsidR="002D7A7A" w:rsidRPr="00340D22" w14:paraId="38EEE8AE" w14:textId="77777777" w:rsidTr="00E12041">
        <w:trPr>
          <w:tblHeader/>
        </w:trPr>
        <w:tc>
          <w:tcPr>
            <w:tcW w:w="2514" w:type="dxa"/>
            <w:shd w:val="clear" w:color="auto" w:fill="auto"/>
          </w:tcPr>
          <w:p w14:paraId="00D18BEB" w14:textId="77777777" w:rsidR="002D7A7A" w:rsidRPr="00340D22" w:rsidRDefault="002D7A7A" w:rsidP="002D261B">
            <w:pPr>
              <w:rPr>
                <w:rFonts w:eastAsia="Calibri"/>
                <w:sz w:val="18"/>
                <w:szCs w:val="16"/>
                <w:lang w:eastAsia="en-US"/>
              </w:rPr>
            </w:pPr>
          </w:p>
        </w:tc>
        <w:tc>
          <w:tcPr>
            <w:tcW w:w="1380" w:type="dxa"/>
          </w:tcPr>
          <w:p w14:paraId="01F15F10" w14:textId="77777777" w:rsidR="002D7A7A" w:rsidRPr="00340D22" w:rsidRDefault="002D7A7A" w:rsidP="002D261B">
            <w:pPr>
              <w:rPr>
                <w:rFonts w:eastAsia="Calibri"/>
                <w:sz w:val="18"/>
                <w:szCs w:val="16"/>
                <w:lang w:eastAsia="en-US"/>
              </w:rPr>
            </w:pPr>
          </w:p>
        </w:tc>
        <w:tc>
          <w:tcPr>
            <w:tcW w:w="2480" w:type="dxa"/>
            <w:shd w:val="clear" w:color="auto" w:fill="auto"/>
          </w:tcPr>
          <w:p w14:paraId="23D88E21" w14:textId="77777777" w:rsidR="002D7A7A" w:rsidRPr="00340D22" w:rsidRDefault="002D7A7A" w:rsidP="002D261B">
            <w:pPr>
              <w:rPr>
                <w:rFonts w:eastAsia="Calibri"/>
                <w:sz w:val="18"/>
                <w:szCs w:val="16"/>
                <w:lang w:eastAsia="en-US"/>
              </w:rPr>
            </w:pPr>
          </w:p>
        </w:tc>
        <w:tc>
          <w:tcPr>
            <w:tcW w:w="1559" w:type="dxa"/>
            <w:shd w:val="clear" w:color="auto" w:fill="auto"/>
          </w:tcPr>
          <w:p w14:paraId="45D1587F" w14:textId="77777777" w:rsidR="002D7A7A" w:rsidRPr="00340D22" w:rsidRDefault="002D7A7A" w:rsidP="002D261B">
            <w:pPr>
              <w:rPr>
                <w:rFonts w:eastAsia="Calibri"/>
                <w:sz w:val="18"/>
                <w:szCs w:val="16"/>
                <w:lang w:eastAsia="en-US"/>
              </w:rPr>
            </w:pPr>
          </w:p>
        </w:tc>
        <w:tc>
          <w:tcPr>
            <w:tcW w:w="1271" w:type="dxa"/>
            <w:shd w:val="clear" w:color="auto" w:fill="auto"/>
          </w:tcPr>
          <w:p w14:paraId="0B3CDCCA" w14:textId="77777777" w:rsidR="002D7A7A" w:rsidRPr="00340D22" w:rsidRDefault="002D7A7A" w:rsidP="002D261B">
            <w:pPr>
              <w:rPr>
                <w:rFonts w:eastAsia="Calibri"/>
                <w:sz w:val="18"/>
                <w:szCs w:val="16"/>
                <w:lang w:eastAsia="en-US"/>
              </w:rPr>
            </w:pPr>
          </w:p>
        </w:tc>
      </w:tr>
    </w:tbl>
    <w:p w14:paraId="40613700" w14:textId="2E1604DA"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as needed. If not relevant, delete the table and include a statement that no human data is available.]</w:t>
      </w:r>
    </w:p>
    <w:p w14:paraId="6C87C208" w14:textId="77777777" w:rsidR="002D7A7A" w:rsidRPr="00340D22" w:rsidRDefault="002D7A7A" w:rsidP="002D261B">
      <w:pPr>
        <w:rPr>
          <w:rFonts w:eastAsia="Calibri"/>
          <w:lang w:eastAsia="en-US"/>
        </w:rPr>
      </w:pPr>
    </w:p>
    <w:p w14:paraId="4F5471DB" w14:textId="2321E631" w:rsidR="00051ECA" w:rsidRDefault="00051ECA" w:rsidP="00051ECA">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40</w:t>
        </w:r>
      </w:fldSimple>
      <w:r>
        <w:t xml:space="preserve"> </w:t>
      </w:r>
      <w:r w:rsidRPr="00AC0157">
        <w:t>Value used in the Risk Assessment – Acute oral toxicity</w:t>
      </w:r>
    </w:p>
    <w:tbl>
      <w:tblPr>
        <w:tblW w:w="935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85"/>
        <w:gridCol w:w="7371"/>
      </w:tblGrid>
      <w:tr w:rsidR="002D7A7A" w:rsidRPr="00340D22" w14:paraId="588198C6"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34FC9234" w14:textId="77777777" w:rsidR="002D7A7A" w:rsidRPr="00340D22" w:rsidRDefault="002D7A7A" w:rsidP="002D261B">
            <w:pPr>
              <w:rPr>
                <w:rFonts w:eastAsia="Calibri"/>
                <w:b/>
                <w:bCs/>
                <w:sz w:val="18"/>
                <w:szCs w:val="16"/>
                <w:lang w:eastAsia="en-US"/>
              </w:rPr>
            </w:pPr>
            <w:r w:rsidRPr="00340D22">
              <w:rPr>
                <w:rFonts w:eastAsia="Calibri"/>
                <w:b/>
                <w:bCs/>
                <w:sz w:val="18"/>
                <w:szCs w:val="16"/>
                <w:lang w:eastAsia="en-US"/>
              </w:rPr>
              <w:t>Value used in the Risk Assessment – Acute oral toxicity</w:t>
            </w:r>
          </w:p>
        </w:tc>
      </w:tr>
      <w:tr w:rsidR="002D7A7A" w:rsidRPr="00340D22" w14:paraId="6300F1D7"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7ECED37F" w14:textId="77777777" w:rsidR="002D7A7A" w:rsidRPr="00340D22" w:rsidRDefault="002D7A7A" w:rsidP="002D261B">
            <w:pPr>
              <w:rPr>
                <w:rFonts w:eastAsia="Calibri"/>
                <w:sz w:val="18"/>
                <w:szCs w:val="16"/>
                <w:lang w:eastAsia="en-US"/>
              </w:rPr>
            </w:pPr>
            <w:r w:rsidRPr="00340D22">
              <w:rPr>
                <w:rFonts w:eastAsia="Calibri"/>
                <w:sz w:val="18"/>
                <w:szCs w:val="16"/>
                <w:lang w:eastAsia="en-US"/>
              </w:rPr>
              <w:t>Value</w:t>
            </w:r>
          </w:p>
        </w:tc>
        <w:tc>
          <w:tcPr>
            <w:tcW w:w="3939" w:type="pct"/>
            <w:tcBorders>
              <w:top w:val="single" w:sz="6" w:space="0" w:color="auto"/>
              <w:left w:val="single" w:sz="6" w:space="0" w:color="auto"/>
              <w:bottom w:val="single" w:sz="6" w:space="0" w:color="auto"/>
              <w:right w:val="single" w:sz="6" w:space="0" w:color="auto"/>
            </w:tcBorders>
          </w:tcPr>
          <w:p w14:paraId="5F949ABB" w14:textId="77777777" w:rsidR="002D7A7A" w:rsidRPr="00340D22" w:rsidRDefault="002D7A7A" w:rsidP="002D261B">
            <w:pPr>
              <w:rPr>
                <w:rFonts w:eastAsia="Calibri"/>
                <w:sz w:val="18"/>
                <w:szCs w:val="16"/>
                <w:lang w:eastAsia="en-US"/>
              </w:rPr>
            </w:pPr>
          </w:p>
        </w:tc>
      </w:tr>
      <w:tr w:rsidR="002D7A7A" w:rsidRPr="00340D22" w14:paraId="1ADC1B41"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364AB340"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selected value</w:t>
            </w:r>
          </w:p>
        </w:tc>
        <w:tc>
          <w:tcPr>
            <w:tcW w:w="3939" w:type="pct"/>
            <w:tcBorders>
              <w:top w:val="single" w:sz="6" w:space="0" w:color="auto"/>
              <w:left w:val="single" w:sz="6" w:space="0" w:color="auto"/>
              <w:bottom w:val="single" w:sz="6" w:space="0" w:color="auto"/>
              <w:right w:val="single" w:sz="6" w:space="0" w:color="auto"/>
            </w:tcBorders>
          </w:tcPr>
          <w:p w14:paraId="6ACB7889" w14:textId="77777777" w:rsidR="002D7A7A" w:rsidRPr="00340D22" w:rsidRDefault="002D7A7A" w:rsidP="002D261B">
            <w:pPr>
              <w:rPr>
                <w:rFonts w:eastAsia="Calibri"/>
                <w:sz w:val="18"/>
                <w:szCs w:val="16"/>
                <w:lang w:eastAsia="en-US"/>
              </w:rPr>
            </w:pPr>
          </w:p>
        </w:tc>
      </w:tr>
      <w:tr w:rsidR="002D7A7A" w:rsidRPr="00340D22" w14:paraId="0BE7A6B1" w14:textId="77777777" w:rsidTr="00853C11">
        <w:tc>
          <w:tcPr>
            <w:tcW w:w="1061" w:type="pct"/>
            <w:tcBorders>
              <w:top w:val="single" w:sz="6" w:space="0" w:color="auto"/>
              <w:left w:val="single" w:sz="4" w:space="0" w:color="auto"/>
              <w:bottom w:val="single" w:sz="6" w:space="0" w:color="auto"/>
              <w:right w:val="single" w:sz="6" w:space="0" w:color="auto"/>
            </w:tcBorders>
            <w:shd w:val="clear" w:color="auto" w:fill="auto"/>
          </w:tcPr>
          <w:p w14:paraId="090E4D48" w14:textId="1DC4F358" w:rsidR="002D7A7A" w:rsidRPr="00340D22" w:rsidRDefault="002D7A7A" w:rsidP="002D261B">
            <w:pPr>
              <w:rPr>
                <w:rFonts w:eastAsia="Calibri"/>
                <w:sz w:val="18"/>
                <w:szCs w:val="16"/>
                <w:lang w:eastAsia="en-US"/>
              </w:rPr>
            </w:pPr>
            <w:r w:rsidRPr="00340D22">
              <w:rPr>
                <w:rFonts w:eastAsia="Calibri"/>
                <w:sz w:val="18"/>
                <w:szCs w:val="16"/>
                <w:lang w:eastAsia="en-US"/>
              </w:rPr>
              <w:t>Classification of the product</w:t>
            </w:r>
            <w:r w:rsidR="003F3174" w:rsidRPr="00340D22">
              <w:rPr>
                <w:rFonts w:eastAsia="Calibri"/>
                <w:sz w:val="18"/>
                <w:szCs w:val="16"/>
                <w:lang w:eastAsia="en-US"/>
              </w:rPr>
              <w:t>(s)</w:t>
            </w:r>
            <w:r w:rsidRPr="00340D22">
              <w:rPr>
                <w:rFonts w:eastAsia="Calibri"/>
                <w:sz w:val="18"/>
                <w:szCs w:val="16"/>
                <w:lang w:eastAsia="en-US"/>
              </w:rPr>
              <w:t xml:space="preserve"> according to CLP </w:t>
            </w:r>
          </w:p>
        </w:tc>
        <w:tc>
          <w:tcPr>
            <w:tcW w:w="3939" w:type="pct"/>
            <w:tcBorders>
              <w:top w:val="single" w:sz="6" w:space="0" w:color="auto"/>
              <w:left w:val="single" w:sz="6" w:space="0" w:color="auto"/>
              <w:bottom w:val="single" w:sz="6" w:space="0" w:color="auto"/>
              <w:right w:val="single" w:sz="6" w:space="0" w:color="auto"/>
            </w:tcBorders>
          </w:tcPr>
          <w:p w14:paraId="04B76D45" w14:textId="3E5C3520"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3F3174"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50F297BC" w14:textId="77777777" w:rsidR="002D7A7A" w:rsidRPr="00340D22" w:rsidRDefault="002D7A7A" w:rsidP="002D261B">
      <w:pPr>
        <w:rPr>
          <w:rFonts w:eastAsia="Calibri"/>
          <w:lang w:eastAsia="en-US"/>
        </w:rPr>
      </w:pPr>
    </w:p>
    <w:p w14:paraId="00B68A5E" w14:textId="5B9E6462"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41</w:t>
        </w:r>
      </w:fldSimple>
      <w:r>
        <w:t xml:space="preserve"> </w:t>
      </w:r>
      <w:r w:rsidRPr="00387571">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608115AD"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638E2DD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287ADB95"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3296AC2"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76F1774E" w14:textId="77777777" w:rsidR="002D7A7A" w:rsidRPr="00340D22" w:rsidRDefault="002D7A7A" w:rsidP="002D261B">
            <w:pPr>
              <w:rPr>
                <w:rFonts w:eastAsia="Calibri"/>
                <w:sz w:val="18"/>
                <w:szCs w:val="16"/>
                <w:lang w:eastAsia="en-US"/>
              </w:rPr>
            </w:pPr>
          </w:p>
        </w:tc>
      </w:tr>
      <w:tr w:rsidR="002D7A7A" w:rsidRPr="00340D22" w14:paraId="6163BDE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C469A81"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BA20342" w14:textId="77777777" w:rsidR="002D7A7A" w:rsidRPr="00340D22" w:rsidRDefault="002D7A7A" w:rsidP="002D261B">
            <w:pPr>
              <w:rPr>
                <w:rFonts w:eastAsia="Calibri"/>
                <w:sz w:val="18"/>
                <w:szCs w:val="16"/>
                <w:lang w:eastAsia="en-US"/>
              </w:rPr>
            </w:pPr>
          </w:p>
        </w:tc>
      </w:tr>
    </w:tbl>
    <w:p w14:paraId="4A788F2C" w14:textId="77777777" w:rsidR="002D7A7A" w:rsidRPr="00340D22" w:rsidRDefault="002D7A7A" w:rsidP="002D261B">
      <w:pPr>
        <w:jc w:val="both"/>
        <w:rPr>
          <w:rFonts w:eastAsia="Calibri"/>
          <w:i/>
          <w:iCs/>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1F38B8DB" w14:textId="77777777" w:rsidR="00DA1587" w:rsidRPr="00340D22" w:rsidRDefault="00DA1587" w:rsidP="002D261B">
      <w:pPr>
        <w:rPr>
          <w:rFonts w:eastAsia="Calibri"/>
          <w:lang w:eastAsia="en-US"/>
        </w:rPr>
      </w:pPr>
    </w:p>
    <w:p w14:paraId="7E6ECDA2" w14:textId="27B829C6" w:rsidR="002D7A7A" w:rsidRPr="00340D22" w:rsidRDefault="002D7A7A" w:rsidP="00D20CC2">
      <w:pPr>
        <w:pStyle w:val="Heading4"/>
      </w:pPr>
      <w:bookmarkStart w:id="2842" w:name="_Toc389729056"/>
      <w:bookmarkStart w:id="2843" w:name="_Toc25922571"/>
      <w:bookmarkStart w:id="2844" w:name="_Toc26256035"/>
      <w:bookmarkStart w:id="2845" w:name="_Toc40273869"/>
      <w:bookmarkStart w:id="2846" w:name="_Toc41549889"/>
      <w:bookmarkStart w:id="2847" w:name="_Toc52892303"/>
      <w:bookmarkStart w:id="2848" w:name="_Toc72959354"/>
      <w:r w:rsidRPr="00340D22">
        <w:t>Acute inhalation</w:t>
      </w:r>
      <w:bookmarkEnd w:id="2842"/>
      <w:r w:rsidR="00A94FF6" w:rsidRPr="00340D22">
        <w:t xml:space="preserve"> toxicity</w:t>
      </w:r>
      <w:bookmarkEnd w:id="2843"/>
      <w:bookmarkEnd w:id="2844"/>
      <w:bookmarkEnd w:id="2845"/>
      <w:bookmarkEnd w:id="2846"/>
      <w:bookmarkEnd w:id="2847"/>
      <w:bookmarkEnd w:id="2848"/>
    </w:p>
    <w:p w14:paraId="08548580" w14:textId="53C1081B"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42</w:t>
        </w:r>
      </w:fldSimple>
      <w:r>
        <w:t xml:space="preserve"> </w:t>
      </w:r>
      <w:r w:rsidRPr="00A93175">
        <w:t>Summary table of animal studies on acute inhalation toxicity</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6"/>
        <w:gridCol w:w="1335"/>
        <w:gridCol w:w="2182"/>
        <w:gridCol w:w="1631"/>
        <w:gridCol w:w="901"/>
        <w:gridCol w:w="1084"/>
        <w:gridCol w:w="46"/>
        <w:gridCol w:w="1271"/>
      </w:tblGrid>
      <w:tr w:rsidR="002D7A7A" w:rsidRPr="00340D22" w14:paraId="7A2714D2" w14:textId="77777777" w:rsidTr="00515A83">
        <w:trPr>
          <w:trHeight w:val="60"/>
        </w:trPr>
        <w:tc>
          <w:tcPr>
            <w:tcW w:w="9676" w:type="dxa"/>
            <w:gridSpan w:val="8"/>
            <w:shd w:val="clear" w:color="auto" w:fill="FFFFCC"/>
          </w:tcPr>
          <w:p w14:paraId="0794FFD4"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animal studies on acute inhalation toxicity</w:t>
            </w:r>
          </w:p>
        </w:tc>
      </w:tr>
      <w:tr w:rsidR="002D7A7A" w:rsidRPr="00340D22" w14:paraId="72191FC4" w14:textId="77777777" w:rsidTr="002B5FFD">
        <w:trPr>
          <w:trHeight w:val="2177"/>
        </w:trPr>
        <w:tc>
          <w:tcPr>
            <w:tcW w:w="1226" w:type="dxa"/>
            <w:shd w:val="clear" w:color="auto" w:fill="auto"/>
          </w:tcPr>
          <w:p w14:paraId="4856ADF5" w14:textId="6BE4DD0B" w:rsidR="002D7A7A" w:rsidRPr="00340D22" w:rsidRDefault="002D7A7A" w:rsidP="002D261B">
            <w:pPr>
              <w:keepNext/>
              <w:rPr>
                <w:rFonts w:eastAsia="Calibri"/>
                <w:b/>
                <w:sz w:val="18"/>
                <w:szCs w:val="16"/>
                <w:lang w:eastAsia="en-GB"/>
              </w:rPr>
            </w:pPr>
            <w:r w:rsidRPr="00340D22">
              <w:rPr>
                <w:rFonts w:eastAsia="Calibri"/>
                <w:b/>
                <w:sz w:val="18"/>
                <w:szCs w:val="16"/>
                <w:lang w:eastAsia="en-GB"/>
              </w:rPr>
              <w:t>Method,</w:t>
            </w:r>
            <w:r w:rsidR="00E12041" w:rsidRPr="00340D22">
              <w:rPr>
                <w:rFonts w:eastAsia="Calibri"/>
                <w:b/>
                <w:sz w:val="18"/>
                <w:szCs w:val="16"/>
                <w:lang w:eastAsia="en-GB"/>
              </w:rPr>
              <w:t xml:space="preserve"> </w:t>
            </w:r>
            <w:r w:rsidRPr="00340D22">
              <w:rPr>
                <w:rFonts w:eastAsia="Calibri"/>
                <w:b/>
                <w:sz w:val="18"/>
                <w:szCs w:val="16"/>
                <w:lang w:eastAsia="en-GB"/>
              </w:rPr>
              <w:t>Guideline</w:t>
            </w:r>
            <w:r w:rsidR="00E12041" w:rsidRPr="00340D22">
              <w:rPr>
                <w:rFonts w:eastAsia="Calibri"/>
                <w:b/>
                <w:sz w:val="18"/>
                <w:szCs w:val="16"/>
                <w:lang w:eastAsia="en-GB"/>
              </w:rPr>
              <w:t xml:space="preserve">, </w:t>
            </w:r>
          </w:p>
          <w:p w14:paraId="405C589C" w14:textId="41E279C3" w:rsidR="002D7A7A" w:rsidRPr="00340D22" w:rsidRDefault="002D7A7A" w:rsidP="002D261B">
            <w:pPr>
              <w:rPr>
                <w:rFonts w:eastAsia="Calibri"/>
                <w:sz w:val="18"/>
                <w:szCs w:val="16"/>
                <w:lang w:eastAsia="en-US"/>
              </w:rPr>
            </w:pPr>
            <w:r w:rsidRPr="00340D22">
              <w:rPr>
                <w:rFonts w:eastAsia="Calibri"/>
                <w:b/>
                <w:sz w:val="18"/>
                <w:szCs w:val="16"/>
                <w:lang w:eastAsia="en-GB"/>
              </w:rPr>
              <w:t>GLP status, Reliability</w:t>
            </w:r>
          </w:p>
        </w:tc>
        <w:tc>
          <w:tcPr>
            <w:tcW w:w="1335" w:type="dxa"/>
            <w:shd w:val="clear" w:color="auto" w:fill="auto"/>
          </w:tcPr>
          <w:p w14:paraId="31C032E3" w14:textId="28436A39" w:rsidR="002D7A7A" w:rsidRPr="00340D22" w:rsidRDefault="002D7A7A" w:rsidP="002D261B">
            <w:pPr>
              <w:rPr>
                <w:rFonts w:eastAsia="Calibri"/>
                <w:sz w:val="18"/>
                <w:szCs w:val="16"/>
                <w:lang w:eastAsia="en-US"/>
              </w:rPr>
            </w:pPr>
            <w:r w:rsidRPr="00340D22">
              <w:rPr>
                <w:rFonts w:eastAsia="Calibri"/>
                <w:b/>
                <w:sz w:val="18"/>
                <w:szCs w:val="16"/>
                <w:lang w:eastAsia="en-GB"/>
              </w:rPr>
              <w:t>Species,</w:t>
            </w:r>
            <w:r w:rsidR="00E12041" w:rsidRPr="00340D22">
              <w:rPr>
                <w:rFonts w:eastAsia="Calibri"/>
                <w:b/>
                <w:sz w:val="18"/>
                <w:szCs w:val="16"/>
                <w:lang w:eastAsia="en-GB"/>
              </w:rPr>
              <w:t xml:space="preserve"> </w:t>
            </w:r>
            <w:r w:rsidRPr="00340D22">
              <w:rPr>
                <w:rFonts w:eastAsia="Calibri"/>
                <w:b/>
                <w:sz w:val="18"/>
                <w:szCs w:val="16"/>
                <w:lang w:eastAsia="en-GB"/>
              </w:rPr>
              <w:t>Strain,</w:t>
            </w:r>
            <w:r w:rsidR="00E12041" w:rsidRPr="00340D22">
              <w:rPr>
                <w:rFonts w:eastAsia="Calibri"/>
                <w:b/>
                <w:sz w:val="18"/>
                <w:szCs w:val="16"/>
                <w:lang w:eastAsia="en-GB"/>
              </w:rPr>
              <w:t xml:space="preserve"> </w:t>
            </w:r>
            <w:r w:rsidRPr="00340D22">
              <w:rPr>
                <w:rFonts w:eastAsia="Calibri"/>
                <w:b/>
                <w:sz w:val="18"/>
                <w:szCs w:val="16"/>
                <w:lang w:eastAsia="en-GB"/>
              </w:rPr>
              <w:t>Sex,</w:t>
            </w:r>
            <w:r w:rsidR="00E12041" w:rsidRPr="00340D22">
              <w:rPr>
                <w:rFonts w:eastAsia="Calibri"/>
                <w:b/>
                <w:sz w:val="18"/>
                <w:szCs w:val="16"/>
                <w:lang w:eastAsia="en-GB"/>
              </w:rPr>
              <w:t xml:space="preserve"> </w:t>
            </w:r>
            <w:r w:rsidRPr="00340D22">
              <w:rPr>
                <w:rFonts w:eastAsia="Calibri"/>
                <w:b/>
                <w:sz w:val="18"/>
                <w:szCs w:val="16"/>
                <w:lang w:eastAsia="en-GB"/>
              </w:rPr>
              <w:t>No/group</w:t>
            </w:r>
          </w:p>
        </w:tc>
        <w:tc>
          <w:tcPr>
            <w:tcW w:w="2182" w:type="dxa"/>
            <w:shd w:val="clear" w:color="auto" w:fill="auto"/>
          </w:tcPr>
          <w:p w14:paraId="356CFC9E" w14:textId="77777777" w:rsidR="002D7A7A" w:rsidRPr="00340D22" w:rsidRDefault="002D7A7A" w:rsidP="002D261B">
            <w:pPr>
              <w:keepNext/>
              <w:rPr>
                <w:rFonts w:eastAsia="Calibri"/>
                <w:b/>
                <w:sz w:val="18"/>
                <w:szCs w:val="16"/>
                <w:lang w:eastAsia="en-GB"/>
              </w:rPr>
            </w:pPr>
            <w:r w:rsidRPr="00340D22">
              <w:rPr>
                <w:rFonts w:eastAsia="Calibri"/>
                <w:b/>
                <w:sz w:val="18"/>
                <w:szCs w:val="16"/>
                <w:lang w:eastAsia="en-GB"/>
              </w:rPr>
              <w:t xml:space="preserve">Test substance, form </w:t>
            </w:r>
            <w:r w:rsidRPr="00340D22">
              <w:rPr>
                <w:rFonts w:eastAsia="Calibri"/>
                <w:i/>
                <w:sz w:val="18"/>
                <w:szCs w:val="16"/>
                <w:lang w:eastAsia="en-US"/>
              </w:rPr>
              <w:t>(gas, vapour, dust, mist)</w:t>
            </w:r>
            <w:r w:rsidRPr="00340D22">
              <w:rPr>
                <w:rFonts w:eastAsia="Calibri"/>
                <w:b/>
                <w:sz w:val="18"/>
                <w:szCs w:val="16"/>
                <w:lang w:eastAsia="en-GB"/>
              </w:rPr>
              <w:t xml:space="preserve"> and particle size (MMAD)</w:t>
            </w:r>
          </w:p>
          <w:p w14:paraId="3123FE2F" w14:textId="77777777" w:rsidR="002D7A7A" w:rsidRPr="00340D22" w:rsidRDefault="002D7A7A" w:rsidP="002D261B">
            <w:pPr>
              <w:rPr>
                <w:rFonts w:eastAsia="Calibri"/>
                <w:sz w:val="18"/>
                <w:szCs w:val="16"/>
                <w:lang w:eastAsia="en-US"/>
              </w:rPr>
            </w:pPr>
            <w:r w:rsidRPr="00340D22">
              <w:rPr>
                <w:rFonts w:eastAsia="Calibri"/>
                <w:b/>
                <w:sz w:val="18"/>
                <w:szCs w:val="16"/>
                <w:lang w:eastAsia="en-GB"/>
              </w:rPr>
              <w:t xml:space="preserve">Actual and nominal concentration, Type of administration </w:t>
            </w:r>
            <w:r w:rsidRPr="00340D22">
              <w:rPr>
                <w:rFonts w:eastAsia="Calibri"/>
                <w:i/>
                <w:sz w:val="18"/>
                <w:szCs w:val="16"/>
                <w:lang w:eastAsia="en-GB"/>
              </w:rPr>
              <w:t>(nose only / whole body/ head only)</w:t>
            </w:r>
            <w:r w:rsidRPr="00340D22">
              <w:rPr>
                <w:rFonts w:eastAsia="Calibri"/>
                <w:b/>
                <w:sz w:val="18"/>
                <w:szCs w:val="16"/>
                <w:lang w:eastAsia="en-GB"/>
              </w:rPr>
              <w:br/>
            </w:r>
          </w:p>
        </w:tc>
        <w:tc>
          <w:tcPr>
            <w:tcW w:w="1631" w:type="dxa"/>
            <w:shd w:val="clear" w:color="auto" w:fill="auto"/>
          </w:tcPr>
          <w:p w14:paraId="4CDB212C"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Signs of toxicity </w:t>
            </w:r>
            <w:r w:rsidRPr="00340D22">
              <w:rPr>
                <w:rFonts w:eastAsia="Calibri"/>
                <w:i/>
                <w:sz w:val="18"/>
                <w:szCs w:val="16"/>
                <w:lang w:eastAsia="en-US"/>
              </w:rPr>
              <w:t>(nature, onset, duration, severity, reversibility)</w:t>
            </w:r>
          </w:p>
        </w:tc>
        <w:tc>
          <w:tcPr>
            <w:tcW w:w="901" w:type="dxa"/>
            <w:shd w:val="clear" w:color="auto" w:fill="auto"/>
          </w:tcPr>
          <w:p w14:paraId="0D94757F"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LC50</w:t>
            </w:r>
          </w:p>
        </w:tc>
        <w:tc>
          <w:tcPr>
            <w:tcW w:w="1130" w:type="dxa"/>
            <w:gridSpan w:val="2"/>
          </w:tcPr>
          <w:p w14:paraId="136C3AD1" w14:textId="77777777" w:rsidR="002D7A7A" w:rsidRPr="00340D22" w:rsidRDefault="002D7A7A" w:rsidP="002D261B">
            <w:pPr>
              <w:rPr>
                <w:rFonts w:eastAsia="Calibri"/>
                <w:sz w:val="18"/>
                <w:szCs w:val="16"/>
                <w:lang w:eastAsia="en-US"/>
              </w:rPr>
            </w:pPr>
            <w:r w:rsidRPr="00340D22">
              <w:rPr>
                <w:rFonts w:eastAsia="Calibri"/>
                <w:b/>
                <w:sz w:val="18"/>
                <w:szCs w:val="16"/>
                <w:lang w:eastAsia="en-US"/>
              </w:rPr>
              <w:t xml:space="preserve">Remarks </w:t>
            </w:r>
            <w:r w:rsidRPr="00340D22">
              <w:rPr>
                <w:rFonts w:eastAsia="Calibri"/>
                <w:i/>
                <w:sz w:val="18"/>
                <w:szCs w:val="16"/>
                <w:lang w:eastAsia="en-GB"/>
              </w:rPr>
              <w:t>(e.g. major deviations)</w:t>
            </w:r>
          </w:p>
        </w:tc>
        <w:tc>
          <w:tcPr>
            <w:tcW w:w="1271" w:type="dxa"/>
            <w:shd w:val="clear" w:color="auto" w:fill="auto"/>
          </w:tcPr>
          <w:p w14:paraId="3A1927D0"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Reference</w:t>
            </w:r>
          </w:p>
        </w:tc>
      </w:tr>
      <w:tr w:rsidR="002D7A7A" w:rsidRPr="00340D22" w14:paraId="117D0456" w14:textId="77777777" w:rsidTr="002B5FFD">
        <w:trPr>
          <w:trHeight w:val="388"/>
        </w:trPr>
        <w:tc>
          <w:tcPr>
            <w:tcW w:w="1226" w:type="dxa"/>
            <w:shd w:val="clear" w:color="auto" w:fill="auto"/>
          </w:tcPr>
          <w:p w14:paraId="48E48DCD" w14:textId="77777777" w:rsidR="002D7A7A" w:rsidRPr="00340D22" w:rsidRDefault="002D7A7A" w:rsidP="002D261B">
            <w:pPr>
              <w:rPr>
                <w:rFonts w:eastAsia="Calibri"/>
                <w:sz w:val="18"/>
                <w:szCs w:val="16"/>
                <w:lang w:eastAsia="en-US"/>
              </w:rPr>
            </w:pPr>
          </w:p>
        </w:tc>
        <w:tc>
          <w:tcPr>
            <w:tcW w:w="1335" w:type="dxa"/>
            <w:shd w:val="clear" w:color="auto" w:fill="auto"/>
          </w:tcPr>
          <w:p w14:paraId="0320C506" w14:textId="77777777" w:rsidR="002D7A7A" w:rsidRPr="00340D22" w:rsidRDefault="002D7A7A" w:rsidP="002D261B">
            <w:pPr>
              <w:rPr>
                <w:rFonts w:eastAsia="Calibri"/>
                <w:sz w:val="18"/>
                <w:szCs w:val="16"/>
                <w:lang w:eastAsia="en-US"/>
              </w:rPr>
            </w:pPr>
          </w:p>
        </w:tc>
        <w:tc>
          <w:tcPr>
            <w:tcW w:w="2182" w:type="dxa"/>
          </w:tcPr>
          <w:p w14:paraId="1B33189A" w14:textId="77777777" w:rsidR="002D7A7A" w:rsidRPr="00340D22" w:rsidRDefault="002D7A7A" w:rsidP="002D261B">
            <w:pPr>
              <w:rPr>
                <w:rFonts w:eastAsia="Calibri"/>
                <w:sz w:val="18"/>
                <w:szCs w:val="16"/>
                <w:lang w:eastAsia="en-US"/>
              </w:rPr>
            </w:pPr>
          </w:p>
        </w:tc>
        <w:tc>
          <w:tcPr>
            <w:tcW w:w="1631" w:type="dxa"/>
            <w:shd w:val="clear" w:color="auto" w:fill="auto"/>
          </w:tcPr>
          <w:p w14:paraId="12437FE0" w14:textId="77777777" w:rsidR="002D7A7A" w:rsidRPr="00340D22" w:rsidRDefault="002D7A7A" w:rsidP="002D261B">
            <w:pPr>
              <w:rPr>
                <w:rFonts w:eastAsia="Calibri"/>
                <w:sz w:val="18"/>
                <w:szCs w:val="16"/>
                <w:lang w:eastAsia="en-US"/>
              </w:rPr>
            </w:pPr>
          </w:p>
        </w:tc>
        <w:tc>
          <w:tcPr>
            <w:tcW w:w="901" w:type="dxa"/>
            <w:shd w:val="clear" w:color="auto" w:fill="auto"/>
          </w:tcPr>
          <w:p w14:paraId="428D7A22" w14:textId="77777777" w:rsidR="002D7A7A" w:rsidRPr="00340D22" w:rsidRDefault="002D7A7A" w:rsidP="002D261B">
            <w:pPr>
              <w:rPr>
                <w:rFonts w:eastAsia="Calibri"/>
                <w:sz w:val="18"/>
                <w:szCs w:val="16"/>
                <w:lang w:eastAsia="en-US"/>
              </w:rPr>
            </w:pPr>
          </w:p>
        </w:tc>
        <w:tc>
          <w:tcPr>
            <w:tcW w:w="1084" w:type="dxa"/>
          </w:tcPr>
          <w:p w14:paraId="48934850" w14:textId="77777777" w:rsidR="002D7A7A" w:rsidRPr="00340D22" w:rsidRDefault="002D7A7A" w:rsidP="002D261B">
            <w:pPr>
              <w:rPr>
                <w:rFonts w:eastAsia="Calibri"/>
                <w:sz w:val="18"/>
                <w:szCs w:val="16"/>
                <w:lang w:eastAsia="en-US"/>
              </w:rPr>
            </w:pPr>
          </w:p>
        </w:tc>
        <w:tc>
          <w:tcPr>
            <w:tcW w:w="1317" w:type="dxa"/>
            <w:gridSpan w:val="2"/>
            <w:shd w:val="clear" w:color="auto" w:fill="auto"/>
          </w:tcPr>
          <w:p w14:paraId="5549F65C" w14:textId="77777777" w:rsidR="002D7A7A" w:rsidRPr="00340D22" w:rsidRDefault="002D7A7A" w:rsidP="002D261B">
            <w:pPr>
              <w:rPr>
                <w:rFonts w:eastAsia="Calibri"/>
                <w:sz w:val="18"/>
                <w:szCs w:val="16"/>
                <w:lang w:eastAsia="en-US"/>
              </w:rPr>
            </w:pPr>
          </w:p>
        </w:tc>
      </w:tr>
      <w:tr w:rsidR="002B7A85" w:rsidRPr="00340D22" w14:paraId="6FF9DE66" w14:textId="77777777" w:rsidTr="002B5FFD">
        <w:trPr>
          <w:trHeight w:val="388"/>
        </w:trPr>
        <w:tc>
          <w:tcPr>
            <w:tcW w:w="1226" w:type="dxa"/>
            <w:shd w:val="clear" w:color="auto" w:fill="auto"/>
          </w:tcPr>
          <w:p w14:paraId="0AAD283E" w14:textId="77777777" w:rsidR="002B7A85" w:rsidRPr="00340D22" w:rsidRDefault="002B7A85" w:rsidP="002D261B">
            <w:pPr>
              <w:rPr>
                <w:rFonts w:eastAsia="Calibri"/>
                <w:sz w:val="18"/>
                <w:szCs w:val="16"/>
                <w:lang w:eastAsia="en-US"/>
              </w:rPr>
            </w:pPr>
          </w:p>
        </w:tc>
        <w:tc>
          <w:tcPr>
            <w:tcW w:w="1335" w:type="dxa"/>
            <w:shd w:val="clear" w:color="auto" w:fill="auto"/>
          </w:tcPr>
          <w:p w14:paraId="2FED8613" w14:textId="77777777" w:rsidR="002B7A85" w:rsidRPr="00340D22" w:rsidRDefault="002B7A85" w:rsidP="002D261B">
            <w:pPr>
              <w:rPr>
                <w:rFonts w:eastAsia="Calibri"/>
                <w:sz w:val="18"/>
                <w:szCs w:val="16"/>
                <w:lang w:eastAsia="en-US"/>
              </w:rPr>
            </w:pPr>
          </w:p>
        </w:tc>
        <w:tc>
          <w:tcPr>
            <w:tcW w:w="2182" w:type="dxa"/>
          </w:tcPr>
          <w:p w14:paraId="463D5F8B" w14:textId="77777777" w:rsidR="002B7A85" w:rsidRPr="00340D22" w:rsidRDefault="002B7A85" w:rsidP="002D261B">
            <w:pPr>
              <w:rPr>
                <w:rFonts w:eastAsia="Calibri"/>
                <w:sz w:val="18"/>
                <w:szCs w:val="16"/>
                <w:lang w:eastAsia="en-US"/>
              </w:rPr>
            </w:pPr>
          </w:p>
        </w:tc>
        <w:tc>
          <w:tcPr>
            <w:tcW w:w="1631" w:type="dxa"/>
            <w:shd w:val="clear" w:color="auto" w:fill="auto"/>
          </w:tcPr>
          <w:p w14:paraId="3B872CC4" w14:textId="77777777" w:rsidR="002B7A85" w:rsidRPr="00340D22" w:rsidRDefault="002B7A85" w:rsidP="002D261B">
            <w:pPr>
              <w:rPr>
                <w:rFonts w:eastAsia="Calibri"/>
                <w:sz w:val="18"/>
                <w:szCs w:val="16"/>
                <w:lang w:eastAsia="en-US"/>
              </w:rPr>
            </w:pPr>
          </w:p>
        </w:tc>
        <w:tc>
          <w:tcPr>
            <w:tcW w:w="901" w:type="dxa"/>
            <w:shd w:val="clear" w:color="auto" w:fill="auto"/>
          </w:tcPr>
          <w:p w14:paraId="4BCD29CD" w14:textId="77777777" w:rsidR="002B7A85" w:rsidRPr="00340D22" w:rsidRDefault="002B7A85" w:rsidP="002D261B">
            <w:pPr>
              <w:rPr>
                <w:rFonts w:eastAsia="Calibri"/>
                <w:sz w:val="18"/>
                <w:szCs w:val="16"/>
                <w:lang w:eastAsia="en-US"/>
              </w:rPr>
            </w:pPr>
          </w:p>
        </w:tc>
        <w:tc>
          <w:tcPr>
            <w:tcW w:w="1084" w:type="dxa"/>
          </w:tcPr>
          <w:p w14:paraId="18C98C12" w14:textId="77777777" w:rsidR="002B7A85" w:rsidRPr="00340D22" w:rsidRDefault="002B7A85" w:rsidP="002D261B">
            <w:pPr>
              <w:rPr>
                <w:rFonts w:eastAsia="Calibri"/>
                <w:sz w:val="18"/>
                <w:szCs w:val="16"/>
                <w:lang w:eastAsia="en-US"/>
              </w:rPr>
            </w:pPr>
          </w:p>
        </w:tc>
        <w:tc>
          <w:tcPr>
            <w:tcW w:w="1317" w:type="dxa"/>
            <w:gridSpan w:val="2"/>
            <w:shd w:val="clear" w:color="auto" w:fill="auto"/>
          </w:tcPr>
          <w:p w14:paraId="070F45EA" w14:textId="77777777" w:rsidR="002B7A85" w:rsidRPr="00340D22" w:rsidRDefault="002B7A85" w:rsidP="002D261B">
            <w:pPr>
              <w:rPr>
                <w:rFonts w:eastAsia="Calibri"/>
                <w:sz w:val="18"/>
                <w:szCs w:val="16"/>
                <w:lang w:eastAsia="en-US"/>
              </w:rPr>
            </w:pPr>
          </w:p>
        </w:tc>
      </w:tr>
    </w:tbl>
    <w:p w14:paraId="041C13B7" w14:textId="2E228D17"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r w:rsidR="00633029" w:rsidRPr="00340D22">
        <w:rPr>
          <w:rFonts w:eastAsia="Calibri"/>
          <w:i/>
          <w:iCs/>
          <w:lang w:eastAsia="en-US"/>
        </w:rPr>
        <w:t>.</w:t>
      </w:r>
      <w:r w:rsidRPr="00340D22">
        <w:rPr>
          <w:rFonts w:eastAsia="Calibri"/>
          <w:i/>
          <w:iCs/>
          <w:lang w:eastAsia="en-US"/>
        </w:rPr>
        <w:t>]</w:t>
      </w:r>
    </w:p>
    <w:p w14:paraId="442CF6FF" w14:textId="77777777" w:rsidR="002D7A7A" w:rsidRPr="00340D22" w:rsidRDefault="002D7A7A" w:rsidP="002D261B">
      <w:pPr>
        <w:rPr>
          <w:rFonts w:eastAsia="Calibri"/>
          <w:lang w:eastAsia="en-US"/>
        </w:rPr>
      </w:pPr>
    </w:p>
    <w:p w14:paraId="47D126C1" w14:textId="1DFE1030"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43</w:t>
        </w:r>
      </w:fldSimple>
      <w:r>
        <w:t xml:space="preserve"> </w:t>
      </w:r>
      <w:r w:rsidRPr="00007C82">
        <w:t>Summary table of human data on acute inhalation toxicity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0"/>
        <w:gridCol w:w="1287"/>
        <w:gridCol w:w="2844"/>
        <w:gridCol w:w="1475"/>
        <w:gridCol w:w="1178"/>
      </w:tblGrid>
      <w:tr w:rsidR="002D7A7A" w:rsidRPr="00340D22" w14:paraId="51EE0B32" w14:textId="77777777" w:rsidTr="002B5FFD">
        <w:trPr>
          <w:tblHeader/>
        </w:trPr>
        <w:tc>
          <w:tcPr>
            <w:tcW w:w="5000" w:type="pct"/>
            <w:gridSpan w:val="5"/>
            <w:shd w:val="clear" w:color="auto" w:fill="FFFFCC"/>
            <w:tcMar>
              <w:top w:w="57" w:type="dxa"/>
              <w:bottom w:w="57" w:type="dxa"/>
            </w:tcMar>
          </w:tcPr>
          <w:p w14:paraId="5486C986"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acute inhalation toxicity</w:t>
            </w:r>
          </w:p>
        </w:tc>
      </w:tr>
      <w:tr w:rsidR="002D7A7A" w:rsidRPr="00340D22" w14:paraId="6FA2110A" w14:textId="77777777" w:rsidTr="00051ECA">
        <w:trPr>
          <w:tblHeader/>
        </w:trPr>
        <w:tc>
          <w:tcPr>
            <w:tcW w:w="1315" w:type="pct"/>
            <w:shd w:val="clear" w:color="auto" w:fill="auto"/>
            <w:tcMar>
              <w:top w:w="57" w:type="dxa"/>
              <w:bottom w:w="57" w:type="dxa"/>
            </w:tcMar>
          </w:tcPr>
          <w:p w14:paraId="34305E1F"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Type of data/ report, Reliability</w:t>
            </w:r>
          </w:p>
        </w:tc>
        <w:tc>
          <w:tcPr>
            <w:tcW w:w="699" w:type="pct"/>
            <w:shd w:val="clear" w:color="auto" w:fill="auto"/>
            <w:tcMar>
              <w:top w:w="57" w:type="dxa"/>
              <w:bottom w:w="57" w:type="dxa"/>
            </w:tcMar>
          </w:tcPr>
          <w:p w14:paraId="3E97A6C0"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1545" w:type="pct"/>
            <w:shd w:val="clear" w:color="auto" w:fill="auto"/>
            <w:tcMar>
              <w:top w:w="57" w:type="dxa"/>
              <w:bottom w:w="57" w:type="dxa"/>
            </w:tcMar>
          </w:tcPr>
          <w:p w14:paraId="5AE4E54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801" w:type="pct"/>
            <w:shd w:val="clear" w:color="auto" w:fill="auto"/>
            <w:tcMar>
              <w:top w:w="57" w:type="dxa"/>
              <w:bottom w:w="57" w:type="dxa"/>
            </w:tcMar>
          </w:tcPr>
          <w:p w14:paraId="1A3C79E3"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639" w:type="pct"/>
            <w:shd w:val="clear" w:color="auto" w:fill="auto"/>
            <w:tcMar>
              <w:top w:w="57" w:type="dxa"/>
              <w:bottom w:w="57" w:type="dxa"/>
            </w:tcMar>
          </w:tcPr>
          <w:p w14:paraId="1D1CA99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766A3681" w14:textId="77777777" w:rsidTr="00051ECA">
        <w:trPr>
          <w:tblHeader/>
        </w:trPr>
        <w:tc>
          <w:tcPr>
            <w:tcW w:w="1315" w:type="pct"/>
            <w:shd w:val="clear" w:color="auto" w:fill="auto"/>
          </w:tcPr>
          <w:p w14:paraId="3774A604" w14:textId="77777777" w:rsidR="002D7A7A" w:rsidRPr="00340D22" w:rsidRDefault="002D7A7A" w:rsidP="002D261B">
            <w:pPr>
              <w:rPr>
                <w:rFonts w:eastAsia="Calibri"/>
                <w:sz w:val="18"/>
                <w:szCs w:val="16"/>
                <w:lang w:eastAsia="en-US"/>
              </w:rPr>
            </w:pPr>
          </w:p>
        </w:tc>
        <w:tc>
          <w:tcPr>
            <w:tcW w:w="699" w:type="pct"/>
          </w:tcPr>
          <w:p w14:paraId="1111CB30" w14:textId="77777777" w:rsidR="002D7A7A" w:rsidRPr="00340D22" w:rsidRDefault="002D7A7A" w:rsidP="002D261B">
            <w:pPr>
              <w:rPr>
                <w:rFonts w:eastAsia="Calibri"/>
                <w:sz w:val="18"/>
                <w:szCs w:val="16"/>
                <w:lang w:eastAsia="en-US"/>
              </w:rPr>
            </w:pPr>
          </w:p>
        </w:tc>
        <w:tc>
          <w:tcPr>
            <w:tcW w:w="1545" w:type="pct"/>
            <w:shd w:val="clear" w:color="auto" w:fill="auto"/>
          </w:tcPr>
          <w:p w14:paraId="72AC9AD8" w14:textId="77777777" w:rsidR="002D7A7A" w:rsidRPr="00340D22" w:rsidRDefault="002D7A7A" w:rsidP="002D261B">
            <w:pPr>
              <w:rPr>
                <w:rFonts w:eastAsia="Calibri"/>
                <w:sz w:val="18"/>
                <w:szCs w:val="16"/>
                <w:lang w:eastAsia="en-US"/>
              </w:rPr>
            </w:pPr>
          </w:p>
        </w:tc>
        <w:tc>
          <w:tcPr>
            <w:tcW w:w="801" w:type="pct"/>
            <w:shd w:val="clear" w:color="auto" w:fill="auto"/>
          </w:tcPr>
          <w:p w14:paraId="62BD4954" w14:textId="77777777" w:rsidR="002D7A7A" w:rsidRPr="00340D22" w:rsidRDefault="002D7A7A" w:rsidP="002D261B">
            <w:pPr>
              <w:rPr>
                <w:rFonts w:eastAsia="Calibri"/>
                <w:sz w:val="18"/>
                <w:szCs w:val="16"/>
                <w:lang w:eastAsia="en-US"/>
              </w:rPr>
            </w:pPr>
          </w:p>
        </w:tc>
        <w:tc>
          <w:tcPr>
            <w:tcW w:w="639" w:type="pct"/>
            <w:shd w:val="clear" w:color="auto" w:fill="auto"/>
          </w:tcPr>
          <w:p w14:paraId="12B2F4E8" w14:textId="77777777" w:rsidR="002D7A7A" w:rsidRPr="00340D22" w:rsidRDefault="002D7A7A" w:rsidP="002D261B">
            <w:pPr>
              <w:rPr>
                <w:rFonts w:eastAsia="Calibri"/>
                <w:sz w:val="18"/>
                <w:szCs w:val="16"/>
                <w:lang w:eastAsia="en-US"/>
              </w:rPr>
            </w:pPr>
          </w:p>
        </w:tc>
      </w:tr>
      <w:tr w:rsidR="002D7A7A" w:rsidRPr="00340D22" w14:paraId="7DA5007B" w14:textId="77777777" w:rsidTr="00051ECA">
        <w:trPr>
          <w:tblHeader/>
        </w:trPr>
        <w:tc>
          <w:tcPr>
            <w:tcW w:w="1315" w:type="pct"/>
            <w:shd w:val="clear" w:color="auto" w:fill="auto"/>
          </w:tcPr>
          <w:p w14:paraId="63B9E4FA" w14:textId="77777777" w:rsidR="002D7A7A" w:rsidRPr="00340D22" w:rsidRDefault="002D7A7A" w:rsidP="002D261B">
            <w:pPr>
              <w:rPr>
                <w:rFonts w:eastAsia="Calibri"/>
                <w:sz w:val="18"/>
                <w:szCs w:val="16"/>
                <w:lang w:eastAsia="en-US"/>
              </w:rPr>
            </w:pPr>
          </w:p>
        </w:tc>
        <w:tc>
          <w:tcPr>
            <w:tcW w:w="699" w:type="pct"/>
          </w:tcPr>
          <w:p w14:paraId="6D923D3C" w14:textId="77777777" w:rsidR="002D7A7A" w:rsidRPr="00340D22" w:rsidRDefault="002D7A7A" w:rsidP="002D261B">
            <w:pPr>
              <w:rPr>
                <w:rFonts w:eastAsia="Calibri"/>
                <w:sz w:val="18"/>
                <w:szCs w:val="16"/>
                <w:lang w:eastAsia="en-US"/>
              </w:rPr>
            </w:pPr>
          </w:p>
        </w:tc>
        <w:tc>
          <w:tcPr>
            <w:tcW w:w="1545" w:type="pct"/>
            <w:shd w:val="clear" w:color="auto" w:fill="auto"/>
          </w:tcPr>
          <w:p w14:paraId="1E440EA6" w14:textId="77777777" w:rsidR="002D7A7A" w:rsidRPr="00340D22" w:rsidRDefault="002D7A7A" w:rsidP="002D261B">
            <w:pPr>
              <w:rPr>
                <w:rFonts w:eastAsia="Calibri"/>
                <w:sz w:val="18"/>
                <w:szCs w:val="16"/>
                <w:lang w:eastAsia="en-US"/>
              </w:rPr>
            </w:pPr>
          </w:p>
        </w:tc>
        <w:tc>
          <w:tcPr>
            <w:tcW w:w="801" w:type="pct"/>
            <w:shd w:val="clear" w:color="auto" w:fill="auto"/>
          </w:tcPr>
          <w:p w14:paraId="33F2C6DB" w14:textId="77777777" w:rsidR="002D7A7A" w:rsidRPr="00340D22" w:rsidRDefault="002D7A7A" w:rsidP="002D261B">
            <w:pPr>
              <w:rPr>
                <w:rFonts w:eastAsia="Calibri"/>
                <w:sz w:val="18"/>
                <w:szCs w:val="16"/>
                <w:lang w:eastAsia="en-US"/>
              </w:rPr>
            </w:pPr>
          </w:p>
        </w:tc>
        <w:tc>
          <w:tcPr>
            <w:tcW w:w="639" w:type="pct"/>
            <w:shd w:val="clear" w:color="auto" w:fill="auto"/>
          </w:tcPr>
          <w:p w14:paraId="03C37D27" w14:textId="77777777" w:rsidR="002D7A7A" w:rsidRPr="00340D22" w:rsidRDefault="002D7A7A" w:rsidP="002D261B">
            <w:pPr>
              <w:rPr>
                <w:rFonts w:eastAsia="Calibri"/>
                <w:sz w:val="18"/>
                <w:szCs w:val="16"/>
                <w:lang w:eastAsia="en-US"/>
              </w:rPr>
            </w:pPr>
          </w:p>
        </w:tc>
      </w:tr>
    </w:tbl>
    <w:p w14:paraId="3E105B2E" w14:textId="7E8B6738"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as needed. If not relevant, delete the table and include a statement that no human data is available.]</w:t>
      </w:r>
    </w:p>
    <w:p w14:paraId="1486CE27" w14:textId="77777777" w:rsidR="002D7A7A" w:rsidRPr="00340D22" w:rsidRDefault="002D7A7A" w:rsidP="002D261B">
      <w:pPr>
        <w:rPr>
          <w:rFonts w:eastAsia="Calibri"/>
          <w:lang w:eastAsia="en-US"/>
        </w:rPr>
      </w:pPr>
    </w:p>
    <w:p w14:paraId="7EF11735" w14:textId="7237C740"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44</w:t>
        </w:r>
      </w:fldSimple>
      <w:r>
        <w:t xml:space="preserve"> </w:t>
      </w:r>
      <w:r w:rsidRPr="00082B15">
        <w:t>Value used in the Risk Assessment – Acute inhalation toxicity</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2EFEE8FA"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8D358B6" w14:textId="77777777" w:rsidR="002D7A7A" w:rsidRPr="00340D22" w:rsidRDefault="002D7A7A" w:rsidP="002D261B">
            <w:pPr>
              <w:rPr>
                <w:rFonts w:eastAsia="Calibri"/>
                <w:b/>
                <w:bCs/>
                <w:sz w:val="18"/>
                <w:szCs w:val="16"/>
                <w:lang w:eastAsia="en-US"/>
              </w:rPr>
            </w:pPr>
            <w:r w:rsidRPr="00340D22">
              <w:rPr>
                <w:rFonts w:eastAsia="Calibri"/>
                <w:b/>
                <w:bCs/>
                <w:sz w:val="18"/>
                <w:szCs w:val="16"/>
                <w:lang w:eastAsia="en-US"/>
              </w:rPr>
              <w:t>Value used in the Risk Assessment – Acute inhalation toxicity</w:t>
            </w:r>
          </w:p>
        </w:tc>
      </w:tr>
      <w:tr w:rsidR="002D7A7A" w:rsidRPr="00340D22" w14:paraId="32E6AC4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43C94C4" w14:textId="77777777" w:rsidR="002D7A7A" w:rsidRPr="00340D22" w:rsidRDefault="002D7A7A" w:rsidP="002D261B">
            <w:pPr>
              <w:rPr>
                <w:rFonts w:eastAsia="Calibri"/>
                <w:sz w:val="18"/>
                <w:szCs w:val="16"/>
                <w:lang w:eastAsia="en-US"/>
              </w:rPr>
            </w:pPr>
            <w:r w:rsidRPr="00340D22">
              <w:rPr>
                <w:rFonts w:eastAsia="Calibri"/>
                <w:sz w:val="18"/>
                <w:szCs w:val="16"/>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2323E3CB" w14:textId="77777777" w:rsidR="002D7A7A" w:rsidRPr="00340D22" w:rsidRDefault="002D7A7A" w:rsidP="002D261B">
            <w:pPr>
              <w:rPr>
                <w:rFonts w:eastAsia="Calibri"/>
                <w:sz w:val="18"/>
                <w:szCs w:val="16"/>
                <w:lang w:eastAsia="en-US"/>
              </w:rPr>
            </w:pPr>
          </w:p>
        </w:tc>
      </w:tr>
      <w:tr w:rsidR="002D7A7A" w:rsidRPr="00340D22" w14:paraId="40A9CE54"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566AF45B"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602D307B" w14:textId="77777777" w:rsidR="002D7A7A" w:rsidRPr="00340D22" w:rsidRDefault="002D7A7A" w:rsidP="002D261B">
            <w:pPr>
              <w:rPr>
                <w:rFonts w:eastAsia="Calibri"/>
                <w:sz w:val="18"/>
                <w:szCs w:val="16"/>
                <w:lang w:eastAsia="en-US"/>
              </w:rPr>
            </w:pPr>
          </w:p>
        </w:tc>
      </w:tr>
      <w:tr w:rsidR="002D7A7A" w:rsidRPr="00340D22" w14:paraId="4FD7B13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4D5D38B8" w14:textId="4503D491" w:rsidR="002D7A7A" w:rsidRPr="00340D22" w:rsidRDefault="002D7A7A" w:rsidP="002D261B">
            <w:pPr>
              <w:rPr>
                <w:rFonts w:eastAsia="Calibri"/>
                <w:sz w:val="18"/>
                <w:szCs w:val="16"/>
                <w:lang w:eastAsia="en-US"/>
              </w:rPr>
            </w:pPr>
            <w:r w:rsidRPr="00340D22">
              <w:rPr>
                <w:rFonts w:eastAsia="Calibri"/>
                <w:sz w:val="18"/>
                <w:szCs w:val="16"/>
                <w:lang w:eastAsia="en-US"/>
              </w:rPr>
              <w:lastRenderedPageBreak/>
              <w:t>Classification of the product</w:t>
            </w:r>
            <w:r w:rsidR="00A94FF6" w:rsidRPr="00340D22">
              <w:rPr>
                <w:rFonts w:eastAsia="Calibri"/>
                <w:sz w:val="18"/>
                <w:szCs w:val="16"/>
                <w:lang w:eastAsia="en-US"/>
              </w:rPr>
              <w:t>(s)</w:t>
            </w:r>
            <w:r w:rsidRPr="00340D22">
              <w:rPr>
                <w:rFonts w:eastAsia="Calibri"/>
                <w:sz w:val="18"/>
                <w:szCs w:val="16"/>
                <w:lang w:eastAsia="en-US"/>
              </w:rPr>
              <w:t xml:space="preserve"> according to CLP </w:t>
            </w:r>
          </w:p>
        </w:tc>
        <w:tc>
          <w:tcPr>
            <w:tcW w:w="3952" w:type="pct"/>
            <w:tcBorders>
              <w:top w:val="single" w:sz="6" w:space="0" w:color="auto"/>
              <w:left w:val="single" w:sz="6" w:space="0" w:color="auto"/>
              <w:bottom w:val="single" w:sz="6" w:space="0" w:color="auto"/>
              <w:right w:val="single" w:sz="6" w:space="0" w:color="auto"/>
            </w:tcBorders>
          </w:tcPr>
          <w:p w14:paraId="0C55BA45" w14:textId="1AD80579"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A94FF6"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20B6AE7A" w14:textId="6D037874" w:rsidR="002D7A7A" w:rsidRPr="00340D22" w:rsidRDefault="00077909" w:rsidP="002D261B">
      <w:pPr>
        <w:tabs>
          <w:tab w:val="left" w:pos="1845"/>
        </w:tabs>
        <w:rPr>
          <w:rFonts w:eastAsia="Calibri"/>
          <w:lang w:eastAsia="en-US"/>
        </w:rPr>
      </w:pPr>
      <w:r w:rsidRPr="00340D22">
        <w:rPr>
          <w:rFonts w:eastAsia="Calibri"/>
          <w:lang w:eastAsia="en-US"/>
        </w:rPr>
        <w:tab/>
      </w:r>
    </w:p>
    <w:p w14:paraId="58317E8F" w14:textId="1751DAFD"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45</w:t>
        </w:r>
      </w:fldSimple>
      <w:r>
        <w:t xml:space="preserve"> </w:t>
      </w:r>
      <w:r w:rsidRPr="00B12705">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5EA817F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139F3B06"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19809053"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1AB4C51"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539BC279" w14:textId="77777777" w:rsidR="002D7A7A" w:rsidRPr="00340D22" w:rsidRDefault="002D7A7A" w:rsidP="002D261B">
            <w:pPr>
              <w:rPr>
                <w:rFonts w:eastAsia="Calibri"/>
                <w:sz w:val="18"/>
                <w:szCs w:val="16"/>
                <w:lang w:eastAsia="en-US"/>
              </w:rPr>
            </w:pPr>
          </w:p>
        </w:tc>
      </w:tr>
      <w:tr w:rsidR="002D7A7A" w:rsidRPr="00340D22" w14:paraId="6861D07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42D76FF"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0F3B1358" w14:textId="77777777" w:rsidR="002D7A7A" w:rsidRPr="00340D22" w:rsidRDefault="002D7A7A" w:rsidP="002D261B">
            <w:pPr>
              <w:rPr>
                <w:rFonts w:eastAsia="Calibri"/>
                <w:sz w:val="18"/>
                <w:szCs w:val="16"/>
                <w:lang w:eastAsia="en-US"/>
              </w:rPr>
            </w:pPr>
          </w:p>
        </w:tc>
      </w:tr>
    </w:tbl>
    <w:p w14:paraId="737F9A4E" w14:textId="2775C836" w:rsidR="00317223" w:rsidRPr="00340D22" w:rsidRDefault="002D7A7A" w:rsidP="002D261B">
      <w:pPr>
        <w:jc w:val="both"/>
        <w:rPr>
          <w:rFonts w:eastAsia="Calibri"/>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7DF85D80" w14:textId="77777777" w:rsidR="00DA1587" w:rsidRPr="00340D22" w:rsidRDefault="00DA1587" w:rsidP="002D261B">
      <w:pPr>
        <w:rPr>
          <w:rFonts w:eastAsia="Calibri"/>
          <w:lang w:eastAsia="en-US"/>
        </w:rPr>
      </w:pPr>
    </w:p>
    <w:p w14:paraId="7A21C149" w14:textId="3EFE9704" w:rsidR="002D7A7A" w:rsidRPr="00340D22" w:rsidRDefault="002D7A7A" w:rsidP="00D20CC2">
      <w:pPr>
        <w:pStyle w:val="Heading4"/>
      </w:pPr>
      <w:bookmarkStart w:id="2849" w:name="_Toc21705287"/>
      <w:bookmarkStart w:id="2850" w:name="_Toc21705405"/>
      <w:bookmarkStart w:id="2851" w:name="_Toc21705482"/>
      <w:bookmarkStart w:id="2852" w:name="_Toc21705288"/>
      <w:bookmarkStart w:id="2853" w:name="_Toc21705406"/>
      <w:bookmarkStart w:id="2854" w:name="_Toc21705483"/>
      <w:bookmarkStart w:id="2855" w:name="_Toc40273870"/>
      <w:bookmarkStart w:id="2856" w:name="_Toc41549890"/>
      <w:bookmarkStart w:id="2857" w:name="_Toc389729057"/>
      <w:bookmarkStart w:id="2858" w:name="_Toc25922572"/>
      <w:bookmarkStart w:id="2859" w:name="_Toc26256036"/>
      <w:bookmarkStart w:id="2860" w:name="_Toc52892308"/>
      <w:bookmarkStart w:id="2861" w:name="_Toc72959355"/>
      <w:bookmarkEnd w:id="2849"/>
      <w:bookmarkEnd w:id="2850"/>
      <w:bookmarkEnd w:id="2851"/>
      <w:bookmarkEnd w:id="2852"/>
      <w:bookmarkEnd w:id="2853"/>
      <w:bookmarkEnd w:id="2854"/>
      <w:r w:rsidRPr="00340D22">
        <w:t xml:space="preserve">Acute </w:t>
      </w:r>
      <w:r w:rsidR="00A94FF6" w:rsidRPr="00340D22">
        <w:t xml:space="preserve">dermal </w:t>
      </w:r>
      <w:r w:rsidRPr="00340D22">
        <w:t>toxicity</w:t>
      </w:r>
      <w:bookmarkEnd w:id="2855"/>
      <w:bookmarkEnd w:id="2856"/>
      <w:bookmarkEnd w:id="2857"/>
      <w:bookmarkEnd w:id="2858"/>
      <w:bookmarkEnd w:id="2859"/>
      <w:bookmarkEnd w:id="2860"/>
      <w:bookmarkEnd w:id="2861"/>
    </w:p>
    <w:p w14:paraId="6F35F03C" w14:textId="5FA83D89"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46</w:t>
        </w:r>
      </w:fldSimple>
      <w:r>
        <w:t xml:space="preserve"> </w:t>
      </w:r>
      <w:r w:rsidRPr="00AF2F08">
        <w:t>Summary table of animal studies on acute dermal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306"/>
        <w:gridCol w:w="1662"/>
        <w:gridCol w:w="1568"/>
        <w:gridCol w:w="851"/>
        <w:gridCol w:w="1134"/>
        <w:gridCol w:w="1412"/>
      </w:tblGrid>
      <w:tr w:rsidR="002D7A7A" w:rsidRPr="00340D22" w14:paraId="6E74C7F0" w14:textId="77777777" w:rsidTr="00D63C50">
        <w:trPr>
          <w:trHeight w:val="253"/>
        </w:trPr>
        <w:tc>
          <w:tcPr>
            <w:tcW w:w="9204" w:type="dxa"/>
            <w:gridSpan w:val="7"/>
            <w:shd w:val="clear" w:color="auto" w:fill="FFFFCC"/>
          </w:tcPr>
          <w:p w14:paraId="3B3EACB7"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animal studies on acute dermal toxicity</w:t>
            </w:r>
          </w:p>
        </w:tc>
      </w:tr>
      <w:tr w:rsidR="002D7A7A" w:rsidRPr="00340D22" w14:paraId="155F34ED" w14:textId="77777777" w:rsidTr="002B5FFD">
        <w:trPr>
          <w:trHeight w:val="2519"/>
        </w:trPr>
        <w:tc>
          <w:tcPr>
            <w:tcW w:w="1271" w:type="dxa"/>
            <w:shd w:val="clear" w:color="auto" w:fill="auto"/>
          </w:tcPr>
          <w:p w14:paraId="26C6AF22" w14:textId="15B62962" w:rsidR="002D7A7A" w:rsidRPr="00340D22" w:rsidRDefault="002D7A7A" w:rsidP="002D261B">
            <w:pPr>
              <w:rPr>
                <w:rFonts w:eastAsia="Calibri"/>
                <w:b/>
                <w:sz w:val="18"/>
                <w:szCs w:val="16"/>
                <w:lang w:eastAsia="en-GB"/>
              </w:rPr>
            </w:pPr>
            <w:r w:rsidRPr="00340D22">
              <w:rPr>
                <w:rFonts w:eastAsia="Calibri"/>
                <w:b/>
                <w:sz w:val="18"/>
                <w:szCs w:val="16"/>
                <w:lang w:eastAsia="en-GB"/>
              </w:rPr>
              <w:t>Method, Guideline</w:t>
            </w:r>
            <w:r w:rsidR="002B5FFD" w:rsidRPr="00340D22">
              <w:rPr>
                <w:rFonts w:eastAsia="Calibri"/>
                <w:b/>
                <w:sz w:val="18"/>
                <w:szCs w:val="16"/>
                <w:lang w:eastAsia="en-GB"/>
              </w:rPr>
              <w:t xml:space="preserve">, </w:t>
            </w:r>
            <w:r w:rsidRPr="00340D22">
              <w:rPr>
                <w:rFonts w:eastAsia="Calibri"/>
                <w:b/>
                <w:sz w:val="18"/>
                <w:szCs w:val="16"/>
                <w:lang w:eastAsia="en-GB"/>
              </w:rPr>
              <w:t>GLP status,</w:t>
            </w:r>
          </w:p>
          <w:p w14:paraId="2F397648" w14:textId="77777777" w:rsidR="002D7A7A" w:rsidRPr="00340D22" w:rsidRDefault="002D7A7A" w:rsidP="002D261B">
            <w:pPr>
              <w:rPr>
                <w:rFonts w:eastAsia="Calibri"/>
                <w:sz w:val="18"/>
                <w:szCs w:val="16"/>
                <w:lang w:eastAsia="en-US"/>
              </w:rPr>
            </w:pPr>
            <w:r w:rsidRPr="00340D22">
              <w:rPr>
                <w:rFonts w:eastAsia="Calibri"/>
                <w:b/>
                <w:sz w:val="18"/>
                <w:szCs w:val="16"/>
                <w:lang w:eastAsia="en-GB"/>
              </w:rPr>
              <w:t>Reliability</w:t>
            </w:r>
          </w:p>
        </w:tc>
        <w:tc>
          <w:tcPr>
            <w:tcW w:w="1306" w:type="dxa"/>
            <w:shd w:val="clear" w:color="auto" w:fill="auto"/>
          </w:tcPr>
          <w:p w14:paraId="4A7B7435" w14:textId="77777777" w:rsidR="002D7A7A" w:rsidRPr="00340D22" w:rsidDel="0048714C" w:rsidRDefault="002D7A7A" w:rsidP="002D261B">
            <w:pPr>
              <w:rPr>
                <w:rFonts w:eastAsia="Calibri"/>
                <w:b/>
                <w:sz w:val="18"/>
                <w:szCs w:val="16"/>
                <w:lang w:eastAsia="en-US"/>
              </w:rPr>
            </w:pPr>
            <w:r w:rsidRPr="00340D22">
              <w:rPr>
                <w:rFonts w:eastAsia="Calibri"/>
                <w:b/>
                <w:sz w:val="18"/>
                <w:szCs w:val="16"/>
                <w:lang w:eastAsia="en-US"/>
              </w:rPr>
              <w:t>Species, strain, Sex, No/group</w:t>
            </w:r>
          </w:p>
        </w:tc>
        <w:tc>
          <w:tcPr>
            <w:tcW w:w="1662" w:type="dxa"/>
            <w:shd w:val="clear" w:color="auto" w:fill="auto"/>
          </w:tcPr>
          <w:p w14:paraId="7D25FD1A" w14:textId="77777777" w:rsidR="002D7A7A" w:rsidRPr="00340D22" w:rsidRDefault="002D7A7A" w:rsidP="002D261B">
            <w:pPr>
              <w:rPr>
                <w:rFonts w:eastAsia="Calibri"/>
                <w:sz w:val="18"/>
                <w:szCs w:val="16"/>
                <w:lang w:eastAsia="en-US"/>
              </w:rPr>
            </w:pPr>
            <w:r w:rsidRPr="00340D22">
              <w:rPr>
                <w:rFonts w:eastAsia="Calibri"/>
                <w:b/>
                <w:sz w:val="18"/>
                <w:szCs w:val="16"/>
                <w:lang w:eastAsia="en-GB"/>
              </w:rPr>
              <w:t>Test substance, Vehicle, Dose levels, Surface area</w:t>
            </w:r>
          </w:p>
        </w:tc>
        <w:tc>
          <w:tcPr>
            <w:tcW w:w="1568" w:type="dxa"/>
            <w:shd w:val="clear" w:color="auto" w:fill="auto"/>
          </w:tcPr>
          <w:p w14:paraId="356BC53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Signs of toxicity </w:t>
            </w:r>
            <w:r w:rsidRPr="00340D22">
              <w:rPr>
                <w:rFonts w:eastAsia="Calibri"/>
                <w:i/>
                <w:sz w:val="18"/>
                <w:szCs w:val="16"/>
                <w:lang w:eastAsia="en-US"/>
              </w:rPr>
              <w:t>(nature, onset, duration, severity, reversibility)</w:t>
            </w:r>
          </w:p>
        </w:tc>
        <w:tc>
          <w:tcPr>
            <w:tcW w:w="851" w:type="dxa"/>
            <w:shd w:val="clear" w:color="auto" w:fill="auto"/>
          </w:tcPr>
          <w:p w14:paraId="0279585A"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LD50</w:t>
            </w:r>
          </w:p>
        </w:tc>
        <w:tc>
          <w:tcPr>
            <w:tcW w:w="1134" w:type="dxa"/>
          </w:tcPr>
          <w:p w14:paraId="043F1CDC" w14:textId="77777777" w:rsidR="002D7A7A" w:rsidRPr="00340D22" w:rsidRDefault="002D7A7A" w:rsidP="002D261B">
            <w:pPr>
              <w:rPr>
                <w:rFonts w:eastAsia="Calibri"/>
                <w:sz w:val="18"/>
                <w:szCs w:val="16"/>
                <w:lang w:eastAsia="en-US"/>
              </w:rPr>
            </w:pPr>
            <w:r w:rsidRPr="00340D22">
              <w:rPr>
                <w:rFonts w:eastAsia="Calibri"/>
                <w:b/>
                <w:sz w:val="18"/>
                <w:szCs w:val="16"/>
                <w:lang w:eastAsia="en-US"/>
              </w:rPr>
              <w:t xml:space="preserve">Remarks </w:t>
            </w:r>
            <w:r w:rsidRPr="00340D22">
              <w:rPr>
                <w:rFonts w:eastAsia="Calibri"/>
                <w:i/>
                <w:sz w:val="18"/>
                <w:szCs w:val="16"/>
                <w:lang w:eastAsia="en-GB"/>
              </w:rPr>
              <w:t>(e.g. major deviations)</w:t>
            </w:r>
          </w:p>
        </w:tc>
        <w:tc>
          <w:tcPr>
            <w:tcW w:w="1412" w:type="dxa"/>
            <w:shd w:val="clear" w:color="auto" w:fill="auto"/>
          </w:tcPr>
          <w:p w14:paraId="0442E531"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Reference</w:t>
            </w:r>
          </w:p>
        </w:tc>
      </w:tr>
      <w:tr w:rsidR="002D7A7A" w:rsidRPr="00340D22" w14:paraId="6D0F0D59" w14:textId="77777777" w:rsidTr="002B5FFD">
        <w:trPr>
          <w:trHeight w:val="362"/>
        </w:trPr>
        <w:tc>
          <w:tcPr>
            <w:tcW w:w="1271" w:type="dxa"/>
            <w:shd w:val="clear" w:color="auto" w:fill="auto"/>
          </w:tcPr>
          <w:p w14:paraId="007E3229" w14:textId="77777777" w:rsidR="002D7A7A" w:rsidRPr="00340D22" w:rsidRDefault="002D7A7A" w:rsidP="002D261B">
            <w:pPr>
              <w:rPr>
                <w:rFonts w:eastAsia="Calibri"/>
                <w:sz w:val="18"/>
                <w:szCs w:val="16"/>
                <w:lang w:eastAsia="en-US"/>
              </w:rPr>
            </w:pPr>
          </w:p>
        </w:tc>
        <w:tc>
          <w:tcPr>
            <w:tcW w:w="1306" w:type="dxa"/>
          </w:tcPr>
          <w:p w14:paraId="0456F51D" w14:textId="77777777" w:rsidR="002D7A7A" w:rsidRPr="00340D22" w:rsidRDefault="002D7A7A" w:rsidP="002D261B">
            <w:pPr>
              <w:rPr>
                <w:rFonts w:eastAsia="Calibri"/>
                <w:sz w:val="18"/>
                <w:szCs w:val="16"/>
                <w:lang w:eastAsia="en-US"/>
              </w:rPr>
            </w:pPr>
          </w:p>
        </w:tc>
        <w:tc>
          <w:tcPr>
            <w:tcW w:w="1662" w:type="dxa"/>
            <w:shd w:val="clear" w:color="auto" w:fill="auto"/>
          </w:tcPr>
          <w:p w14:paraId="1705FF14" w14:textId="77777777" w:rsidR="002D7A7A" w:rsidRPr="00340D22" w:rsidRDefault="002D7A7A" w:rsidP="002D261B">
            <w:pPr>
              <w:rPr>
                <w:rFonts w:eastAsia="Calibri"/>
                <w:sz w:val="18"/>
                <w:szCs w:val="16"/>
                <w:lang w:eastAsia="en-US"/>
              </w:rPr>
            </w:pPr>
          </w:p>
        </w:tc>
        <w:tc>
          <w:tcPr>
            <w:tcW w:w="1568" w:type="dxa"/>
            <w:shd w:val="clear" w:color="auto" w:fill="auto"/>
          </w:tcPr>
          <w:p w14:paraId="5C176150" w14:textId="77777777" w:rsidR="002D7A7A" w:rsidRPr="00340D22" w:rsidRDefault="002D7A7A" w:rsidP="002D261B">
            <w:pPr>
              <w:rPr>
                <w:rFonts w:eastAsia="Calibri"/>
                <w:sz w:val="18"/>
                <w:szCs w:val="16"/>
                <w:lang w:eastAsia="en-US"/>
              </w:rPr>
            </w:pPr>
          </w:p>
        </w:tc>
        <w:tc>
          <w:tcPr>
            <w:tcW w:w="851" w:type="dxa"/>
            <w:shd w:val="clear" w:color="auto" w:fill="auto"/>
          </w:tcPr>
          <w:p w14:paraId="07FD19BB" w14:textId="77777777" w:rsidR="002D7A7A" w:rsidRPr="00340D22" w:rsidRDefault="002D7A7A" w:rsidP="002D261B">
            <w:pPr>
              <w:rPr>
                <w:rFonts w:eastAsia="Calibri"/>
                <w:sz w:val="18"/>
                <w:szCs w:val="16"/>
                <w:lang w:eastAsia="en-US"/>
              </w:rPr>
            </w:pPr>
          </w:p>
        </w:tc>
        <w:tc>
          <w:tcPr>
            <w:tcW w:w="1134" w:type="dxa"/>
          </w:tcPr>
          <w:p w14:paraId="13D0D48E" w14:textId="77777777" w:rsidR="002D7A7A" w:rsidRPr="00340D22" w:rsidRDefault="002D7A7A" w:rsidP="002D261B">
            <w:pPr>
              <w:rPr>
                <w:rFonts w:eastAsia="Calibri"/>
                <w:sz w:val="18"/>
                <w:szCs w:val="16"/>
                <w:lang w:eastAsia="en-US"/>
              </w:rPr>
            </w:pPr>
          </w:p>
        </w:tc>
        <w:tc>
          <w:tcPr>
            <w:tcW w:w="1412" w:type="dxa"/>
            <w:shd w:val="clear" w:color="auto" w:fill="auto"/>
          </w:tcPr>
          <w:p w14:paraId="4D771936" w14:textId="77777777" w:rsidR="002D7A7A" w:rsidRPr="00340D22" w:rsidRDefault="002D7A7A" w:rsidP="002D261B">
            <w:pPr>
              <w:rPr>
                <w:rFonts w:eastAsia="Calibri"/>
                <w:sz w:val="18"/>
                <w:szCs w:val="16"/>
                <w:lang w:eastAsia="en-US"/>
              </w:rPr>
            </w:pPr>
          </w:p>
        </w:tc>
      </w:tr>
      <w:tr w:rsidR="002B7A85" w:rsidRPr="00340D22" w14:paraId="6E193C05" w14:textId="77777777" w:rsidTr="002B5FFD">
        <w:trPr>
          <w:trHeight w:val="362"/>
        </w:trPr>
        <w:tc>
          <w:tcPr>
            <w:tcW w:w="1271" w:type="dxa"/>
            <w:shd w:val="clear" w:color="auto" w:fill="auto"/>
          </w:tcPr>
          <w:p w14:paraId="74E77BA6" w14:textId="77777777" w:rsidR="002B7A85" w:rsidRPr="00340D22" w:rsidRDefault="002B7A85" w:rsidP="002D261B">
            <w:pPr>
              <w:rPr>
                <w:rFonts w:eastAsia="Calibri"/>
                <w:sz w:val="18"/>
                <w:szCs w:val="16"/>
                <w:lang w:eastAsia="en-US"/>
              </w:rPr>
            </w:pPr>
          </w:p>
        </w:tc>
        <w:tc>
          <w:tcPr>
            <w:tcW w:w="1306" w:type="dxa"/>
          </w:tcPr>
          <w:p w14:paraId="6F7F8A8F" w14:textId="77777777" w:rsidR="002B7A85" w:rsidRPr="00340D22" w:rsidRDefault="002B7A85" w:rsidP="002D261B">
            <w:pPr>
              <w:rPr>
                <w:rFonts w:eastAsia="Calibri"/>
                <w:sz w:val="18"/>
                <w:szCs w:val="16"/>
                <w:lang w:eastAsia="en-US"/>
              </w:rPr>
            </w:pPr>
          </w:p>
        </w:tc>
        <w:tc>
          <w:tcPr>
            <w:tcW w:w="1662" w:type="dxa"/>
            <w:shd w:val="clear" w:color="auto" w:fill="auto"/>
          </w:tcPr>
          <w:p w14:paraId="0AF38883" w14:textId="77777777" w:rsidR="002B7A85" w:rsidRPr="00340D22" w:rsidRDefault="002B7A85" w:rsidP="002D261B">
            <w:pPr>
              <w:rPr>
                <w:rFonts w:eastAsia="Calibri"/>
                <w:sz w:val="18"/>
                <w:szCs w:val="16"/>
                <w:lang w:eastAsia="en-US"/>
              </w:rPr>
            </w:pPr>
          </w:p>
        </w:tc>
        <w:tc>
          <w:tcPr>
            <w:tcW w:w="1568" w:type="dxa"/>
            <w:shd w:val="clear" w:color="auto" w:fill="auto"/>
          </w:tcPr>
          <w:p w14:paraId="3BC8C71B" w14:textId="77777777" w:rsidR="002B7A85" w:rsidRPr="00340D22" w:rsidRDefault="002B7A85" w:rsidP="002D261B">
            <w:pPr>
              <w:rPr>
                <w:rFonts w:eastAsia="Calibri"/>
                <w:sz w:val="18"/>
                <w:szCs w:val="16"/>
                <w:lang w:eastAsia="en-US"/>
              </w:rPr>
            </w:pPr>
          </w:p>
        </w:tc>
        <w:tc>
          <w:tcPr>
            <w:tcW w:w="851" w:type="dxa"/>
            <w:shd w:val="clear" w:color="auto" w:fill="auto"/>
          </w:tcPr>
          <w:p w14:paraId="208B3585" w14:textId="77777777" w:rsidR="002B7A85" w:rsidRPr="00340D22" w:rsidRDefault="002B7A85" w:rsidP="002D261B">
            <w:pPr>
              <w:rPr>
                <w:rFonts w:eastAsia="Calibri"/>
                <w:sz w:val="18"/>
                <w:szCs w:val="16"/>
                <w:lang w:eastAsia="en-US"/>
              </w:rPr>
            </w:pPr>
          </w:p>
        </w:tc>
        <w:tc>
          <w:tcPr>
            <w:tcW w:w="1134" w:type="dxa"/>
          </w:tcPr>
          <w:p w14:paraId="1790F993" w14:textId="77777777" w:rsidR="002B7A85" w:rsidRPr="00340D22" w:rsidRDefault="002B7A85" w:rsidP="002D261B">
            <w:pPr>
              <w:rPr>
                <w:rFonts w:eastAsia="Calibri"/>
                <w:sz w:val="18"/>
                <w:szCs w:val="16"/>
                <w:lang w:eastAsia="en-US"/>
              </w:rPr>
            </w:pPr>
          </w:p>
        </w:tc>
        <w:tc>
          <w:tcPr>
            <w:tcW w:w="1412" w:type="dxa"/>
            <w:shd w:val="clear" w:color="auto" w:fill="auto"/>
          </w:tcPr>
          <w:p w14:paraId="2FC3301B" w14:textId="77777777" w:rsidR="002B7A85" w:rsidRPr="00340D22" w:rsidRDefault="002B7A85" w:rsidP="002D261B">
            <w:pPr>
              <w:rPr>
                <w:rFonts w:eastAsia="Calibri"/>
                <w:sz w:val="18"/>
                <w:szCs w:val="16"/>
                <w:lang w:eastAsia="en-US"/>
              </w:rPr>
            </w:pPr>
          </w:p>
        </w:tc>
      </w:tr>
    </w:tbl>
    <w:p w14:paraId="757FFC46" w14:textId="11FCC21F"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p>
    <w:p w14:paraId="49FE0DD4" w14:textId="77777777" w:rsidR="002D7A7A" w:rsidRPr="00340D22" w:rsidRDefault="002D7A7A" w:rsidP="002D261B">
      <w:pPr>
        <w:rPr>
          <w:rFonts w:eastAsia="Calibri"/>
          <w:lang w:eastAsia="en-US"/>
        </w:rPr>
      </w:pPr>
    </w:p>
    <w:p w14:paraId="7239C4A3" w14:textId="52CA7D5C"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47</w:t>
        </w:r>
      </w:fldSimple>
      <w:r>
        <w:t xml:space="preserve"> </w:t>
      </w:r>
      <w:r w:rsidRPr="00E059B7">
        <w:t>Summary table of human data on acute dermal toxicity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7"/>
        <w:gridCol w:w="1384"/>
        <w:gridCol w:w="2503"/>
        <w:gridCol w:w="1559"/>
        <w:gridCol w:w="1271"/>
      </w:tblGrid>
      <w:tr w:rsidR="002D7A7A" w:rsidRPr="00340D22" w14:paraId="6F27F102" w14:textId="77777777" w:rsidTr="00D63C50">
        <w:trPr>
          <w:tblHeader/>
        </w:trPr>
        <w:tc>
          <w:tcPr>
            <w:tcW w:w="9204" w:type="dxa"/>
            <w:gridSpan w:val="5"/>
            <w:shd w:val="clear" w:color="auto" w:fill="FFFFCC"/>
            <w:tcMar>
              <w:top w:w="57" w:type="dxa"/>
              <w:bottom w:w="57" w:type="dxa"/>
            </w:tcMar>
          </w:tcPr>
          <w:p w14:paraId="74AEC0D0" w14:textId="77777777" w:rsidR="002D7A7A" w:rsidRPr="00340D22" w:rsidRDefault="002D7A7A" w:rsidP="002D261B">
            <w:pPr>
              <w:jc w:val="center"/>
              <w:rPr>
                <w:rFonts w:eastAsia="Calibri"/>
                <w:b/>
                <w:sz w:val="18"/>
                <w:szCs w:val="16"/>
                <w:lang w:eastAsia="en-US"/>
              </w:rPr>
            </w:pPr>
            <w:r w:rsidRPr="00340D22">
              <w:rPr>
                <w:rFonts w:eastAsia="Calibri"/>
                <w:b/>
                <w:sz w:val="18"/>
                <w:szCs w:val="16"/>
                <w:lang w:eastAsia="en-US"/>
              </w:rPr>
              <w:t>Summary table of human data on acute dermal toxicity</w:t>
            </w:r>
          </w:p>
        </w:tc>
      </w:tr>
      <w:tr w:rsidR="002D7A7A" w:rsidRPr="00340D22" w14:paraId="19CFF3A0" w14:textId="77777777" w:rsidTr="002B5FFD">
        <w:trPr>
          <w:tblHeader/>
        </w:trPr>
        <w:tc>
          <w:tcPr>
            <w:tcW w:w="2487" w:type="dxa"/>
            <w:shd w:val="clear" w:color="auto" w:fill="auto"/>
            <w:tcMar>
              <w:top w:w="57" w:type="dxa"/>
              <w:bottom w:w="57" w:type="dxa"/>
            </w:tcMar>
          </w:tcPr>
          <w:p w14:paraId="6A55C6E5"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Type of data/ report, reliability</w:t>
            </w:r>
          </w:p>
        </w:tc>
        <w:tc>
          <w:tcPr>
            <w:tcW w:w="1384" w:type="dxa"/>
            <w:shd w:val="clear" w:color="auto" w:fill="auto"/>
            <w:tcMar>
              <w:top w:w="57" w:type="dxa"/>
              <w:bottom w:w="57" w:type="dxa"/>
            </w:tcMar>
          </w:tcPr>
          <w:p w14:paraId="77BC320E"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Test substance</w:t>
            </w:r>
          </w:p>
        </w:tc>
        <w:tc>
          <w:tcPr>
            <w:tcW w:w="2503" w:type="dxa"/>
            <w:shd w:val="clear" w:color="auto" w:fill="auto"/>
            <w:tcMar>
              <w:top w:w="57" w:type="dxa"/>
              <w:bottom w:w="57" w:type="dxa"/>
            </w:tcMar>
          </w:tcPr>
          <w:p w14:paraId="09D92E63"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Relevant information about the study</w:t>
            </w:r>
          </w:p>
        </w:tc>
        <w:tc>
          <w:tcPr>
            <w:tcW w:w="1559" w:type="dxa"/>
            <w:shd w:val="clear" w:color="auto" w:fill="auto"/>
            <w:tcMar>
              <w:top w:w="57" w:type="dxa"/>
              <w:bottom w:w="57" w:type="dxa"/>
            </w:tcMar>
          </w:tcPr>
          <w:p w14:paraId="6BD543A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Observations</w:t>
            </w:r>
          </w:p>
        </w:tc>
        <w:tc>
          <w:tcPr>
            <w:tcW w:w="1271" w:type="dxa"/>
            <w:shd w:val="clear" w:color="auto" w:fill="auto"/>
            <w:tcMar>
              <w:top w:w="57" w:type="dxa"/>
              <w:bottom w:w="57" w:type="dxa"/>
            </w:tcMar>
          </w:tcPr>
          <w:p w14:paraId="6F909C7A"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Reference </w:t>
            </w:r>
          </w:p>
        </w:tc>
      </w:tr>
      <w:tr w:rsidR="002D7A7A" w:rsidRPr="00340D22" w14:paraId="7CDA0A75" w14:textId="77777777" w:rsidTr="002B5FFD">
        <w:trPr>
          <w:tblHeader/>
        </w:trPr>
        <w:tc>
          <w:tcPr>
            <w:tcW w:w="2487" w:type="dxa"/>
            <w:shd w:val="clear" w:color="auto" w:fill="auto"/>
          </w:tcPr>
          <w:p w14:paraId="59C20BFA" w14:textId="77777777" w:rsidR="002D7A7A" w:rsidRPr="00340D22" w:rsidRDefault="002D7A7A" w:rsidP="002D261B">
            <w:pPr>
              <w:rPr>
                <w:rFonts w:eastAsia="Calibri"/>
                <w:sz w:val="18"/>
                <w:szCs w:val="16"/>
                <w:lang w:eastAsia="en-US"/>
              </w:rPr>
            </w:pPr>
          </w:p>
        </w:tc>
        <w:tc>
          <w:tcPr>
            <w:tcW w:w="1384" w:type="dxa"/>
          </w:tcPr>
          <w:p w14:paraId="04526145" w14:textId="77777777" w:rsidR="002D7A7A" w:rsidRPr="00340D22" w:rsidRDefault="002D7A7A" w:rsidP="002D261B">
            <w:pPr>
              <w:rPr>
                <w:rFonts w:eastAsia="Calibri"/>
                <w:sz w:val="18"/>
                <w:szCs w:val="16"/>
                <w:lang w:eastAsia="en-US"/>
              </w:rPr>
            </w:pPr>
          </w:p>
        </w:tc>
        <w:tc>
          <w:tcPr>
            <w:tcW w:w="2503" w:type="dxa"/>
            <w:shd w:val="clear" w:color="auto" w:fill="auto"/>
          </w:tcPr>
          <w:p w14:paraId="676A59AC" w14:textId="77777777" w:rsidR="002D7A7A" w:rsidRPr="00340D22" w:rsidRDefault="002D7A7A" w:rsidP="002D261B">
            <w:pPr>
              <w:rPr>
                <w:rFonts w:eastAsia="Calibri"/>
                <w:sz w:val="18"/>
                <w:szCs w:val="16"/>
                <w:lang w:eastAsia="en-US"/>
              </w:rPr>
            </w:pPr>
          </w:p>
        </w:tc>
        <w:tc>
          <w:tcPr>
            <w:tcW w:w="1559" w:type="dxa"/>
            <w:shd w:val="clear" w:color="auto" w:fill="auto"/>
          </w:tcPr>
          <w:p w14:paraId="75FF11DE" w14:textId="77777777" w:rsidR="002D7A7A" w:rsidRPr="00340D22" w:rsidRDefault="002D7A7A" w:rsidP="002D261B">
            <w:pPr>
              <w:rPr>
                <w:rFonts w:eastAsia="Calibri"/>
                <w:sz w:val="18"/>
                <w:szCs w:val="16"/>
                <w:lang w:eastAsia="en-US"/>
              </w:rPr>
            </w:pPr>
          </w:p>
        </w:tc>
        <w:tc>
          <w:tcPr>
            <w:tcW w:w="1271" w:type="dxa"/>
            <w:shd w:val="clear" w:color="auto" w:fill="auto"/>
          </w:tcPr>
          <w:p w14:paraId="555D718D" w14:textId="77777777" w:rsidR="002D7A7A" w:rsidRPr="00340D22" w:rsidRDefault="002D7A7A" w:rsidP="002D261B">
            <w:pPr>
              <w:rPr>
                <w:rFonts w:eastAsia="Calibri"/>
                <w:sz w:val="18"/>
                <w:szCs w:val="16"/>
                <w:lang w:eastAsia="en-US"/>
              </w:rPr>
            </w:pPr>
          </w:p>
        </w:tc>
      </w:tr>
      <w:tr w:rsidR="002B7A85" w:rsidRPr="00340D22" w14:paraId="6037A327" w14:textId="77777777" w:rsidTr="002B5FFD">
        <w:trPr>
          <w:tblHeader/>
        </w:trPr>
        <w:tc>
          <w:tcPr>
            <w:tcW w:w="2487" w:type="dxa"/>
            <w:shd w:val="clear" w:color="auto" w:fill="auto"/>
          </w:tcPr>
          <w:p w14:paraId="3D9536A1" w14:textId="77777777" w:rsidR="002B7A85" w:rsidRPr="00340D22" w:rsidRDefault="002B7A85" w:rsidP="002D261B">
            <w:pPr>
              <w:rPr>
                <w:rFonts w:eastAsia="Calibri"/>
                <w:sz w:val="18"/>
                <w:szCs w:val="16"/>
                <w:lang w:eastAsia="en-US"/>
              </w:rPr>
            </w:pPr>
          </w:p>
        </w:tc>
        <w:tc>
          <w:tcPr>
            <w:tcW w:w="1384" w:type="dxa"/>
          </w:tcPr>
          <w:p w14:paraId="205D88AB" w14:textId="77777777" w:rsidR="002B7A85" w:rsidRPr="00340D22" w:rsidRDefault="002B7A85" w:rsidP="002D261B">
            <w:pPr>
              <w:rPr>
                <w:rFonts w:eastAsia="Calibri"/>
                <w:sz w:val="18"/>
                <w:szCs w:val="16"/>
                <w:lang w:eastAsia="en-US"/>
              </w:rPr>
            </w:pPr>
          </w:p>
        </w:tc>
        <w:tc>
          <w:tcPr>
            <w:tcW w:w="2503" w:type="dxa"/>
            <w:shd w:val="clear" w:color="auto" w:fill="auto"/>
          </w:tcPr>
          <w:p w14:paraId="3F50DB38" w14:textId="77777777" w:rsidR="002B7A85" w:rsidRPr="00340D22" w:rsidRDefault="002B7A85" w:rsidP="002D261B">
            <w:pPr>
              <w:rPr>
                <w:rFonts w:eastAsia="Calibri"/>
                <w:sz w:val="18"/>
                <w:szCs w:val="16"/>
                <w:lang w:eastAsia="en-US"/>
              </w:rPr>
            </w:pPr>
          </w:p>
        </w:tc>
        <w:tc>
          <w:tcPr>
            <w:tcW w:w="1559" w:type="dxa"/>
            <w:shd w:val="clear" w:color="auto" w:fill="auto"/>
          </w:tcPr>
          <w:p w14:paraId="1BF6B7AE" w14:textId="77777777" w:rsidR="002B7A85" w:rsidRPr="00340D22" w:rsidRDefault="002B7A85" w:rsidP="002D261B">
            <w:pPr>
              <w:rPr>
                <w:rFonts w:eastAsia="Calibri"/>
                <w:sz w:val="18"/>
                <w:szCs w:val="16"/>
                <w:lang w:eastAsia="en-US"/>
              </w:rPr>
            </w:pPr>
          </w:p>
        </w:tc>
        <w:tc>
          <w:tcPr>
            <w:tcW w:w="1271" w:type="dxa"/>
            <w:shd w:val="clear" w:color="auto" w:fill="auto"/>
          </w:tcPr>
          <w:p w14:paraId="62F15ADC" w14:textId="77777777" w:rsidR="002B7A85" w:rsidRPr="00340D22" w:rsidRDefault="002B7A85" w:rsidP="002D261B">
            <w:pPr>
              <w:rPr>
                <w:rFonts w:eastAsia="Calibri"/>
                <w:sz w:val="18"/>
                <w:szCs w:val="16"/>
                <w:lang w:eastAsia="en-US"/>
              </w:rPr>
            </w:pPr>
          </w:p>
        </w:tc>
      </w:tr>
    </w:tbl>
    <w:p w14:paraId="5FF10B5E" w14:textId="28AFE685"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as needed. If not relevant, delete the table and include a statement that no human data is available.]</w:t>
      </w:r>
    </w:p>
    <w:p w14:paraId="3D4E0790" w14:textId="77777777" w:rsidR="002D7A7A" w:rsidRPr="00340D22" w:rsidRDefault="002D7A7A" w:rsidP="002D261B">
      <w:pPr>
        <w:rPr>
          <w:rFonts w:eastAsia="Calibri"/>
          <w:lang w:eastAsia="en-US"/>
        </w:rPr>
      </w:pPr>
    </w:p>
    <w:p w14:paraId="48465AEE" w14:textId="4B1C97BB"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48</w:t>
        </w:r>
      </w:fldSimple>
      <w:r>
        <w:t xml:space="preserve"> </w:t>
      </w:r>
      <w:r w:rsidRPr="00EE5F56">
        <w:t>Value used in the Risk Assessment – Acute dermal toxicity</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7BB6511F"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CCFFCC"/>
          </w:tcPr>
          <w:p w14:paraId="0B70A6A9" w14:textId="77777777" w:rsidR="002D7A7A" w:rsidRPr="00340D22" w:rsidRDefault="002D7A7A" w:rsidP="002D261B">
            <w:pPr>
              <w:rPr>
                <w:rFonts w:eastAsia="Calibri"/>
                <w:b/>
                <w:bCs/>
                <w:sz w:val="18"/>
                <w:szCs w:val="16"/>
                <w:lang w:eastAsia="en-US"/>
              </w:rPr>
            </w:pPr>
            <w:r w:rsidRPr="00340D22">
              <w:rPr>
                <w:rFonts w:eastAsia="Calibri"/>
                <w:b/>
                <w:bCs/>
                <w:sz w:val="18"/>
                <w:szCs w:val="16"/>
                <w:lang w:eastAsia="en-US"/>
              </w:rPr>
              <w:t>Value used in the Risk Assessment – Acute dermal toxicity</w:t>
            </w:r>
          </w:p>
        </w:tc>
      </w:tr>
      <w:tr w:rsidR="002D7A7A" w:rsidRPr="00340D22" w14:paraId="75F071D0"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1C530727" w14:textId="77777777" w:rsidR="002D7A7A" w:rsidRPr="00340D22" w:rsidRDefault="002D7A7A" w:rsidP="002D261B">
            <w:pPr>
              <w:rPr>
                <w:rFonts w:eastAsia="Calibri"/>
                <w:sz w:val="18"/>
                <w:szCs w:val="16"/>
                <w:lang w:eastAsia="en-US"/>
              </w:rPr>
            </w:pPr>
            <w:r w:rsidRPr="00340D22">
              <w:rPr>
                <w:rFonts w:eastAsia="Calibri"/>
                <w:sz w:val="18"/>
                <w:szCs w:val="16"/>
                <w:lang w:eastAsia="en-US"/>
              </w:rPr>
              <w:t>Value</w:t>
            </w:r>
          </w:p>
        </w:tc>
        <w:tc>
          <w:tcPr>
            <w:tcW w:w="3952" w:type="pct"/>
            <w:tcBorders>
              <w:top w:val="single" w:sz="6" w:space="0" w:color="auto"/>
              <w:left w:val="single" w:sz="6" w:space="0" w:color="auto"/>
              <w:bottom w:val="single" w:sz="6" w:space="0" w:color="auto"/>
              <w:right w:val="single" w:sz="6" w:space="0" w:color="auto"/>
            </w:tcBorders>
          </w:tcPr>
          <w:p w14:paraId="3846246E" w14:textId="77777777" w:rsidR="002D7A7A" w:rsidRPr="00340D22" w:rsidRDefault="002D7A7A" w:rsidP="002D261B">
            <w:pPr>
              <w:rPr>
                <w:rFonts w:eastAsia="Calibri"/>
                <w:sz w:val="18"/>
                <w:szCs w:val="16"/>
                <w:lang w:eastAsia="en-US"/>
              </w:rPr>
            </w:pPr>
          </w:p>
        </w:tc>
      </w:tr>
      <w:tr w:rsidR="002D7A7A" w:rsidRPr="00340D22" w14:paraId="2766DA2C"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44B414F"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 for the selected value</w:t>
            </w:r>
          </w:p>
        </w:tc>
        <w:tc>
          <w:tcPr>
            <w:tcW w:w="3952" w:type="pct"/>
            <w:tcBorders>
              <w:top w:val="single" w:sz="6" w:space="0" w:color="auto"/>
              <w:left w:val="single" w:sz="6" w:space="0" w:color="auto"/>
              <w:bottom w:val="single" w:sz="6" w:space="0" w:color="auto"/>
              <w:right w:val="single" w:sz="6" w:space="0" w:color="auto"/>
            </w:tcBorders>
          </w:tcPr>
          <w:p w14:paraId="76153A34" w14:textId="77777777" w:rsidR="002D7A7A" w:rsidRPr="00340D22" w:rsidRDefault="002D7A7A" w:rsidP="002D261B">
            <w:pPr>
              <w:rPr>
                <w:rFonts w:eastAsia="Calibri"/>
                <w:sz w:val="18"/>
                <w:szCs w:val="16"/>
                <w:lang w:eastAsia="en-US"/>
              </w:rPr>
            </w:pPr>
          </w:p>
        </w:tc>
      </w:tr>
      <w:tr w:rsidR="002D7A7A" w:rsidRPr="00340D22" w14:paraId="52121529"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2FCC9870" w14:textId="7F2B4C30" w:rsidR="002D7A7A" w:rsidRPr="00340D22" w:rsidRDefault="002D7A7A" w:rsidP="002D261B">
            <w:pPr>
              <w:rPr>
                <w:rFonts w:eastAsia="Calibri"/>
                <w:sz w:val="18"/>
                <w:szCs w:val="16"/>
                <w:lang w:eastAsia="en-US"/>
              </w:rPr>
            </w:pPr>
            <w:r w:rsidRPr="00340D22">
              <w:rPr>
                <w:rFonts w:eastAsia="Calibri"/>
                <w:sz w:val="18"/>
                <w:szCs w:val="16"/>
                <w:lang w:eastAsia="en-US"/>
              </w:rPr>
              <w:t>Classification of the product</w:t>
            </w:r>
            <w:r w:rsidR="00A94FF6" w:rsidRPr="00340D22">
              <w:rPr>
                <w:rFonts w:eastAsia="Calibri"/>
                <w:sz w:val="18"/>
                <w:szCs w:val="16"/>
                <w:lang w:eastAsia="en-US"/>
              </w:rPr>
              <w:t>(s)</w:t>
            </w:r>
            <w:r w:rsidRPr="00340D22">
              <w:rPr>
                <w:rFonts w:eastAsia="Calibri"/>
                <w:sz w:val="18"/>
                <w:szCs w:val="16"/>
                <w:lang w:eastAsia="en-US"/>
              </w:rPr>
              <w:t xml:space="preserve"> according to CLP </w:t>
            </w:r>
          </w:p>
        </w:tc>
        <w:tc>
          <w:tcPr>
            <w:tcW w:w="3952" w:type="pct"/>
            <w:tcBorders>
              <w:top w:val="single" w:sz="6" w:space="0" w:color="auto"/>
              <w:left w:val="single" w:sz="6" w:space="0" w:color="auto"/>
              <w:bottom w:val="single" w:sz="6" w:space="0" w:color="auto"/>
              <w:right w:val="single" w:sz="6" w:space="0" w:color="auto"/>
            </w:tcBorders>
          </w:tcPr>
          <w:p w14:paraId="5700BAFB" w14:textId="76EF236A" w:rsidR="002D7A7A" w:rsidRPr="00340D22" w:rsidRDefault="002D7A7A" w:rsidP="002D261B">
            <w:pPr>
              <w:rPr>
                <w:rFonts w:eastAsia="Calibri"/>
                <w:i/>
                <w:sz w:val="18"/>
                <w:szCs w:val="16"/>
                <w:lang w:eastAsia="en-US"/>
              </w:rPr>
            </w:pPr>
            <w:r w:rsidRPr="00340D22">
              <w:rPr>
                <w:rFonts w:eastAsia="Calibri"/>
                <w:i/>
                <w:sz w:val="18"/>
                <w:szCs w:val="16"/>
                <w:lang w:eastAsia="en-US"/>
              </w:rPr>
              <w:t>[</w:t>
            </w:r>
            <w:r w:rsidR="0096413F" w:rsidRPr="00340D22">
              <w:rPr>
                <w:rFonts w:eastAsia="Calibri"/>
                <w:i/>
                <w:sz w:val="18"/>
                <w:szCs w:val="16"/>
                <w:lang w:eastAsia="en-US"/>
              </w:rPr>
              <w:t>Include</w:t>
            </w:r>
            <w:r w:rsidRPr="00340D22">
              <w:rPr>
                <w:rFonts w:eastAsia="Calibri"/>
                <w:i/>
                <w:sz w:val="18"/>
                <w:szCs w:val="16"/>
                <w:lang w:eastAsia="en-US"/>
              </w:rPr>
              <w:t xml:space="preserve"> a proposal</w:t>
            </w:r>
            <w:r w:rsidR="009108EB" w:rsidRPr="00340D22">
              <w:rPr>
                <w:rFonts w:eastAsia="Calibri"/>
                <w:i/>
                <w:sz w:val="18"/>
                <w:szCs w:val="16"/>
                <w:lang w:eastAsia="en-US"/>
              </w:rPr>
              <w:t>,</w:t>
            </w:r>
            <w:r w:rsidRPr="00340D22">
              <w:rPr>
                <w:rFonts w:eastAsia="Calibri"/>
                <w:i/>
                <w:sz w:val="18"/>
                <w:szCs w:val="16"/>
                <w:lang w:eastAsia="en-US"/>
              </w:rPr>
              <w:t xml:space="preserve"> if relevant</w:t>
            </w:r>
            <w:r w:rsidR="009108EB" w:rsidRPr="00340D22">
              <w:rPr>
                <w:rFonts w:eastAsia="Calibri"/>
                <w:i/>
                <w:sz w:val="18"/>
                <w:szCs w:val="16"/>
                <w:lang w:eastAsia="en-US"/>
              </w:rPr>
              <w:t>,</w:t>
            </w:r>
            <w:r w:rsidR="00A94FF6" w:rsidRPr="00340D22">
              <w:rPr>
                <w:rFonts w:eastAsia="Calibri"/>
                <w:bCs/>
                <w:i/>
                <w:sz w:val="18"/>
                <w:szCs w:val="16"/>
                <w:lang w:eastAsia="en-US"/>
              </w:rPr>
              <w:t xml:space="preserve"> and indicate the concerned meta-SPC(s)</w:t>
            </w:r>
            <w:r w:rsidR="009108EB" w:rsidRPr="00340D22">
              <w:rPr>
                <w:rFonts w:eastAsia="Calibri"/>
                <w:bCs/>
                <w:i/>
                <w:sz w:val="18"/>
                <w:szCs w:val="16"/>
                <w:lang w:eastAsia="en-US"/>
              </w:rPr>
              <w:t>.</w:t>
            </w:r>
            <w:r w:rsidRPr="00340D22">
              <w:rPr>
                <w:rFonts w:eastAsia="Calibri"/>
                <w:i/>
                <w:sz w:val="18"/>
                <w:szCs w:val="16"/>
                <w:lang w:eastAsia="en-US"/>
              </w:rPr>
              <w:t>]</w:t>
            </w:r>
          </w:p>
        </w:tc>
      </w:tr>
    </w:tbl>
    <w:p w14:paraId="1AC2A7E7" w14:textId="77777777" w:rsidR="002D7A7A" w:rsidRPr="00340D22" w:rsidRDefault="002D7A7A" w:rsidP="002D261B">
      <w:pPr>
        <w:rPr>
          <w:rFonts w:eastAsia="Calibri"/>
          <w:lang w:eastAsia="en-US"/>
        </w:rPr>
      </w:pPr>
    </w:p>
    <w:p w14:paraId="03F0762C" w14:textId="085C7B4E" w:rsidR="00051ECA" w:rsidRDefault="00051ECA" w:rsidP="00051ECA">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49</w:t>
        </w:r>
      </w:fldSimple>
      <w:r>
        <w:t xml:space="preserve"> </w:t>
      </w:r>
      <w:r w:rsidRPr="002663BF">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48376060"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55D0D991"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1F1F3271"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F790E68"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322A62DB" w14:textId="77777777" w:rsidR="002D7A7A" w:rsidRPr="00340D22" w:rsidRDefault="002D7A7A" w:rsidP="002D261B">
            <w:pPr>
              <w:rPr>
                <w:rFonts w:eastAsia="Calibri"/>
                <w:sz w:val="18"/>
                <w:szCs w:val="16"/>
                <w:lang w:eastAsia="en-US"/>
              </w:rPr>
            </w:pPr>
          </w:p>
        </w:tc>
      </w:tr>
      <w:tr w:rsidR="002D7A7A" w:rsidRPr="00340D22" w14:paraId="18A8034C"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0ADEEC73"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521B1A0" w14:textId="77777777" w:rsidR="002D7A7A" w:rsidRPr="00340D22" w:rsidRDefault="002D7A7A" w:rsidP="002D261B">
            <w:pPr>
              <w:rPr>
                <w:rFonts w:eastAsia="Calibri"/>
                <w:sz w:val="18"/>
                <w:szCs w:val="16"/>
                <w:lang w:eastAsia="en-US"/>
              </w:rPr>
            </w:pPr>
          </w:p>
        </w:tc>
      </w:tr>
    </w:tbl>
    <w:p w14:paraId="2889FD1B" w14:textId="7D4F0C64" w:rsidR="002D7A7A" w:rsidRPr="00340D22" w:rsidRDefault="002D7A7A" w:rsidP="002D261B">
      <w:pPr>
        <w:jc w:val="both"/>
        <w:rPr>
          <w:rFonts w:eastAsia="Calibri"/>
          <w:lang w:eastAsia="en-US"/>
        </w:rPr>
      </w:pPr>
      <w:r w:rsidRPr="00340D22">
        <w:rPr>
          <w:rFonts w:eastAsia="Calibri"/>
          <w:i/>
          <w:iCs/>
          <w:lang w:eastAsia="en-US"/>
        </w:rPr>
        <w:t>[If not relevant, delete the table. This table is considered relevant when classification is based on read across or when based on the calculation rules.]</w:t>
      </w:r>
    </w:p>
    <w:p w14:paraId="50BFC821" w14:textId="3B642B8C" w:rsidR="002D7A7A" w:rsidRDefault="002D7A7A" w:rsidP="002D261B">
      <w:pPr>
        <w:rPr>
          <w:rFonts w:eastAsia="Calibri"/>
        </w:rPr>
      </w:pPr>
    </w:p>
    <w:p w14:paraId="0CE77054" w14:textId="77777777" w:rsidR="00556380" w:rsidRPr="00340D22" w:rsidRDefault="00556380" w:rsidP="002D261B">
      <w:pPr>
        <w:rPr>
          <w:rFonts w:eastAsia="Calibri"/>
        </w:rPr>
      </w:pPr>
    </w:p>
    <w:p w14:paraId="686D7EBA" w14:textId="3486403C" w:rsidR="002D7A7A" w:rsidRPr="00340D22" w:rsidRDefault="002D7A7A" w:rsidP="002D261B">
      <w:pPr>
        <w:pStyle w:val="Heading3"/>
        <w:rPr>
          <w:rFonts w:eastAsia="Calibri"/>
          <w:lang w:eastAsia="en-US"/>
        </w:rPr>
      </w:pPr>
      <w:bookmarkStart w:id="2862" w:name="_Toc21705290"/>
      <w:bookmarkStart w:id="2863" w:name="_Toc21705408"/>
      <w:bookmarkStart w:id="2864" w:name="_Toc21705485"/>
      <w:bookmarkStart w:id="2865" w:name="_Toc26187984"/>
      <w:bookmarkStart w:id="2866" w:name="_Toc26189648"/>
      <w:bookmarkStart w:id="2867" w:name="_Toc26191312"/>
      <w:bookmarkStart w:id="2868" w:name="_Toc26192982"/>
      <w:bookmarkStart w:id="2869" w:name="_Toc26194648"/>
      <w:bookmarkStart w:id="2870" w:name="_Toc389729058"/>
      <w:bookmarkStart w:id="2871" w:name="_Toc403472760"/>
      <w:bookmarkStart w:id="2872" w:name="_Toc25922573"/>
      <w:bookmarkStart w:id="2873" w:name="_Toc26256037"/>
      <w:bookmarkStart w:id="2874" w:name="_Toc40273871"/>
      <w:bookmarkStart w:id="2875" w:name="_Toc41549891"/>
      <w:bookmarkStart w:id="2876" w:name="_Toc52892313"/>
      <w:bookmarkStart w:id="2877" w:name="_Toc52892566"/>
      <w:bookmarkStart w:id="2878" w:name="_Toc72959356"/>
      <w:bookmarkEnd w:id="2862"/>
      <w:bookmarkEnd w:id="2863"/>
      <w:bookmarkEnd w:id="2864"/>
      <w:bookmarkEnd w:id="2865"/>
      <w:bookmarkEnd w:id="2866"/>
      <w:bookmarkEnd w:id="2867"/>
      <w:bookmarkEnd w:id="2868"/>
      <w:bookmarkEnd w:id="2869"/>
      <w:r w:rsidRPr="00340D22">
        <w:rPr>
          <w:rFonts w:eastAsia="Calibri"/>
        </w:rPr>
        <w:t>Information</w:t>
      </w:r>
      <w:r w:rsidRPr="00340D22">
        <w:rPr>
          <w:rFonts w:eastAsia="Calibri"/>
          <w:lang w:eastAsia="en-US"/>
        </w:rPr>
        <w:t xml:space="preserve"> on dermal absorption</w:t>
      </w:r>
      <w:bookmarkEnd w:id="2870"/>
      <w:bookmarkEnd w:id="2871"/>
      <w:bookmarkEnd w:id="2872"/>
      <w:bookmarkEnd w:id="2873"/>
      <w:bookmarkEnd w:id="2874"/>
      <w:bookmarkEnd w:id="2875"/>
      <w:bookmarkEnd w:id="2876"/>
      <w:bookmarkEnd w:id="2877"/>
      <w:bookmarkEnd w:id="2878"/>
    </w:p>
    <w:p w14:paraId="4BA39AE8" w14:textId="7840D10D" w:rsidR="002D7A7A" w:rsidRPr="00340D22" w:rsidRDefault="002D7A7A" w:rsidP="002D261B">
      <w:pPr>
        <w:jc w:val="both"/>
        <w:rPr>
          <w:rFonts w:eastAsia="Calibri"/>
          <w:i/>
          <w:iCs/>
          <w:lang w:eastAsia="en-US"/>
        </w:rPr>
      </w:pPr>
      <w:r w:rsidRPr="00340D22">
        <w:rPr>
          <w:rFonts w:eastAsia="Calibri"/>
          <w:i/>
          <w:iCs/>
          <w:lang w:eastAsia="en-US"/>
        </w:rPr>
        <w:t xml:space="preserve">[If no data is provided, </w:t>
      </w:r>
      <w:r w:rsidR="0096413F" w:rsidRPr="00340D22">
        <w:rPr>
          <w:rFonts w:eastAsia="Calibri"/>
          <w:i/>
          <w:iCs/>
          <w:lang w:eastAsia="en-US"/>
        </w:rPr>
        <w:t>delete</w:t>
      </w:r>
      <w:r w:rsidRPr="00340D22">
        <w:rPr>
          <w:rFonts w:eastAsia="Calibri"/>
          <w:i/>
          <w:iCs/>
          <w:lang w:eastAsia="en-US"/>
        </w:rPr>
        <w:t xml:space="preserve"> the </w:t>
      </w:r>
      <w:proofErr w:type="gramStart"/>
      <w:r w:rsidRPr="00340D22">
        <w:rPr>
          <w:rFonts w:eastAsia="Calibri"/>
          <w:i/>
          <w:iCs/>
          <w:lang w:eastAsia="en-US"/>
        </w:rPr>
        <w:t>table</w:t>
      </w:r>
      <w:proofErr w:type="gramEnd"/>
      <w:r w:rsidRPr="00340D22">
        <w:rPr>
          <w:rFonts w:eastAsia="Calibri"/>
          <w:i/>
          <w:iCs/>
          <w:lang w:eastAsia="en-US"/>
        </w:rPr>
        <w:t xml:space="preserve"> and indicate the justification for the adaptation/waiving of the data requirement(s), including a reference to the IUCLID data point. In case of bridging of data between similar products, a justification for bridging should be provided including a quantitative comparison of the composition of the respective products conform</w:t>
      </w:r>
      <w:r w:rsidR="00914E65" w:rsidRPr="00340D22">
        <w:rPr>
          <w:rFonts w:eastAsia="Calibri"/>
          <w:i/>
          <w:iCs/>
          <w:lang w:eastAsia="en-US"/>
        </w:rPr>
        <w:t>ing to</w:t>
      </w:r>
      <w:r w:rsidRPr="00340D22">
        <w:rPr>
          <w:rFonts w:eastAsia="Calibri"/>
          <w:i/>
          <w:iCs/>
          <w:lang w:eastAsia="en-US"/>
        </w:rPr>
        <w:t xml:space="preserve"> the EFSA Guidance on Dermal Absorption</w:t>
      </w:r>
      <w:r w:rsidR="001C35DC" w:rsidRPr="00340D22">
        <w:rPr>
          <w:rFonts w:eastAsia="Calibri"/>
          <w:i/>
          <w:iCs/>
          <w:lang w:eastAsia="en-US"/>
        </w:rPr>
        <w:t xml:space="preserve"> </w:t>
      </w:r>
      <w:r w:rsidR="00B76ACF" w:rsidRPr="00340D22">
        <w:rPr>
          <w:rFonts w:eastAsia="Calibri"/>
          <w:i/>
          <w:iCs/>
          <w:lang w:eastAsia="en-US"/>
        </w:rPr>
        <w:t xml:space="preserve">(2017) </w:t>
      </w:r>
      <w:r w:rsidR="001C35DC" w:rsidRPr="00340D22">
        <w:rPr>
          <w:rFonts w:eastAsia="Calibri"/>
          <w:i/>
          <w:iCs/>
          <w:lang w:eastAsia="en-US"/>
        </w:rPr>
        <w:t>(</w:t>
      </w:r>
      <w:hyperlink r:id="rId40" w:history="1">
        <w:r w:rsidR="001C15BE" w:rsidRPr="00881B51">
          <w:rPr>
            <w:rStyle w:val="Hyperlink"/>
            <w:rFonts w:eastAsia="Calibri"/>
            <w:i/>
            <w:iCs/>
            <w:lang w:eastAsia="en-US"/>
          </w:rPr>
          <w:t>https://www.efsa.europa.eu/en/efsajournal/pub/4873</w:t>
        </w:r>
      </w:hyperlink>
      <w:r w:rsidR="001C35DC" w:rsidRPr="00340D22">
        <w:rPr>
          <w:rFonts w:eastAsia="Calibri"/>
          <w:i/>
          <w:iCs/>
          <w:lang w:eastAsia="en-US"/>
        </w:rPr>
        <w:t>)</w:t>
      </w:r>
      <w:r w:rsidRPr="00340D22">
        <w:rPr>
          <w:rFonts w:eastAsia="Calibri"/>
          <w:i/>
          <w:iCs/>
          <w:lang w:eastAsia="en-US"/>
        </w:rPr>
        <w:t>.</w:t>
      </w:r>
      <w:r w:rsidR="001C15BE">
        <w:rPr>
          <w:rFonts w:eastAsia="Calibri"/>
          <w:i/>
          <w:iCs/>
          <w:lang w:eastAsia="en-US"/>
        </w:rPr>
        <w:t xml:space="preserve"> </w:t>
      </w:r>
      <w:r w:rsidRPr="00340D22">
        <w:rPr>
          <w:rFonts w:eastAsia="Calibri"/>
          <w:i/>
          <w:iCs/>
          <w:lang w:eastAsia="en-US"/>
        </w:rPr>
        <w:t>Also</w:t>
      </w:r>
      <w:r w:rsidR="00914E65" w:rsidRPr="00340D22">
        <w:rPr>
          <w:rFonts w:eastAsia="Calibri"/>
          <w:i/>
          <w:iCs/>
          <w:lang w:eastAsia="en-US"/>
        </w:rPr>
        <w:t>,</w:t>
      </w:r>
      <w:r w:rsidRPr="00340D22">
        <w:rPr>
          <w:rFonts w:eastAsia="Calibri"/>
          <w:i/>
          <w:iCs/>
          <w:lang w:eastAsia="en-US"/>
        </w:rPr>
        <w:t xml:space="preserve"> when using default values for dermal absorption a clear justification needs to be provided. A default dermal absorption of 100 % should be indicated for corrosive concentrations unless there is data indicating lower dermal absorption. This is included in the technical agreements on biocides (</w:t>
      </w:r>
      <w:hyperlink r:id="rId41" w:history="1">
        <w:r w:rsidR="001C15BE" w:rsidRPr="00881B51">
          <w:rPr>
            <w:rStyle w:val="Hyperlink"/>
            <w:rFonts w:eastAsia="Calibri"/>
            <w:i/>
            <w:iCs/>
            <w:lang w:eastAsia="en-US"/>
          </w:rPr>
          <w:t>https://echa.europa.eu/about-us/who-we-are/biocidal-products-committee/working-groups</w:t>
        </w:r>
      </w:hyperlink>
      <w:r w:rsidRPr="00340D22">
        <w:rPr>
          <w:rFonts w:eastAsia="Calibri"/>
          <w:i/>
          <w:iCs/>
          <w:lang w:eastAsia="en-US"/>
        </w:rPr>
        <w:t>,</w:t>
      </w:r>
      <w:r w:rsidR="001C15BE">
        <w:rPr>
          <w:rFonts w:eastAsia="Calibri"/>
          <w:i/>
          <w:iCs/>
          <w:lang w:eastAsia="en-US"/>
        </w:rPr>
        <w:t xml:space="preserve"> </w:t>
      </w:r>
      <w:r w:rsidRPr="00340D22">
        <w:rPr>
          <w:rFonts w:eastAsia="Calibri"/>
          <w:i/>
          <w:iCs/>
          <w:lang w:eastAsia="en-US"/>
        </w:rPr>
        <w:t>page 57)</w:t>
      </w:r>
      <w:r w:rsidR="001F530C" w:rsidRPr="00340D22">
        <w:rPr>
          <w:rFonts w:eastAsia="Calibri"/>
          <w:i/>
          <w:iCs/>
          <w:lang w:eastAsia="en-US"/>
        </w:rPr>
        <w:t>.</w:t>
      </w:r>
      <w:r w:rsidRPr="00340D22">
        <w:rPr>
          <w:rFonts w:eastAsia="Calibri"/>
          <w:i/>
          <w:iCs/>
          <w:lang w:eastAsia="en-US"/>
        </w:rPr>
        <w:t>]</w:t>
      </w:r>
      <w:r w:rsidR="00043184" w:rsidRPr="00340D22">
        <w:rPr>
          <w:rFonts w:eastAsia="Calibri"/>
          <w:i/>
          <w:iCs/>
          <w:lang w:eastAsia="en-US"/>
        </w:rPr>
        <w:t xml:space="preserve"> </w:t>
      </w:r>
    </w:p>
    <w:p w14:paraId="5E7AA15A" w14:textId="77777777" w:rsidR="002D7A7A" w:rsidRPr="00340D22" w:rsidRDefault="002D7A7A" w:rsidP="002D261B">
      <w:pPr>
        <w:jc w:val="both"/>
        <w:rPr>
          <w:rFonts w:eastAsia="Calibri"/>
          <w:iCs/>
          <w:lang w:eastAsia="en-US"/>
        </w:rPr>
      </w:pPr>
    </w:p>
    <w:p w14:paraId="53253DB7" w14:textId="54BB59CA"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50</w:t>
        </w:r>
      </w:fldSimple>
      <w:r>
        <w:t xml:space="preserve"> </w:t>
      </w:r>
      <w:r w:rsidRPr="00631299">
        <w:t>Summary table of in vitro studies on dermal absorption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7"/>
        <w:gridCol w:w="2314"/>
        <w:gridCol w:w="1265"/>
        <w:gridCol w:w="1869"/>
        <w:gridCol w:w="1275"/>
        <w:gridCol w:w="1268"/>
      </w:tblGrid>
      <w:tr w:rsidR="002D7A7A" w:rsidRPr="00340D22" w14:paraId="35DABB11" w14:textId="77777777" w:rsidTr="00D63C50">
        <w:trPr>
          <w:tblHeader/>
        </w:trPr>
        <w:tc>
          <w:tcPr>
            <w:tcW w:w="9198" w:type="dxa"/>
            <w:gridSpan w:val="6"/>
            <w:shd w:val="clear" w:color="auto" w:fill="FFFFCC"/>
          </w:tcPr>
          <w:p w14:paraId="218CE931" w14:textId="77777777" w:rsidR="002D7A7A" w:rsidRPr="00340D22" w:rsidRDefault="002D7A7A" w:rsidP="002D261B">
            <w:pPr>
              <w:keepNext/>
              <w:tabs>
                <w:tab w:val="center" w:pos="4536"/>
                <w:tab w:val="right" w:pos="9072"/>
              </w:tabs>
              <w:jc w:val="center"/>
              <w:rPr>
                <w:rFonts w:eastAsia="Calibri"/>
                <w:b/>
                <w:bCs/>
                <w:color w:val="000000"/>
                <w:sz w:val="18"/>
                <w:szCs w:val="16"/>
                <w:lang w:eastAsia="en-GB"/>
              </w:rPr>
            </w:pPr>
            <w:r w:rsidRPr="00340D22">
              <w:rPr>
                <w:rFonts w:eastAsia="Calibri"/>
                <w:b/>
                <w:bCs/>
                <w:color w:val="000000"/>
                <w:sz w:val="18"/>
                <w:szCs w:val="16"/>
                <w:lang w:eastAsia="en-GB"/>
              </w:rPr>
              <w:t>Summary table of in vitro studies on dermal absorption</w:t>
            </w:r>
          </w:p>
        </w:tc>
      </w:tr>
      <w:tr w:rsidR="002D7A7A" w:rsidRPr="00340D22" w14:paraId="5BC3FA36" w14:textId="77777777" w:rsidTr="00E7381C">
        <w:trPr>
          <w:tblHeader/>
        </w:trPr>
        <w:tc>
          <w:tcPr>
            <w:tcW w:w="1207" w:type="dxa"/>
            <w:shd w:val="clear" w:color="auto" w:fill="auto"/>
            <w:tcMar>
              <w:top w:w="57" w:type="dxa"/>
              <w:bottom w:w="57" w:type="dxa"/>
            </w:tcMar>
          </w:tcPr>
          <w:p w14:paraId="0241EFE1" w14:textId="630C6493"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 xml:space="preserve">Method, </w:t>
            </w:r>
            <w:r w:rsidR="00075F2D" w:rsidRPr="00340D22">
              <w:rPr>
                <w:rFonts w:eastAsia="Calibri"/>
                <w:b/>
                <w:bCs/>
                <w:color w:val="000000"/>
                <w:sz w:val="18"/>
                <w:szCs w:val="16"/>
                <w:lang w:eastAsia="en-GB"/>
              </w:rPr>
              <w:t>g</w:t>
            </w:r>
            <w:r w:rsidRPr="00340D22">
              <w:rPr>
                <w:rFonts w:eastAsia="Calibri"/>
                <w:b/>
                <w:bCs/>
                <w:color w:val="000000"/>
                <w:sz w:val="18"/>
                <w:szCs w:val="16"/>
                <w:lang w:eastAsia="en-GB"/>
              </w:rPr>
              <w:t>uideline,</w:t>
            </w:r>
            <w:r w:rsidR="00E7381C" w:rsidRPr="00340D22">
              <w:rPr>
                <w:rFonts w:eastAsia="Calibri"/>
                <w:b/>
                <w:bCs/>
                <w:color w:val="000000"/>
                <w:sz w:val="18"/>
                <w:szCs w:val="16"/>
                <w:lang w:eastAsia="en-GB"/>
              </w:rPr>
              <w:t xml:space="preserve"> </w:t>
            </w:r>
            <w:r w:rsidRPr="00340D22">
              <w:rPr>
                <w:rFonts w:eastAsia="Calibri"/>
                <w:b/>
                <w:sz w:val="18"/>
                <w:szCs w:val="16"/>
                <w:lang w:eastAsia="en-GB"/>
              </w:rPr>
              <w:t>GLP status</w:t>
            </w:r>
            <w:r w:rsidRPr="00340D22">
              <w:rPr>
                <w:rFonts w:eastAsia="Calibri"/>
                <w:b/>
                <w:bCs/>
                <w:color w:val="000000"/>
                <w:sz w:val="18"/>
                <w:szCs w:val="16"/>
                <w:lang w:eastAsia="en-GB"/>
              </w:rPr>
              <w:t xml:space="preserve">, </w:t>
            </w:r>
            <w:r w:rsidR="00075F2D" w:rsidRPr="00340D22">
              <w:rPr>
                <w:rFonts w:eastAsia="Calibri"/>
                <w:b/>
                <w:bCs/>
                <w:color w:val="000000"/>
                <w:sz w:val="18"/>
                <w:szCs w:val="16"/>
                <w:lang w:eastAsia="en-GB"/>
              </w:rPr>
              <w:t>r</w:t>
            </w:r>
            <w:r w:rsidRPr="00340D22">
              <w:rPr>
                <w:rFonts w:eastAsia="Calibri"/>
                <w:b/>
                <w:bCs/>
                <w:color w:val="000000"/>
                <w:sz w:val="18"/>
                <w:szCs w:val="16"/>
                <w:lang w:eastAsia="en-GB"/>
              </w:rPr>
              <w:t>eliability</w:t>
            </w:r>
          </w:p>
        </w:tc>
        <w:tc>
          <w:tcPr>
            <w:tcW w:w="2314" w:type="dxa"/>
            <w:shd w:val="clear" w:color="auto" w:fill="auto"/>
            <w:tcMar>
              <w:top w:w="57" w:type="dxa"/>
              <w:bottom w:w="57" w:type="dxa"/>
            </w:tcMar>
          </w:tcPr>
          <w:p w14:paraId="369C4230" w14:textId="4CC5710C"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 xml:space="preserve">Species, </w:t>
            </w:r>
            <w:r w:rsidR="00075F2D" w:rsidRPr="00340D22">
              <w:rPr>
                <w:rFonts w:eastAsia="Calibri"/>
                <w:b/>
                <w:bCs/>
                <w:color w:val="000000"/>
                <w:sz w:val="18"/>
                <w:szCs w:val="16"/>
                <w:lang w:eastAsia="en-GB"/>
              </w:rPr>
              <w:t>n</w:t>
            </w:r>
            <w:r w:rsidRPr="00340D22">
              <w:rPr>
                <w:rFonts w:eastAsia="Calibri"/>
                <w:b/>
                <w:bCs/>
                <w:color w:val="000000"/>
                <w:sz w:val="18"/>
                <w:szCs w:val="16"/>
                <w:lang w:eastAsia="en-GB"/>
              </w:rPr>
              <w:t xml:space="preserve">umber of skin samples tested per dose, </w:t>
            </w:r>
            <w:r w:rsidR="00075F2D" w:rsidRPr="00340D22">
              <w:rPr>
                <w:rFonts w:eastAsia="Calibri"/>
                <w:b/>
                <w:bCs/>
                <w:color w:val="000000"/>
                <w:sz w:val="18"/>
                <w:szCs w:val="16"/>
                <w:lang w:eastAsia="en-GB"/>
              </w:rPr>
              <w:t>o</w:t>
            </w:r>
            <w:r w:rsidRPr="00340D22">
              <w:rPr>
                <w:rFonts w:eastAsia="Calibri"/>
                <w:b/>
                <w:bCs/>
                <w:color w:val="000000"/>
                <w:sz w:val="18"/>
                <w:szCs w:val="16"/>
                <w:lang w:eastAsia="en-GB"/>
              </w:rPr>
              <w:t>ther relevant information about the study</w:t>
            </w:r>
          </w:p>
        </w:tc>
        <w:tc>
          <w:tcPr>
            <w:tcW w:w="1265" w:type="dxa"/>
            <w:shd w:val="clear" w:color="auto" w:fill="auto"/>
            <w:tcMar>
              <w:top w:w="57" w:type="dxa"/>
              <w:bottom w:w="57" w:type="dxa"/>
            </w:tcMar>
          </w:tcPr>
          <w:p w14:paraId="23A3EECD" w14:textId="4D8EC52E"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 xml:space="preserve">Test substance, </w:t>
            </w:r>
            <w:r w:rsidR="00075F2D" w:rsidRPr="00340D22">
              <w:rPr>
                <w:rFonts w:eastAsia="Calibri"/>
                <w:b/>
                <w:bCs/>
                <w:color w:val="000000"/>
                <w:sz w:val="18"/>
                <w:szCs w:val="16"/>
                <w:lang w:eastAsia="en-GB"/>
              </w:rPr>
              <w:t>d</w:t>
            </w:r>
            <w:r w:rsidRPr="00340D22">
              <w:rPr>
                <w:rFonts w:eastAsia="Calibri"/>
                <w:b/>
                <w:bCs/>
                <w:color w:val="000000"/>
                <w:sz w:val="18"/>
                <w:szCs w:val="16"/>
                <w:lang w:eastAsia="en-GB"/>
              </w:rPr>
              <w:t>oses</w:t>
            </w:r>
          </w:p>
        </w:tc>
        <w:tc>
          <w:tcPr>
            <w:tcW w:w="1869" w:type="dxa"/>
            <w:shd w:val="clear" w:color="auto" w:fill="auto"/>
            <w:tcMar>
              <w:top w:w="57" w:type="dxa"/>
              <w:bottom w:w="57" w:type="dxa"/>
            </w:tcMar>
          </w:tcPr>
          <w:p w14:paraId="630D0444"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Absorption data for each compartment and final absorption value</w:t>
            </w:r>
          </w:p>
        </w:tc>
        <w:tc>
          <w:tcPr>
            <w:tcW w:w="1275" w:type="dxa"/>
          </w:tcPr>
          <w:p w14:paraId="05697DB9"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68" w:type="dxa"/>
            <w:shd w:val="clear" w:color="auto" w:fill="auto"/>
            <w:tcMar>
              <w:top w:w="57" w:type="dxa"/>
              <w:bottom w:w="57" w:type="dxa"/>
            </w:tcMar>
          </w:tcPr>
          <w:p w14:paraId="3B08CD97" w14:textId="77777777"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Reference</w:t>
            </w:r>
          </w:p>
        </w:tc>
      </w:tr>
      <w:tr w:rsidR="002D7A7A" w:rsidRPr="00340D22" w14:paraId="368ADD51" w14:textId="77777777" w:rsidTr="00E7381C">
        <w:trPr>
          <w:tblHeader/>
        </w:trPr>
        <w:tc>
          <w:tcPr>
            <w:tcW w:w="1207" w:type="dxa"/>
            <w:shd w:val="clear" w:color="auto" w:fill="auto"/>
            <w:tcMar>
              <w:top w:w="57" w:type="dxa"/>
              <w:bottom w:w="57" w:type="dxa"/>
            </w:tcMar>
          </w:tcPr>
          <w:p w14:paraId="0862DA17"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2314" w:type="dxa"/>
            <w:tcMar>
              <w:top w:w="57" w:type="dxa"/>
              <w:bottom w:w="57" w:type="dxa"/>
            </w:tcMar>
          </w:tcPr>
          <w:p w14:paraId="53554A1E"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265" w:type="dxa"/>
            <w:shd w:val="clear" w:color="auto" w:fill="auto"/>
            <w:tcMar>
              <w:top w:w="57" w:type="dxa"/>
              <w:bottom w:w="57" w:type="dxa"/>
            </w:tcMar>
          </w:tcPr>
          <w:p w14:paraId="0A094FB9" w14:textId="77777777" w:rsidR="002D7A7A" w:rsidRPr="00340D22" w:rsidRDefault="002D7A7A" w:rsidP="002D261B">
            <w:pPr>
              <w:keepNext/>
              <w:tabs>
                <w:tab w:val="center" w:pos="4536"/>
                <w:tab w:val="right" w:pos="9072"/>
              </w:tabs>
              <w:rPr>
                <w:rFonts w:eastAsia="Calibri"/>
                <w:color w:val="000000"/>
                <w:sz w:val="18"/>
                <w:szCs w:val="16"/>
                <w:lang w:eastAsia="en-GB"/>
              </w:rPr>
            </w:pPr>
          </w:p>
        </w:tc>
        <w:tc>
          <w:tcPr>
            <w:tcW w:w="1869" w:type="dxa"/>
            <w:shd w:val="clear" w:color="auto" w:fill="auto"/>
            <w:tcMar>
              <w:top w:w="57" w:type="dxa"/>
              <w:bottom w:w="57" w:type="dxa"/>
            </w:tcMar>
          </w:tcPr>
          <w:p w14:paraId="2244121F"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275" w:type="dxa"/>
          </w:tcPr>
          <w:p w14:paraId="287805A8"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1F7DC212" w14:textId="77777777" w:rsidR="002D7A7A" w:rsidRPr="00340D22" w:rsidRDefault="002D7A7A" w:rsidP="002D261B">
            <w:pPr>
              <w:keepNext/>
              <w:tabs>
                <w:tab w:val="center" w:pos="4536"/>
                <w:tab w:val="right" w:pos="9072"/>
              </w:tabs>
              <w:jc w:val="center"/>
              <w:rPr>
                <w:rFonts w:eastAsia="Calibri"/>
                <w:color w:val="000000"/>
                <w:sz w:val="18"/>
                <w:szCs w:val="16"/>
                <w:lang w:eastAsia="en-GB"/>
              </w:rPr>
            </w:pPr>
          </w:p>
        </w:tc>
      </w:tr>
      <w:tr w:rsidR="002B7A85" w:rsidRPr="00340D22" w14:paraId="083AFF7C" w14:textId="77777777" w:rsidTr="00E7381C">
        <w:trPr>
          <w:tblHeader/>
        </w:trPr>
        <w:tc>
          <w:tcPr>
            <w:tcW w:w="1207" w:type="dxa"/>
            <w:shd w:val="clear" w:color="auto" w:fill="auto"/>
            <w:tcMar>
              <w:top w:w="57" w:type="dxa"/>
              <w:bottom w:w="57" w:type="dxa"/>
            </w:tcMar>
          </w:tcPr>
          <w:p w14:paraId="09E465A8" w14:textId="77777777" w:rsidR="002B7A85" w:rsidRPr="00340D22" w:rsidRDefault="002B7A85" w:rsidP="002D261B">
            <w:pPr>
              <w:keepNext/>
              <w:tabs>
                <w:tab w:val="center" w:pos="4536"/>
                <w:tab w:val="right" w:pos="9072"/>
              </w:tabs>
              <w:rPr>
                <w:rFonts w:eastAsia="Calibri"/>
                <w:color w:val="000000"/>
                <w:sz w:val="18"/>
                <w:szCs w:val="16"/>
                <w:lang w:eastAsia="en-GB"/>
              </w:rPr>
            </w:pPr>
          </w:p>
        </w:tc>
        <w:tc>
          <w:tcPr>
            <w:tcW w:w="2314" w:type="dxa"/>
            <w:tcMar>
              <w:top w:w="57" w:type="dxa"/>
              <w:bottom w:w="57" w:type="dxa"/>
            </w:tcMar>
          </w:tcPr>
          <w:p w14:paraId="1A1C909C" w14:textId="77777777" w:rsidR="002B7A85" w:rsidRPr="00340D22" w:rsidRDefault="002B7A85" w:rsidP="002D261B">
            <w:pPr>
              <w:keepNext/>
              <w:tabs>
                <w:tab w:val="center" w:pos="4536"/>
                <w:tab w:val="right" w:pos="9072"/>
              </w:tabs>
              <w:rPr>
                <w:rFonts w:eastAsia="Calibri"/>
                <w:color w:val="000000"/>
                <w:sz w:val="18"/>
                <w:szCs w:val="16"/>
                <w:lang w:eastAsia="en-GB"/>
              </w:rPr>
            </w:pPr>
          </w:p>
        </w:tc>
        <w:tc>
          <w:tcPr>
            <w:tcW w:w="1265" w:type="dxa"/>
            <w:shd w:val="clear" w:color="auto" w:fill="auto"/>
            <w:tcMar>
              <w:top w:w="57" w:type="dxa"/>
              <w:bottom w:w="57" w:type="dxa"/>
            </w:tcMar>
          </w:tcPr>
          <w:p w14:paraId="54E47B73" w14:textId="77777777" w:rsidR="002B7A85" w:rsidRPr="00340D22" w:rsidRDefault="002B7A85" w:rsidP="002D261B">
            <w:pPr>
              <w:keepNext/>
              <w:tabs>
                <w:tab w:val="center" w:pos="4536"/>
                <w:tab w:val="right" w:pos="9072"/>
              </w:tabs>
              <w:rPr>
                <w:rFonts w:eastAsia="Calibri"/>
                <w:color w:val="000000"/>
                <w:sz w:val="18"/>
                <w:szCs w:val="16"/>
                <w:lang w:eastAsia="en-GB"/>
              </w:rPr>
            </w:pPr>
          </w:p>
        </w:tc>
        <w:tc>
          <w:tcPr>
            <w:tcW w:w="1869" w:type="dxa"/>
            <w:shd w:val="clear" w:color="auto" w:fill="auto"/>
            <w:tcMar>
              <w:top w:w="57" w:type="dxa"/>
              <w:bottom w:w="57" w:type="dxa"/>
            </w:tcMar>
          </w:tcPr>
          <w:p w14:paraId="5C60CF41" w14:textId="77777777" w:rsidR="002B7A85" w:rsidRPr="00340D22" w:rsidRDefault="002B7A85" w:rsidP="002D261B">
            <w:pPr>
              <w:keepNext/>
              <w:tabs>
                <w:tab w:val="center" w:pos="4536"/>
                <w:tab w:val="right" w:pos="9072"/>
              </w:tabs>
              <w:jc w:val="center"/>
              <w:rPr>
                <w:rFonts w:eastAsia="Calibri"/>
                <w:color w:val="000000"/>
                <w:sz w:val="18"/>
                <w:szCs w:val="16"/>
                <w:lang w:eastAsia="en-GB"/>
              </w:rPr>
            </w:pPr>
          </w:p>
        </w:tc>
        <w:tc>
          <w:tcPr>
            <w:tcW w:w="1275" w:type="dxa"/>
          </w:tcPr>
          <w:p w14:paraId="08FBE0B6" w14:textId="77777777" w:rsidR="002B7A85" w:rsidRPr="00340D22" w:rsidRDefault="002B7A85" w:rsidP="002D261B">
            <w:pPr>
              <w:keepNext/>
              <w:tabs>
                <w:tab w:val="center" w:pos="4536"/>
                <w:tab w:val="right" w:pos="9072"/>
              </w:tabs>
              <w:jc w:val="center"/>
              <w:rPr>
                <w:rFonts w:eastAsia="Calibri"/>
                <w:color w:val="000000"/>
                <w:sz w:val="18"/>
                <w:szCs w:val="16"/>
                <w:lang w:eastAsia="en-GB"/>
              </w:rPr>
            </w:pPr>
          </w:p>
        </w:tc>
        <w:tc>
          <w:tcPr>
            <w:tcW w:w="1268" w:type="dxa"/>
            <w:shd w:val="clear" w:color="auto" w:fill="auto"/>
            <w:tcMar>
              <w:top w:w="57" w:type="dxa"/>
              <w:bottom w:w="57" w:type="dxa"/>
            </w:tcMar>
          </w:tcPr>
          <w:p w14:paraId="41E84F67" w14:textId="77777777" w:rsidR="002B7A85" w:rsidRPr="00340D22" w:rsidRDefault="002B7A85" w:rsidP="002D261B">
            <w:pPr>
              <w:keepNext/>
              <w:tabs>
                <w:tab w:val="center" w:pos="4536"/>
                <w:tab w:val="right" w:pos="9072"/>
              </w:tabs>
              <w:jc w:val="center"/>
              <w:rPr>
                <w:rFonts w:eastAsia="Calibri"/>
                <w:color w:val="000000"/>
                <w:sz w:val="18"/>
                <w:szCs w:val="16"/>
                <w:lang w:eastAsia="en-GB"/>
              </w:rPr>
            </w:pPr>
          </w:p>
        </w:tc>
      </w:tr>
    </w:tbl>
    <w:p w14:paraId="36125FD0" w14:textId="500F2350" w:rsidR="002D7A7A" w:rsidRPr="00340D22" w:rsidRDefault="00720809" w:rsidP="002D261B">
      <w:pPr>
        <w:rPr>
          <w:rFonts w:eastAsia="Calibri"/>
          <w:lang w:eastAsia="en-US"/>
        </w:rPr>
      </w:pPr>
      <w:r w:rsidRPr="00340D22">
        <w:rPr>
          <w:rFonts w:eastAsia="Calibri"/>
          <w:i/>
          <w:iCs/>
          <w:lang w:eastAsia="en-US"/>
        </w:rPr>
        <w:t>[Insert/delete rows according to the number of studies.]</w:t>
      </w:r>
    </w:p>
    <w:p w14:paraId="2119FA9B" w14:textId="77777777" w:rsidR="006E592F" w:rsidRPr="00340D22" w:rsidRDefault="006E592F" w:rsidP="002D261B">
      <w:pPr>
        <w:rPr>
          <w:rFonts w:eastAsia="Calibri"/>
          <w:lang w:eastAsia="en-US"/>
        </w:rPr>
      </w:pPr>
    </w:p>
    <w:p w14:paraId="1B09A3B4" w14:textId="61B05F93"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51</w:t>
        </w:r>
      </w:fldSimple>
      <w:r>
        <w:t xml:space="preserve"> </w:t>
      </w:r>
      <w:r w:rsidRPr="004915A7">
        <w:t>Summary table of animal studies on dermal absorption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1984"/>
        <w:gridCol w:w="1276"/>
        <w:gridCol w:w="992"/>
        <w:gridCol w:w="1134"/>
        <w:gridCol w:w="1271"/>
      </w:tblGrid>
      <w:tr w:rsidR="002D7A7A" w:rsidRPr="00340D22" w14:paraId="653A2DB0" w14:textId="77777777" w:rsidTr="00D63C50">
        <w:tc>
          <w:tcPr>
            <w:tcW w:w="9204" w:type="dxa"/>
            <w:gridSpan w:val="7"/>
            <w:shd w:val="clear" w:color="auto" w:fill="FFFFCC"/>
          </w:tcPr>
          <w:p w14:paraId="79F27332" w14:textId="77777777" w:rsidR="002D7A7A" w:rsidRPr="00340D22" w:rsidRDefault="002D7A7A" w:rsidP="002D261B">
            <w:pPr>
              <w:jc w:val="center"/>
              <w:rPr>
                <w:rFonts w:eastAsia="Calibri"/>
                <w:b/>
                <w:bCs/>
                <w:sz w:val="18"/>
                <w:szCs w:val="16"/>
                <w:lang w:eastAsia="en-US"/>
              </w:rPr>
            </w:pPr>
            <w:r w:rsidRPr="00340D22">
              <w:rPr>
                <w:rFonts w:eastAsia="Calibri"/>
                <w:b/>
                <w:bCs/>
                <w:sz w:val="18"/>
                <w:szCs w:val="16"/>
                <w:lang w:eastAsia="en-US"/>
              </w:rPr>
              <w:t>Summary table of animal studies on dermal absorption</w:t>
            </w:r>
          </w:p>
        </w:tc>
      </w:tr>
      <w:tr w:rsidR="002D7A7A" w:rsidRPr="00340D22" w14:paraId="53ABE700" w14:textId="77777777" w:rsidTr="00E7381C">
        <w:tc>
          <w:tcPr>
            <w:tcW w:w="1271" w:type="dxa"/>
            <w:shd w:val="clear" w:color="auto" w:fill="auto"/>
          </w:tcPr>
          <w:p w14:paraId="4E059419" w14:textId="193114E0" w:rsidR="002D7A7A" w:rsidRPr="00340D22" w:rsidRDefault="002D7A7A" w:rsidP="002D261B">
            <w:pPr>
              <w:keepNext/>
              <w:tabs>
                <w:tab w:val="center" w:pos="4536"/>
                <w:tab w:val="right" w:pos="9072"/>
              </w:tabs>
              <w:rPr>
                <w:rFonts w:eastAsia="Calibri"/>
                <w:b/>
                <w:bCs/>
                <w:color w:val="000000"/>
                <w:sz w:val="18"/>
                <w:szCs w:val="16"/>
                <w:lang w:eastAsia="en-GB"/>
              </w:rPr>
            </w:pPr>
            <w:r w:rsidRPr="00340D22">
              <w:rPr>
                <w:rFonts w:eastAsia="Calibri"/>
                <w:b/>
                <w:bCs/>
                <w:color w:val="000000"/>
                <w:sz w:val="18"/>
                <w:szCs w:val="16"/>
                <w:lang w:eastAsia="en-GB"/>
              </w:rPr>
              <w:t>Method,</w:t>
            </w:r>
            <w:r w:rsidR="00E7381C" w:rsidRPr="00340D22">
              <w:rPr>
                <w:rFonts w:eastAsia="Calibri"/>
                <w:b/>
                <w:bCs/>
                <w:color w:val="000000"/>
                <w:sz w:val="18"/>
                <w:szCs w:val="16"/>
                <w:lang w:eastAsia="en-GB"/>
              </w:rPr>
              <w:t xml:space="preserve"> </w:t>
            </w:r>
            <w:r w:rsidR="00075F2D" w:rsidRPr="00340D22">
              <w:rPr>
                <w:rFonts w:eastAsia="Calibri"/>
                <w:b/>
                <w:bCs/>
                <w:color w:val="000000"/>
                <w:sz w:val="18"/>
                <w:szCs w:val="16"/>
                <w:lang w:eastAsia="en-GB"/>
              </w:rPr>
              <w:t>g</w:t>
            </w:r>
            <w:r w:rsidRPr="00340D22">
              <w:rPr>
                <w:rFonts w:eastAsia="Calibri"/>
                <w:b/>
                <w:bCs/>
                <w:color w:val="000000"/>
                <w:sz w:val="18"/>
                <w:szCs w:val="16"/>
                <w:lang w:eastAsia="en-GB"/>
              </w:rPr>
              <w:t>uideline</w:t>
            </w:r>
            <w:r w:rsidR="00E7381C" w:rsidRPr="00340D22">
              <w:rPr>
                <w:rFonts w:eastAsia="Calibri"/>
                <w:b/>
                <w:bCs/>
                <w:color w:val="000000"/>
                <w:sz w:val="18"/>
                <w:szCs w:val="16"/>
                <w:lang w:eastAsia="en-GB"/>
              </w:rPr>
              <w:t>,</w:t>
            </w:r>
          </w:p>
          <w:p w14:paraId="470F7041" w14:textId="45A3F175" w:rsidR="002D7A7A" w:rsidRPr="00340D22" w:rsidRDefault="002D7A7A" w:rsidP="002D261B">
            <w:pPr>
              <w:rPr>
                <w:rFonts w:eastAsia="Calibri"/>
                <w:sz w:val="18"/>
                <w:szCs w:val="16"/>
                <w:lang w:eastAsia="en-US"/>
              </w:rPr>
            </w:pPr>
            <w:r w:rsidRPr="00340D22">
              <w:rPr>
                <w:rFonts w:eastAsia="Calibri"/>
                <w:b/>
                <w:bCs/>
                <w:color w:val="000000"/>
                <w:sz w:val="18"/>
                <w:szCs w:val="16"/>
                <w:lang w:eastAsia="en-GB"/>
              </w:rPr>
              <w:t xml:space="preserve">GLP status, </w:t>
            </w:r>
            <w:r w:rsidR="00075F2D" w:rsidRPr="00340D22">
              <w:rPr>
                <w:rFonts w:eastAsia="Calibri"/>
                <w:b/>
                <w:bCs/>
                <w:color w:val="000000"/>
                <w:sz w:val="18"/>
                <w:szCs w:val="16"/>
                <w:lang w:eastAsia="en-GB"/>
              </w:rPr>
              <w:t>r</w:t>
            </w:r>
            <w:r w:rsidRPr="00340D22">
              <w:rPr>
                <w:rFonts w:eastAsia="Calibri"/>
                <w:b/>
                <w:bCs/>
                <w:color w:val="000000"/>
                <w:sz w:val="18"/>
                <w:szCs w:val="16"/>
                <w:lang w:eastAsia="en-GB"/>
              </w:rPr>
              <w:t>eliability</w:t>
            </w:r>
          </w:p>
        </w:tc>
        <w:tc>
          <w:tcPr>
            <w:tcW w:w="1276" w:type="dxa"/>
            <w:shd w:val="clear" w:color="auto" w:fill="auto"/>
          </w:tcPr>
          <w:p w14:paraId="36523A0B" w14:textId="0FDC0655"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Species, strain, </w:t>
            </w:r>
            <w:r w:rsidR="00075F2D" w:rsidRPr="00340D22">
              <w:rPr>
                <w:rFonts w:eastAsia="Calibri"/>
                <w:b/>
                <w:sz w:val="18"/>
                <w:szCs w:val="16"/>
                <w:lang w:eastAsia="en-US"/>
              </w:rPr>
              <w:t>s</w:t>
            </w:r>
            <w:r w:rsidRPr="00340D22">
              <w:rPr>
                <w:rFonts w:eastAsia="Calibri"/>
                <w:b/>
                <w:sz w:val="18"/>
                <w:szCs w:val="16"/>
                <w:lang w:eastAsia="en-US"/>
              </w:rPr>
              <w:t xml:space="preserve">ex, </w:t>
            </w:r>
            <w:r w:rsidR="00075F2D" w:rsidRPr="00340D22">
              <w:rPr>
                <w:rFonts w:eastAsia="Calibri"/>
                <w:b/>
                <w:sz w:val="18"/>
                <w:szCs w:val="16"/>
                <w:lang w:eastAsia="en-US"/>
              </w:rPr>
              <w:t>n</w:t>
            </w:r>
            <w:r w:rsidRPr="00340D22">
              <w:rPr>
                <w:rFonts w:eastAsia="Calibri"/>
                <w:b/>
                <w:sz w:val="18"/>
                <w:szCs w:val="16"/>
                <w:lang w:eastAsia="en-US"/>
              </w:rPr>
              <w:t>o/group</w:t>
            </w:r>
          </w:p>
        </w:tc>
        <w:tc>
          <w:tcPr>
            <w:tcW w:w="1984" w:type="dxa"/>
            <w:shd w:val="clear" w:color="auto" w:fill="auto"/>
          </w:tcPr>
          <w:p w14:paraId="0B8975F7" w14:textId="13301F69" w:rsidR="002D7A7A" w:rsidRPr="00340D22" w:rsidRDefault="002D7A7A" w:rsidP="002D261B">
            <w:pPr>
              <w:rPr>
                <w:rFonts w:eastAsia="Calibri"/>
                <w:b/>
                <w:sz w:val="18"/>
                <w:szCs w:val="16"/>
                <w:lang w:eastAsia="en-US"/>
              </w:rPr>
            </w:pPr>
            <w:r w:rsidRPr="00340D22">
              <w:rPr>
                <w:rFonts w:eastAsia="Calibri"/>
                <w:b/>
                <w:sz w:val="18"/>
                <w:szCs w:val="16"/>
                <w:lang w:eastAsia="en-US"/>
              </w:rPr>
              <w:t>Concentration of test substance/</w:t>
            </w:r>
            <w:r w:rsidR="00075F2D" w:rsidRPr="00340D22">
              <w:rPr>
                <w:rFonts w:eastAsia="Calibri"/>
                <w:b/>
                <w:sz w:val="18"/>
                <w:szCs w:val="16"/>
                <w:lang w:eastAsia="en-US"/>
              </w:rPr>
              <w:t>l</w:t>
            </w:r>
            <w:r w:rsidRPr="00340D22">
              <w:rPr>
                <w:rFonts w:eastAsia="Calibri"/>
                <w:b/>
                <w:sz w:val="18"/>
                <w:szCs w:val="16"/>
                <w:lang w:eastAsia="en-US"/>
              </w:rPr>
              <w:t xml:space="preserve">abel, </w:t>
            </w:r>
            <w:r w:rsidR="00075F2D" w:rsidRPr="00340D22">
              <w:rPr>
                <w:rFonts w:eastAsia="Calibri"/>
                <w:b/>
                <w:sz w:val="18"/>
                <w:szCs w:val="16"/>
                <w:lang w:eastAsia="en-US"/>
              </w:rPr>
              <w:t>d</w:t>
            </w:r>
            <w:r w:rsidRPr="00340D22">
              <w:rPr>
                <w:rFonts w:eastAsia="Calibri"/>
                <w:b/>
                <w:sz w:val="18"/>
                <w:szCs w:val="16"/>
                <w:lang w:eastAsia="en-US"/>
              </w:rPr>
              <w:t>uration of exposure</w:t>
            </w:r>
          </w:p>
        </w:tc>
        <w:tc>
          <w:tcPr>
            <w:tcW w:w="1276" w:type="dxa"/>
            <w:shd w:val="clear" w:color="auto" w:fill="auto"/>
          </w:tcPr>
          <w:p w14:paraId="337F4086"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 xml:space="preserve">Absorption data for each compartment and final absorption value </w:t>
            </w:r>
          </w:p>
        </w:tc>
        <w:tc>
          <w:tcPr>
            <w:tcW w:w="992" w:type="dxa"/>
            <w:shd w:val="clear" w:color="auto" w:fill="auto"/>
          </w:tcPr>
          <w:p w14:paraId="33DB2C92"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Signs of toxicity</w:t>
            </w:r>
          </w:p>
        </w:tc>
        <w:tc>
          <w:tcPr>
            <w:tcW w:w="1134" w:type="dxa"/>
            <w:shd w:val="clear" w:color="auto" w:fill="auto"/>
          </w:tcPr>
          <w:p w14:paraId="7A49B959" w14:textId="77777777" w:rsidR="002D7A7A" w:rsidRPr="00340D22" w:rsidRDefault="002D7A7A" w:rsidP="002D261B">
            <w:pPr>
              <w:rPr>
                <w:rFonts w:eastAsia="Calibri"/>
                <w:sz w:val="18"/>
                <w:szCs w:val="16"/>
                <w:lang w:eastAsia="en-US"/>
              </w:rPr>
            </w:pPr>
            <w:r w:rsidRPr="00340D22">
              <w:rPr>
                <w:rFonts w:eastAsia="Calibri"/>
                <w:b/>
                <w:sz w:val="18"/>
                <w:szCs w:val="16"/>
                <w:lang w:eastAsia="en-GB"/>
              </w:rPr>
              <w:t xml:space="preserve">Remarks </w:t>
            </w:r>
            <w:r w:rsidRPr="00340D22">
              <w:rPr>
                <w:rFonts w:eastAsia="Calibri"/>
                <w:i/>
                <w:sz w:val="18"/>
                <w:szCs w:val="16"/>
                <w:lang w:eastAsia="en-GB"/>
              </w:rPr>
              <w:t>(e.g. major deviations)</w:t>
            </w:r>
          </w:p>
        </w:tc>
        <w:tc>
          <w:tcPr>
            <w:tcW w:w="1271" w:type="dxa"/>
            <w:shd w:val="clear" w:color="auto" w:fill="auto"/>
          </w:tcPr>
          <w:p w14:paraId="7958832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Reference</w:t>
            </w:r>
          </w:p>
        </w:tc>
      </w:tr>
      <w:tr w:rsidR="002D7A7A" w:rsidRPr="00340D22" w14:paraId="5B19EC0B" w14:textId="77777777" w:rsidTr="00E7381C">
        <w:tc>
          <w:tcPr>
            <w:tcW w:w="1271" w:type="dxa"/>
            <w:shd w:val="clear" w:color="auto" w:fill="auto"/>
          </w:tcPr>
          <w:p w14:paraId="04C9CCA3" w14:textId="77777777" w:rsidR="002D7A7A" w:rsidRPr="00340D22" w:rsidRDefault="002D7A7A" w:rsidP="002D261B">
            <w:pPr>
              <w:rPr>
                <w:rFonts w:eastAsia="Calibri"/>
                <w:sz w:val="18"/>
                <w:szCs w:val="16"/>
                <w:lang w:eastAsia="en-US"/>
              </w:rPr>
            </w:pPr>
          </w:p>
        </w:tc>
        <w:tc>
          <w:tcPr>
            <w:tcW w:w="1276" w:type="dxa"/>
          </w:tcPr>
          <w:p w14:paraId="4CBC3054" w14:textId="77777777" w:rsidR="002D7A7A" w:rsidRPr="00340D22" w:rsidRDefault="002D7A7A" w:rsidP="002D261B">
            <w:pPr>
              <w:rPr>
                <w:rFonts w:eastAsia="Calibri"/>
                <w:sz w:val="18"/>
                <w:szCs w:val="16"/>
                <w:lang w:eastAsia="en-US"/>
              </w:rPr>
            </w:pPr>
          </w:p>
        </w:tc>
        <w:tc>
          <w:tcPr>
            <w:tcW w:w="1984" w:type="dxa"/>
            <w:shd w:val="clear" w:color="auto" w:fill="auto"/>
          </w:tcPr>
          <w:p w14:paraId="6A96D94F" w14:textId="77777777" w:rsidR="002D7A7A" w:rsidRPr="00340D22" w:rsidRDefault="002D7A7A" w:rsidP="002D261B">
            <w:pPr>
              <w:rPr>
                <w:rFonts w:eastAsia="Calibri"/>
                <w:sz w:val="18"/>
                <w:szCs w:val="16"/>
                <w:lang w:eastAsia="en-US"/>
              </w:rPr>
            </w:pPr>
          </w:p>
        </w:tc>
        <w:tc>
          <w:tcPr>
            <w:tcW w:w="1276" w:type="dxa"/>
            <w:shd w:val="clear" w:color="auto" w:fill="auto"/>
          </w:tcPr>
          <w:p w14:paraId="381BA0E3" w14:textId="77777777" w:rsidR="002D7A7A" w:rsidRPr="00340D22" w:rsidRDefault="002D7A7A" w:rsidP="002D261B">
            <w:pPr>
              <w:rPr>
                <w:rFonts w:eastAsia="Calibri"/>
                <w:sz w:val="18"/>
                <w:szCs w:val="16"/>
                <w:lang w:eastAsia="en-US"/>
              </w:rPr>
            </w:pPr>
          </w:p>
        </w:tc>
        <w:tc>
          <w:tcPr>
            <w:tcW w:w="992" w:type="dxa"/>
            <w:shd w:val="clear" w:color="auto" w:fill="auto"/>
          </w:tcPr>
          <w:p w14:paraId="16F8019B" w14:textId="77777777" w:rsidR="002D7A7A" w:rsidRPr="00340D22" w:rsidRDefault="002D7A7A" w:rsidP="002D261B">
            <w:pPr>
              <w:rPr>
                <w:rFonts w:eastAsia="Calibri"/>
                <w:sz w:val="18"/>
                <w:szCs w:val="16"/>
                <w:lang w:eastAsia="en-US"/>
              </w:rPr>
            </w:pPr>
          </w:p>
        </w:tc>
        <w:tc>
          <w:tcPr>
            <w:tcW w:w="1134" w:type="dxa"/>
          </w:tcPr>
          <w:p w14:paraId="43624251" w14:textId="77777777" w:rsidR="002D7A7A" w:rsidRPr="00340D22" w:rsidRDefault="002D7A7A" w:rsidP="002D261B">
            <w:pPr>
              <w:rPr>
                <w:rFonts w:eastAsia="Calibri"/>
                <w:sz w:val="18"/>
                <w:szCs w:val="16"/>
                <w:lang w:eastAsia="en-US"/>
              </w:rPr>
            </w:pPr>
          </w:p>
        </w:tc>
        <w:tc>
          <w:tcPr>
            <w:tcW w:w="1271" w:type="dxa"/>
            <w:shd w:val="clear" w:color="auto" w:fill="auto"/>
          </w:tcPr>
          <w:p w14:paraId="2B97014F" w14:textId="77777777" w:rsidR="002D7A7A" w:rsidRPr="00340D22" w:rsidRDefault="002D7A7A" w:rsidP="002D261B">
            <w:pPr>
              <w:rPr>
                <w:rFonts w:eastAsia="Calibri"/>
                <w:sz w:val="18"/>
                <w:szCs w:val="16"/>
                <w:lang w:eastAsia="en-US"/>
              </w:rPr>
            </w:pPr>
          </w:p>
        </w:tc>
      </w:tr>
      <w:tr w:rsidR="002B7A85" w:rsidRPr="00340D22" w14:paraId="75FCD07C" w14:textId="77777777" w:rsidTr="00E7381C">
        <w:tc>
          <w:tcPr>
            <w:tcW w:w="1271" w:type="dxa"/>
            <w:shd w:val="clear" w:color="auto" w:fill="auto"/>
          </w:tcPr>
          <w:p w14:paraId="0641C73C" w14:textId="77777777" w:rsidR="002B7A85" w:rsidRPr="00340D22" w:rsidRDefault="002B7A85" w:rsidP="002D261B">
            <w:pPr>
              <w:rPr>
                <w:rFonts w:eastAsia="Calibri"/>
                <w:sz w:val="18"/>
                <w:szCs w:val="16"/>
                <w:lang w:eastAsia="en-US"/>
              </w:rPr>
            </w:pPr>
          </w:p>
        </w:tc>
        <w:tc>
          <w:tcPr>
            <w:tcW w:w="1276" w:type="dxa"/>
          </w:tcPr>
          <w:p w14:paraId="2484FEE6" w14:textId="77777777" w:rsidR="002B7A85" w:rsidRPr="00340D22" w:rsidRDefault="002B7A85" w:rsidP="002D261B">
            <w:pPr>
              <w:rPr>
                <w:rFonts w:eastAsia="Calibri"/>
                <w:sz w:val="18"/>
                <w:szCs w:val="16"/>
                <w:lang w:eastAsia="en-US"/>
              </w:rPr>
            </w:pPr>
          </w:p>
        </w:tc>
        <w:tc>
          <w:tcPr>
            <w:tcW w:w="1984" w:type="dxa"/>
            <w:shd w:val="clear" w:color="auto" w:fill="auto"/>
          </w:tcPr>
          <w:p w14:paraId="1D337694" w14:textId="77777777" w:rsidR="002B7A85" w:rsidRPr="00340D22" w:rsidRDefault="002B7A85" w:rsidP="002D261B">
            <w:pPr>
              <w:rPr>
                <w:rFonts w:eastAsia="Calibri"/>
                <w:sz w:val="18"/>
                <w:szCs w:val="16"/>
                <w:lang w:eastAsia="en-US"/>
              </w:rPr>
            </w:pPr>
          </w:p>
        </w:tc>
        <w:tc>
          <w:tcPr>
            <w:tcW w:w="1276" w:type="dxa"/>
            <w:shd w:val="clear" w:color="auto" w:fill="auto"/>
          </w:tcPr>
          <w:p w14:paraId="5A58C802" w14:textId="77777777" w:rsidR="002B7A85" w:rsidRPr="00340D22" w:rsidRDefault="002B7A85" w:rsidP="002D261B">
            <w:pPr>
              <w:rPr>
                <w:rFonts w:eastAsia="Calibri"/>
                <w:sz w:val="18"/>
                <w:szCs w:val="16"/>
                <w:lang w:eastAsia="en-US"/>
              </w:rPr>
            </w:pPr>
          </w:p>
        </w:tc>
        <w:tc>
          <w:tcPr>
            <w:tcW w:w="992" w:type="dxa"/>
            <w:shd w:val="clear" w:color="auto" w:fill="auto"/>
          </w:tcPr>
          <w:p w14:paraId="1AFDD011" w14:textId="77777777" w:rsidR="002B7A85" w:rsidRPr="00340D22" w:rsidRDefault="002B7A85" w:rsidP="002D261B">
            <w:pPr>
              <w:rPr>
                <w:rFonts w:eastAsia="Calibri"/>
                <w:sz w:val="18"/>
                <w:szCs w:val="16"/>
                <w:lang w:eastAsia="en-US"/>
              </w:rPr>
            </w:pPr>
          </w:p>
        </w:tc>
        <w:tc>
          <w:tcPr>
            <w:tcW w:w="1134" w:type="dxa"/>
          </w:tcPr>
          <w:p w14:paraId="1623DFC4" w14:textId="77777777" w:rsidR="002B7A85" w:rsidRPr="00340D22" w:rsidRDefault="002B7A85" w:rsidP="002D261B">
            <w:pPr>
              <w:rPr>
                <w:rFonts w:eastAsia="Calibri"/>
                <w:sz w:val="18"/>
                <w:szCs w:val="16"/>
                <w:lang w:eastAsia="en-US"/>
              </w:rPr>
            </w:pPr>
          </w:p>
        </w:tc>
        <w:tc>
          <w:tcPr>
            <w:tcW w:w="1271" w:type="dxa"/>
            <w:shd w:val="clear" w:color="auto" w:fill="auto"/>
          </w:tcPr>
          <w:p w14:paraId="794C0F88" w14:textId="77777777" w:rsidR="002B7A85" w:rsidRPr="00340D22" w:rsidRDefault="002B7A85" w:rsidP="002D261B">
            <w:pPr>
              <w:rPr>
                <w:rFonts w:eastAsia="Calibri"/>
                <w:sz w:val="18"/>
                <w:szCs w:val="16"/>
                <w:lang w:eastAsia="en-US"/>
              </w:rPr>
            </w:pPr>
          </w:p>
        </w:tc>
      </w:tr>
    </w:tbl>
    <w:p w14:paraId="0C81529E" w14:textId="04AFF522"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Insert</w:t>
      </w:r>
      <w:r w:rsidRPr="00340D22">
        <w:rPr>
          <w:rFonts w:eastAsia="Calibri"/>
          <w:i/>
          <w:iCs/>
          <w:lang w:eastAsia="en-US"/>
        </w:rPr>
        <w:t>/delete rows according to the number of studies</w:t>
      </w:r>
      <w:r w:rsidR="00720809" w:rsidRPr="00340D22">
        <w:rPr>
          <w:rFonts w:eastAsia="Calibri"/>
          <w:i/>
          <w:iCs/>
          <w:lang w:eastAsia="en-US"/>
        </w:rPr>
        <w:t>.</w:t>
      </w:r>
      <w:r w:rsidRPr="00340D22">
        <w:rPr>
          <w:rFonts w:eastAsia="Calibri"/>
          <w:i/>
          <w:iCs/>
          <w:lang w:eastAsia="en-US"/>
        </w:rPr>
        <w:t>]</w:t>
      </w:r>
    </w:p>
    <w:p w14:paraId="584B2B19" w14:textId="0D0D0F13" w:rsidR="002D7A7A" w:rsidRPr="00340D22" w:rsidRDefault="002D7A7A" w:rsidP="002D261B">
      <w:pPr>
        <w:rPr>
          <w:rFonts w:eastAsia="Calibri"/>
          <w:lang w:eastAsia="en-US"/>
        </w:rPr>
      </w:pPr>
    </w:p>
    <w:p w14:paraId="2BC7247C" w14:textId="67CD05A6"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52</w:t>
        </w:r>
      </w:fldSimple>
      <w:r>
        <w:t xml:space="preserve"> </w:t>
      </w:r>
      <w:r w:rsidRPr="00FE7003">
        <w:t>Value(s) used in the Risk Assessment – Dermal absorption</w:t>
      </w:r>
    </w:p>
    <w:tbl>
      <w:tblPr>
        <w:tblW w:w="92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37"/>
        <w:gridCol w:w="7305"/>
      </w:tblGrid>
      <w:tr w:rsidR="002D7A7A" w:rsidRPr="00340D22" w14:paraId="29A90296" w14:textId="77777777" w:rsidTr="00A6237A">
        <w:tc>
          <w:tcPr>
            <w:tcW w:w="9242" w:type="dxa"/>
            <w:gridSpan w:val="2"/>
            <w:tcBorders>
              <w:top w:val="single" w:sz="4" w:space="0" w:color="auto"/>
              <w:left w:val="single" w:sz="4" w:space="0" w:color="auto"/>
              <w:bottom w:val="single" w:sz="6" w:space="0" w:color="auto"/>
              <w:right w:val="single" w:sz="6" w:space="0" w:color="auto"/>
            </w:tcBorders>
            <w:shd w:val="clear" w:color="auto" w:fill="CCFFCC"/>
          </w:tcPr>
          <w:p w14:paraId="4F73D46C" w14:textId="77777777" w:rsidR="002D7A7A" w:rsidRPr="00340D22" w:rsidRDefault="002D7A7A" w:rsidP="002D261B">
            <w:pPr>
              <w:rPr>
                <w:rFonts w:eastAsia="Calibri"/>
                <w:b/>
                <w:bCs/>
                <w:sz w:val="18"/>
                <w:szCs w:val="18"/>
                <w:lang w:eastAsia="en-US"/>
              </w:rPr>
            </w:pPr>
            <w:r w:rsidRPr="00340D22">
              <w:rPr>
                <w:rFonts w:eastAsia="Calibri"/>
                <w:b/>
                <w:bCs/>
                <w:sz w:val="18"/>
                <w:szCs w:val="18"/>
                <w:lang w:eastAsia="en-US"/>
              </w:rPr>
              <w:t>Value(s) used in the Risk Assessment – Dermal absorption</w:t>
            </w:r>
          </w:p>
        </w:tc>
      </w:tr>
      <w:tr w:rsidR="00A6237A" w:rsidRPr="00340D22" w14:paraId="32746CB2" w14:textId="77777777" w:rsidTr="00A6237A">
        <w:tc>
          <w:tcPr>
            <w:tcW w:w="1937" w:type="dxa"/>
            <w:tcBorders>
              <w:top w:val="single" w:sz="6" w:space="0" w:color="auto"/>
              <w:left w:val="single" w:sz="4" w:space="0" w:color="auto"/>
              <w:bottom w:val="single" w:sz="6" w:space="0" w:color="auto"/>
              <w:right w:val="single" w:sz="6" w:space="0" w:color="auto"/>
            </w:tcBorders>
            <w:shd w:val="clear" w:color="auto" w:fill="auto"/>
          </w:tcPr>
          <w:p w14:paraId="53D4F5AE" w14:textId="77777777" w:rsidR="00A6237A" w:rsidRPr="00340D22" w:rsidRDefault="00A6237A" w:rsidP="002D261B">
            <w:pPr>
              <w:rPr>
                <w:rFonts w:eastAsia="Calibri"/>
                <w:sz w:val="18"/>
                <w:szCs w:val="18"/>
                <w:lang w:eastAsia="en-US"/>
              </w:rPr>
            </w:pPr>
            <w:r w:rsidRPr="00340D22">
              <w:rPr>
                <w:rFonts w:eastAsia="Calibri"/>
                <w:sz w:val="18"/>
                <w:szCs w:val="18"/>
                <w:lang w:eastAsia="en-US"/>
              </w:rPr>
              <w:t>Substance</w:t>
            </w:r>
          </w:p>
        </w:tc>
        <w:tc>
          <w:tcPr>
            <w:tcW w:w="7305" w:type="dxa"/>
            <w:tcBorders>
              <w:top w:val="single" w:sz="6" w:space="0" w:color="auto"/>
              <w:left w:val="single" w:sz="6" w:space="0" w:color="auto"/>
              <w:bottom w:val="single" w:sz="6" w:space="0" w:color="auto"/>
              <w:right w:val="single" w:sz="6" w:space="0" w:color="auto"/>
            </w:tcBorders>
          </w:tcPr>
          <w:p w14:paraId="7B84D88C" w14:textId="77777777" w:rsidR="00A6237A" w:rsidRPr="00340D22" w:rsidRDefault="00A6237A" w:rsidP="002D261B">
            <w:pPr>
              <w:rPr>
                <w:rFonts w:eastAsia="Calibri"/>
                <w:sz w:val="18"/>
                <w:szCs w:val="18"/>
                <w:lang w:eastAsia="en-US"/>
              </w:rPr>
            </w:pPr>
          </w:p>
        </w:tc>
      </w:tr>
      <w:tr w:rsidR="00A6237A" w:rsidRPr="00340D22" w14:paraId="5FDA9260" w14:textId="77777777" w:rsidTr="003B5839">
        <w:tc>
          <w:tcPr>
            <w:tcW w:w="1937" w:type="dxa"/>
            <w:tcBorders>
              <w:top w:val="single" w:sz="6" w:space="0" w:color="auto"/>
              <w:left w:val="single" w:sz="4" w:space="0" w:color="auto"/>
              <w:bottom w:val="single" w:sz="6" w:space="0" w:color="auto"/>
              <w:right w:val="single" w:sz="6" w:space="0" w:color="auto"/>
            </w:tcBorders>
            <w:shd w:val="clear" w:color="auto" w:fill="auto"/>
          </w:tcPr>
          <w:p w14:paraId="377AA9A1" w14:textId="6D5BC28F" w:rsidR="00A6237A" w:rsidRPr="00340D22" w:rsidRDefault="00A6237A" w:rsidP="002D261B">
            <w:pPr>
              <w:rPr>
                <w:rFonts w:eastAsia="Calibri"/>
                <w:sz w:val="18"/>
                <w:szCs w:val="18"/>
                <w:lang w:eastAsia="en-US"/>
              </w:rPr>
            </w:pPr>
            <w:r w:rsidRPr="00340D22">
              <w:rPr>
                <w:rFonts w:eastAsia="Calibri"/>
                <w:sz w:val="18"/>
                <w:szCs w:val="18"/>
                <w:lang w:eastAsia="en-US"/>
              </w:rPr>
              <w:lastRenderedPageBreak/>
              <w:t>Value(s)</w:t>
            </w:r>
          </w:p>
        </w:tc>
        <w:tc>
          <w:tcPr>
            <w:tcW w:w="7305" w:type="dxa"/>
            <w:tcBorders>
              <w:top w:val="single" w:sz="6" w:space="0" w:color="auto"/>
              <w:left w:val="single" w:sz="6" w:space="0" w:color="auto"/>
              <w:bottom w:val="single" w:sz="6" w:space="0" w:color="auto"/>
              <w:right w:val="single" w:sz="6" w:space="0" w:color="auto"/>
            </w:tcBorders>
          </w:tcPr>
          <w:p w14:paraId="68E2CCE0" w14:textId="10726D21" w:rsidR="00A6237A" w:rsidRPr="00340D22" w:rsidRDefault="00A6237A" w:rsidP="002D261B">
            <w:pPr>
              <w:rPr>
                <w:rFonts w:eastAsia="Calibri"/>
                <w:sz w:val="18"/>
                <w:szCs w:val="18"/>
                <w:lang w:eastAsia="en-US"/>
              </w:rPr>
            </w:pPr>
            <w:r w:rsidRPr="00340D22">
              <w:rPr>
                <w:rFonts w:eastAsia="Calibri"/>
                <w:i/>
                <w:iCs/>
                <w:sz w:val="18"/>
                <w:szCs w:val="18"/>
                <w:lang w:eastAsia="en-US"/>
              </w:rPr>
              <w:t>[Include the concentration range(s) the values are applicable for, if relevant.]</w:t>
            </w:r>
          </w:p>
        </w:tc>
      </w:tr>
      <w:tr w:rsidR="00A6237A" w:rsidRPr="00340D22" w14:paraId="17DE77FC" w14:textId="77777777" w:rsidTr="003B5839">
        <w:tc>
          <w:tcPr>
            <w:tcW w:w="1937" w:type="dxa"/>
            <w:tcBorders>
              <w:top w:val="single" w:sz="6" w:space="0" w:color="auto"/>
              <w:left w:val="single" w:sz="4" w:space="0" w:color="auto"/>
              <w:bottom w:val="single" w:sz="6" w:space="0" w:color="auto"/>
              <w:right w:val="single" w:sz="6" w:space="0" w:color="auto"/>
            </w:tcBorders>
            <w:shd w:val="clear" w:color="auto" w:fill="auto"/>
          </w:tcPr>
          <w:p w14:paraId="5F2E6762" w14:textId="77777777" w:rsidR="00A6237A" w:rsidRPr="00340D22" w:rsidRDefault="00A6237A" w:rsidP="002D261B">
            <w:pPr>
              <w:rPr>
                <w:rFonts w:eastAsia="Calibri"/>
                <w:sz w:val="18"/>
                <w:szCs w:val="18"/>
                <w:lang w:eastAsia="en-US"/>
              </w:rPr>
            </w:pPr>
            <w:r w:rsidRPr="00340D22">
              <w:rPr>
                <w:rFonts w:eastAsia="Calibri"/>
                <w:sz w:val="18"/>
                <w:szCs w:val="18"/>
                <w:lang w:eastAsia="en-US"/>
              </w:rPr>
              <w:t>Justification for the selected value(s)</w:t>
            </w:r>
          </w:p>
        </w:tc>
        <w:tc>
          <w:tcPr>
            <w:tcW w:w="7305" w:type="dxa"/>
            <w:tcBorders>
              <w:top w:val="single" w:sz="6" w:space="0" w:color="auto"/>
              <w:left w:val="single" w:sz="6" w:space="0" w:color="auto"/>
              <w:bottom w:val="single" w:sz="6" w:space="0" w:color="auto"/>
              <w:right w:val="single" w:sz="6" w:space="0" w:color="auto"/>
            </w:tcBorders>
          </w:tcPr>
          <w:p w14:paraId="54212D94" w14:textId="77777777" w:rsidR="00A6237A" w:rsidRPr="00340D22" w:rsidRDefault="00A6237A" w:rsidP="002D261B">
            <w:pPr>
              <w:rPr>
                <w:rFonts w:eastAsia="Calibri"/>
                <w:sz w:val="18"/>
                <w:szCs w:val="18"/>
                <w:lang w:eastAsia="en-US"/>
              </w:rPr>
            </w:pPr>
          </w:p>
        </w:tc>
      </w:tr>
    </w:tbl>
    <w:p w14:paraId="4136E376" w14:textId="77777777" w:rsidR="002D7A7A" w:rsidRPr="00340D22" w:rsidRDefault="002D7A7A" w:rsidP="002D261B">
      <w:pPr>
        <w:rPr>
          <w:rFonts w:eastAsia="Calibri"/>
          <w:lang w:eastAsia="en-US"/>
        </w:rPr>
      </w:pPr>
    </w:p>
    <w:p w14:paraId="72E7E8DB" w14:textId="0DF579B0"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53</w:t>
        </w:r>
      </w:fldSimple>
      <w:r>
        <w:t xml:space="preserve"> </w:t>
      </w:r>
      <w:r w:rsidRPr="00017941">
        <w:t>Data waiving</w:t>
      </w:r>
    </w:p>
    <w:tbl>
      <w:tblPr>
        <w:tblW w:w="9326" w:type="dxa"/>
        <w:tblInd w:w="-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955"/>
        <w:gridCol w:w="7371"/>
      </w:tblGrid>
      <w:tr w:rsidR="002D7A7A" w:rsidRPr="00340D22" w14:paraId="64DC7771" w14:textId="77777777" w:rsidTr="00853C11">
        <w:tc>
          <w:tcPr>
            <w:tcW w:w="5000" w:type="pct"/>
            <w:gridSpan w:val="2"/>
            <w:tcBorders>
              <w:top w:val="single" w:sz="4" w:space="0" w:color="auto"/>
              <w:left w:val="single" w:sz="4" w:space="0" w:color="auto"/>
              <w:bottom w:val="single" w:sz="6" w:space="0" w:color="auto"/>
              <w:right w:val="single" w:sz="6" w:space="0" w:color="auto"/>
            </w:tcBorders>
            <w:shd w:val="clear" w:color="auto" w:fill="D9D9D9"/>
          </w:tcPr>
          <w:p w14:paraId="0628C364" w14:textId="77777777" w:rsidR="002D7A7A" w:rsidRPr="00340D22" w:rsidRDefault="002D7A7A" w:rsidP="002D261B">
            <w:pPr>
              <w:rPr>
                <w:rFonts w:eastAsia="Calibri"/>
                <w:b/>
                <w:sz w:val="18"/>
                <w:szCs w:val="16"/>
                <w:lang w:eastAsia="en-US"/>
              </w:rPr>
            </w:pPr>
            <w:r w:rsidRPr="00340D22">
              <w:rPr>
                <w:rFonts w:eastAsia="Calibri"/>
                <w:b/>
                <w:sz w:val="18"/>
                <w:szCs w:val="16"/>
                <w:lang w:eastAsia="en-US"/>
              </w:rPr>
              <w:t>Data waiving</w:t>
            </w:r>
          </w:p>
        </w:tc>
      </w:tr>
      <w:tr w:rsidR="002D7A7A" w:rsidRPr="00340D22" w14:paraId="377A940F"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8DF1904" w14:textId="77777777" w:rsidR="002D7A7A" w:rsidRPr="00340D22" w:rsidRDefault="002D7A7A" w:rsidP="002D261B">
            <w:pPr>
              <w:rPr>
                <w:rFonts w:eastAsia="Calibri"/>
                <w:sz w:val="18"/>
                <w:szCs w:val="16"/>
                <w:lang w:eastAsia="en-US"/>
              </w:rPr>
            </w:pPr>
            <w:r w:rsidRPr="00340D22">
              <w:rPr>
                <w:rFonts w:eastAsia="Calibri"/>
                <w:sz w:val="18"/>
                <w:szCs w:val="16"/>
                <w:lang w:eastAsia="en-US"/>
              </w:rPr>
              <w:t>Information requirement</w:t>
            </w:r>
          </w:p>
        </w:tc>
        <w:tc>
          <w:tcPr>
            <w:tcW w:w="3952" w:type="pct"/>
            <w:tcBorders>
              <w:top w:val="single" w:sz="6" w:space="0" w:color="auto"/>
              <w:left w:val="single" w:sz="6" w:space="0" w:color="auto"/>
              <w:bottom w:val="single" w:sz="6" w:space="0" w:color="auto"/>
              <w:right w:val="single" w:sz="6" w:space="0" w:color="auto"/>
            </w:tcBorders>
          </w:tcPr>
          <w:p w14:paraId="21CFAF08" w14:textId="77777777" w:rsidR="002D7A7A" w:rsidRPr="00340D22" w:rsidRDefault="002D7A7A" w:rsidP="002D261B">
            <w:pPr>
              <w:rPr>
                <w:rFonts w:eastAsia="Calibri"/>
                <w:sz w:val="18"/>
                <w:szCs w:val="16"/>
                <w:lang w:eastAsia="en-US"/>
              </w:rPr>
            </w:pPr>
          </w:p>
        </w:tc>
      </w:tr>
      <w:tr w:rsidR="002D7A7A" w:rsidRPr="00340D22" w14:paraId="544BB2C6" w14:textId="77777777" w:rsidTr="00853C11">
        <w:tc>
          <w:tcPr>
            <w:tcW w:w="1048" w:type="pct"/>
            <w:tcBorders>
              <w:top w:val="single" w:sz="6" w:space="0" w:color="auto"/>
              <w:left w:val="single" w:sz="4" w:space="0" w:color="auto"/>
              <w:bottom w:val="single" w:sz="6" w:space="0" w:color="auto"/>
              <w:right w:val="single" w:sz="6" w:space="0" w:color="auto"/>
            </w:tcBorders>
            <w:shd w:val="clear" w:color="auto" w:fill="auto"/>
          </w:tcPr>
          <w:p w14:paraId="748EC83B" w14:textId="77777777" w:rsidR="002D7A7A" w:rsidRPr="00340D22" w:rsidRDefault="002D7A7A" w:rsidP="002D261B">
            <w:pPr>
              <w:rPr>
                <w:rFonts w:eastAsia="Calibri"/>
                <w:sz w:val="18"/>
                <w:szCs w:val="16"/>
                <w:lang w:eastAsia="en-US"/>
              </w:rPr>
            </w:pPr>
            <w:r w:rsidRPr="00340D22">
              <w:rPr>
                <w:rFonts w:eastAsia="Calibri"/>
                <w:sz w:val="18"/>
                <w:szCs w:val="16"/>
                <w:lang w:eastAsia="en-US"/>
              </w:rPr>
              <w:t>Justification</w:t>
            </w:r>
          </w:p>
        </w:tc>
        <w:tc>
          <w:tcPr>
            <w:tcW w:w="3952" w:type="pct"/>
            <w:tcBorders>
              <w:top w:val="single" w:sz="6" w:space="0" w:color="auto"/>
              <w:left w:val="single" w:sz="6" w:space="0" w:color="auto"/>
              <w:bottom w:val="single" w:sz="6" w:space="0" w:color="auto"/>
              <w:right w:val="single" w:sz="6" w:space="0" w:color="auto"/>
            </w:tcBorders>
          </w:tcPr>
          <w:p w14:paraId="24A475E6" w14:textId="77777777" w:rsidR="002D7A7A" w:rsidRPr="00340D22" w:rsidRDefault="002D7A7A" w:rsidP="002D261B">
            <w:pPr>
              <w:rPr>
                <w:rFonts w:eastAsia="Calibri"/>
                <w:sz w:val="18"/>
                <w:szCs w:val="16"/>
                <w:lang w:eastAsia="en-US"/>
              </w:rPr>
            </w:pPr>
          </w:p>
        </w:tc>
      </w:tr>
    </w:tbl>
    <w:p w14:paraId="771634F0" w14:textId="77777777" w:rsidR="002D7A7A" w:rsidRPr="00340D22" w:rsidRDefault="002D7A7A" w:rsidP="002D261B">
      <w:pPr>
        <w:rPr>
          <w:rFonts w:eastAsia="Calibri"/>
          <w:i/>
          <w:iCs/>
          <w:lang w:eastAsia="en-US"/>
        </w:rPr>
      </w:pPr>
      <w:r w:rsidRPr="00340D22">
        <w:rPr>
          <w:rFonts w:eastAsia="Calibri"/>
          <w:i/>
          <w:iCs/>
          <w:lang w:eastAsia="en-US"/>
        </w:rPr>
        <w:t>[If not relevant, delete the table.]</w:t>
      </w:r>
    </w:p>
    <w:p w14:paraId="29F9C151" w14:textId="77777777" w:rsidR="002D7A7A" w:rsidRPr="00340D22" w:rsidRDefault="002D7A7A" w:rsidP="002D261B">
      <w:pPr>
        <w:rPr>
          <w:rFonts w:eastAsia="Calibri"/>
          <w:lang w:eastAsia="en-US"/>
        </w:rPr>
      </w:pPr>
    </w:p>
    <w:p w14:paraId="2B3746B4" w14:textId="77777777" w:rsidR="00396DF6" w:rsidRPr="00340D22" w:rsidRDefault="00396DF6" w:rsidP="002D261B">
      <w:pPr>
        <w:rPr>
          <w:rFonts w:eastAsia="Calibri"/>
          <w:lang w:eastAsia="en-US"/>
        </w:rPr>
      </w:pPr>
    </w:p>
    <w:p w14:paraId="6D7A0A14" w14:textId="4BB255E1" w:rsidR="002D7A7A" w:rsidRPr="00340D22" w:rsidRDefault="002D7A7A" w:rsidP="002D261B">
      <w:pPr>
        <w:pStyle w:val="Heading3"/>
        <w:rPr>
          <w:rFonts w:eastAsia="Calibri"/>
          <w:lang w:eastAsia="en-US"/>
        </w:rPr>
      </w:pPr>
      <w:bookmarkStart w:id="2879" w:name="_Toc40273872"/>
      <w:bookmarkStart w:id="2880" w:name="_Toc41549892"/>
      <w:bookmarkStart w:id="2881" w:name="_Toc389729059"/>
      <w:bookmarkStart w:id="2882" w:name="_Toc403472761"/>
      <w:bookmarkStart w:id="2883" w:name="_Toc25922574"/>
      <w:bookmarkStart w:id="2884" w:name="_Toc26256038"/>
      <w:bookmarkStart w:id="2885" w:name="_Toc52892318"/>
      <w:bookmarkStart w:id="2886" w:name="_Toc52892567"/>
      <w:bookmarkStart w:id="2887" w:name="_Toc72959357"/>
      <w:r w:rsidRPr="00340D22">
        <w:rPr>
          <w:rFonts w:eastAsia="Calibri"/>
          <w:lang w:eastAsia="en-US"/>
        </w:rPr>
        <w:t>Available toxicological data relating to substance(s) of concern</w:t>
      </w:r>
      <w:bookmarkEnd w:id="2879"/>
      <w:bookmarkEnd w:id="2880"/>
      <w:bookmarkEnd w:id="2881"/>
      <w:bookmarkEnd w:id="2882"/>
      <w:bookmarkEnd w:id="2883"/>
      <w:bookmarkEnd w:id="2884"/>
      <w:bookmarkEnd w:id="2885"/>
      <w:bookmarkEnd w:id="2886"/>
      <w:bookmarkEnd w:id="2887"/>
    </w:p>
    <w:p w14:paraId="7DE1904E" w14:textId="645ABE16" w:rsidR="002D7A7A" w:rsidRPr="00340D22" w:rsidRDefault="002D7A7A" w:rsidP="002D261B">
      <w:pPr>
        <w:jc w:val="both"/>
        <w:rPr>
          <w:rFonts w:eastAsia="Calibri"/>
          <w:i/>
          <w:iCs/>
          <w:lang w:eastAsia="en-US"/>
        </w:rPr>
      </w:pPr>
      <w:r w:rsidRPr="00340D22">
        <w:rPr>
          <w:rFonts w:eastAsia="Calibri"/>
          <w:i/>
          <w:iCs/>
          <w:lang w:eastAsia="en-US"/>
        </w:rPr>
        <w:t>[</w:t>
      </w:r>
      <w:r w:rsidR="00646B07" w:rsidRPr="00340D22">
        <w:rPr>
          <w:rFonts w:eastAsia="Calibri"/>
          <w:i/>
          <w:iCs/>
          <w:lang w:eastAsia="en-US"/>
        </w:rPr>
        <w:t xml:space="preserve">Present </w:t>
      </w:r>
      <w:r w:rsidRPr="00340D22">
        <w:rPr>
          <w:rFonts w:eastAsia="Calibri"/>
          <w:i/>
          <w:iCs/>
          <w:lang w:eastAsia="en-US"/>
        </w:rPr>
        <w:t>all available information</w:t>
      </w:r>
      <w:r w:rsidR="00646B07" w:rsidRPr="00340D22">
        <w:rPr>
          <w:rFonts w:eastAsia="Calibri"/>
          <w:i/>
          <w:iCs/>
          <w:lang w:eastAsia="en-US"/>
        </w:rPr>
        <w:t>,</w:t>
      </w:r>
      <w:r w:rsidRPr="00340D22">
        <w:rPr>
          <w:rFonts w:eastAsia="Calibri"/>
          <w:i/>
          <w:iCs/>
          <w:lang w:eastAsia="en-US"/>
        </w:rPr>
        <w:t xml:space="preserve"> including relevant information to be used in</w:t>
      </w:r>
      <w:r w:rsidR="00646B07" w:rsidRPr="00340D22">
        <w:rPr>
          <w:rFonts w:eastAsia="Calibri"/>
          <w:i/>
          <w:iCs/>
          <w:lang w:eastAsia="en-US"/>
        </w:rPr>
        <w:t xml:space="preserve"> the</w:t>
      </w:r>
      <w:r w:rsidRPr="00340D22">
        <w:rPr>
          <w:rFonts w:eastAsia="Calibri"/>
          <w:i/>
          <w:iCs/>
          <w:lang w:eastAsia="en-US"/>
        </w:rPr>
        <w:t xml:space="preserve"> risk assessment (AEL or </w:t>
      </w:r>
      <w:r w:rsidR="00092813" w:rsidRPr="00340D22">
        <w:rPr>
          <w:rFonts w:eastAsia="Calibri"/>
          <w:i/>
          <w:iCs/>
          <w:lang w:eastAsia="en-US"/>
        </w:rPr>
        <w:t xml:space="preserve">a European validated value, </w:t>
      </w:r>
      <w:r w:rsidRPr="00340D22">
        <w:rPr>
          <w:rFonts w:eastAsia="Calibri"/>
          <w:i/>
          <w:iCs/>
          <w:lang w:eastAsia="en-US"/>
        </w:rPr>
        <w:t>if an AEL is not available</w:t>
      </w:r>
      <w:r w:rsidR="00092813" w:rsidRPr="00340D22">
        <w:rPr>
          <w:rFonts w:eastAsia="Calibri"/>
          <w:i/>
          <w:iCs/>
          <w:lang w:eastAsia="en-US"/>
        </w:rPr>
        <w:t>)</w:t>
      </w:r>
      <w:r w:rsidRPr="00340D22">
        <w:rPr>
          <w:rFonts w:eastAsia="Calibri"/>
          <w:i/>
          <w:iCs/>
          <w:lang w:eastAsia="en-US"/>
        </w:rPr>
        <w:t>.</w:t>
      </w:r>
      <w:r w:rsidRPr="00340D22">
        <w:rPr>
          <w:i/>
          <w:color w:val="000000"/>
        </w:rPr>
        <w:t xml:space="preserve"> The </w:t>
      </w:r>
      <w:r w:rsidR="009951FC" w:rsidRPr="00340D22">
        <w:rPr>
          <w:i/>
          <w:color w:val="000000"/>
        </w:rPr>
        <w:t>substances of concern</w:t>
      </w:r>
      <w:r w:rsidRPr="00340D22">
        <w:rPr>
          <w:i/>
          <w:color w:val="000000"/>
        </w:rPr>
        <w:t xml:space="preserve"> guidance for human health toxicology is described in CA-Nov14-Doc.5.11 – SoC guidance_final.doc </w:t>
      </w:r>
      <w:r w:rsidR="00737587" w:rsidRPr="00340D22">
        <w:rPr>
          <w:i/>
          <w:color w:val="000000"/>
        </w:rPr>
        <w:t xml:space="preserve">published in the CIRCABC </w:t>
      </w:r>
      <w:r w:rsidR="00737587" w:rsidRPr="00515A83">
        <w:rPr>
          <w:i/>
        </w:rPr>
        <w:t>Interest Group “Biocides - Regulation 528/2012 – Public”</w:t>
      </w:r>
      <w:r w:rsidRPr="00340D22">
        <w:rPr>
          <w:rFonts w:eastAsia="Calibri"/>
          <w:i/>
          <w:iCs/>
          <w:lang w:eastAsia="en-US"/>
        </w:rPr>
        <w:t xml:space="preserve">. Furthermore, the text of this CA document is included in </w:t>
      </w:r>
      <w:r w:rsidR="00737587" w:rsidRPr="00340D22">
        <w:rPr>
          <w:rFonts w:eastAsia="Calibri"/>
          <w:i/>
          <w:iCs/>
          <w:lang w:eastAsia="en-US"/>
        </w:rPr>
        <w:t xml:space="preserve">the </w:t>
      </w:r>
      <w:r w:rsidR="00077AA3" w:rsidRPr="00340D22">
        <w:rPr>
          <w:rFonts w:eastAsia="Calibri"/>
          <w:i/>
          <w:iCs/>
          <w:lang w:eastAsia="en-US"/>
        </w:rPr>
        <w:t>BPR guidance</w:t>
      </w:r>
      <w:r w:rsidRPr="00340D22">
        <w:rPr>
          <w:i/>
          <w:color w:val="000000"/>
        </w:rPr>
        <w:t xml:space="preserve"> (Volume III Human Health - Assessment &amp; Evaluation (Parts B+C)). </w:t>
      </w:r>
      <w:r w:rsidR="00657DCA" w:rsidRPr="00340D22">
        <w:rPr>
          <w:i/>
          <w:color w:val="000000"/>
        </w:rPr>
        <w:t>A</w:t>
      </w:r>
      <w:r w:rsidRPr="00340D22">
        <w:rPr>
          <w:i/>
          <w:color w:val="000000"/>
        </w:rPr>
        <w:t xml:space="preserve">ddress the </w:t>
      </w:r>
      <w:r w:rsidR="009951FC" w:rsidRPr="00340D22">
        <w:rPr>
          <w:i/>
          <w:color w:val="000000"/>
        </w:rPr>
        <w:t>substances of concern</w:t>
      </w:r>
      <w:r w:rsidRPr="00340D22">
        <w:rPr>
          <w:i/>
          <w:color w:val="000000"/>
        </w:rPr>
        <w:t xml:space="preserve"> in line with the guidance for the identification and evaluation of </w:t>
      </w:r>
      <w:r w:rsidR="009951FC" w:rsidRPr="00340D22">
        <w:rPr>
          <w:i/>
          <w:color w:val="000000"/>
        </w:rPr>
        <w:t>substances of concern</w:t>
      </w:r>
      <w:r w:rsidRPr="00340D22">
        <w:rPr>
          <w:i/>
          <w:color w:val="000000"/>
        </w:rPr>
        <w:t xml:space="preserve"> guidance as indicated above, clearly stating why substances are identified as </w:t>
      </w:r>
      <w:r w:rsidR="009951FC" w:rsidRPr="00340D22">
        <w:rPr>
          <w:i/>
          <w:color w:val="000000"/>
        </w:rPr>
        <w:t>substances of concern</w:t>
      </w:r>
      <w:r w:rsidRPr="00340D22">
        <w:rPr>
          <w:i/>
          <w:color w:val="000000"/>
        </w:rPr>
        <w:t>.</w:t>
      </w:r>
      <w:r w:rsidR="00E4761D" w:rsidRPr="00340D22">
        <w:rPr>
          <w:i/>
          <w:color w:val="000000"/>
        </w:rPr>
        <w:t xml:space="preserve"> </w:t>
      </w:r>
      <w:r w:rsidR="00657DCA" w:rsidRPr="00340D22">
        <w:rPr>
          <w:i/>
          <w:color w:val="000000"/>
        </w:rPr>
        <w:t>Also m</w:t>
      </w:r>
      <w:r w:rsidR="00E4761D" w:rsidRPr="00340D22">
        <w:rPr>
          <w:i/>
          <w:color w:val="000000"/>
        </w:rPr>
        <w:t xml:space="preserve">ake sure that the </w:t>
      </w:r>
      <w:r w:rsidR="009951FC" w:rsidRPr="00340D22">
        <w:rPr>
          <w:i/>
          <w:color w:val="000000"/>
        </w:rPr>
        <w:t>substances of concern</w:t>
      </w:r>
      <w:r w:rsidR="00E4761D" w:rsidRPr="00340D22">
        <w:rPr>
          <w:i/>
          <w:color w:val="000000"/>
        </w:rPr>
        <w:t>(s) listed in the table below are consistent with the confidential annex to the PAR and the supporting document “Overview of the biocidal product family”</w:t>
      </w:r>
      <w:r w:rsidR="00092813" w:rsidRPr="00340D22">
        <w:rPr>
          <w:i/>
          <w:color w:val="000000"/>
        </w:rPr>
        <w:t>.</w:t>
      </w:r>
      <w:r w:rsidRPr="00340D22">
        <w:rPr>
          <w:rFonts w:eastAsia="Calibri"/>
          <w:i/>
          <w:iCs/>
          <w:lang w:eastAsia="en-US"/>
        </w:rPr>
        <w:t xml:space="preserve">] </w:t>
      </w:r>
    </w:p>
    <w:p w14:paraId="516A0808" w14:textId="77777777" w:rsidR="002D7A7A" w:rsidRPr="00340D22" w:rsidRDefault="002D7A7A" w:rsidP="002D261B">
      <w:pPr>
        <w:rPr>
          <w:rFonts w:eastAsia="Calibri"/>
          <w:lang w:eastAsia="en-US"/>
        </w:rPr>
      </w:pPr>
    </w:p>
    <w:p w14:paraId="30F3AFA9" w14:textId="77777777" w:rsidR="00AE0313" w:rsidRPr="00340D22" w:rsidRDefault="00AE0313" w:rsidP="002D261B">
      <w:pPr>
        <w:jc w:val="both"/>
        <w:rPr>
          <w:rFonts w:eastAsia="Calibri"/>
          <w:i/>
          <w:iCs/>
          <w:lang w:eastAsia="en-US"/>
        </w:rPr>
      </w:pPr>
      <w:r w:rsidRPr="00340D22">
        <w:rPr>
          <w:rFonts w:eastAsia="Calibri"/>
          <w:i/>
          <w:iCs/>
          <w:lang w:eastAsia="en-US"/>
        </w:rPr>
        <w:t>[If the BPF does not contain substances of concern, include:]</w:t>
      </w:r>
    </w:p>
    <w:p w14:paraId="0FA6A377" w14:textId="38B2F218" w:rsidR="00AE0313" w:rsidRPr="00340D22" w:rsidRDefault="00AE0313" w:rsidP="002D261B">
      <w:pPr>
        <w:jc w:val="both"/>
        <w:rPr>
          <w:rFonts w:eastAsia="Calibri"/>
          <w:lang w:eastAsia="en-US"/>
        </w:rPr>
      </w:pPr>
      <w:r w:rsidRPr="00340D22">
        <w:rPr>
          <w:rFonts w:eastAsia="Calibri"/>
          <w:lang w:eastAsia="en-US"/>
        </w:rPr>
        <w:t>No substances of concern regarding human health were identified as none of the non-active substances fulfils the criteria as specified in the guidance (</w:t>
      </w:r>
      <w:r w:rsidRPr="00340D22">
        <w:t xml:space="preserve">Guidance on the BPR: </w:t>
      </w:r>
      <w:r w:rsidRPr="00340D22">
        <w:rPr>
          <w:color w:val="000000"/>
        </w:rPr>
        <w:t>Volume III Human Health (Parts B+C)</w:t>
      </w:r>
      <w:r w:rsidRPr="00340D22">
        <w:rPr>
          <w:rFonts w:eastAsia="Calibri"/>
          <w:lang w:eastAsia="en-US"/>
        </w:rPr>
        <w:t xml:space="preserve">). Consequently, only the active substance(s) </w:t>
      </w:r>
      <w:r w:rsidR="00B94039" w:rsidRPr="00340D22">
        <w:rPr>
          <w:rFonts w:eastAsia="Calibri"/>
          <w:lang w:eastAsia="en-US"/>
        </w:rPr>
        <w:t>[</w:t>
      </w:r>
      <w:r w:rsidRPr="00340D22">
        <w:rPr>
          <w:rFonts w:eastAsia="Calibri"/>
          <w:lang w:eastAsia="en-US"/>
        </w:rPr>
        <w:t xml:space="preserve">was </w:t>
      </w:r>
      <w:r w:rsidR="00B94039" w:rsidRPr="00340D22">
        <w:rPr>
          <w:rFonts w:eastAsia="Calibri"/>
          <w:lang w:eastAsia="en-US"/>
        </w:rPr>
        <w:t>/</w:t>
      </w:r>
      <w:r w:rsidRPr="00340D22">
        <w:rPr>
          <w:rFonts w:eastAsia="Calibri"/>
          <w:lang w:eastAsia="en-US"/>
        </w:rPr>
        <w:t>were</w:t>
      </w:r>
      <w:r w:rsidR="00B94039" w:rsidRPr="00340D22">
        <w:rPr>
          <w:rFonts w:eastAsia="Calibri"/>
          <w:lang w:eastAsia="en-US"/>
        </w:rPr>
        <w:t>]</w:t>
      </w:r>
      <w:r w:rsidRPr="00340D22">
        <w:rPr>
          <w:rFonts w:eastAsia="Calibri"/>
          <w:lang w:eastAsia="en-US"/>
        </w:rPr>
        <w:t xml:space="preserve"> addressed in the </w:t>
      </w:r>
      <w:r w:rsidR="00043184" w:rsidRPr="00340D22">
        <w:rPr>
          <w:rFonts w:eastAsia="Calibri"/>
          <w:lang w:eastAsia="en-US"/>
        </w:rPr>
        <w:t>human health</w:t>
      </w:r>
      <w:r w:rsidRPr="00340D22">
        <w:rPr>
          <w:rFonts w:eastAsia="Calibri"/>
          <w:lang w:eastAsia="en-US"/>
        </w:rPr>
        <w:t xml:space="preserve"> risk assessment.</w:t>
      </w:r>
    </w:p>
    <w:p w14:paraId="06D9C122" w14:textId="77777777" w:rsidR="00AE0313" w:rsidRPr="00340D22" w:rsidRDefault="00AE0313" w:rsidP="002D261B">
      <w:pPr>
        <w:jc w:val="both"/>
        <w:rPr>
          <w:rFonts w:eastAsia="Calibri"/>
          <w:lang w:eastAsia="en-US"/>
        </w:rPr>
      </w:pPr>
    </w:p>
    <w:p w14:paraId="6AD2F1F7" w14:textId="5FA29A62" w:rsidR="00AE0313" w:rsidRPr="00340D22" w:rsidRDefault="00AE0313" w:rsidP="002D261B">
      <w:pPr>
        <w:jc w:val="both"/>
        <w:rPr>
          <w:rFonts w:eastAsia="Calibri"/>
          <w:i/>
          <w:iCs/>
          <w:lang w:eastAsia="en-US"/>
        </w:rPr>
      </w:pPr>
      <w:r w:rsidRPr="00340D22">
        <w:rPr>
          <w:rFonts w:eastAsia="Calibri"/>
          <w:i/>
          <w:iCs/>
          <w:lang w:eastAsia="en-US"/>
        </w:rPr>
        <w:t xml:space="preserve">[If the BPF contains </w:t>
      </w:r>
      <w:r w:rsidR="00E2354C" w:rsidRPr="00340D22">
        <w:rPr>
          <w:rFonts w:eastAsia="Calibri"/>
          <w:i/>
          <w:iCs/>
          <w:lang w:eastAsia="en-US"/>
        </w:rPr>
        <w:t xml:space="preserve">(a) </w:t>
      </w:r>
      <w:r w:rsidRPr="00340D22">
        <w:rPr>
          <w:rFonts w:eastAsia="Calibri"/>
          <w:i/>
          <w:iCs/>
          <w:lang w:eastAsia="en-US"/>
        </w:rPr>
        <w:t>substance</w:t>
      </w:r>
      <w:r w:rsidR="00E2354C" w:rsidRPr="00340D22">
        <w:rPr>
          <w:rFonts w:eastAsia="Calibri"/>
          <w:i/>
          <w:iCs/>
          <w:lang w:eastAsia="en-US"/>
        </w:rPr>
        <w:t>(</w:t>
      </w:r>
      <w:r w:rsidRPr="00340D22">
        <w:rPr>
          <w:rFonts w:eastAsia="Calibri"/>
          <w:i/>
          <w:iCs/>
          <w:lang w:eastAsia="en-US"/>
        </w:rPr>
        <w:t>s</w:t>
      </w:r>
      <w:r w:rsidR="00E2354C" w:rsidRPr="00340D22">
        <w:rPr>
          <w:rFonts w:eastAsia="Calibri"/>
          <w:i/>
          <w:iCs/>
          <w:lang w:eastAsia="en-US"/>
        </w:rPr>
        <w:t>)</w:t>
      </w:r>
      <w:r w:rsidRPr="00340D22">
        <w:rPr>
          <w:rFonts w:eastAsia="Calibri"/>
          <w:i/>
          <w:iCs/>
          <w:lang w:eastAsia="en-US"/>
        </w:rPr>
        <w:t xml:space="preserve"> of concern, include:]</w:t>
      </w:r>
    </w:p>
    <w:p w14:paraId="39998EE9" w14:textId="0FACB63E" w:rsidR="00AE0313" w:rsidRPr="00340D22" w:rsidRDefault="00AE0313" w:rsidP="002D261B">
      <w:pPr>
        <w:jc w:val="both"/>
        <w:rPr>
          <w:rFonts w:eastAsia="Calibri"/>
          <w:lang w:eastAsia="en-US"/>
        </w:rPr>
      </w:pPr>
      <w:r w:rsidRPr="00340D22">
        <w:rPr>
          <w:rFonts w:eastAsia="Calibri"/>
          <w:lang w:eastAsia="en-US"/>
        </w:rPr>
        <w:t xml:space="preserve">According to the criteria as set in the guidance </w:t>
      </w:r>
      <w:r w:rsidR="00131154" w:rsidRPr="00340D22">
        <w:rPr>
          <w:rFonts w:eastAsia="Calibri"/>
          <w:lang w:eastAsia="en-US"/>
        </w:rPr>
        <w:t>(</w:t>
      </w:r>
      <w:r w:rsidR="00131154" w:rsidRPr="00340D22">
        <w:t xml:space="preserve">Guidance on the BPR: </w:t>
      </w:r>
      <w:r w:rsidR="00131154" w:rsidRPr="00340D22">
        <w:rPr>
          <w:color w:val="000000"/>
        </w:rPr>
        <w:t>Volume III Human Health (Parts B+C)</w:t>
      </w:r>
      <w:r w:rsidR="00131154" w:rsidRPr="00340D22">
        <w:rPr>
          <w:rFonts w:eastAsia="Calibri"/>
          <w:lang w:eastAsia="en-US"/>
        </w:rPr>
        <w:t>)</w:t>
      </w:r>
      <w:r w:rsidRPr="00340D22">
        <w:rPr>
          <w:rFonts w:eastAsia="Calibri"/>
          <w:lang w:eastAsia="en-US"/>
        </w:rPr>
        <w:t>, the following substance(s) need</w:t>
      </w:r>
      <w:r w:rsidR="00E2354C" w:rsidRPr="00340D22">
        <w:rPr>
          <w:rFonts w:eastAsia="Calibri"/>
          <w:lang w:eastAsia="en-US"/>
        </w:rPr>
        <w:t>(s)</w:t>
      </w:r>
      <w:r w:rsidRPr="00340D22">
        <w:rPr>
          <w:rFonts w:eastAsia="Calibri"/>
          <w:lang w:eastAsia="en-US"/>
        </w:rPr>
        <w:t xml:space="preserve"> to be considered as </w:t>
      </w:r>
      <w:r w:rsidR="004857C2" w:rsidRPr="00340D22">
        <w:rPr>
          <w:rFonts w:eastAsia="Calibri"/>
          <w:lang w:eastAsia="en-US"/>
        </w:rPr>
        <w:t xml:space="preserve">(a) </w:t>
      </w:r>
      <w:r w:rsidRPr="00340D22">
        <w:rPr>
          <w:rFonts w:eastAsia="Calibri"/>
          <w:lang w:eastAsia="en-US"/>
        </w:rPr>
        <w:t xml:space="preserve">substance(s) of concern regarding </w:t>
      </w:r>
      <w:r w:rsidR="00131154" w:rsidRPr="00340D22">
        <w:rPr>
          <w:rFonts w:eastAsia="Calibri"/>
          <w:lang w:eastAsia="en-US"/>
        </w:rPr>
        <w:t>human health</w:t>
      </w:r>
      <w:r w:rsidRPr="00340D22">
        <w:rPr>
          <w:rFonts w:eastAsia="Calibri"/>
          <w:lang w:eastAsia="en-US"/>
        </w:rPr>
        <w:t>:</w:t>
      </w:r>
      <w:r w:rsidR="00131154" w:rsidRPr="00340D22">
        <w:rPr>
          <w:rFonts w:eastAsia="Calibri"/>
          <w:lang w:eastAsia="en-US"/>
        </w:rPr>
        <w:t xml:space="preserve"> </w:t>
      </w:r>
    </w:p>
    <w:p w14:paraId="6E1A6A42" w14:textId="77777777" w:rsidR="00771AA9" w:rsidRPr="00340D22" w:rsidRDefault="00771AA9" w:rsidP="002D261B">
      <w:pPr>
        <w:rPr>
          <w:rFonts w:eastAsia="Calibri"/>
          <w:lang w:eastAsia="en-US"/>
        </w:rPr>
      </w:pPr>
    </w:p>
    <w:p w14:paraId="018CD25E" w14:textId="31EEC566"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54</w:t>
        </w:r>
      </w:fldSimple>
      <w:r>
        <w:t xml:space="preserve"> </w:t>
      </w:r>
      <w:r w:rsidRPr="004930D8">
        <w:t>Available toxicological data relating to substance(s)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2119"/>
        <w:gridCol w:w="2551"/>
        <w:gridCol w:w="1274"/>
        <w:gridCol w:w="1979"/>
      </w:tblGrid>
      <w:tr w:rsidR="007C2183" w:rsidRPr="00340D22" w14:paraId="3A83044E" w14:textId="3DC49B0E" w:rsidTr="00051ECA">
        <w:tc>
          <w:tcPr>
            <w:tcW w:w="696" w:type="pct"/>
            <w:shd w:val="clear" w:color="auto" w:fill="FFFFCC"/>
            <w:vAlign w:val="center"/>
          </w:tcPr>
          <w:p w14:paraId="5158D665" w14:textId="6E121A61" w:rsidR="007C2183" w:rsidRPr="00340D22" w:rsidRDefault="007C2183" w:rsidP="002D261B">
            <w:pPr>
              <w:rPr>
                <w:b/>
                <w:sz w:val="18"/>
                <w:szCs w:val="16"/>
              </w:rPr>
            </w:pPr>
            <w:r w:rsidRPr="00340D22">
              <w:rPr>
                <w:b/>
                <w:sz w:val="18"/>
                <w:szCs w:val="16"/>
              </w:rPr>
              <w:t>Meta-SPC</w:t>
            </w:r>
          </w:p>
        </w:tc>
        <w:tc>
          <w:tcPr>
            <w:tcW w:w="1151" w:type="pct"/>
            <w:shd w:val="clear" w:color="auto" w:fill="FFFFCC"/>
            <w:vAlign w:val="center"/>
          </w:tcPr>
          <w:p w14:paraId="5825BAFB" w14:textId="2BA291E7" w:rsidR="007C2183" w:rsidRPr="00340D22" w:rsidRDefault="009951FC" w:rsidP="002D261B">
            <w:pPr>
              <w:rPr>
                <w:b/>
                <w:sz w:val="18"/>
                <w:szCs w:val="16"/>
              </w:rPr>
            </w:pPr>
            <w:r w:rsidRPr="00340D22">
              <w:rPr>
                <w:b/>
                <w:sz w:val="18"/>
                <w:szCs w:val="16"/>
              </w:rPr>
              <w:t>Substance of concern</w:t>
            </w:r>
          </w:p>
        </w:tc>
        <w:tc>
          <w:tcPr>
            <w:tcW w:w="1386" w:type="pct"/>
            <w:shd w:val="clear" w:color="auto" w:fill="FFFFCC"/>
            <w:vAlign w:val="center"/>
          </w:tcPr>
          <w:p w14:paraId="5F9DBC99" w14:textId="28A4A469" w:rsidR="007C2183" w:rsidRPr="00340D22" w:rsidRDefault="00052163" w:rsidP="002D261B">
            <w:pPr>
              <w:rPr>
                <w:b/>
                <w:sz w:val="18"/>
                <w:szCs w:val="16"/>
              </w:rPr>
            </w:pPr>
            <w:r w:rsidRPr="00340D22">
              <w:rPr>
                <w:b/>
                <w:sz w:val="18"/>
                <w:szCs w:val="16"/>
              </w:rPr>
              <w:t xml:space="preserve">Criterion for the identification as a </w:t>
            </w:r>
            <w:r w:rsidR="009951FC" w:rsidRPr="00340D22">
              <w:rPr>
                <w:b/>
                <w:sz w:val="18"/>
                <w:szCs w:val="16"/>
              </w:rPr>
              <w:t>substance of concern</w:t>
            </w:r>
          </w:p>
        </w:tc>
        <w:tc>
          <w:tcPr>
            <w:tcW w:w="692" w:type="pct"/>
            <w:shd w:val="clear" w:color="auto" w:fill="FFFFCC"/>
            <w:vAlign w:val="center"/>
          </w:tcPr>
          <w:p w14:paraId="54364EF2" w14:textId="57BF41B5" w:rsidR="007C2183" w:rsidRPr="00340D22" w:rsidRDefault="00052163" w:rsidP="002D261B">
            <w:pPr>
              <w:rPr>
                <w:b/>
                <w:sz w:val="18"/>
                <w:szCs w:val="16"/>
              </w:rPr>
            </w:pPr>
            <w:r w:rsidRPr="00340D22">
              <w:rPr>
                <w:b/>
                <w:sz w:val="18"/>
                <w:szCs w:val="16"/>
              </w:rPr>
              <w:t>Band</w:t>
            </w:r>
          </w:p>
        </w:tc>
        <w:tc>
          <w:tcPr>
            <w:tcW w:w="1075" w:type="pct"/>
            <w:shd w:val="clear" w:color="auto" w:fill="FFFFCC"/>
            <w:vAlign w:val="center"/>
          </w:tcPr>
          <w:p w14:paraId="3A7D4F0A" w14:textId="6748E275" w:rsidR="007C2183" w:rsidRPr="00340D22" w:rsidRDefault="00052163" w:rsidP="002D261B">
            <w:pPr>
              <w:rPr>
                <w:b/>
                <w:sz w:val="18"/>
                <w:szCs w:val="16"/>
              </w:rPr>
            </w:pPr>
            <w:r w:rsidRPr="00340D22">
              <w:rPr>
                <w:b/>
                <w:sz w:val="18"/>
                <w:szCs w:val="16"/>
              </w:rPr>
              <w:t>Type of risk assessment performed</w:t>
            </w:r>
          </w:p>
        </w:tc>
      </w:tr>
      <w:tr w:rsidR="003B2777" w:rsidRPr="00340D22" w14:paraId="41F35BF1" w14:textId="09A280B8" w:rsidTr="00051ECA">
        <w:tc>
          <w:tcPr>
            <w:tcW w:w="696" w:type="pct"/>
          </w:tcPr>
          <w:p w14:paraId="4F48E500" w14:textId="1B314BBF" w:rsidR="003B2777" w:rsidRPr="00340D22" w:rsidRDefault="003B2777" w:rsidP="002D261B">
            <w:pPr>
              <w:rPr>
                <w:i/>
                <w:color w:val="FF0000"/>
                <w:sz w:val="18"/>
                <w:szCs w:val="16"/>
              </w:rPr>
            </w:pPr>
            <w:r w:rsidRPr="00340D22">
              <w:rPr>
                <w:i/>
                <w:color w:val="FF0000"/>
                <w:sz w:val="18"/>
                <w:szCs w:val="16"/>
              </w:rPr>
              <w:t>[Meta-SPC X]</w:t>
            </w:r>
          </w:p>
        </w:tc>
        <w:tc>
          <w:tcPr>
            <w:tcW w:w="1151" w:type="pct"/>
          </w:tcPr>
          <w:p w14:paraId="3A860179" w14:textId="04B85825" w:rsidR="003B2777" w:rsidRPr="00340D22" w:rsidRDefault="003B2777" w:rsidP="002D261B">
            <w:pPr>
              <w:rPr>
                <w:i/>
                <w:color w:val="FF0000"/>
                <w:sz w:val="18"/>
                <w:szCs w:val="16"/>
              </w:rPr>
            </w:pPr>
            <w:r w:rsidRPr="00340D22">
              <w:rPr>
                <w:i/>
                <w:color w:val="FF0000"/>
                <w:sz w:val="18"/>
                <w:szCs w:val="16"/>
              </w:rPr>
              <w:t xml:space="preserve">[No </w:t>
            </w:r>
            <w:r w:rsidR="009951FC" w:rsidRPr="00340D22">
              <w:rPr>
                <w:i/>
                <w:color w:val="FF0000"/>
                <w:sz w:val="18"/>
                <w:szCs w:val="16"/>
              </w:rPr>
              <w:t>substance of concern</w:t>
            </w:r>
            <w:r w:rsidRPr="00340D22">
              <w:rPr>
                <w:i/>
                <w:color w:val="FF0000"/>
                <w:sz w:val="18"/>
                <w:szCs w:val="16"/>
              </w:rPr>
              <w:t xml:space="preserve"> identified]</w:t>
            </w:r>
          </w:p>
        </w:tc>
        <w:tc>
          <w:tcPr>
            <w:tcW w:w="1386" w:type="pct"/>
          </w:tcPr>
          <w:p w14:paraId="2BB87B17" w14:textId="46FB60BD" w:rsidR="003B2777" w:rsidRPr="00340D22" w:rsidRDefault="003B2777" w:rsidP="002D261B">
            <w:pPr>
              <w:rPr>
                <w:i/>
                <w:color w:val="FF0000"/>
                <w:sz w:val="18"/>
                <w:szCs w:val="16"/>
              </w:rPr>
            </w:pPr>
            <w:r w:rsidRPr="00340D22">
              <w:rPr>
                <w:i/>
                <w:color w:val="FF0000"/>
                <w:sz w:val="18"/>
                <w:szCs w:val="16"/>
              </w:rPr>
              <w:t>[Not relevant]</w:t>
            </w:r>
          </w:p>
        </w:tc>
        <w:tc>
          <w:tcPr>
            <w:tcW w:w="692" w:type="pct"/>
          </w:tcPr>
          <w:p w14:paraId="4B9310E0" w14:textId="463A649F" w:rsidR="003B2777" w:rsidRPr="00340D22" w:rsidRDefault="003B2777" w:rsidP="002D261B">
            <w:pPr>
              <w:rPr>
                <w:i/>
                <w:color w:val="FF0000"/>
                <w:sz w:val="18"/>
                <w:szCs w:val="16"/>
              </w:rPr>
            </w:pPr>
            <w:r w:rsidRPr="00340D22">
              <w:rPr>
                <w:i/>
                <w:color w:val="FF0000"/>
                <w:sz w:val="18"/>
                <w:szCs w:val="16"/>
              </w:rPr>
              <w:t>[Not relevant]</w:t>
            </w:r>
          </w:p>
        </w:tc>
        <w:tc>
          <w:tcPr>
            <w:tcW w:w="1075" w:type="pct"/>
          </w:tcPr>
          <w:p w14:paraId="3A30B5D6" w14:textId="425BBEF1" w:rsidR="003B2777" w:rsidRPr="00340D22" w:rsidRDefault="003B2777" w:rsidP="002D261B">
            <w:pPr>
              <w:rPr>
                <w:i/>
                <w:color w:val="FF0000"/>
                <w:sz w:val="18"/>
                <w:szCs w:val="16"/>
              </w:rPr>
            </w:pPr>
            <w:r w:rsidRPr="00340D22">
              <w:rPr>
                <w:i/>
                <w:color w:val="FF0000"/>
                <w:sz w:val="18"/>
                <w:szCs w:val="16"/>
              </w:rPr>
              <w:t>[Not relevant]</w:t>
            </w:r>
          </w:p>
        </w:tc>
      </w:tr>
      <w:tr w:rsidR="007C2183" w:rsidRPr="00340D22" w14:paraId="07F6801B" w14:textId="0C123EAC" w:rsidTr="00051ECA">
        <w:tc>
          <w:tcPr>
            <w:tcW w:w="696" w:type="pct"/>
          </w:tcPr>
          <w:p w14:paraId="301B165A" w14:textId="3FBEC07C" w:rsidR="007C2183" w:rsidRPr="00340D22" w:rsidRDefault="003B2777" w:rsidP="002D261B">
            <w:pPr>
              <w:rPr>
                <w:i/>
                <w:color w:val="FF0000"/>
                <w:sz w:val="18"/>
                <w:szCs w:val="16"/>
              </w:rPr>
            </w:pPr>
            <w:r w:rsidRPr="00340D22">
              <w:rPr>
                <w:i/>
                <w:color w:val="FF0000"/>
                <w:sz w:val="18"/>
                <w:szCs w:val="16"/>
              </w:rPr>
              <w:t>[</w:t>
            </w:r>
            <w:r w:rsidR="007C2183" w:rsidRPr="00340D22">
              <w:rPr>
                <w:i/>
                <w:color w:val="FF0000"/>
                <w:sz w:val="18"/>
                <w:szCs w:val="16"/>
              </w:rPr>
              <w:t>Meta-SPC Y</w:t>
            </w:r>
            <w:r w:rsidRPr="00340D22">
              <w:rPr>
                <w:i/>
                <w:color w:val="FF0000"/>
                <w:sz w:val="18"/>
                <w:szCs w:val="16"/>
              </w:rPr>
              <w:t>]</w:t>
            </w:r>
            <w:r w:rsidR="007C2183" w:rsidRPr="00340D22">
              <w:rPr>
                <w:i/>
                <w:color w:val="FF0000"/>
                <w:sz w:val="18"/>
                <w:szCs w:val="16"/>
              </w:rPr>
              <w:t xml:space="preserve"> </w:t>
            </w:r>
          </w:p>
        </w:tc>
        <w:tc>
          <w:tcPr>
            <w:tcW w:w="1151" w:type="pct"/>
          </w:tcPr>
          <w:p w14:paraId="1A354075" w14:textId="7BCECEA6" w:rsidR="007C2183" w:rsidRPr="00340D22" w:rsidRDefault="007C2183" w:rsidP="002D261B">
            <w:pPr>
              <w:rPr>
                <w:i/>
                <w:color w:val="FF0000"/>
                <w:sz w:val="18"/>
                <w:szCs w:val="16"/>
              </w:rPr>
            </w:pPr>
            <w:r w:rsidRPr="00340D22">
              <w:rPr>
                <w:i/>
                <w:color w:val="FF0000"/>
                <w:sz w:val="18"/>
                <w:szCs w:val="16"/>
              </w:rPr>
              <w:t>[</w:t>
            </w:r>
            <w:r w:rsidR="00E2354C" w:rsidRPr="00340D22">
              <w:rPr>
                <w:i/>
                <w:color w:val="FF0000"/>
                <w:sz w:val="18"/>
                <w:szCs w:val="16"/>
              </w:rPr>
              <w:t>Chemical name of the s</w:t>
            </w:r>
            <w:r w:rsidR="009951FC" w:rsidRPr="00340D22">
              <w:rPr>
                <w:i/>
                <w:color w:val="FF0000"/>
                <w:sz w:val="18"/>
                <w:szCs w:val="16"/>
              </w:rPr>
              <w:t>ubstance of concern</w:t>
            </w:r>
            <w:r w:rsidRPr="00340D22">
              <w:rPr>
                <w:i/>
                <w:color w:val="FF0000"/>
                <w:sz w:val="18"/>
                <w:szCs w:val="16"/>
              </w:rPr>
              <w:t xml:space="preserve"> (max. conc. XX%)]</w:t>
            </w:r>
          </w:p>
        </w:tc>
        <w:tc>
          <w:tcPr>
            <w:tcW w:w="1386" w:type="pct"/>
          </w:tcPr>
          <w:p w14:paraId="5A35B0D2" w14:textId="0EDBBB7C" w:rsidR="002B7A85" w:rsidRPr="00340D22" w:rsidRDefault="00BE540E" w:rsidP="002D261B">
            <w:pPr>
              <w:rPr>
                <w:i/>
                <w:color w:val="FF0000"/>
                <w:sz w:val="18"/>
                <w:szCs w:val="16"/>
              </w:rPr>
            </w:pPr>
            <w:r w:rsidRPr="00340D22">
              <w:rPr>
                <w:i/>
                <w:color w:val="FF0000"/>
                <w:sz w:val="18"/>
                <w:szCs w:val="16"/>
              </w:rPr>
              <w:t xml:space="preserve">[i.e. BPR, Art. 3 (f)" or "other grounds of concern </w:t>
            </w:r>
          </w:p>
          <w:p w14:paraId="5CBFB1E1" w14:textId="0C9B015C" w:rsidR="007C2183" w:rsidRPr="00340D22" w:rsidRDefault="006147C7" w:rsidP="002D261B">
            <w:pPr>
              <w:rPr>
                <w:i/>
                <w:color w:val="FF0000"/>
                <w:sz w:val="18"/>
                <w:szCs w:val="16"/>
              </w:rPr>
            </w:pPr>
            <w:r w:rsidRPr="00340D22">
              <w:rPr>
                <w:i/>
                <w:color w:val="FF0000"/>
                <w:sz w:val="18"/>
                <w:szCs w:val="16"/>
              </w:rPr>
              <w:t>as in Guidance Vol III Human Health Parts B+C</w:t>
            </w:r>
            <w:r w:rsidR="00E1273D" w:rsidRPr="00340D22">
              <w:rPr>
                <w:i/>
                <w:color w:val="FF0000"/>
                <w:sz w:val="18"/>
                <w:szCs w:val="16"/>
              </w:rPr>
              <w:t>”</w:t>
            </w:r>
            <w:r w:rsidR="00BE540E" w:rsidRPr="00340D22">
              <w:rPr>
                <w:i/>
                <w:color w:val="FF0000"/>
                <w:sz w:val="18"/>
                <w:szCs w:val="16"/>
              </w:rPr>
              <w:t>]</w:t>
            </w:r>
          </w:p>
        </w:tc>
        <w:tc>
          <w:tcPr>
            <w:tcW w:w="692" w:type="pct"/>
          </w:tcPr>
          <w:p w14:paraId="581FA163" w14:textId="5CE4248B" w:rsidR="007C2183" w:rsidRPr="00340D22" w:rsidRDefault="00BE540E" w:rsidP="002D261B">
            <w:pPr>
              <w:rPr>
                <w:i/>
                <w:color w:val="FF0000"/>
                <w:sz w:val="18"/>
                <w:szCs w:val="16"/>
              </w:rPr>
            </w:pPr>
            <w:r w:rsidRPr="00340D22">
              <w:rPr>
                <w:i/>
                <w:color w:val="FF0000"/>
                <w:sz w:val="18"/>
                <w:szCs w:val="16"/>
              </w:rPr>
              <w:t>[indicate the relevant band from the banding approach]</w:t>
            </w:r>
          </w:p>
        </w:tc>
        <w:tc>
          <w:tcPr>
            <w:tcW w:w="1075" w:type="pct"/>
          </w:tcPr>
          <w:p w14:paraId="32FB0056" w14:textId="4ACF3872" w:rsidR="007C2183" w:rsidRPr="00340D22" w:rsidRDefault="00BE540E" w:rsidP="002D261B">
            <w:pPr>
              <w:rPr>
                <w:i/>
                <w:color w:val="FF0000"/>
                <w:sz w:val="18"/>
                <w:szCs w:val="16"/>
              </w:rPr>
            </w:pPr>
            <w:r w:rsidRPr="00340D22">
              <w:rPr>
                <w:i/>
                <w:color w:val="FF0000"/>
                <w:sz w:val="18"/>
                <w:szCs w:val="16"/>
              </w:rPr>
              <w:t xml:space="preserve">[e.g. qualitative assessment, (semi-)quantitative assessment (based on product classification), quantitative assessment (using AEL, OEL of </w:t>
            </w:r>
            <w:r w:rsidR="009951FC" w:rsidRPr="00340D22">
              <w:rPr>
                <w:i/>
                <w:color w:val="FF0000"/>
                <w:sz w:val="18"/>
                <w:szCs w:val="16"/>
              </w:rPr>
              <w:t>XXX</w:t>
            </w:r>
            <w:r w:rsidRPr="00340D22">
              <w:rPr>
                <w:i/>
                <w:color w:val="FF0000"/>
                <w:sz w:val="18"/>
                <w:szCs w:val="16"/>
              </w:rPr>
              <w:t>)]</w:t>
            </w:r>
          </w:p>
        </w:tc>
      </w:tr>
    </w:tbl>
    <w:p w14:paraId="71BCEA4F" w14:textId="21434C0D" w:rsidR="00771AA9" w:rsidRDefault="003159BD" w:rsidP="002D261B">
      <w:pPr>
        <w:rPr>
          <w:rFonts w:eastAsia="Calibri"/>
          <w:i/>
          <w:lang w:eastAsia="en-US"/>
        </w:rPr>
      </w:pPr>
      <w:r w:rsidRPr="00B06767">
        <w:rPr>
          <w:rFonts w:eastAsia="Calibri"/>
          <w:i/>
          <w:lang w:eastAsia="en-US"/>
        </w:rPr>
        <w:t>[Insert/delete rows as needed</w:t>
      </w:r>
      <w:r>
        <w:rPr>
          <w:rFonts w:eastAsia="Calibri"/>
          <w:i/>
          <w:lang w:eastAsia="en-US"/>
        </w:rPr>
        <w:t>.]</w:t>
      </w:r>
    </w:p>
    <w:p w14:paraId="2DC95442" w14:textId="77777777" w:rsidR="003159BD" w:rsidRPr="00340D22" w:rsidRDefault="003159BD" w:rsidP="002D261B">
      <w:pPr>
        <w:rPr>
          <w:rFonts w:eastAsia="Calibri"/>
          <w:lang w:eastAsia="en-US"/>
        </w:rPr>
      </w:pPr>
    </w:p>
    <w:p w14:paraId="6269287A" w14:textId="4CD836B8" w:rsidR="002D7A7A" w:rsidRPr="00340D22" w:rsidRDefault="002D7A7A" w:rsidP="002D261B">
      <w:pPr>
        <w:pStyle w:val="Heading3"/>
        <w:rPr>
          <w:rFonts w:eastAsia="Calibri"/>
          <w:lang w:eastAsia="en-US"/>
        </w:rPr>
      </w:pPr>
      <w:bookmarkStart w:id="2888" w:name="_Toc389729061"/>
      <w:bookmarkStart w:id="2889" w:name="_Toc403472763"/>
      <w:bookmarkStart w:id="2890" w:name="_Toc25922576"/>
      <w:bookmarkStart w:id="2891" w:name="_Toc26256040"/>
      <w:bookmarkStart w:id="2892" w:name="_Toc40273873"/>
      <w:bookmarkStart w:id="2893" w:name="_Toc41549893"/>
      <w:bookmarkStart w:id="2894" w:name="_Toc52892320"/>
      <w:bookmarkStart w:id="2895" w:name="_Toc52892568"/>
      <w:bookmarkStart w:id="2896" w:name="_Toc72959358"/>
      <w:r w:rsidRPr="00340D22">
        <w:t>Other</w:t>
      </w:r>
      <w:bookmarkEnd w:id="2888"/>
      <w:bookmarkEnd w:id="2889"/>
      <w:bookmarkEnd w:id="2890"/>
      <w:bookmarkEnd w:id="2891"/>
      <w:bookmarkEnd w:id="2892"/>
      <w:bookmarkEnd w:id="2893"/>
      <w:bookmarkEnd w:id="2894"/>
      <w:bookmarkEnd w:id="2895"/>
      <w:bookmarkEnd w:id="2896"/>
    </w:p>
    <w:p w14:paraId="3122D836" w14:textId="5D29E99B" w:rsidR="00FD08F4" w:rsidRDefault="002D7A7A" w:rsidP="002D261B">
      <w:pPr>
        <w:rPr>
          <w:rFonts w:eastAsia="Calibri"/>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any relevant information and considerations not covered above</w:t>
      </w:r>
      <w:r w:rsidR="000316BA" w:rsidRPr="00340D22">
        <w:rPr>
          <w:rFonts w:eastAsia="Calibri"/>
          <w:i/>
          <w:iCs/>
          <w:lang w:eastAsia="en-US"/>
        </w:rPr>
        <w:t>,</w:t>
      </w:r>
      <w:r w:rsidRPr="00340D22">
        <w:rPr>
          <w:rFonts w:eastAsia="Calibri"/>
          <w:i/>
          <w:iCs/>
          <w:lang w:eastAsia="en-US"/>
        </w:rPr>
        <w:t xml:space="preserve"> e.g. </w:t>
      </w:r>
      <w:r w:rsidR="00B76ACF" w:rsidRPr="00340D22">
        <w:rPr>
          <w:rFonts w:eastAsia="Calibri"/>
          <w:i/>
          <w:iCs/>
          <w:lang w:eastAsia="en-US"/>
        </w:rPr>
        <w:t xml:space="preserve">classification for endpoints not covered in the previous sections, </w:t>
      </w:r>
      <w:r w:rsidRPr="00340D22">
        <w:rPr>
          <w:rFonts w:eastAsia="Calibri"/>
          <w:i/>
          <w:iCs/>
          <w:lang w:eastAsia="en-US"/>
        </w:rPr>
        <w:t>food and feeding stuffs studies, effects of industrial processing and/or domestic preparation on the nature and magnitude of residues of the biocidal product</w:t>
      </w:r>
      <w:r w:rsidR="00633029" w:rsidRPr="00340D22">
        <w:rPr>
          <w:rFonts w:eastAsia="Calibri"/>
          <w:i/>
          <w:iCs/>
          <w:lang w:eastAsia="en-US"/>
        </w:rPr>
        <w:t>s</w:t>
      </w:r>
      <w:r w:rsidRPr="00340D22">
        <w:rPr>
          <w:rFonts w:eastAsia="Calibri"/>
          <w:i/>
          <w:iCs/>
          <w:lang w:eastAsia="en-US"/>
        </w:rPr>
        <w:t xml:space="preserve"> and other test(s) related to the exposure to humans. If not relevant, </w:t>
      </w:r>
      <w:r w:rsidR="00A218FA" w:rsidRPr="00340D22">
        <w:rPr>
          <w:rFonts w:eastAsia="Calibri"/>
          <w:i/>
          <w:iCs/>
          <w:lang w:eastAsia="en-US"/>
        </w:rPr>
        <w:t>do not delete this section nor the following sub-sections, but indicate that they are not relevant</w:t>
      </w:r>
      <w:r w:rsidRPr="00340D22">
        <w:rPr>
          <w:rFonts w:eastAsia="Calibri"/>
          <w:i/>
          <w:iCs/>
          <w:lang w:eastAsia="en-US"/>
        </w:rPr>
        <w:t>.]</w:t>
      </w:r>
    </w:p>
    <w:p w14:paraId="5FECC4EA" w14:textId="79C0424F" w:rsidR="0012745D" w:rsidRDefault="0012745D" w:rsidP="002D261B">
      <w:pPr>
        <w:rPr>
          <w:rFonts w:eastAsia="Calibri"/>
          <w:lang w:eastAsia="en-US"/>
        </w:rPr>
      </w:pPr>
    </w:p>
    <w:p w14:paraId="5FBCC390" w14:textId="77777777" w:rsidR="0012745D" w:rsidRPr="00515A83" w:rsidRDefault="0012745D" w:rsidP="002D261B">
      <w:pPr>
        <w:rPr>
          <w:rFonts w:eastAsia="Calibri"/>
          <w:lang w:eastAsia="en-US"/>
        </w:rPr>
      </w:pPr>
    </w:p>
    <w:p w14:paraId="584981BB" w14:textId="3C7A6521" w:rsidR="002D7A7A" w:rsidRPr="00340D22" w:rsidRDefault="00FD08F4" w:rsidP="00D20CC2">
      <w:pPr>
        <w:pStyle w:val="Heading4"/>
      </w:pPr>
      <w:bookmarkStart w:id="2897" w:name="_Toc40273874"/>
      <w:bookmarkStart w:id="2898" w:name="_Toc41549894"/>
      <w:bookmarkStart w:id="2899" w:name="_Toc52892321"/>
      <w:bookmarkStart w:id="2900" w:name="_Toc72959359"/>
      <w:r w:rsidRPr="00340D22">
        <w:t>Food and feeding stuffs studies</w:t>
      </w:r>
      <w:bookmarkEnd w:id="2897"/>
      <w:bookmarkEnd w:id="2898"/>
      <w:bookmarkEnd w:id="2899"/>
      <w:bookmarkEnd w:id="2900"/>
    </w:p>
    <w:p w14:paraId="221C3E1D" w14:textId="4DA4B9B4" w:rsidR="00FD08F4" w:rsidRPr="00340D22" w:rsidRDefault="00FD08F4" w:rsidP="00D20CC2">
      <w:pPr>
        <w:pStyle w:val="Heading4"/>
      </w:pPr>
      <w:bookmarkStart w:id="2901" w:name="_Toc40273875"/>
      <w:bookmarkStart w:id="2902" w:name="_Toc41549895"/>
      <w:bookmarkStart w:id="2903" w:name="_Toc52892322"/>
      <w:bookmarkStart w:id="2904" w:name="_Toc72959360"/>
      <w:r w:rsidRPr="00340D22">
        <w:t>Effects of industrial processing and/or domestic preparation on the nature and magnitude of residues of the biocidal product</w:t>
      </w:r>
      <w:bookmarkEnd w:id="2901"/>
      <w:bookmarkEnd w:id="2902"/>
      <w:r w:rsidR="000316BA" w:rsidRPr="00340D22">
        <w:t>s</w:t>
      </w:r>
      <w:bookmarkEnd w:id="2903"/>
      <w:bookmarkEnd w:id="2904"/>
    </w:p>
    <w:p w14:paraId="71661685" w14:textId="5D762DA9" w:rsidR="00FD08F4" w:rsidRPr="00340D22" w:rsidRDefault="00FD08F4" w:rsidP="00D20CC2">
      <w:pPr>
        <w:pStyle w:val="Heading4"/>
      </w:pPr>
      <w:bookmarkStart w:id="2905" w:name="_Toc40273876"/>
      <w:bookmarkStart w:id="2906" w:name="_Toc41549896"/>
      <w:bookmarkStart w:id="2907" w:name="_Toc52892323"/>
      <w:bookmarkStart w:id="2908" w:name="_Toc72959361"/>
      <w:r w:rsidRPr="00340D22">
        <w:t>Other test(s) related to the exposure to humans</w:t>
      </w:r>
      <w:bookmarkEnd w:id="2905"/>
      <w:bookmarkEnd w:id="2906"/>
      <w:bookmarkEnd w:id="2907"/>
      <w:bookmarkEnd w:id="2908"/>
    </w:p>
    <w:p w14:paraId="7E337838" w14:textId="3587558A" w:rsidR="002A4F0A" w:rsidRDefault="002A4F0A" w:rsidP="002D261B">
      <w:pPr>
        <w:rPr>
          <w:rFonts w:eastAsia="Calibri"/>
          <w:lang w:eastAsia="en-US"/>
        </w:rPr>
      </w:pPr>
    </w:p>
    <w:p w14:paraId="23E95425" w14:textId="77777777" w:rsidR="0012745D" w:rsidRPr="00340D22" w:rsidRDefault="0012745D" w:rsidP="002D261B">
      <w:pPr>
        <w:rPr>
          <w:rFonts w:eastAsia="Calibri"/>
          <w:lang w:eastAsia="en-US"/>
        </w:rPr>
      </w:pPr>
    </w:p>
    <w:p w14:paraId="1702CDDC" w14:textId="547A790D" w:rsidR="002D7A7A" w:rsidRPr="00340D22" w:rsidRDefault="002D7A7A" w:rsidP="002D261B">
      <w:pPr>
        <w:pStyle w:val="Heading3"/>
        <w:rPr>
          <w:rFonts w:eastAsia="Calibri"/>
          <w:lang w:eastAsia="en-US"/>
        </w:rPr>
      </w:pPr>
      <w:bookmarkStart w:id="2909" w:name="_Toc26256041"/>
      <w:bookmarkStart w:id="2910" w:name="_Toc40273877"/>
      <w:bookmarkStart w:id="2911" w:name="_Toc41549897"/>
      <w:bookmarkStart w:id="2912" w:name="_Toc52892324"/>
      <w:bookmarkStart w:id="2913" w:name="_Toc52892569"/>
      <w:bookmarkStart w:id="2914" w:name="_Toc72959362"/>
      <w:bookmarkStart w:id="2915" w:name="_Toc25922577"/>
      <w:r w:rsidRPr="00340D22">
        <w:rPr>
          <w:rFonts w:eastAsia="Calibri"/>
          <w:lang w:eastAsia="en-US"/>
        </w:rPr>
        <w:t>Available toxicological data relating to endocrine disruption</w:t>
      </w:r>
      <w:bookmarkEnd w:id="2909"/>
      <w:bookmarkEnd w:id="2910"/>
      <w:bookmarkEnd w:id="2911"/>
      <w:bookmarkEnd w:id="2912"/>
      <w:bookmarkEnd w:id="2913"/>
      <w:bookmarkEnd w:id="2914"/>
      <w:r w:rsidRPr="00340D22">
        <w:rPr>
          <w:rFonts w:eastAsia="Calibri"/>
          <w:lang w:eastAsia="en-US"/>
        </w:rPr>
        <w:t xml:space="preserve"> </w:t>
      </w:r>
      <w:bookmarkEnd w:id="2915"/>
    </w:p>
    <w:p w14:paraId="0DFFEA16" w14:textId="120FDD92" w:rsidR="0012745D" w:rsidRDefault="00985265" w:rsidP="0012745D">
      <w:pPr>
        <w:jc w:val="both"/>
        <w:rPr>
          <w:rFonts w:eastAsia="Calibri"/>
          <w:lang w:eastAsia="en-US"/>
        </w:rPr>
      </w:pPr>
      <w:r w:rsidRPr="00340D22">
        <w:rPr>
          <w:rFonts w:eastAsia="Calibri"/>
          <w:iCs/>
          <w:lang w:eastAsia="en-US"/>
        </w:rPr>
        <w:t xml:space="preserve">For the assessment of endocrine-disrupting properties of </w:t>
      </w:r>
      <w:r w:rsidR="000316BA" w:rsidRPr="00340D22">
        <w:rPr>
          <w:rFonts w:eastAsia="Calibri"/>
          <w:iCs/>
          <w:lang w:eastAsia="en-US"/>
        </w:rPr>
        <w:t xml:space="preserve">(the) </w:t>
      </w:r>
      <w:r w:rsidR="00A468CE" w:rsidRPr="00340D22">
        <w:rPr>
          <w:rFonts w:eastAsia="Calibri"/>
          <w:iCs/>
          <w:lang w:eastAsia="en-US"/>
        </w:rPr>
        <w:t>non-active substance</w:t>
      </w:r>
      <w:r w:rsidRPr="00340D22">
        <w:rPr>
          <w:rFonts w:eastAsia="Calibri"/>
          <w:iCs/>
          <w:lang w:eastAsia="en-US"/>
        </w:rPr>
        <w:t xml:space="preserve">(s), </w:t>
      </w:r>
      <w:r w:rsidR="00295CE2" w:rsidRPr="00340D22">
        <w:rPr>
          <w:rFonts w:eastAsia="Calibri"/>
          <w:iCs/>
          <w:lang w:eastAsia="en-US"/>
        </w:rPr>
        <w:t xml:space="preserve">refer to </w:t>
      </w:r>
      <w:r w:rsidR="00295CE2" w:rsidRPr="00340D22">
        <w:rPr>
          <w:rFonts w:eastAsia="Calibri"/>
          <w:lang w:eastAsia="en-US"/>
        </w:rPr>
        <w:t xml:space="preserve">the respective section </w:t>
      </w:r>
      <w:r w:rsidRPr="00340D22">
        <w:rPr>
          <w:rFonts w:eastAsia="Calibri"/>
          <w:lang w:eastAsia="en-US"/>
        </w:rPr>
        <w:t>of the confidential annex</w:t>
      </w:r>
      <w:r w:rsidR="00295CE2" w:rsidRPr="00340D22">
        <w:rPr>
          <w:rFonts w:eastAsia="Calibri"/>
          <w:lang w:eastAsia="en-US"/>
        </w:rPr>
        <w:t>.</w:t>
      </w:r>
      <w:bookmarkStart w:id="2916" w:name="_Toc389729062"/>
      <w:bookmarkStart w:id="2917" w:name="_Toc403472764"/>
      <w:bookmarkStart w:id="2918" w:name="_Toc403566576"/>
      <w:bookmarkStart w:id="2919" w:name="_Toc25922578"/>
      <w:bookmarkStart w:id="2920" w:name="_Toc26256042"/>
      <w:bookmarkStart w:id="2921" w:name="_Toc40273878"/>
      <w:bookmarkStart w:id="2922" w:name="_Toc41549898"/>
      <w:bookmarkStart w:id="2923" w:name="_Toc52892325"/>
      <w:bookmarkStart w:id="2924" w:name="_Toc52892570"/>
    </w:p>
    <w:p w14:paraId="05B3DF78" w14:textId="58A4A53C" w:rsidR="003159BD" w:rsidRDefault="003159BD" w:rsidP="0012745D">
      <w:pPr>
        <w:jc w:val="both"/>
        <w:rPr>
          <w:rFonts w:cs="Arial"/>
          <w:b/>
          <w:bCs/>
          <w:color w:val="000000"/>
          <w:sz w:val="22"/>
          <w:szCs w:val="18"/>
        </w:rPr>
      </w:pPr>
    </w:p>
    <w:p w14:paraId="3BDF09B3" w14:textId="77777777" w:rsidR="002D7A7A" w:rsidRPr="00340D22" w:rsidRDefault="002D7A7A" w:rsidP="002D261B">
      <w:pPr>
        <w:pStyle w:val="Heading3"/>
      </w:pPr>
      <w:bookmarkStart w:id="2925" w:name="_Toc72959363"/>
      <w:r w:rsidRPr="00340D22">
        <w:t>Exposure assessment</w:t>
      </w:r>
      <w:bookmarkEnd w:id="2916"/>
      <w:bookmarkEnd w:id="2917"/>
      <w:bookmarkEnd w:id="2918"/>
      <w:bookmarkEnd w:id="2919"/>
      <w:bookmarkEnd w:id="2920"/>
      <w:r w:rsidR="00275D99" w:rsidRPr="00340D22">
        <w:t xml:space="preserve"> and risk characterisation for human health</w:t>
      </w:r>
      <w:bookmarkEnd w:id="2921"/>
      <w:bookmarkEnd w:id="2922"/>
      <w:bookmarkEnd w:id="2923"/>
      <w:bookmarkEnd w:id="2924"/>
      <w:bookmarkEnd w:id="2925"/>
    </w:p>
    <w:p w14:paraId="7683E679" w14:textId="5DE6B885" w:rsidR="002D7A7A" w:rsidRPr="00340D22" w:rsidRDefault="002D7A7A" w:rsidP="002D261B">
      <w:pPr>
        <w:jc w:val="both"/>
        <w:rPr>
          <w:rFonts w:eastAsia="Calibri"/>
          <w:i/>
          <w:iCs/>
          <w:lang w:eastAsia="en-US"/>
        </w:rPr>
      </w:pPr>
      <w:r w:rsidRPr="00340D22">
        <w:rPr>
          <w:rFonts w:eastAsia="Calibri"/>
          <w:i/>
          <w:iCs/>
          <w:lang w:eastAsia="en-US"/>
        </w:rPr>
        <w:t>[</w:t>
      </w:r>
      <w:r w:rsidR="00407A59" w:rsidRPr="00340D22">
        <w:rPr>
          <w:rFonts w:eastAsia="Calibri"/>
          <w:i/>
          <w:iCs/>
          <w:lang w:eastAsia="en-US"/>
        </w:rPr>
        <w:t>A</w:t>
      </w:r>
      <w:r w:rsidRPr="00340D22">
        <w:rPr>
          <w:rFonts w:eastAsia="Calibri"/>
          <w:i/>
          <w:iCs/>
          <w:lang w:eastAsia="en-US"/>
        </w:rPr>
        <w:t xml:space="preserve">ssess primary and secondary exposure for each active substance </w:t>
      </w:r>
      <w:r w:rsidR="006D7077" w:rsidRPr="00340D22">
        <w:rPr>
          <w:rFonts w:eastAsia="Calibri"/>
          <w:i/>
          <w:iCs/>
          <w:lang w:eastAsia="en-US"/>
        </w:rPr>
        <w:t xml:space="preserve">and </w:t>
      </w:r>
      <w:r w:rsidRPr="00340D22">
        <w:rPr>
          <w:rFonts w:eastAsia="Calibri"/>
          <w:i/>
          <w:iCs/>
          <w:lang w:eastAsia="en-US"/>
        </w:rPr>
        <w:t>substance of concern in case of exposure to several active substances or substances of concern</w:t>
      </w:r>
      <w:r w:rsidR="00407A59" w:rsidRPr="00340D22">
        <w:rPr>
          <w:rFonts w:eastAsia="Calibri"/>
          <w:i/>
          <w:iCs/>
          <w:lang w:eastAsia="en-US"/>
        </w:rPr>
        <w:t>.</w:t>
      </w:r>
      <w:r w:rsidRPr="00340D22">
        <w:rPr>
          <w:rFonts w:eastAsia="Calibri"/>
          <w:i/>
          <w:iCs/>
          <w:lang w:eastAsia="en-US"/>
        </w:rPr>
        <w:t>]</w:t>
      </w:r>
    </w:p>
    <w:p w14:paraId="31CE84BB" w14:textId="77777777" w:rsidR="006406CF" w:rsidRPr="00340D22" w:rsidRDefault="006406CF" w:rsidP="002D261B">
      <w:pPr>
        <w:rPr>
          <w:rFonts w:eastAsia="Calibri"/>
          <w:lang w:eastAsia="en-US"/>
        </w:rPr>
      </w:pPr>
    </w:p>
    <w:p w14:paraId="321283D5" w14:textId="77777777" w:rsidR="0000360A" w:rsidRPr="00340D22" w:rsidRDefault="0000360A" w:rsidP="00D20CC2">
      <w:pPr>
        <w:pStyle w:val="Heading4"/>
      </w:pPr>
      <w:bookmarkStart w:id="2926" w:name="_Toc40273879"/>
      <w:bookmarkStart w:id="2927" w:name="_Toc41549899"/>
      <w:bookmarkStart w:id="2928" w:name="_Toc52892326"/>
      <w:bookmarkStart w:id="2929" w:name="_Toc72959364"/>
      <w:r w:rsidRPr="00340D22">
        <w:t>Introductory remarks</w:t>
      </w:r>
      <w:bookmarkEnd w:id="2926"/>
      <w:bookmarkEnd w:id="2927"/>
      <w:bookmarkEnd w:id="2928"/>
      <w:bookmarkEnd w:id="2929"/>
    </w:p>
    <w:p w14:paraId="56F94BF9" w14:textId="4940FE47" w:rsidR="0000360A" w:rsidRPr="00340D22" w:rsidRDefault="0000360A" w:rsidP="002D261B">
      <w:pPr>
        <w:jc w:val="both"/>
        <w:rPr>
          <w:bCs/>
          <w:i/>
        </w:rPr>
      </w:pPr>
      <w:r w:rsidRPr="00340D22">
        <w:rPr>
          <w:bCs/>
          <w:i/>
        </w:rPr>
        <w:t xml:space="preserve">[Provide a short description on how the following points are addressed in the </w:t>
      </w:r>
      <w:r w:rsidR="008E343B" w:rsidRPr="00340D22">
        <w:rPr>
          <w:bCs/>
          <w:i/>
        </w:rPr>
        <w:t>human health risk assessment</w:t>
      </w:r>
      <w:r w:rsidR="00FD6CF7" w:rsidRPr="00340D22">
        <w:rPr>
          <w:bCs/>
          <w:i/>
        </w:rPr>
        <w:t>.</w:t>
      </w:r>
      <w:r w:rsidRPr="00340D22">
        <w:rPr>
          <w:bCs/>
          <w:i/>
        </w:rPr>
        <w:t>]</w:t>
      </w:r>
    </w:p>
    <w:p w14:paraId="34E47343" w14:textId="77777777" w:rsidR="0000360A" w:rsidRPr="00340D22" w:rsidRDefault="0000360A" w:rsidP="002D261B">
      <w:pPr>
        <w:jc w:val="both"/>
        <w:rPr>
          <w:b/>
          <w:i/>
          <w:sz w:val="22"/>
          <w:szCs w:val="22"/>
        </w:rPr>
      </w:pPr>
    </w:p>
    <w:p w14:paraId="554DE113" w14:textId="76561551" w:rsidR="0000360A" w:rsidRPr="00D20CC2" w:rsidRDefault="0000360A" w:rsidP="002D261B">
      <w:pPr>
        <w:jc w:val="both"/>
        <w:rPr>
          <w:bCs/>
          <w:szCs w:val="22"/>
          <w:u w:val="single"/>
        </w:rPr>
      </w:pPr>
      <w:bookmarkStart w:id="2930" w:name="_Toc40273882"/>
      <w:r w:rsidRPr="00D20CC2">
        <w:rPr>
          <w:bCs/>
          <w:szCs w:val="22"/>
          <w:u w:val="single"/>
        </w:rPr>
        <w:t xml:space="preserve">Relevant guidance documents </w:t>
      </w:r>
      <w:r w:rsidR="00FD6CF7" w:rsidRPr="00D20CC2">
        <w:rPr>
          <w:bCs/>
          <w:szCs w:val="22"/>
          <w:u w:val="single"/>
        </w:rPr>
        <w:t>consulted</w:t>
      </w:r>
      <w:r w:rsidRPr="00D20CC2">
        <w:rPr>
          <w:bCs/>
          <w:szCs w:val="22"/>
          <w:u w:val="single"/>
        </w:rPr>
        <w:t xml:space="preserve"> for </w:t>
      </w:r>
      <w:r w:rsidR="00EF6E2A" w:rsidRPr="00D20CC2">
        <w:rPr>
          <w:bCs/>
          <w:szCs w:val="22"/>
          <w:u w:val="single"/>
        </w:rPr>
        <w:t>human health risk assessment</w:t>
      </w:r>
      <w:bookmarkEnd w:id="2930"/>
      <w:r w:rsidR="00EF6E2A" w:rsidRPr="00D20CC2">
        <w:rPr>
          <w:bCs/>
          <w:szCs w:val="22"/>
          <w:u w:val="single"/>
        </w:rPr>
        <w:t xml:space="preserve"> </w:t>
      </w:r>
    </w:p>
    <w:p w14:paraId="7A78312E" w14:textId="6FE0E120" w:rsidR="00EB772A" w:rsidRPr="00340D22" w:rsidRDefault="00EF6E2A" w:rsidP="002D261B">
      <w:pPr>
        <w:jc w:val="both"/>
        <w:rPr>
          <w:i/>
          <w:szCs w:val="22"/>
        </w:rPr>
      </w:pPr>
      <w:r w:rsidRPr="00340D22">
        <w:rPr>
          <w:i/>
          <w:szCs w:val="22"/>
        </w:rPr>
        <w:t>[List the guidance documents used.]</w:t>
      </w:r>
    </w:p>
    <w:p w14:paraId="5989883D" w14:textId="77777777" w:rsidR="00EF6E2A" w:rsidRPr="00340D22" w:rsidRDefault="00EF6E2A" w:rsidP="002D261B">
      <w:pPr>
        <w:jc w:val="both"/>
        <w:rPr>
          <w:sz w:val="22"/>
          <w:szCs w:val="22"/>
        </w:rPr>
      </w:pPr>
    </w:p>
    <w:p w14:paraId="27C0736A" w14:textId="01E0E5EA" w:rsidR="0000360A" w:rsidRPr="00D20CC2" w:rsidRDefault="0000360A" w:rsidP="002D261B">
      <w:pPr>
        <w:jc w:val="both"/>
        <w:rPr>
          <w:bCs/>
          <w:szCs w:val="22"/>
          <w:u w:val="single"/>
        </w:rPr>
      </w:pPr>
      <w:bookmarkStart w:id="2931" w:name="_Toc40273883"/>
      <w:r w:rsidRPr="00D20CC2">
        <w:rPr>
          <w:bCs/>
          <w:szCs w:val="22"/>
          <w:u w:val="single"/>
        </w:rPr>
        <w:t xml:space="preserve">Relevant exposure models </w:t>
      </w:r>
      <w:r w:rsidR="00BF1274" w:rsidRPr="00D20CC2">
        <w:rPr>
          <w:bCs/>
          <w:szCs w:val="22"/>
          <w:u w:val="single"/>
        </w:rPr>
        <w:t xml:space="preserve">or exposure studies </w:t>
      </w:r>
      <w:r w:rsidRPr="00D20CC2">
        <w:rPr>
          <w:bCs/>
          <w:szCs w:val="22"/>
          <w:u w:val="single"/>
        </w:rPr>
        <w:t xml:space="preserve">used for </w:t>
      </w:r>
      <w:r w:rsidR="00EF6E2A" w:rsidRPr="00D20CC2">
        <w:rPr>
          <w:bCs/>
          <w:szCs w:val="22"/>
          <w:u w:val="single"/>
        </w:rPr>
        <w:t>human health risk assessment</w:t>
      </w:r>
      <w:bookmarkEnd w:id="2931"/>
    </w:p>
    <w:p w14:paraId="4A05BF6F" w14:textId="0483DC10" w:rsidR="00EF6E2A" w:rsidRPr="00340D22" w:rsidRDefault="00EF6E2A" w:rsidP="002D261B">
      <w:pPr>
        <w:jc w:val="both"/>
        <w:rPr>
          <w:i/>
          <w:szCs w:val="22"/>
        </w:rPr>
      </w:pPr>
      <w:r w:rsidRPr="00340D22">
        <w:rPr>
          <w:i/>
          <w:szCs w:val="22"/>
        </w:rPr>
        <w:t>[List the exposure models</w:t>
      </w:r>
      <w:r w:rsidR="00BF1274" w:rsidRPr="00340D22">
        <w:rPr>
          <w:i/>
          <w:szCs w:val="22"/>
        </w:rPr>
        <w:t xml:space="preserve"> or exposure studies</w:t>
      </w:r>
      <w:r w:rsidRPr="00340D22">
        <w:rPr>
          <w:i/>
          <w:szCs w:val="22"/>
        </w:rPr>
        <w:t xml:space="preserve"> used.]</w:t>
      </w:r>
    </w:p>
    <w:p w14:paraId="48F6C463" w14:textId="77777777" w:rsidR="00EB772A" w:rsidRPr="00340D22" w:rsidRDefault="00EB772A" w:rsidP="002D261B">
      <w:pPr>
        <w:jc w:val="both"/>
        <w:rPr>
          <w:b/>
          <w:szCs w:val="22"/>
        </w:rPr>
      </w:pPr>
    </w:p>
    <w:p w14:paraId="1D18775C" w14:textId="4D507AE2" w:rsidR="0000360A" w:rsidRPr="00D20CC2" w:rsidRDefault="0000360A" w:rsidP="002D261B">
      <w:pPr>
        <w:jc w:val="both"/>
        <w:rPr>
          <w:bCs/>
          <w:szCs w:val="22"/>
          <w:u w:val="single"/>
        </w:rPr>
      </w:pPr>
      <w:bookmarkStart w:id="2932" w:name="_Toc40273884"/>
      <w:r w:rsidRPr="00D20CC2">
        <w:rPr>
          <w:bCs/>
          <w:szCs w:val="22"/>
          <w:u w:val="single"/>
        </w:rPr>
        <w:t xml:space="preserve">Strategy for </w:t>
      </w:r>
      <w:r w:rsidR="00EF6E2A" w:rsidRPr="00D20CC2">
        <w:rPr>
          <w:bCs/>
          <w:szCs w:val="22"/>
          <w:u w:val="single"/>
        </w:rPr>
        <w:t>human health risk assessment</w:t>
      </w:r>
      <w:bookmarkEnd w:id="2932"/>
    </w:p>
    <w:p w14:paraId="5289FBF4" w14:textId="48D8B39B" w:rsidR="00EF6E2A" w:rsidRPr="00340D22" w:rsidRDefault="00EF6E2A" w:rsidP="002D261B">
      <w:pPr>
        <w:jc w:val="both"/>
        <w:rPr>
          <w:i/>
        </w:rPr>
      </w:pPr>
      <w:r w:rsidRPr="00340D22">
        <w:rPr>
          <w:i/>
        </w:rPr>
        <w:t>[Briefly describe:</w:t>
      </w:r>
    </w:p>
    <w:p w14:paraId="4EA7D3B2" w14:textId="41696973" w:rsidR="0000360A" w:rsidRPr="00340D22" w:rsidRDefault="00EF6E2A" w:rsidP="002D261B">
      <w:pPr>
        <w:numPr>
          <w:ilvl w:val="0"/>
          <w:numId w:val="22"/>
        </w:numPr>
        <w:spacing w:after="120"/>
        <w:jc w:val="both"/>
        <w:rPr>
          <w:bCs/>
          <w:i/>
          <w:iCs/>
        </w:rPr>
      </w:pPr>
      <w:r w:rsidRPr="00340D22">
        <w:rPr>
          <w:bCs/>
          <w:i/>
          <w:iCs/>
        </w:rPr>
        <w:t xml:space="preserve">The </w:t>
      </w:r>
      <w:r w:rsidR="0000360A" w:rsidRPr="00340D22">
        <w:rPr>
          <w:bCs/>
          <w:i/>
          <w:iCs/>
        </w:rPr>
        <w:t>mode of action of the a</w:t>
      </w:r>
      <w:r w:rsidRPr="00340D22">
        <w:rPr>
          <w:bCs/>
          <w:i/>
          <w:iCs/>
        </w:rPr>
        <w:t>ctive substance(s)</w:t>
      </w:r>
      <w:r w:rsidR="0000360A" w:rsidRPr="00340D22">
        <w:rPr>
          <w:bCs/>
          <w:i/>
          <w:iCs/>
        </w:rPr>
        <w:t xml:space="preserve"> (</w:t>
      </w:r>
      <w:r w:rsidR="00075F2D" w:rsidRPr="00340D22">
        <w:rPr>
          <w:bCs/>
          <w:i/>
          <w:iCs/>
        </w:rPr>
        <w:t>systemic, local</w:t>
      </w:r>
      <w:proofErr w:type="gramStart"/>
      <w:r w:rsidR="0000360A" w:rsidRPr="00340D22">
        <w:rPr>
          <w:bCs/>
          <w:i/>
          <w:iCs/>
        </w:rPr>
        <w:t>)</w:t>
      </w:r>
      <w:r w:rsidR="00990E84" w:rsidRPr="00340D22">
        <w:rPr>
          <w:bCs/>
          <w:i/>
          <w:iCs/>
        </w:rPr>
        <w:t>;</w:t>
      </w:r>
      <w:proofErr w:type="gramEnd"/>
    </w:p>
    <w:p w14:paraId="17713440" w14:textId="59DB70D4" w:rsidR="0000360A" w:rsidRPr="00340D22" w:rsidRDefault="00EF6E2A" w:rsidP="002D261B">
      <w:pPr>
        <w:numPr>
          <w:ilvl w:val="0"/>
          <w:numId w:val="22"/>
        </w:numPr>
        <w:spacing w:after="120"/>
        <w:jc w:val="both"/>
        <w:rPr>
          <w:bCs/>
          <w:i/>
          <w:iCs/>
        </w:rPr>
      </w:pPr>
      <w:r w:rsidRPr="00340D22">
        <w:rPr>
          <w:bCs/>
          <w:i/>
          <w:iCs/>
        </w:rPr>
        <w:t xml:space="preserve">The </w:t>
      </w:r>
      <w:r w:rsidR="0000360A" w:rsidRPr="00340D22">
        <w:rPr>
          <w:bCs/>
          <w:i/>
          <w:iCs/>
        </w:rPr>
        <w:t xml:space="preserve">type of assessment </w:t>
      </w:r>
      <w:r w:rsidRPr="00340D22">
        <w:rPr>
          <w:bCs/>
          <w:i/>
          <w:iCs/>
        </w:rPr>
        <w:t xml:space="preserve">performed </w:t>
      </w:r>
      <w:r w:rsidR="0000360A" w:rsidRPr="00340D22">
        <w:rPr>
          <w:bCs/>
          <w:i/>
          <w:iCs/>
        </w:rPr>
        <w:t>(quantitative, (semi-)quantitative, qualitative or combinations thereof)</w:t>
      </w:r>
      <w:r w:rsidR="00990E84" w:rsidRPr="00340D22">
        <w:rPr>
          <w:bCs/>
          <w:i/>
          <w:iCs/>
        </w:rPr>
        <w:t>.</w:t>
      </w:r>
      <w:r w:rsidRPr="00340D22">
        <w:rPr>
          <w:bCs/>
          <w:i/>
          <w:iCs/>
        </w:rPr>
        <w:t>]</w:t>
      </w:r>
    </w:p>
    <w:p w14:paraId="6CEE33E5" w14:textId="4834E018" w:rsidR="0000360A" w:rsidRPr="00340D22" w:rsidRDefault="00EF6E2A" w:rsidP="002D261B">
      <w:pPr>
        <w:jc w:val="both"/>
        <w:rPr>
          <w:bCs/>
          <w:i/>
          <w:iCs/>
        </w:rPr>
      </w:pPr>
      <w:r w:rsidRPr="00340D22">
        <w:rPr>
          <w:i/>
        </w:rPr>
        <w:t xml:space="preserve">[Briefly present the human health risk assessment strategy, </w:t>
      </w:r>
      <w:r w:rsidR="00FD6CF7" w:rsidRPr="00340D22">
        <w:rPr>
          <w:bCs/>
          <w:i/>
          <w:iCs/>
        </w:rPr>
        <w:t>e.g. per user category, PT,</w:t>
      </w:r>
      <w:r w:rsidR="0000360A" w:rsidRPr="00340D22">
        <w:rPr>
          <w:bCs/>
          <w:i/>
          <w:iCs/>
        </w:rPr>
        <w:t xml:space="preserve"> use, </w:t>
      </w:r>
      <w:r w:rsidR="00072E65" w:rsidRPr="00340D22">
        <w:rPr>
          <w:bCs/>
          <w:i/>
          <w:iCs/>
        </w:rPr>
        <w:t>worst case</w:t>
      </w:r>
      <w:r w:rsidR="0000360A" w:rsidRPr="00340D22">
        <w:rPr>
          <w:bCs/>
          <w:i/>
          <w:iCs/>
        </w:rPr>
        <w:t xml:space="preserve"> a</w:t>
      </w:r>
      <w:r w:rsidRPr="00340D22">
        <w:rPr>
          <w:bCs/>
          <w:i/>
          <w:iCs/>
        </w:rPr>
        <w:t>pproach or combinations thereof.]</w:t>
      </w:r>
    </w:p>
    <w:p w14:paraId="22D22F8D" w14:textId="77777777" w:rsidR="00EB772A" w:rsidRPr="00340D22" w:rsidRDefault="00EB772A" w:rsidP="002D261B">
      <w:pPr>
        <w:jc w:val="both"/>
        <w:rPr>
          <w:b/>
          <w:sz w:val="22"/>
          <w:szCs w:val="22"/>
        </w:rPr>
      </w:pPr>
    </w:p>
    <w:p w14:paraId="725507C9" w14:textId="7E4D71BB" w:rsidR="00EF6E2A" w:rsidRPr="00D20CC2" w:rsidRDefault="0000360A" w:rsidP="002D261B">
      <w:pPr>
        <w:jc w:val="both"/>
        <w:rPr>
          <w:bCs/>
          <w:szCs w:val="22"/>
          <w:u w:val="single"/>
        </w:rPr>
      </w:pPr>
      <w:bookmarkStart w:id="2933" w:name="_Toc40273885"/>
      <w:r w:rsidRPr="00D20CC2">
        <w:rPr>
          <w:bCs/>
          <w:szCs w:val="22"/>
          <w:u w:val="single"/>
        </w:rPr>
        <w:t xml:space="preserve">Considerations on volatility of the </w:t>
      </w:r>
      <w:r w:rsidR="00EF6E2A" w:rsidRPr="00D20CC2">
        <w:rPr>
          <w:bCs/>
          <w:szCs w:val="22"/>
          <w:u w:val="single"/>
        </w:rPr>
        <w:t>active substance(s)</w:t>
      </w:r>
      <w:bookmarkEnd w:id="2933"/>
      <w:r w:rsidR="0033063F" w:rsidRPr="00D20CC2">
        <w:rPr>
          <w:bCs/>
          <w:szCs w:val="22"/>
          <w:u w:val="single"/>
        </w:rPr>
        <w:t xml:space="preserve"> and substance(s) of concern</w:t>
      </w:r>
    </w:p>
    <w:p w14:paraId="3F75C10D" w14:textId="479A374B" w:rsidR="0000360A" w:rsidRPr="00340D22" w:rsidRDefault="00EF6E2A" w:rsidP="002D261B">
      <w:pPr>
        <w:jc w:val="both"/>
        <w:rPr>
          <w:i/>
        </w:rPr>
      </w:pPr>
      <w:r w:rsidRPr="00340D22">
        <w:rPr>
          <w:i/>
        </w:rPr>
        <w:t>[Include any relevant consideration on the volatility of the active substance(s)</w:t>
      </w:r>
      <w:r w:rsidR="0033063F" w:rsidRPr="00340D22">
        <w:rPr>
          <w:i/>
        </w:rPr>
        <w:t xml:space="preserve"> and substance(s) of concern</w:t>
      </w:r>
      <w:r w:rsidRPr="00340D22">
        <w:rPr>
          <w:i/>
        </w:rPr>
        <w:t xml:space="preserve">, </w:t>
      </w:r>
      <w:r w:rsidR="0000360A" w:rsidRPr="00340D22">
        <w:rPr>
          <w:i/>
        </w:rPr>
        <w:t xml:space="preserve">i.e. </w:t>
      </w:r>
      <w:r w:rsidRPr="00340D22">
        <w:rPr>
          <w:i/>
        </w:rPr>
        <w:t xml:space="preserve">the </w:t>
      </w:r>
      <w:r w:rsidR="0000360A" w:rsidRPr="00340D22">
        <w:rPr>
          <w:i/>
        </w:rPr>
        <w:t>need to consider exposure towards vapours</w:t>
      </w:r>
      <w:r w:rsidRPr="00340D22">
        <w:rPr>
          <w:i/>
        </w:rPr>
        <w:t>.]</w:t>
      </w:r>
    </w:p>
    <w:p w14:paraId="05DC1FB5" w14:textId="77777777" w:rsidR="00EB772A" w:rsidRPr="00D20CC2" w:rsidRDefault="00EB772A" w:rsidP="002D261B">
      <w:pPr>
        <w:jc w:val="both"/>
        <w:rPr>
          <w:bCs/>
          <w:szCs w:val="22"/>
          <w:u w:val="single"/>
        </w:rPr>
      </w:pPr>
    </w:p>
    <w:p w14:paraId="49B7A837" w14:textId="77777777" w:rsidR="000F6C7F" w:rsidRPr="00D20CC2" w:rsidRDefault="000F6C7F" w:rsidP="002D261B">
      <w:pPr>
        <w:jc w:val="both"/>
        <w:rPr>
          <w:bCs/>
          <w:szCs w:val="22"/>
          <w:u w:val="single"/>
        </w:rPr>
      </w:pPr>
      <w:bookmarkStart w:id="2934" w:name="_Toc40273886"/>
      <w:r w:rsidRPr="00D20CC2">
        <w:rPr>
          <w:bCs/>
          <w:szCs w:val="22"/>
          <w:u w:val="single"/>
        </w:rPr>
        <w:lastRenderedPageBreak/>
        <w:t xml:space="preserve">Strategy for livestock exposure and/or dietary risk assessment </w:t>
      </w:r>
    </w:p>
    <w:p w14:paraId="25BD1628" w14:textId="21ED6BC0" w:rsidR="000F6C7F" w:rsidRPr="00340D22" w:rsidRDefault="000F6C7F" w:rsidP="002D261B">
      <w:pPr>
        <w:jc w:val="both"/>
        <w:rPr>
          <w:i/>
        </w:rPr>
      </w:pPr>
      <w:r w:rsidRPr="00340D22">
        <w:rPr>
          <w:i/>
        </w:rPr>
        <w:t>[Briefly present the strategy. If not relevant, do not delete this section, but indicate that it is not relevant.]</w:t>
      </w:r>
    </w:p>
    <w:p w14:paraId="26839B66" w14:textId="77777777" w:rsidR="000F6C7F" w:rsidRPr="00D20CC2" w:rsidRDefault="000F6C7F" w:rsidP="002D261B">
      <w:pPr>
        <w:jc w:val="both"/>
        <w:rPr>
          <w:bCs/>
          <w:sz w:val="22"/>
          <w:szCs w:val="22"/>
          <w:u w:val="single"/>
        </w:rPr>
      </w:pPr>
    </w:p>
    <w:p w14:paraId="781440BE" w14:textId="0B24C8DD" w:rsidR="00EF6E2A" w:rsidRPr="00D20CC2" w:rsidRDefault="0000360A" w:rsidP="002D261B">
      <w:pPr>
        <w:jc w:val="both"/>
        <w:rPr>
          <w:bCs/>
          <w:szCs w:val="22"/>
          <w:u w:val="single"/>
        </w:rPr>
      </w:pPr>
      <w:r w:rsidRPr="00D20CC2">
        <w:rPr>
          <w:bCs/>
          <w:szCs w:val="22"/>
          <w:u w:val="single"/>
        </w:rPr>
        <w:t xml:space="preserve">Strategy for </w:t>
      </w:r>
      <w:r w:rsidR="00E77452" w:rsidRPr="00D20CC2">
        <w:rPr>
          <w:bCs/>
          <w:szCs w:val="22"/>
          <w:u w:val="single"/>
        </w:rPr>
        <w:t xml:space="preserve">the assessment of </w:t>
      </w:r>
      <w:r w:rsidR="00506CAF" w:rsidRPr="00D20CC2">
        <w:rPr>
          <w:bCs/>
          <w:szCs w:val="22"/>
          <w:u w:val="single"/>
        </w:rPr>
        <w:t>substance(s) of concern</w:t>
      </w:r>
      <w:bookmarkEnd w:id="2934"/>
      <w:r w:rsidRPr="00D20CC2">
        <w:rPr>
          <w:bCs/>
          <w:szCs w:val="22"/>
          <w:u w:val="single"/>
        </w:rPr>
        <w:t xml:space="preserve"> </w:t>
      </w:r>
    </w:p>
    <w:p w14:paraId="237BE7B1" w14:textId="37DC6DD0" w:rsidR="0000360A" w:rsidRPr="00340D22" w:rsidRDefault="00EF6E2A" w:rsidP="002D261B">
      <w:pPr>
        <w:jc w:val="both"/>
        <w:rPr>
          <w:i/>
        </w:rPr>
      </w:pPr>
      <w:r w:rsidRPr="00340D22">
        <w:rPr>
          <w:i/>
        </w:rPr>
        <w:t xml:space="preserve">[Briefly present the </w:t>
      </w:r>
      <w:r w:rsidR="00990E84" w:rsidRPr="00340D22">
        <w:rPr>
          <w:i/>
        </w:rPr>
        <w:t>substance(s) of concern</w:t>
      </w:r>
      <w:r w:rsidRPr="00340D22">
        <w:rPr>
          <w:i/>
        </w:rPr>
        <w:t xml:space="preserve"> assessment strategy, including the type of assessment performed, e.g. </w:t>
      </w:r>
      <w:r w:rsidR="0000360A" w:rsidRPr="00340D22">
        <w:rPr>
          <w:i/>
        </w:rPr>
        <w:t>quantitative, (semi-)quantitative, qualitative or combinations thereof</w:t>
      </w:r>
      <w:r w:rsidRPr="00340D22">
        <w:rPr>
          <w:i/>
        </w:rPr>
        <w:t>.</w:t>
      </w:r>
      <w:r w:rsidR="000F6C7F" w:rsidRPr="00340D22">
        <w:rPr>
          <w:i/>
        </w:rPr>
        <w:t xml:space="preserve"> Please also consider </w:t>
      </w:r>
      <w:r w:rsidR="00FC074B" w:rsidRPr="00340D22">
        <w:rPr>
          <w:i/>
        </w:rPr>
        <w:t>dietary risk assessment (</w:t>
      </w:r>
      <w:r w:rsidR="000F6C7F" w:rsidRPr="00340D22">
        <w:rPr>
          <w:i/>
        </w:rPr>
        <w:t>DRA</w:t>
      </w:r>
      <w:r w:rsidR="00FC074B" w:rsidRPr="00340D22">
        <w:rPr>
          <w:i/>
        </w:rPr>
        <w:t>)</w:t>
      </w:r>
      <w:r w:rsidR="000F6C7F" w:rsidRPr="00340D22">
        <w:rPr>
          <w:i/>
        </w:rPr>
        <w:t>, if relevant.</w:t>
      </w:r>
      <w:r w:rsidRPr="00340D22">
        <w:rPr>
          <w:i/>
        </w:rPr>
        <w:t>]</w:t>
      </w:r>
    </w:p>
    <w:p w14:paraId="6CE79847" w14:textId="77777777" w:rsidR="00EB772A" w:rsidRPr="00D20CC2" w:rsidRDefault="00EB772A" w:rsidP="002D261B">
      <w:pPr>
        <w:jc w:val="both"/>
        <w:rPr>
          <w:bCs/>
          <w:u w:val="single"/>
        </w:rPr>
      </w:pPr>
    </w:p>
    <w:p w14:paraId="7B1DE7AB" w14:textId="343F47D0" w:rsidR="0000360A" w:rsidRPr="00D20CC2" w:rsidRDefault="0000360A" w:rsidP="002D261B">
      <w:pPr>
        <w:jc w:val="both"/>
        <w:rPr>
          <w:bCs/>
          <w:u w:val="single"/>
        </w:rPr>
      </w:pPr>
      <w:bookmarkStart w:id="2935" w:name="_Toc40273888"/>
      <w:r w:rsidRPr="00D20CC2">
        <w:rPr>
          <w:bCs/>
          <w:u w:val="single"/>
        </w:rPr>
        <w:t xml:space="preserve">Strategy for </w:t>
      </w:r>
      <w:r w:rsidR="00EB772A" w:rsidRPr="00D20CC2">
        <w:rPr>
          <w:bCs/>
          <w:u w:val="single"/>
        </w:rPr>
        <w:t>disinfectant by-products</w:t>
      </w:r>
      <w:r w:rsidRPr="00D20CC2">
        <w:rPr>
          <w:bCs/>
          <w:u w:val="single"/>
        </w:rPr>
        <w:t xml:space="preserve"> assessment</w:t>
      </w:r>
      <w:bookmarkEnd w:id="2935"/>
      <w:r w:rsidR="00EB772A" w:rsidRPr="00D20CC2">
        <w:rPr>
          <w:bCs/>
          <w:u w:val="single"/>
        </w:rPr>
        <w:t xml:space="preserve"> </w:t>
      </w:r>
    </w:p>
    <w:p w14:paraId="783ACCB6" w14:textId="3B217F7B" w:rsidR="00EF6E2A" w:rsidRPr="00340D22" w:rsidRDefault="00EF6E2A" w:rsidP="002D261B">
      <w:pPr>
        <w:jc w:val="both"/>
        <w:rPr>
          <w:i/>
        </w:rPr>
      </w:pPr>
      <w:r w:rsidRPr="00340D22">
        <w:rPr>
          <w:i/>
        </w:rPr>
        <w:t>[Briefly present the strategy. If not relevant, do not delete this section, but indicate that it is not relevant.</w:t>
      </w:r>
      <w:r w:rsidR="000F6C7F" w:rsidRPr="00340D22">
        <w:rPr>
          <w:i/>
        </w:rPr>
        <w:t xml:space="preserve"> Please also consider DRA, if relevant.</w:t>
      </w:r>
      <w:r w:rsidRPr="00340D22">
        <w:rPr>
          <w:i/>
        </w:rPr>
        <w:t>]</w:t>
      </w:r>
    </w:p>
    <w:p w14:paraId="41B34E3B" w14:textId="72C52E6A" w:rsidR="00181E24" w:rsidRPr="00340D22" w:rsidRDefault="00181E24" w:rsidP="002D261B">
      <w:pPr>
        <w:jc w:val="both"/>
        <w:rPr>
          <w:b/>
          <w:sz w:val="22"/>
          <w:szCs w:val="22"/>
        </w:rPr>
      </w:pPr>
    </w:p>
    <w:p w14:paraId="3C3ECC85" w14:textId="0376FDBD" w:rsidR="00181E24" w:rsidRPr="00340D22" w:rsidRDefault="00181E24" w:rsidP="00D20CC2">
      <w:pPr>
        <w:pStyle w:val="Heading4"/>
      </w:pPr>
      <w:bookmarkStart w:id="2936" w:name="_Toc41549900"/>
      <w:bookmarkStart w:id="2937" w:name="_Toc52892327"/>
      <w:bookmarkStart w:id="2938" w:name="_Toc72959365"/>
      <w:r w:rsidRPr="00340D22">
        <w:t>Identification of the main paths of human exposure towards active substance(s) and substance(s) of concern from use in the BPF</w:t>
      </w:r>
      <w:bookmarkEnd w:id="2936"/>
      <w:bookmarkEnd w:id="2937"/>
      <w:bookmarkEnd w:id="2938"/>
    </w:p>
    <w:p w14:paraId="7171ED3F" w14:textId="658A7618"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55</w:t>
        </w:r>
      </w:fldSimple>
      <w:r>
        <w:t xml:space="preserve"> </w:t>
      </w:r>
      <w:r w:rsidRPr="00FB7510">
        <w:t>Summary table: main paths of human exposure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04"/>
        <w:gridCol w:w="2007"/>
        <w:gridCol w:w="1417"/>
        <w:gridCol w:w="2552"/>
        <w:gridCol w:w="1483"/>
        <w:gridCol w:w="635"/>
      </w:tblGrid>
      <w:tr w:rsidR="00181E24" w:rsidRPr="00340D22" w14:paraId="66FF42D1" w14:textId="77777777" w:rsidTr="00E96B1B">
        <w:trPr>
          <w:tblHeader/>
        </w:trPr>
        <w:tc>
          <w:tcPr>
            <w:tcW w:w="9198" w:type="dxa"/>
            <w:gridSpan w:val="6"/>
            <w:shd w:val="clear" w:color="auto" w:fill="FFFFCC"/>
          </w:tcPr>
          <w:p w14:paraId="2EA765F5" w14:textId="77777777" w:rsidR="00181E24" w:rsidRPr="00340D22" w:rsidRDefault="00181E24" w:rsidP="002D261B">
            <w:pPr>
              <w:jc w:val="center"/>
              <w:rPr>
                <w:rFonts w:eastAsia="Calibri"/>
                <w:b/>
                <w:sz w:val="18"/>
                <w:szCs w:val="16"/>
                <w:lang w:eastAsia="en-US"/>
              </w:rPr>
            </w:pPr>
            <w:r w:rsidRPr="00340D22">
              <w:rPr>
                <w:rFonts w:eastAsia="Calibri"/>
                <w:b/>
                <w:sz w:val="18"/>
                <w:szCs w:val="16"/>
                <w:lang w:eastAsia="en-US"/>
              </w:rPr>
              <w:t>Summary table: main paths of human exposure</w:t>
            </w:r>
          </w:p>
        </w:tc>
      </w:tr>
      <w:tr w:rsidR="00181E24" w:rsidRPr="00340D22" w14:paraId="2761E7D7" w14:textId="77777777" w:rsidTr="00E96B1B">
        <w:trPr>
          <w:tblHeader/>
        </w:trPr>
        <w:tc>
          <w:tcPr>
            <w:tcW w:w="1104" w:type="dxa"/>
            <w:vMerge w:val="restart"/>
            <w:shd w:val="clear" w:color="auto" w:fill="auto"/>
            <w:tcMar>
              <w:top w:w="57" w:type="dxa"/>
              <w:bottom w:w="57" w:type="dxa"/>
            </w:tcMar>
            <w:vAlign w:val="center"/>
          </w:tcPr>
          <w:p w14:paraId="69B32B75"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Exposure path</w:t>
            </w:r>
          </w:p>
        </w:tc>
        <w:tc>
          <w:tcPr>
            <w:tcW w:w="3424" w:type="dxa"/>
            <w:gridSpan w:val="2"/>
            <w:shd w:val="clear" w:color="auto" w:fill="auto"/>
            <w:tcMar>
              <w:top w:w="57" w:type="dxa"/>
              <w:bottom w:w="57" w:type="dxa"/>
            </w:tcMar>
            <w:vAlign w:val="center"/>
          </w:tcPr>
          <w:p w14:paraId="1997180D"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 xml:space="preserve">Primary (direct) exposure </w:t>
            </w:r>
          </w:p>
        </w:tc>
        <w:tc>
          <w:tcPr>
            <w:tcW w:w="4670" w:type="dxa"/>
            <w:gridSpan w:val="3"/>
          </w:tcPr>
          <w:p w14:paraId="54825774"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 xml:space="preserve">Secondary (indirect) exposure </w:t>
            </w:r>
          </w:p>
        </w:tc>
      </w:tr>
      <w:tr w:rsidR="00181E24" w:rsidRPr="00340D22" w14:paraId="7CD6EF6E" w14:textId="77777777" w:rsidTr="00E96B1B">
        <w:trPr>
          <w:tblHeader/>
        </w:trPr>
        <w:tc>
          <w:tcPr>
            <w:tcW w:w="1104" w:type="dxa"/>
            <w:vMerge/>
            <w:shd w:val="clear" w:color="auto" w:fill="auto"/>
            <w:tcMar>
              <w:top w:w="57" w:type="dxa"/>
              <w:bottom w:w="57" w:type="dxa"/>
            </w:tcMar>
          </w:tcPr>
          <w:p w14:paraId="7207EFC1" w14:textId="77777777" w:rsidR="00181E24" w:rsidRPr="00340D22" w:rsidRDefault="00181E24" w:rsidP="002D261B">
            <w:pPr>
              <w:rPr>
                <w:rFonts w:eastAsia="Calibri"/>
                <w:sz w:val="18"/>
                <w:szCs w:val="16"/>
                <w:lang w:eastAsia="en-US"/>
              </w:rPr>
            </w:pPr>
          </w:p>
        </w:tc>
        <w:tc>
          <w:tcPr>
            <w:tcW w:w="2007" w:type="dxa"/>
            <w:shd w:val="clear" w:color="auto" w:fill="auto"/>
            <w:tcMar>
              <w:top w:w="57" w:type="dxa"/>
              <w:bottom w:w="57" w:type="dxa"/>
            </w:tcMar>
          </w:tcPr>
          <w:p w14:paraId="3585B859"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 xml:space="preserve">Professional users </w:t>
            </w:r>
            <w:r w:rsidRPr="00340D22">
              <w:rPr>
                <w:rFonts w:eastAsia="Calibri"/>
                <w:sz w:val="18"/>
                <w:szCs w:val="16"/>
                <w:lang w:eastAsia="en-US"/>
              </w:rPr>
              <w:t>(including industrial users and trained professional users)</w:t>
            </w:r>
          </w:p>
        </w:tc>
        <w:tc>
          <w:tcPr>
            <w:tcW w:w="1417" w:type="dxa"/>
            <w:shd w:val="clear" w:color="auto" w:fill="auto"/>
            <w:tcMar>
              <w:top w:w="57" w:type="dxa"/>
              <w:bottom w:w="57" w:type="dxa"/>
            </w:tcMar>
          </w:tcPr>
          <w:p w14:paraId="65FE0446"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Non-professional users</w:t>
            </w:r>
          </w:p>
        </w:tc>
        <w:tc>
          <w:tcPr>
            <w:tcW w:w="2552" w:type="dxa"/>
          </w:tcPr>
          <w:p w14:paraId="5CF6D861"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 xml:space="preserve">Professional users </w:t>
            </w:r>
            <w:r w:rsidRPr="00340D22">
              <w:rPr>
                <w:rFonts w:eastAsia="Calibri"/>
                <w:sz w:val="18"/>
                <w:szCs w:val="16"/>
                <w:lang w:eastAsia="en-US"/>
              </w:rPr>
              <w:t>(including industrial users and trained professional users)</w:t>
            </w:r>
          </w:p>
        </w:tc>
        <w:tc>
          <w:tcPr>
            <w:tcW w:w="1483" w:type="dxa"/>
          </w:tcPr>
          <w:p w14:paraId="04D7F11C"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Non-professional bystanders/General public</w:t>
            </w:r>
          </w:p>
        </w:tc>
        <w:tc>
          <w:tcPr>
            <w:tcW w:w="635" w:type="dxa"/>
          </w:tcPr>
          <w:p w14:paraId="6B4979EA" w14:textId="77777777" w:rsidR="00181E24" w:rsidRPr="00340D22" w:rsidRDefault="00181E24" w:rsidP="002D261B">
            <w:pPr>
              <w:rPr>
                <w:rFonts w:eastAsia="Calibri"/>
                <w:b/>
                <w:sz w:val="18"/>
                <w:szCs w:val="16"/>
                <w:lang w:eastAsia="en-US"/>
              </w:rPr>
            </w:pPr>
            <w:r w:rsidRPr="00340D22">
              <w:rPr>
                <w:rFonts w:eastAsia="Calibri"/>
                <w:b/>
                <w:sz w:val="18"/>
                <w:szCs w:val="16"/>
                <w:lang w:eastAsia="en-US"/>
              </w:rPr>
              <w:t>Via food</w:t>
            </w:r>
          </w:p>
        </w:tc>
      </w:tr>
      <w:tr w:rsidR="00181E24" w:rsidRPr="00340D22" w14:paraId="42A26E2A" w14:textId="77777777" w:rsidTr="00E96B1B">
        <w:trPr>
          <w:tblHeader/>
        </w:trPr>
        <w:tc>
          <w:tcPr>
            <w:tcW w:w="1104" w:type="dxa"/>
            <w:shd w:val="clear" w:color="auto" w:fill="auto"/>
            <w:tcMar>
              <w:top w:w="57" w:type="dxa"/>
              <w:bottom w:w="57" w:type="dxa"/>
            </w:tcMar>
          </w:tcPr>
          <w:p w14:paraId="5CAC3EAD" w14:textId="23DFB883" w:rsidR="00181E24" w:rsidRPr="00340D22" w:rsidRDefault="00F6590F" w:rsidP="002D261B">
            <w:pPr>
              <w:rPr>
                <w:rFonts w:eastAsia="Calibri"/>
                <w:sz w:val="18"/>
                <w:szCs w:val="16"/>
                <w:lang w:eastAsia="en-US"/>
              </w:rPr>
            </w:pPr>
            <w:r w:rsidRPr="00340D22">
              <w:rPr>
                <w:rFonts w:eastAsia="Calibri"/>
                <w:sz w:val="18"/>
                <w:szCs w:val="16"/>
                <w:lang w:eastAsia="en-US"/>
              </w:rPr>
              <w:t>Oral</w:t>
            </w:r>
          </w:p>
        </w:tc>
        <w:tc>
          <w:tcPr>
            <w:tcW w:w="2007" w:type="dxa"/>
            <w:tcMar>
              <w:top w:w="57" w:type="dxa"/>
              <w:bottom w:w="57" w:type="dxa"/>
            </w:tcMar>
          </w:tcPr>
          <w:p w14:paraId="56ED6C75" w14:textId="77777777" w:rsidR="00181E24" w:rsidRPr="00340D22" w:rsidRDefault="00181E24" w:rsidP="002D261B">
            <w:pPr>
              <w:rPr>
                <w:rFonts w:eastAsia="Calibri"/>
                <w:sz w:val="18"/>
                <w:szCs w:val="16"/>
                <w:lang w:eastAsia="en-US"/>
              </w:rPr>
            </w:pPr>
          </w:p>
        </w:tc>
        <w:tc>
          <w:tcPr>
            <w:tcW w:w="1417" w:type="dxa"/>
            <w:shd w:val="clear" w:color="auto" w:fill="auto"/>
            <w:tcMar>
              <w:top w:w="57" w:type="dxa"/>
              <w:bottom w:w="57" w:type="dxa"/>
            </w:tcMar>
          </w:tcPr>
          <w:p w14:paraId="6D6696C6" w14:textId="77777777" w:rsidR="00181E24" w:rsidRPr="00340D22" w:rsidRDefault="00181E24" w:rsidP="002D261B">
            <w:pPr>
              <w:rPr>
                <w:rFonts w:eastAsia="Calibri"/>
                <w:sz w:val="18"/>
                <w:szCs w:val="16"/>
                <w:lang w:eastAsia="en-US"/>
              </w:rPr>
            </w:pPr>
          </w:p>
        </w:tc>
        <w:tc>
          <w:tcPr>
            <w:tcW w:w="2552" w:type="dxa"/>
          </w:tcPr>
          <w:p w14:paraId="13B314B5" w14:textId="77777777" w:rsidR="00181E24" w:rsidRPr="00340D22" w:rsidRDefault="00181E24" w:rsidP="002D261B">
            <w:pPr>
              <w:rPr>
                <w:rFonts w:eastAsia="Calibri"/>
                <w:sz w:val="18"/>
                <w:szCs w:val="16"/>
                <w:lang w:eastAsia="en-US"/>
              </w:rPr>
            </w:pPr>
          </w:p>
        </w:tc>
        <w:tc>
          <w:tcPr>
            <w:tcW w:w="1483" w:type="dxa"/>
          </w:tcPr>
          <w:p w14:paraId="582E1116" w14:textId="77777777" w:rsidR="00181E24" w:rsidRPr="00340D22" w:rsidRDefault="00181E24" w:rsidP="002D261B">
            <w:pPr>
              <w:rPr>
                <w:rFonts w:eastAsia="Calibri"/>
                <w:sz w:val="18"/>
                <w:szCs w:val="16"/>
                <w:lang w:eastAsia="en-US"/>
              </w:rPr>
            </w:pPr>
          </w:p>
        </w:tc>
        <w:tc>
          <w:tcPr>
            <w:tcW w:w="635" w:type="dxa"/>
          </w:tcPr>
          <w:p w14:paraId="7A524EB5" w14:textId="77777777" w:rsidR="00181E24" w:rsidRPr="00340D22" w:rsidRDefault="00181E24" w:rsidP="002D261B">
            <w:pPr>
              <w:rPr>
                <w:rFonts w:eastAsia="Calibri"/>
                <w:sz w:val="18"/>
                <w:szCs w:val="16"/>
                <w:lang w:eastAsia="en-US"/>
              </w:rPr>
            </w:pPr>
          </w:p>
        </w:tc>
      </w:tr>
      <w:tr w:rsidR="00181E24" w:rsidRPr="00340D22" w14:paraId="3522A465" w14:textId="77777777" w:rsidTr="00E96B1B">
        <w:trPr>
          <w:tblHeader/>
        </w:trPr>
        <w:tc>
          <w:tcPr>
            <w:tcW w:w="1104" w:type="dxa"/>
            <w:shd w:val="clear" w:color="auto" w:fill="auto"/>
            <w:tcMar>
              <w:top w:w="57" w:type="dxa"/>
              <w:bottom w:w="57" w:type="dxa"/>
            </w:tcMar>
          </w:tcPr>
          <w:p w14:paraId="6C691733" w14:textId="77777777" w:rsidR="00181E24" w:rsidRPr="00340D22" w:rsidRDefault="00181E24" w:rsidP="002D261B">
            <w:pPr>
              <w:rPr>
                <w:rFonts w:eastAsia="Calibri"/>
                <w:sz w:val="18"/>
                <w:szCs w:val="16"/>
                <w:lang w:eastAsia="en-US"/>
              </w:rPr>
            </w:pPr>
            <w:r w:rsidRPr="00340D22">
              <w:rPr>
                <w:rFonts w:eastAsia="Calibri"/>
                <w:sz w:val="18"/>
                <w:szCs w:val="16"/>
                <w:lang w:eastAsia="en-US"/>
              </w:rPr>
              <w:t>Dermal</w:t>
            </w:r>
          </w:p>
        </w:tc>
        <w:tc>
          <w:tcPr>
            <w:tcW w:w="2007" w:type="dxa"/>
            <w:tcMar>
              <w:top w:w="57" w:type="dxa"/>
              <w:bottom w:w="57" w:type="dxa"/>
            </w:tcMar>
          </w:tcPr>
          <w:p w14:paraId="16ABE67B" w14:textId="77777777" w:rsidR="00181E24" w:rsidRPr="00340D22" w:rsidRDefault="00181E24" w:rsidP="002D261B">
            <w:pPr>
              <w:rPr>
                <w:rFonts w:eastAsia="Calibri"/>
                <w:sz w:val="18"/>
                <w:szCs w:val="16"/>
                <w:lang w:eastAsia="en-US"/>
              </w:rPr>
            </w:pPr>
          </w:p>
        </w:tc>
        <w:tc>
          <w:tcPr>
            <w:tcW w:w="1417" w:type="dxa"/>
            <w:shd w:val="clear" w:color="auto" w:fill="auto"/>
            <w:tcMar>
              <w:top w:w="57" w:type="dxa"/>
              <w:bottom w:w="57" w:type="dxa"/>
            </w:tcMar>
          </w:tcPr>
          <w:p w14:paraId="5BB5C656" w14:textId="77777777" w:rsidR="00181E24" w:rsidRPr="00340D22" w:rsidRDefault="00181E24" w:rsidP="002D261B">
            <w:pPr>
              <w:rPr>
                <w:rFonts w:eastAsia="Calibri"/>
                <w:sz w:val="18"/>
                <w:szCs w:val="16"/>
                <w:lang w:eastAsia="en-US"/>
              </w:rPr>
            </w:pPr>
          </w:p>
        </w:tc>
        <w:tc>
          <w:tcPr>
            <w:tcW w:w="2552" w:type="dxa"/>
          </w:tcPr>
          <w:p w14:paraId="6786C049" w14:textId="77777777" w:rsidR="00181E24" w:rsidRPr="00340D22" w:rsidRDefault="00181E24" w:rsidP="002D261B">
            <w:pPr>
              <w:rPr>
                <w:rFonts w:eastAsia="Calibri"/>
                <w:sz w:val="18"/>
                <w:szCs w:val="16"/>
                <w:lang w:eastAsia="en-US"/>
              </w:rPr>
            </w:pPr>
          </w:p>
        </w:tc>
        <w:tc>
          <w:tcPr>
            <w:tcW w:w="1483" w:type="dxa"/>
          </w:tcPr>
          <w:p w14:paraId="378B91B4" w14:textId="77777777" w:rsidR="00181E24" w:rsidRPr="00340D22" w:rsidRDefault="00181E24" w:rsidP="002D261B">
            <w:pPr>
              <w:rPr>
                <w:rFonts w:eastAsia="Calibri"/>
                <w:sz w:val="18"/>
                <w:szCs w:val="16"/>
                <w:lang w:eastAsia="en-US"/>
              </w:rPr>
            </w:pPr>
          </w:p>
        </w:tc>
        <w:tc>
          <w:tcPr>
            <w:tcW w:w="635" w:type="dxa"/>
          </w:tcPr>
          <w:p w14:paraId="0061706D" w14:textId="77777777" w:rsidR="00181E24" w:rsidRPr="00340D22" w:rsidRDefault="00181E24" w:rsidP="002D261B">
            <w:pPr>
              <w:rPr>
                <w:rFonts w:eastAsia="Calibri"/>
                <w:sz w:val="18"/>
                <w:szCs w:val="16"/>
                <w:lang w:eastAsia="en-US"/>
              </w:rPr>
            </w:pPr>
          </w:p>
        </w:tc>
      </w:tr>
      <w:tr w:rsidR="00181E24" w:rsidRPr="00340D22" w14:paraId="6137B7F7" w14:textId="77777777" w:rsidTr="00E96B1B">
        <w:trPr>
          <w:tblHeader/>
        </w:trPr>
        <w:tc>
          <w:tcPr>
            <w:tcW w:w="1104" w:type="dxa"/>
            <w:shd w:val="clear" w:color="auto" w:fill="auto"/>
            <w:tcMar>
              <w:top w:w="57" w:type="dxa"/>
              <w:bottom w:w="57" w:type="dxa"/>
            </w:tcMar>
          </w:tcPr>
          <w:p w14:paraId="0D098346" w14:textId="58B64FFB" w:rsidR="00181E24" w:rsidRPr="00340D22" w:rsidRDefault="00F6590F" w:rsidP="002D261B">
            <w:pPr>
              <w:rPr>
                <w:rFonts w:eastAsia="Calibri"/>
                <w:sz w:val="18"/>
                <w:szCs w:val="16"/>
                <w:lang w:eastAsia="en-US"/>
              </w:rPr>
            </w:pPr>
            <w:r w:rsidRPr="00340D22">
              <w:rPr>
                <w:rFonts w:eastAsia="Calibri"/>
                <w:sz w:val="18"/>
                <w:szCs w:val="16"/>
                <w:lang w:eastAsia="en-US"/>
              </w:rPr>
              <w:t>Inhalation</w:t>
            </w:r>
          </w:p>
        </w:tc>
        <w:tc>
          <w:tcPr>
            <w:tcW w:w="2007" w:type="dxa"/>
            <w:tcMar>
              <w:top w:w="57" w:type="dxa"/>
              <w:bottom w:w="57" w:type="dxa"/>
            </w:tcMar>
          </w:tcPr>
          <w:p w14:paraId="40FDC85B" w14:textId="77777777" w:rsidR="00181E24" w:rsidRPr="00340D22" w:rsidRDefault="00181E24" w:rsidP="002D261B">
            <w:pPr>
              <w:rPr>
                <w:rFonts w:eastAsia="Calibri"/>
                <w:sz w:val="18"/>
                <w:szCs w:val="16"/>
                <w:lang w:eastAsia="en-US"/>
              </w:rPr>
            </w:pPr>
          </w:p>
        </w:tc>
        <w:tc>
          <w:tcPr>
            <w:tcW w:w="1417" w:type="dxa"/>
            <w:shd w:val="clear" w:color="auto" w:fill="auto"/>
            <w:tcMar>
              <w:top w:w="57" w:type="dxa"/>
              <w:bottom w:w="57" w:type="dxa"/>
            </w:tcMar>
          </w:tcPr>
          <w:p w14:paraId="62FC202D" w14:textId="77777777" w:rsidR="00181E24" w:rsidRPr="00340D22" w:rsidRDefault="00181E24" w:rsidP="002D261B">
            <w:pPr>
              <w:rPr>
                <w:rFonts w:eastAsia="Calibri"/>
                <w:sz w:val="18"/>
                <w:szCs w:val="16"/>
                <w:lang w:eastAsia="en-US"/>
              </w:rPr>
            </w:pPr>
          </w:p>
        </w:tc>
        <w:tc>
          <w:tcPr>
            <w:tcW w:w="2552" w:type="dxa"/>
          </w:tcPr>
          <w:p w14:paraId="7D6B455F" w14:textId="77777777" w:rsidR="00181E24" w:rsidRPr="00340D22" w:rsidRDefault="00181E24" w:rsidP="002D261B">
            <w:pPr>
              <w:rPr>
                <w:rFonts w:eastAsia="Calibri"/>
                <w:sz w:val="18"/>
                <w:szCs w:val="16"/>
                <w:lang w:eastAsia="en-US"/>
              </w:rPr>
            </w:pPr>
          </w:p>
        </w:tc>
        <w:tc>
          <w:tcPr>
            <w:tcW w:w="1483" w:type="dxa"/>
          </w:tcPr>
          <w:p w14:paraId="1751445A" w14:textId="77777777" w:rsidR="00181E24" w:rsidRPr="00340D22" w:rsidRDefault="00181E24" w:rsidP="002D261B">
            <w:pPr>
              <w:rPr>
                <w:rFonts w:eastAsia="Calibri"/>
                <w:sz w:val="18"/>
                <w:szCs w:val="16"/>
                <w:lang w:eastAsia="en-US"/>
              </w:rPr>
            </w:pPr>
          </w:p>
        </w:tc>
        <w:tc>
          <w:tcPr>
            <w:tcW w:w="635" w:type="dxa"/>
          </w:tcPr>
          <w:p w14:paraId="23B7E778" w14:textId="77777777" w:rsidR="00181E24" w:rsidRPr="00340D22" w:rsidRDefault="00181E24" w:rsidP="002D261B">
            <w:pPr>
              <w:rPr>
                <w:rFonts w:eastAsia="Calibri"/>
                <w:sz w:val="18"/>
                <w:szCs w:val="16"/>
                <w:lang w:eastAsia="en-US"/>
              </w:rPr>
            </w:pPr>
          </w:p>
        </w:tc>
      </w:tr>
    </w:tbl>
    <w:p w14:paraId="3199629C" w14:textId="0C99C5B4" w:rsidR="00181E24" w:rsidRDefault="00181E24" w:rsidP="002D261B">
      <w:pPr>
        <w:jc w:val="both"/>
        <w:rPr>
          <w:rFonts w:eastAsia="Calibri"/>
          <w:i/>
          <w:iCs/>
          <w:lang w:eastAsia="en-US"/>
        </w:rPr>
      </w:pPr>
      <w:r w:rsidRPr="00340D22">
        <w:rPr>
          <w:rFonts w:eastAsia="Calibri"/>
          <w:i/>
          <w:iCs/>
          <w:lang w:eastAsia="en-US"/>
        </w:rPr>
        <w:t>[Indicate the main paths of human exposure by stating “yes”, “no” or “n</w:t>
      </w:r>
      <w:r w:rsidR="00C86973" w:rsidRPr="00340D22">
        <w:rPr>
          <w:rFonts w:eastAsia="Calibri"/>
          <w:i/>
          <w:iCs/>
          <w:lang w:eastAsia="en-US"/>
        </w:rPr>
        <w:t>/</w:t>
      </w:r>
      <w:r w:rsidRPr="00340D22">
        <w:rPr>
          <w:rFonts w:eastAsia="Calibri"/>
          <w:i/>
          <w:iCs/>
          <w:lang w:eastAsia="en-US"/>
        </w:rPr>
        <w:t xml:space="preserve">a” (not applicable) for each cell.] </w:t>
      </w:r>
    </w:p>
    <w:p w14:paraId="6C143BF2" w14:textId="26F7818D" w:rsidR="00D20CC2" w:rsidRDefault="00D20CC2" w:rsidP="002D261B">
      <w:pPr>
        <w:jc w:val="both"/>
        <w:rPr>
          <w:rFonts w:eastAsia="Calibri"/>
          <w:i/>
          <w:iCs/>
          <w:lang w:eastAsia="en-US"/>
        </w:rPr>
      </w:pPr>
    </w:p>
    <w:p w14:paraId="0031C0D7" w14:textId="77777777" w:rsidR="00D20CC2" w:rsidRPr="00340D22" w:rsidRDefault="00D20CC2" w:rsidP="002D261B">
      <w:pPr>
        <w:jc w:val="both"/>
        <w:rPr>
          <w:rFonts w:eastAsia="Calibri"/>
          <w:i/>
          <w:iCs/>
          <w:lang w:eastAsia="en-US"/>
        </w:rPr>
      </w:pPr>
    </w:p>
    <w:p w14:paraId="4B61A017" w14:textId="7614FDA2" w:rsidR="00276FE9" w:rsidRPr="00340D22" w:rsidRDefault="00276FE9" w:rsidP="00D20CC2">
      <w:pPr>
        <w:pStyle w:val="Heading4"/>
      </w:pPr>
      <w:bookmarkStart w:id="2939" w:name="_Toc40273889"/>
      <w:bookmarkStart w:id="2940" w:name="_Toc41549901"/>
      <w:bookmarkStart w:id="2941" w:name="_Toc52892329"/>
      <w:bookmarkStart w:id="2942" w:name="_Toc72959366"/>
      <w:bookmarkStart w:id="2943" w:name="_Toc367976935"/>
      <w:bookmarkStart w:id="2944" w:name="_Toc387138973"/>
      <w:bookmarkStart w:id="2945" w:name="_Toc387142780"/>
      <w:bookmarkStart w:id="2946" w:name="_Toc387146344"/>
      <w:bookmarkStart w:id="2947" w:name="_Toc389729063"/>
      <w:bookmarkStart w:id="2948" w:name="_Toc403472765"/>
      <w:r w:rsidRPr="00340D22">
        <w:t xml:space="preserve">List of </w:t>
      </w:r>
      <w:r w:rsidR="00895C36" w:rsidRPr="00340D22">
        <w:t xml:space="preserve">exposure </w:t>
      </w:r>
      <w:r w:rsidRPr="00340D22">
        <w:t>scenarios</w:t>
      </w:r>
      <w:bookmarkEnd w:id="2939"/>
      <w:bookmarkEnd w:id="2940"/>
      <w:bookmarkEnd w:id="2941"/>
      <w:bookmarkEnd w:id="2942"/>
    </w:p>
    <w:p w14:paraId="504CF19F" w14:textId="736C4C5B" w:rsidR="006E1381" w:rsidRPr="00340D22" w:rsidRDefault="006E1381" w:rsidP="002D261B">
      <w:pPr>
        <w:jc w:val="both"/>
        <w:rPr>
          <w:i/>
        </w:rPr>
      </w:pPr>
      <w:r w:rsidRPr="00340D22">
        <w:rPr>
          <w:i/>
        </w:rPr>
        <w:t>[This list should contain all scenarios for professional, non-professional</w:t>
      </w:r>
      <w:r w:rsidR="00657C2F" w:rsidRPr="00340D22">
        <w:rPr>
          <w:i/>
        </w:rPr>
        <w:t>,</w:t>
      </w:r>
      <w:r w:rsidRPr="00340D22">
        <w:rPr>
          <w:i/>
        </w:rPr>
        <w:t xml:space="preserve"> and secondary exposure, but </w:t>
      </w:r>
      <w:r w:rsidR="00506CAF" w:rsidRPr="00340D22">
        <w:rPr>
          <w:i/>
        </w:rPr>
        <w:t xml:space="preserve">should </w:t>
      </w:r>
      <w:r w:rsidRPr="00340D22">
        <w:rPr>
          <w:i/>
        </w:rPr>
        <w:t xml:space="preserve">exclude dietary exposure. Exposure shall be assessed along the </w:t>
      </w:r>
      <w:proofErr w:type="gramStart"/>
      <w:r w:rsidRPr="00340D22">
        <w:rPr>
          <w:i/>
        </w:rPr>
        <w:t>life-cycle</w:t>
      </w:r>
      <w:proofErr w:type="gramEnd"/>
      <w:r w:rsidRPr="00340D22">
        <w:rPr>
          <w:i/>
        </w:rPr>
        <w:t xml:space="preserve"> of the product, i.e. exposure associated with production, formulation, use and disposal of the product. </w:t>
      </w:r>
      <w:r w:rsidR="00C77F8B" w:rsidRPr="00340D22">
        <w:rPr>
          <w:i/>
        </w:rPr>
        <w:t>Refrain from including scenarios already covered by other legislations such as REACH.</w:t>
      </w:r>
    </w:p>
    <w:p w14:paraId="7BD0DD67" w14:textId="65273A94" w:rsidR="00162945" w:rsidRPr="00340D22" w:rsidRDefault="00162945" w:rsidP="002D261B">
      <w:pPr>
        <w:jc w:val="both"/>
        <w:rPr>
          <w:i/>
        </w:rPr>
      </w:pPr>
      <w:r w:rsidRPr="00340D22">
        <w:rPr>
          <w:rFonts w:eastAsia="Calibri"/>
          <w:i/>
          <w:szCs w:val="22"/>
          <w:lang w:eastAsia="en-US"/>
        </w:rPr>
        <w:t>A brief description of the scenarios should be provided in the table. Models used for calculations and detailed description of the scenarios should not be included in the table. If exposure may take place to one person performing different tasks</w:t>
      </w:r>
      <w:r w:rsidR="00D37135" w:rsidRPr="00340D22">
        <w:rPr>
          <w:rFonts w:eastAsia="Calibri"/>
          <w:i/>
          <w:szCs w:val="22"/>
          <w:lang w:eastAsia="en-US"/>
        </w:rPr>
        <w:t xml:space="preserve"> (e.g. mixing and loading, </w:t>
      </w:r>
      <w:proofErr w:type="gramStart"/>
      <w:r w:rsidR="00D37135" w:rsidRPr="00340D22">
        <w:rPr>
          <w:rFonts w:eastAsia="Calibri"/>
          <w:i/>
          <w:szCs w:val="22"/>
          <w:lang w:eastAsia="en-US"/>
        </w:rPr>
        <w:t>application</w:t>
      </w:r>
      <w:proofErr w:type="gramEnd"/>
      <w:r w:rsidR="00D37135" w:rsidRPr="00340D22">
        <w:rPr>
          <w:rFonts w:eastAsia="Calibri"/>
          <w:i/>
          <w:szCs w:val="22"/>
          <w:lang w:eastAsia="en-US"/>
        </w:rPr>
        <w:t xml:space="preserve"> and post-application)</w:t>
      </w:r>
      <w:r w:rsidRPr="00340D22">
        <w:rPr>
          <w:rFonts w:eastAsia="Calibri"/>
          <w:i/>
          <w:szCs w:val="22"/>
          <w:lang w:eastAsia="en-US"/>
        </w:rPr>
        <w:t xml:space="preserve">, include a separate </w:t>
      </w:r>
      <w:r w:rsidR="00D37135" w:rsidRPr="00340D22">
        <w:rPr>
          <w:rFonts w:eastAsia="Calibri"/>
          <w:i/>
          <w:szCs w:val="22"/>
          <w:lang w:eastAsia="en-US"/>
        </w:rPr>
        <w:t xml:space="preserve">line </w:t>
      </w:r>
      <w:r w:rsidRPr="00340D22">
        <w:rPr>
          <w:rFonts w:eastAsia="Calibri"/>
          <w:i/>
          <w:szCs w:val="22"/>
          <w:lang w:eastAsia="en-US"/>
        </w:rPr>
        <w:t>for each type of task</w:t>
      </w:r>
      <w:r w:rsidR="00D37135" w:rsidRPr="00340D22">
        <w:rPr>
          <w:rFonts w:eastAsia="Calibri"/>
          <w:i/>
          <w:szCs w:val="22"/>
          <w:lang w:eastAsia="en-US"/>
        </w:rPr>
        <w:t xml:space="preserve"> and sum up, where relevant</w:t>
      </w:r>
      <w:r w:rsidRPr="00340D22">
        <w:rPr>
          <w:rFonts w:eastAsia="Calibri"/>
          <w:i/>
          <w:szCs w:val="22"/>
          <w:lang w:eastAsia="en-US"/>
        </w:rPr>
        <w:t xml:space="preserve">. If the same person may be exposed in several scenarios, there may be the need to evaluate the combined exposure occurring when performing these </w:t>
      </w:r>
      <w:r w:rsidR="00D37135" w:rsidRPr="00340D22">
        <w:rPr>
          <w:rFonts w:eastAsia="Calibri"/>
          <w:i/>
          <w:szCs w:val="22"/>
          <w:lang w:eastAsia="en-US"/>
        </w:rPr>
        <w:t xml:space="preserve">combined scenarios and related </w:t>
      </w:r>
      <w:r w:rsidRPr="00340D22">
        <w:rPr>
          <w:rFonts w:eastAsia="Calibri"/>
          <w:i/>
          <w:szCs w:val="22"/>
          <w:lang w:eastAsia="en-US"/>
        </w:rPr>
        <w:t>tasks.</w:t>
      </w:r>
    </w:p>
    <w:p w14:paraId="08DDE67D" w14:textId="4CF09EB1" w:rsidR="00D71B07" w:rsidRPr="00515A83" w:rsidRDefault="0097305A" w:rsidP="002D261B">
      <w:pPr>
        <w:jc w:val="both"/>
        <w:rPr>
          <w:szCs w:val="18"/>
        </w:rPr>
        <w:sectPr w:rsidR="00D71B07" w:rsidRPr="00515A83" w:rsidSect="00710275">
          <w:headerReference w:type="default" r:id="rId42"/>
          <w:footerReference w:type="default" r:id="rId43"/>
          <w:pgSz w:w="11907" w:h="16840" w:code="9"/>
          <w:pgMar w:top="1474" w:right="1247" w:bottom="2013" w:left="1446" w:header="850" w:footer="850" w:gutter="0"/>
          <w:cols w:space="720"/>
          <w:docGrid w:linePitch="272"/>
        </w:sectPr>
      </w:pPr>
      <w:r w:rsidRPr="00340D22">
        <w:rPr>
          <w:i/>
          <w:szCs w:val="18"/>
        </w:rPr>
        <w:t>Refer to the “Biocides Human Health Exposure Methodology Document”</w:t>
      </w:r>
      <w:r w:rsidRPr="00E82F90">
        <w:rPr>
          <w:rStyle w:val="FootnoteReference"/>
        </w:rPr>
        <w:footnoteReference w:id="9"/>
      </w:r>
      <w:r w:rsidRPr="00340D22">
        <w:rPr>
          <w:i/>
          <w:szCs w:val="18"/>
        </w:rPr>
        <w:t xml:space="preserve"> </w:t>
      </w:r>
      <w:r w:rsidR="00D37135" w:rsidRPr="00340D22">
        <w:rPr>
          <w:i/>
          <w:szCs w:val="18"/>
        </w:rPr>
        <w:t xml:space="preserve">(parts regularly updated by </w:t>
      </w:r>
      <w:proofErr w:type="spellStart"/>
      <w:r w:rsidR="00D37135" w:rsidRPr="00340D22">
        <w:rPr>
          <w:i/>
          <w:szCs w:val="18"/>
        </w:rPr>
        <w:t>HEAdhoc</w:t>
      </w:r>
      <w:proofErr w:type="spellEnd"/>
      <w:r w:rsidR="00D37135" w:rsidRPr="00340D22">
        <w:rPr>
          <w:i/>
          <w:szCs w:val="18"/>
        </w:rPr>
        <w:t xml:space="preserve"> Recommendations No 6) </w:t>
      </w:r>
      <w:r w:rsidRPr="00340D22">
        <w:rPr>
          <w:i/>
          <w:szCs w:val="18"/>
        </w:rPr>
        <w:t>for the recommended exposure scenarios for each product type</w:t>
      </w:r>
      <w:r w:rsidR="00057464" w:rsidRPr="00340D22">
        <w:rPr>
          <w:i/>
          <w:szCs w:val="18"/>
        </w:rPr>
        <w:t xml:space="preserve"> and their respective numbers</w:t>
      </w:r>
      <w:r w:rsidRPr="00340D22">
        <w:rPr>
          <w:i/>
          <w:szCs w:val="18"/>
        </w:rPr>
        <w:t>.</w:t>
      </w:r>
      <w:r w:rsidR="008111F5" w:rsidRPr="00340D22">
        <w:rPr>
          <w:i/>
          <w:szCs w:val="18"/>
        </w:rPr>
        <w:t>]</w:t>
      </w:r>
    </w:p>
    <w:p w14:paraId="3609CF2D" w14:textId="55C8836C" w:rsidR="00051ECA" w:rsidRDefault="00051ECA" w:rsidP="00051ECA">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56</w:t>
        </w:r>
      </w:fldSimple>
      <w:r>
        <w:t xml:space="preserve"> </w:t>
      </w:r>
      <w:r w:rsidRPr="00D35BFE">
        <w:t>Summary table: exposure scenarios</w:t>
      </w:r>
    </w:p>
    <w:tbl>
      <w:tblPr>
        <w:tblW w:w="509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03"/>
        <w:gridCol w:w="9071"/>
        <w:gridCol w:w="2098"/>
        <w:gridCol w:w="16"/>
      </w:tblGrid>
      <w:tr w:rsidR="00E75770" w:rsidRPr="00340D22" w14:paraId="131A750B" w14:textId="77777777" w:rsidTr="00801A24">
        <w:trPr>
          <w:tblHeader/>
        </w:trPr>
        <w:tc>
          <w:tcPr>
            <w:tcW w:w="5000" w:type="pct"/>
            <w:gridSpan w:val="4"/>
            <w:shd w:val="clear" w:color="auto" w:fill="FFFFCC"/>
            <w:vAlign w:val="center"/>
          </w:tcPr>
          <w:p w14:paraId="024B0564" w14:textId="77777777" w:rsidR="00E75770" w:rsidRPr="00340D22" w:rsidRDefault="00E75770" w:rsidP="002D261B">
            <w:pPr>
              <w:jc w:val="center"/>
              <w:rPr>
                <w:b/>
                <w:sz w:val="18"/>
                <w:szCs w:val="18"/>
                <w:lang w:eastAsia="en-GB"/>
              </w:rPr>
            </w:pPr>
            <w:r w:rsidRPr="00340D22">
              <w:rPr>
                <w:b/>
                <w:sz w:val="18"/>
                <w:szCs w:val="18"/>
                <w:lang w:eastAsia="en-GB"/>
              </w:rPr>
              <w:t>Summary table: exposure scenarios</w:t>
            </w:r>
          </w:p>
        </w:tc>
      </w:tr>
      <w:tr w:rsidR="00E75770" w:rsidRPr="00340D22" w14:paraId="59940B8B" w14:textId="77777777" w:rsidTr="00A11251">
        <w:trPr>
          <w:gridAfter w:val="1"/>
          <w:wAfter w:w="6" w:type="pct"/>
        </w:trPr>
        <w:tc>
          <w:tcPr>
            <w:tcW w:w="884" w:type="pct"/>
            <w:shd w:val="clear" w:color="auto" w:fill="FFFFCC"/>
            <w:tcMar>
              <w:top w:w="57" w:type="dxa"/>
              <w:bottom w:w="57" w:type="dxa"/>
            </w:tcMar>
            <w:vAlign w:val="center"/>
          </w:tcPr>
          <w:p w14:paraId="7908E4D0" w14:textId="77777777" w:rsidR="00E75770" w:rsidRPr="00340D22" w:rsidRDefault="00E75770" w:rsidP="002D261B">
            <w:pPr>
              <w:rPr>
                <w:b/>
                <w:sz w:val="18"/>
                <w:szCs w:val="18"/>
                <w:lang w:eastAsia="en-GB"/>
              </w:rPr>
            </w:pPr>
            <w:r w:rsidRPr="00340D22">
              <w:rPr>
                <w:b/>
                <w:sz w:val="18"/>
                <w:szCs w:val="18"/>
                <w:lang w:eastAsia="en-GB"/>
              </w:rPr>
              <w:t>Scenario and task number</w:t>
            </w:r>
          </w:p>
        </w:tc>
        <w:tc>
          <w:tcPr>
            <w:tcW w:w="3338" w:type="pct"/>
            <w:shd w:val="clear" w:color="auto" w:fill="FFFFCC"/>
            <w:tcMar>
              <w:top w:w="57" w:type="dxa"/>
              <w:bottom w:w="57" w:type="dxa"/>
            </w:tcMar>
            <w:vAlign w:val="center"/>
          </w:tcPr>
          <w:p w14:paraId="653EEAC8" w14:textId="77777777" w:rsidR="00E75770" w:rsidRPr="00340D22" w:rsidRDefault="00E75770" w:rsidP="002D261B">
            <w:pPr>
              <w:rPr>
                <w:b/>
                <w:sz w:val="18"/>
                <w:szCs w:val="18"/>
                <w:lang w:eastAsia="en-GB"/>
              </w:rPr>
            </w:pPr>
            <w:r w:rsidRPr="00340D22">
              <w:rPr>
                <w:b/>
                <w:sz w:val="18"/>
                <w:szCs w:val="18"/>
                <w:lang w:eastAsia="en-GB"/>
              </w:rPr>
              <w:t>Description of scenario and tasks</w:t>
            </w:r>
          </w:p>
        </w:tc>
        <w:tc>
          <w:tcPr>
            <w:tcW w:w="772" w:type="pct"/>
            <w:shd w:val="clear" w:color="auto" w:fill="FFFFCC"/>
            <w:tcMar>
              <w:top w:w="57" w:type="dxa"/>
              <w:bottom w:w="57" w:type="dxa"/>
            </w:tcMar>
            <w:vAlign w:val="center"/>
          </w:tcPr>
          <w:p w14:paraId="39C1F829" w14:textId="77777777" w:rsidR="00E75770" w:rsidRPr="00340D22" w:rsidRDefault="00E75770" w:rsidP="002D261B">
            <w:pPr>
              <w:rPr>
                <w:b/>
                <w:sz w:val="18"/>
                <w:szCs w:val="18"/>
                <w:lang w:eastAsia="en-GB"/>
              </w:rPr>
            </w:pPr>
            <w:r w:rsidRPr="00340D22">
              <w:rPr>
                <w:b/>
                <w:sz w:val="18"/>
                <w:szCs w:val="18"/>
                <w:lang w:eastAsia="en-GB"/>
              </w:rPr>
              <w:t>Exposed group</w:t>
            </w:r>
          </w:p>
          <w:p w14:paraId="615A203F" w14:textId="7269AB14" w:rsidR="00E75770" w:rsidRPr="00340D22" w:rsidRDefault="00E75770" w:rsidP="002D261B">
            <w:pPr>
              <w:rPr>
                <w:bCs/>
                <w:sz w:val="18"/>
                <w:szCs w:val="18"/>
                <w:lang w:eastAsia="en-GB"/>
              </w:rPr>
            </w:pPr>
            <w:r w:rsidRPr="00340D22">
              <w:rPr>
                <w:bCs/>
                <w:sz w:val="18"/>
                <w:szCs w:val="18"/>
                <w:lang w:eastAsia="en-GB"/>
              </w:rPr>
              <w:t xml:space="preserve">(e.g. professionals, non-professionals, </w:t>
            </w:r>
            <w:r w:rsidR="00A564AF" w:rsidRPr="00340D22">
              <w:rPr>
                <w:bCs/>
                <w:sz w:val="18"/>
                <w:szCs w:val="18"/>
                <w:lang w:eastAsia="en-GB"/>
              </w:rPr>
              <w:t xml:space="preserve">professional </w:t>
            </w:r>
            <w:r w:rsidRPr="00340D22">
              <w:rPr>
                <w:bCs/>
                <w:sz w:val="18"/>
                <w:szCs w:val="18"/>
                <w:lang w:eastAsia="en-GB"/>
              </w:rPr>
              <w:t>bystanders</w:t>
            </w:r>
            <w:r w:rsidR="00A564AF" w:rsidRPr="00340D22">
              <w:rPr>
                <w:bCs/>
                <w:sz w:val="18"/>
                <w:szCs w:val="18"/>
                <w:lang w:eastAsia="en-GB"/>
              </w:rPr>
              <w:t>, non-professional bystanders/</w:t>
            </w:r>
            <w:proofErr w:type="gramStart"/>
            <w:r w:rsidR="00A564AF" w:rsidRPr="00340D22">
              <w:rPr>
                <w:bCs/>
                <w:sz w:val="18"/>
                <w:szCs w:val="18"/>
                <w:lang w:eastAsia="en-GB"/>
              </w:rPr>
              <w:t>general public</w:t>
            </w:r>
            <w:proofErr w:type="gramEnd"/>
            <w:r w:rsidRPr="00340D22">
              <w:rPr>
                <w:bCs/>
                <w:sz w:val="18"/>
                <w:szCs w:val="18"/>
                <w:lang w:eastAsia="en-GB"/>
              </w:rPr>
              <w:t>)</w:t>
            </w:r>
          </w:p>
        </w:tc>
      </w:tr>
      <w:tr w:rsidR="00E75770" w:rsidRPr="00340D22" w14:paraId="4E825706" w14:textId="77777777" w:rsidTr="00DC170F">
        <w:trPr>
          <w:gridAfter w:val="1"/>
          <w:wAfter w:w="6" w:type="pct"/>
        </w:trPr>
        <w:tc>
          <w:tcPr>
            <w:tcW w:w="4994" w:type="pct"/>
            <w:gridSpan w:val="3"/>
            <w:shd w:val="clear" w:color="auto" w:fill="D9D9D9"/>
            <w:tcMar>
              <w:top w:w="57" w:type="dxa"/>
              <w:bottom w:w="57" w:type="dxa"/>
            </w:tcMar>
            <w:vAlign w:val="center"/>
          </w:tcPr>
          <w:p w14:paraId="1F8BBA9A" w14:textId="77777777" w:rsidR="00E75770" w:rsidRPr="00340D22" w:rsidRDefault="00E75770" w:rsidP="002D261B">
            <w:pPr>
              <w:rPr>
                <w:b/>
                <w:sz w:val="18"/>
                <w:szCs w:val="18"/>
                <w:lang w:eastAsia="en-GB"/>
              </w:rPr>
            </w:pPr>
            <w:r w:rsidRPr="00340D22">
              <w:rPr>
                <w:b/>
                <w:sz w:val="18"/>
                <w:szCs w:val="18"/>
                <w:lang w:eastAsia="en-GB"/>
              </w:rPr>
              <w:t>Primary exposure</w:t>
            </w:r>
          </w:p>
        </w:tc>
      </w:tr>
      <w:tr w:rsidR="00E75770" w:rsidRPr="00340D22" w14:paraId="0F0F544D" w14:textId="77777777" w:rsidTr="00A11251">
        <w:trPr>
          <w:gridAfter w:val="1"/>
          <w:wAfter w:w="6" w:type="pct"/>
        </w:trPr>
        <w:tc>
          <w:tcPr>
            <w:tcW w:w="884" w:type="pct"/>
            <w:shd w:val="clear" w:color="auto" w:fill="D9D9D9"/>
            <w:tcMar>
              <w:top w:w="57" w:type="dxa"/>
              <w:bottom w:w="57" w:type="dxa"/>
            </w:tcMar>
          </w:tcPr>
          <w:p w14:paraId="79515A0B" w14:textId="3CD2E4F8" w:rsidR="00E75770" w:rsidRPr="00340D22" w:rsidRDefault="00E75770" w:rsidP="002D261B">
            <w:pPr>
              <w:contextualSpacing/>
              <w:rPr>
                <w:b/>
                <w:sz w:val="18"/>
                <w:szCs w:val="18"/>
              </w:rPr>
            </w:pPr>
            <w:r w:rsidRPr="00340D22">
              <w:rPr>
                <w:b/>
                <w:sz w:val="18"/>
                <w:szCs w:val="18"/>
              </w:rPr>
              <w:t>[</w:t>
            </w:r>
            <w:r w:rsidR="00E31C7A" w:rsidRPr="00340D22">
              <w:rPr>
                <w:b/>
                <w:sz w:val="18"/>
                <w:szCs w:val="18"/>
              </w:rPr>
              <w:t>Scenario number</w:t>
            </w:r>
            <w:r w:rsidRPr="00340D22">
              <w:rPr>
                <w:b/>
                <w:sz w:val="18"/>
                <w:szCs w:val="18"/>
              </w:rPr>
              <w:t>]</w:t>
            </w:r>
          </w:p>
        </w:tc>
        <w:tc>
          <w:tcPr>
            <w:tcW w:w="4110" w:type="pct"/>
            <w:gridSpan w:val="2"/>
            <w:shd w:val="clear" w:color="auto" w:fill="D9D9D9"/>
            <w:tcMar>
              <w:top w:w="57" w:type="dxa"/>
              <w:bottom w:w="57" w:type="dxa"/>
            </w:tcMar>
          </w:tcPr>
          <w:p w14:paraId="40F8422B" w14:textId="01A6C1E8" w:rsidR="00E75770"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r>
      <w:tr w:rsidR="00E31C7A" w:rsidRPr="00340D22" w14:paraId="2AE51119" w14:textId="77777777" w:rsidTr="00A11251">
        <w:trPr>
          <w:gridAfter w:val="1"/>
          <w:wAfter w:w="6" w:type="pct"/>
        </w:trPr>
        <w:tc>
          <w:tcPr>
            <w:tcW w:w="884" w:type="pct"/>
            <w:tcMar>
              <w:top w:w="57" w:type="dxa"/>
              <w:bottom w:w="57" w:type="dxa"/>
            </w:tcMar>
          </w:tcPr>
          <w:p w14:paraId="5A21B7EE" w14:textId="7569A384"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5A9A1ADF" w14:textId="70B2EEAB"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6505CF0D" w14:textId="1B7B1B45" w:rsidR="00E31C7A" w:rsidRPr="00340D22" w:rsidRDefault="00E31C7A" w:rsidP="002D261B">
            <w:pPr>
              <w:rPr>
                <w:sz w:val="18"/>
                <w:szCs w:val="18"/>
                <w:lang w:eastAsia="en-GB"/>
              </w:rPr>
            </w:pPr>
          </w:p>
        </w:tc>
      </w:tr>
      <w:tr w:rsidR="00E31C7A" w:rsidRPr="00340D22" w14:paraId="1120BF9C" w14:textId="77777777" w:rsidTr="00A11251">
        <w:trPr>
          <w:gridAfter w:val="1"/>
          <w:wAfter w:w="6" w:type="pct"/>
        </w:trPr>
        <w:tc>
          <w:tcPr>
            <w:tcW w:w="884" w:type="pct"/>
            <w:tcMar>
              <w:top w:w="57" w:type="dxa"/>
              <w:bottom w:w="57" w:type="dxa"/>
            </w:tcMar>
          </w:tcPr>
          <w:p w14:paraId="30CDAAB9" w14:textId="5CD1F75D"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5D1B4F5A" w14:textId="7E0B87B1"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7BC008DB" w14:textId="1B619A7F" w:rsidR="00E31C7A" w:rsidRPr="00340D22" w:rsidRDefault="00E31C7A" w:rsidP="002D261B">
            <w:pPr>
              <w:rPr>
                <w:sz w:val="18"/>
                <w:szCs w:val="18"/>
                <w:lang w:eastAsia="en-GB"/>
              </w:rPr>
            </w:pPr>
          </w:p>
        </w:tc>
      </w:tr>
      <w:tr w:rsidR="00E75770" w:rsidRPr="00340D22" w14:paraId="6FD3025D" w14:textId="77777777" w:rsidTr="00A11251">
        <w:trPr>
          <w:gridAfter w:val="1"/>
          <w:wAfter w:w="6" w:type="pct"/>
        </w:trPr>
        <w:tc>
          <w:tcPr>
            <w:tcW w:w="884" w:type="pct"/>
            <w:shd w:val="clear" w:color="auto" w:fill="D9D9D9"/>
            <w:tcMar>
              <w:top w:w="57" w:type="dxa"/>
              <w:bottom w:w="57" w:type="dxa"/>
            </w:tcMar>
          </w:tcPr>
          <w:p w14:paraId="06621E0D" w14:textId="45EC8588" w:rsidR="00E75770" w:rsidRPr="00340D22" w:rsidRDefault="00E31C7A" w:rsidP="002D261B">
            <w:pPr>
              <w:contextualSpacing/>
              <w:rPr>
                <w:b/>
                <w:sz w:val="18"/>
                <w:szCs w:val="18"/>
              </w:rPr>
            </w:pPr>
            <w:r w:rsidRPr="00340D22">
              <w:rPr>
                <w:b/>
                <w:sz w:val="18"/>
                <w:szCs w:val="18"/>
              </w:rPr>
              <w:t>[Scenario number]</w:t>
            </w:r>
          </w:p>
        </w:tc>
        <w:tc>
          <w:tcPr>
            <w:tcW w:w="4110" w:type="pct"/>
            <w:gridSpan w:val="2"/>
            <w:shd w:val="clear" w:color="auto" w:fill="D9D9D9"/>
            <w:tcMar>
              <w:top w:w="57" w:type="dxa"/>
              <w:bottom w:w="57" w:type="dxa"/>
            </w:tcMar>
          </w:tcPr>
          <w:p w14:paraId="7D2782D4" w14:textId="2393ECC9" w:rsidR="00E75770"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r>
      <w:tr w:rsidR="00E31C7A" w:rsidRPr="00340D22" w14:paraId="1B3C4303" w14:textId="77777777" w:rsidTr="00A11251">
        <w:trPr>
          <w:gridAfter w:val="1"/>
          <w:wAfter w:w="6" w:type="pct"/>
        </w:trPr>
        <w:tc>
          <w:tcPr>
            <w:tcW w:w="884" w:type="pct"/>
            <w:tcMar>
              <w:top w:w="57" w:type="dxa"/>
              <w:bottom w:w="57" w:type="dxa"/>
            </w:tcMar>
          </w:tcPr>
          <w:p w14:paraId="0D0E93AA" w14:textId="7CEFAD5D"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03438733" w14:textId="11DABA88"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50A669F9" w14:textId="0F329CB2" w:rsidR="00E31C7A" w:rsidRPr="00340D22" w:rsidRDefault="00E31C7A" w:rsidP="002D261B">
            <w:pPr>
              <w:rPr>
                <w:sz w:val="18"/>
                <w:szCs w:val="18"/>
                <w:lang w:eastAsia="en-GB"/>
              </w:rPr>
            </w:pPr>
          </w:p>
        </w:tc>
      </w:tr>
      <w:tr w:rsidR="00E31C7A" w:rsidRPr="00340D22" w14:paraId="0572D57C" w14:textId="77777777" w:rsidTr="00A11251">
        <w:trPr>
          <w:gridAfter w:val="1"/>
          <w:wAfter w:w="6" w:type="pct"/>
        </w:trPr>
        <w:tc>
          <w:tcPr>
            <w:tcW w:w="884" w:type="pct"/>
            <w:tcMar>
              <w:top w:w="57" w:type="dxa"/>
              <w:bottom w:w="57" w:type="dxa"/>
            </w:tcMar>
          </w:tcPr>
          <w:p w14:paraId="71E3947E" w14:textId="23B20F5D"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42C48DC6" w14:textId="01042D31"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097FC345" w14:textId="18467271" w:rsidR="00E31C7A" w:rsidRPr="00340D22" w:rsidRDefault="00E31C7A" w:rsidP="002D261B">
            <w:pPr>
              <w:rPr>
                <w:sz w:val="18"/>
                <w:szCs w:val="18"/>
                <w:lang w:eastAsia="en-GB"/>
              </w:rPr>
            </w:pPr>
          </w:p>
        </w:tc>
      </w:tr>
      <w:tr w:rsidR="00E75770" w:rsidRPr="00340D22" w14:paraId="6F07A95C" w14:textId="77777777" w:rsidTr="00A11251">
        <w:trPr>
          <w:gridAfter w:val="1"/>
          <w:wAfter w:w="6" w:type="pct"/>
        </w:trPr>
        <w:tc>
          <w:tcPr>
            <w:tcW w:w="884" w:type="pct"/>
            <w:shd w:val="clear" w:color="auto" w:fill="D9D9D9"/>
            <w:tcMar>
              <w:top w:w="57" w:type="dxa"/>
              <w:bottom w:w="57" w:type="dxa"/>
            </w:tcMar>
          </w:tcPr>
          <w:p w14:paraId="4C1E6501" w14:textId="334AB046" w:rsidR="00E75770" w:rsidRPr="00340D22" w:rsidRDefault="00E31C7A" w:rsidP="002D261B">
            <w:pPr>
              <w:contextualSpacing/>
              <w:rPr>
                <w:b/>
                <w:sz w:val="18"/>
                <w:szCs w:val="18"/>
              </w:rPr>
            </w:pPr>
            <w:r w:rsidRPr="00340D22">
              <w:rPr>
                <w:b/>
                <w:sz w:val="18"/>
                <w:szCs w:val="18"/>
              </w:rPr>
              <w:t>[Scenario number]</w:t>
            </w:r>
          </w:p>
        </w:tc>
        <w:tc>
          <w:tcPr>
            <w:tcW w:w="4110" w:type="pct"/>
            <w:gridSpan w:val="2"/>
            <w:shd w:val="clear" w:color="auto" w:fill="D9D9D9"/>
            <w:tcMar>
              <w:top w:w="57" w:type="dxa"/>
              <w:bottom w:w="57" w:type="dxa"/>
            </w:tcMar>
          </w:tcPr>
          <w:p w14:paraId="4515C3DC" w14:textId="1F4A1F32" w:rsidR="00E75770"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r>
      <w:tr w:rsidR="00E31C7A" w:rsidRPr="00340D22" w14:paraId="2DEF19A2" w14:textId="77777777" w:rsidTr="00A11251">
        <w:trPr>
          <w:gridAfter w:val="1"/>
          <w:wAfter w:w="6" w:type="pct"/>
        </w:trPr>
        <w:tc>
          <w:tcPr>
            <w:tcW w:w="884" w:type="pct"/>
            <w:tcMar>
              <w:top w:w="57" w:type="dxa"/>
              <w:bottom w:w="57" w:type="dxa"/>
            </w:tcMar>
          </w:tcPr>
          <w:p w14:paraId="13F9117B" w14:textId="799B77C9"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55205441" w14:textId="5C4F43D1"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544D20C5" w14:textId="67E9950C" w:rsidR="00E31C7A" w:rsidRPr="00340D22" w:rsidRDefault="00E31C7A" w:rsidP="002D261B">
            <w:pPr>
              <w:rPr>
                <w:sz w:val="18"/>
                <w:szCs w:val="18"/>
                <w:lang w:eastAsia="en-GB"/>
              </w:rPr>
            </w:pPr>
          </w:p>
        </w:tc>
      </w:tr>
      <w:tr w:rsidR="00E31C7A" w:rsidRPr="00340D22" w14:paraId="3A1C1DC1" w14:textId="77777777" w:rsidTr="00A11251">
        <w:trPr>
          <w:gridAfter w:val="1"/>
          <w:wAfter w:w="6" w:type="pct"/>
        </w:trPr>
        <w:tc>
          <w:tcPr>
            <w:tcW w:w="884" w:type="pct"/>
            <w:tcMar>
              <w:top w:w="57" w:type="dxa"/>
              <w:bottom w:w="57" w:type="dxa"/>
            </w:tcMar>
          </w:tcPr>
          <w:p w14:paraId="48B71D30" w14:textId="0707CB53"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33E7A343" w14:textId="510FDA16"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586F1F99" w14:textId="682E5AE7" w:rsidR="00E31C7A" w:rsidRPr="00340D22" w:rsidRDefault="00E31C7A" w:rsidP="002D261B">
            <w:pPr>
              <w:rPr>
                <w:sz w:val="18"/>
                <w:szCs w:val="18"/>
                <w:lang w:eastAsia="en-GB"/>
              </w:rPr>
            </w:pPr>
          </w:p>
        </w:tc>
      </w:tr>
      <w:tr w:rsidR="00E75770" w:rsidRPr="00340D22" w14:paraId="35EAA897" w14:textId="77777777" w:rsidTr="00DC170F">
        <w:trPr>
          <w:gridAfter w:val="1"/>
          <w:wAfter w:w="6" w:type="pct"/>
        </w:trPr>
        <w:tc>
          <w:tcPr>
            <w:tcW w:w="4994" w:type="pct"/>
            <w:gridSpan w:val="3"/>
            <w:shd w:val="clear" w:color="auto" w:fill="D9D9D9"/>
            <w:tcMar>
              <w:top w:w="57" w:type="dxa"/>
              <w:bottom w:w="57" w:type="dxa"/>
            </w:tcMar>
            <w:vAlign w:val="center"/>
          </w:tcPr>
          <w:p w14:paraId="27279E25" w14:textId="6E36C581" w:rsidR="00E75770" w:rsidRPr="00340D22" w:rsidRDefault="00E75770" w:rsidP="002D261B">
            <w:pPr>
              <w:rPr>
                <w:b/>
                <w:sz w:val="18"/>
                <w:szCs w:val="18"/>
                <w:lang w:eastAsia="en-GB"/>
              </w:rPr>
            </w:pPr>
            <w:r w:rsidRPr="00340D22">
              <w:rPr>
                <w:b/>
                <w:sz w:val="18"/>
                <w:szCs w:val="18"/>
                <w:lang w:eastAsia="en-GB"/>
              </w:rPr>
              <w:t xml:space="preserve">Combined </w:t>
            </w:r>
            <w:r w:rsidR="005E22A2" w:rsidRPr="00340D22">
              <w:rPr>
                <w:b/>
                <w:sz w:val="18"/>
                <w:szCs w:val="18"/>
                <w:lang w:eastAsia="en-GB"/>
              </w:rPr>
              <w:t xml:space="preserve">primary </w:t>
            </w:r>
            <w:r w:rsidR="00DC170F" w:rsidRPr="00340D22">
              <w:rPr>
                <w:b/>
                <w:sz w:val="18"/>
                <w:szCs w:val="18"/>
                <w:lang w:eastAsia="en-GB"/>
              </w:rPr>
              <w:t>exposure</w:t>
            </w:r>
          </w:p>
        </w:tc>
      </w:tr>
      <w:tr w:rsidR="00E75770" w:rsidRPr="00340D22" w14:paraId="47E66620" w14:textId="77777777" w:rsidTr="00A11251">
        <w:trPr>
          <w:gridAfter w:val="1"/>
          <w:wAfter w:w="6" w:type="pct"/>
        </w:trPr>
        <w:tc>
          <w:tcPr>
            <w:tcW w:w="884" w:type="pct"/>
            <w:shd w:val="clear" w:color="auto" w:fill="D9D9D9"/>
            <w:tcMar>
              <w:top w:w="57" w:type="dxa"/>
              <w:bottom w:w="57" w:type="dxa"/>
            </w:tcMar>
          </w:tcPr>
          <w:p w14:paraId="065276B6" w14:textId="2C550A2D" w:rsidR="00E75770" w:rsidRPr="00340D22" w:rsidRDefault="00E31C7A" w:rsidP="002D261B">
            <w:pPr>
              <w:contextualSpacing/>
              <w:rPr>
                <w:b/>
                <w:sz w:val="18"/>
                <w:szCs w:val="18"/>
              </w:rPr>
            </w:pPr>
            <w:r w:rsidRPr="00340D22">
              <w:rPr>
                <w:b/>
                <w:sz w:val="18"/>
                <w:szCs w:val="18"/>
              </w:rPr>
              <w:t>[Scenarios’ numbers]</w:t>
            </w:r>
          </w:p>
        </w:tc>
        <w:tc>
          <w:tcPr>
            <w:tcW w:w="4110" w:type="pct"/>
            <w:gridSpan w:val="2"/>
            <w:shd w:val="clear" w:color="auto" w:fill="D9D9D9"/>
            <w:tcMar>
              <w:top w:w="57" w:type="dxa"/>
              <w:bottom w:w="57" w:type="dxa"/>
            </w:tcMar>
          </w:tcPr>
          <w:p w14:paraId="24A0CD08" w14:textId="656DA62E" w:rsidR="00E75770"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r>
      <w:tr w:rsidR="00E31C7A" w:rsidRPr="00340D22" w14:paraId="259732CA" w14:textId="77777777" w:rsidTr="00A11251">
        <w:trPr>
          <w:gridAfter w:val="1"/>
          <w:wAfter w:w="6" w:type="pct"/>
        </w:trPr>
        <w:tc>
          <w:tcPr>
            <w:tcW w:w="884" w:type="pct"/>
            <w:tcMar>
              <w:top w:w="57" w:type="dxa"/>
              <w:bottom w:w="57" w:type="dxa"/>
            </w:tcMar>
          </w:tcPr>
          <w:p w14:paraId="6CE8B8A2" w14:textId="3A8D12FF"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370004FB" w14:textId="511E83C6"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16CBDAD7" w14:textId="1AB2132E" w:rsidR="00E31C7A" w:rsidRPr="00340D22" w:rsidRDefault="00E31C7A" w:rsidP="002D261B">
            <w:pPr>
              <w:rPr>
                <w:sz w:val="18"/>
                <w:szCs w:val="18"/>
                <w:lang w:eastAsia="en-GB"/>
              </w:rPr>
            </w:pPr>
          </w:p>
        </w:tc>
      </w:tr>
      <w:tr w:rsidR="00E31C7A" w:rsidRPr="00340D22" w14:paraId="66887DC4" w14:textId="77777777" w:rsidTr="00A11251">
        <w:trPr>
          <w:gridAfter w:val="1"/>
          <w:wAfter w:w="6" w:type="pct"/>
        </w:trPr>
        <w:tc>
          <w:tcPr>
            <w:tcW w:w="884" w:type="pct"/>
            <w:tcMar>
              <w:top w:w="57" w:type="dxa"/>
              <w:bottom w:w="57" w:type="dxa"/>
            </w:tcMar>
          </w:tcPr>
          <w:p w14:paraId="34842A34" w14:textId="77B0A28B" w:rsidR="00E31C7A" w:rsidRPr="00340D22" w:rsidRDefault="00E31C7A" w:rsidP="002D261B">
            <w:pPr>
              <w:contextualSpacing/>
              <w:rPr>
                <w:sz w:val="18"/>
                <w:szCs w:val="18"/>
              </w:rPr>
            </w:pPr>
            <w:r w:rsidRPr="00340D22">
              <w:rPr>
                <w:sz w:val="18"/>
                <w:szCs w:val="18"/>
              </w:rPr>
              <w:t>Task number</w:t>
            </w:r>
          </w:p>
        </w:tc>
        <w:tc>
          <w:tcPr>
            <w:tcW w:w="3338" w:type="pct"/>
            <w:shd w:val="clear" w:color="auto" w:fill="auto"/>
            <w:tcMar>
              <w:top w:w="57" w:type="dxa"/>
              <w:bottom w:w="57" w:type="dxa"/>
            </w:tcMar>
          </w:tcPr>
          <w:p w14:paraId="4D53D6EB" w14:textId="4E58997E" w:rsidR="00E31C7A" w:rsidRPr="00340D22" w:rsidRDefault="00E31C7A" w:rsidP="002D261B">
            <w:pPr>
              <w:rPr>
                <w:sz w:val="18"/>
                <w:szCs w:val="18"/>
                <w:lang w:eastAsia="en-GB"/>
              </w:rPr>
            </w:pPr>
            <w:r w:rsidRPr="00340D22">
              <w:rPr>
                <w:i/>
                <w:sz w:val="18"/>
                <w:szCs w:val="18"/>
                <w:lang w:eastAsia="en-GB"/>
              </w:rPr>
              <w:t>[Include the name of the task</w:t>
            </w:r>
            <w:r w:rsidRPr="00340D22">
              <w:rPr>
                <w:i/>
                <w:sz w:val="18"/>
                <w:szCs w:val="18"/>
              </w:rPr>
              <w:t>.</w:t>
            </w:r>
            <w:r w:rsidRPr="00340D22">
              <w:rPr>
                <w:i/>
                <w:sz w:val="18"/>
                <w:szCs w:val="18"/>
                <w:lang w:eastAsia="en-GB"/>
              </w:rPr>
              <w:t>]</w:t>
            </w:r>
          </w:p>
        </w:tc>
        <w:tc>
          <w:tcPr>
            <w:tcW w:w="772" w:type="pct"/>
            <w:shd w:val="clear" w:color="auto" w:fill="auto"/>
            <w:tcMar>
              <w:top w:w="57" w:type="dxa"/>
              <w:bottom w:w="57" w:type="dxa"/>
            </w:tcMar>
          </w:tcPr>
          <w:p w14:paraId="2468E0E5" w14:textId="38055F4D" w:rsidR="00E31C7A" w:rsidRPr="00340D22" w:rsidRDefault="00E31C7A" w:rsidP="002D261B">
            <w:pPr>
              <w:rPr>
                <w:sz w:val="18"/>
                <w:szCs w:val="18"/>
                <w:lang w:eastAsia="en-GB"/>
              </w:rPr>
            </w:pPr>
          </w:p>
        </w:tc>
      </w:tr>
      <w:tr w:rsidR="00E75770" w:rsidRPr="00340D22" w14:paraId="30DC5F08" w14:textId="77777777" w:rsidTr="00DC170F">
        <w:trPr>
          <w:gridAfter w:val="1"/>
          <w:wAfter w:w="6" w:type="pct"/>
        </w:trPr>
        <w:tc>
          <w:tcPr>
            <w:tcW w:w="4994" w:type="pct"/>
            <w:gridSpan w:val="3"/>
            <w:shd w:val="clear" w:color="auto" w:fill="D9D9D9"/>
            <w:tcMar>
              <w:top w:w="57" w:type="dxa"/>
              <w:bottom w:w="57" w:type="dxa"/>
            </w:tcMar>
            <w:vAlign w:val="center"/>
          </w:tcPr>
          <w:p w14:paraId="0DB69770" w14:textId="77777777" w:rsidR="00E75770" w:rsidRPr="00340D22" w:rsidRDefault="00E75770" w:rsidP="002D261B">
            <w:pPr>
              <w:rPr>
                <w:b/>
                <w:sz w:val="18"/>
                <w:szCs w:val="18"/>
                <w:lang w:eastAsia="en-GB"/>
              </w:rPr>
            </w:pPr>
            <w:r w:rsidRPr="00340D22">
              <w:rPr>
                <w:b/>
                <w:sz w:val="18"/>
                <w:szCs w:val="18"/>
                <w:lang w:eastAsia="en-GB"/>
              </w:rPr>
              <w:t>Secondary exposure</w:t>
            </w:r>
          </w:p>
        </w:tc>
      </w:tr>
      <w:tr w:rsidR="00E31C7A" w:rsidRPr="00340D22" w14:paraId="4D81B3CE" w14:textId="77777777" w:rsidTr="00A11251">
        <w:trPr>
          <w:gridAfter w:val="1"/>
          <w:wAfter w:w="6" w:type="pct"/>
        </w:trPr>
        <w:tc>
          <w:tcPr>
            <w:tcW w:w="884" w:type="pct"/>
            <w:shd w:val="clear" w:color="auto" w:fill="D9D9D9"/>
            <w:tcMar>
              <w:top w:w="57" w:type="dxa"/>
              <w:bottom w:w="57" w:type="dxa"/>
            </w:tcMar>
          </w:tcPr>
          <w:p w14:paraId="11368A5B" w14:textId="7A2A76EB" w:rsidR="00E31C7A" w:rsidRPr="00340D22" w:rsidRDefault="00E31C7A" w:rsidP="002D261B">
            <w:pPr>
              <w:contextualSpacing/>
              <w:rPr>
                <w:b/>
                <w:sz w:val="18"/>
                <w:szCs w:val="18"/>
              </w:rPr>
            </w:pPr>
            <w:r w:rsidRPr="00340D22">
              <w:rPr>
                <w:b/>
                <w:sz w:val="18"/>
                <w:szCs w:val="18"/>
              </w:rPr>
              <w:t>[Scenario number]</w:t>
            </w:r>
          </w:p>
        </w:tc>
        <w:tc>
          <w:tcPr>
            <w:tcW w:w="3338" w:type="pct"/>
            <w:shd w:val="clear" w:color="auto" w:fill="D9D9D9"/>
            <w:tcMar>
              <w:top w:w="57" w:type="dxa"/>
              <w:bottom w:w="57" w:type="dxa"/>
            </w:tcMar>
          </w:tcPr>
          <w:p w14:paraId="74666D5E" w14:textId="5D4DDF96" w:rsidR="00E31C7A"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c>
          <w:tcPr>
            <w:tcW w:w="772" w:type="pct"/>
            <w:shd w:val="clear" w:color="auto" w:fill="D9D9D9"/>
            <w:tcMar>
              <w:top w:w="57" w:type="dxa"/>
              <w:bottom w:w="57" w:type="dxa"/>
            </w:tcMar>
          </w:tcPr>
          <w:p w14:paraId="187EA4B7" w14:textId="0F8767D2" w:rsidR="00E31C7A" w:rsidRPr="00340D22" w:rsidRDefault="00E31C7A" w:rsidP="002D261B">
            <w:pPr>
              <w:rPr>
                <w:sz w:val="18"/>
                <w:szCs w:val="18"/>
                <w:lang w:eastAsia="en-GB"/>
              </w:rPr>
            </w:pPr>
          </w:p>
        </w:tc>
      </w:tr>
      <w:tr w:rsidR="00E31C7A" w:rsidRPr="00340D22" w14:paraId="7A7E1DFA" w14:textId="77777777" w:rsidTr="00A11251">
        <w:trPr>
          <w:gridAfter w:val="1"/>
          <w:wAfter w:w="6" w:type="pct"/>
        </w:trPr>
        <w:tc>
          <w:tcPr>
            <w:tcW w:w="884" w:type="pct"/>
            <w:shd w:val="clear" w:color="auto" w:fill="D9D9D9"/>
            <w:tcMar>
              <w:top w:w="57" w:type="dxa"/>
              <w:bottom w:w="57" w:type="dxa"/>
            </w:tcMar>
          </w:tcPr>
          <w:p w14:paraId="03DBCFF0" w14:textId="58A68D19" w:rsidR="00E31C7A" w:rsidRPr="00340D22" w:rsidRDefault="00E31C7A" w:rsidP="002D261B">
            <w:pPr>
              <w:contextualSpacing/>
              <w:rPr>
                <w:b/>
                <w:sz w:val="18"/>
                <w:szCs w:val="18"/>
              </w:rPr>
            </w:pPr>
            <w:r w:rsidRPr="00340D22">
              <w:rPr>
                <w:b/>
                <w:sz w:val="18"/>
                <w:szCs w:val="18"/>
              </w:rPr>
              <w:t>[Scenario number]</w:t>
            </w:r>
          </w:p>
        </w:tc>
        <w:tc>
          <w:tcPr>
            <w:tcW w:w="3338" w:type="pct"/>
            <w:shd w:val="clear" w:color="auto" w:fill="D9D9D9"/>
            <w:tcMar>
              <w:top w:w="57" w:type="dxa"/>
              <w:bottom w:w="57" w:type="dxa"/>
            </w:tcMar>
          </w:tcPr>
          <w:p w14:paraId="22C4E575" w14:textId="2CB044DF" w:rsidR="00E31C7A" w:rsidRPr="00340D22" w:rsidRDefault="00E31C7A" w:rsidP="002D261B">
            <w:pPr>
              <w:rPr>
                <w:b/>
                <w:sz w:val="18"/>
                <w:szCs w:val="18"/>
                <w:lang w:eastAsia="en-GB"/>
              </w:rPr>
            </w:pPr>
            <w:r w:rsidRPr="00340D22">
              <w:rPr>
                <w:b/>
                <w:i/>
                <w:sz w:val="18"/>
                <w:szCs w:val="18"/>
              </w:rPr>
              <w:t>[Include the name of the scenario as in the Biocides Human Health Exposure Methodology Document]</w:t>
            </w:r>
          </w:p>
        </w:tc>
        <w:tc>
          <w:tcPr>
            <w:tcW w:w="772" w:type="pct"/>
            <w:shd w:val="clear" w:color="auto" w:fill="D9D9D9"/>
            <w:tcMar>
              <w:top w:w="57" w:type="dxa"/>
              <w:bottom w:w="57" w:type="dxa"/>
            </w:tcMar>
          </w:tcPr>
          <w:p w14:paraId="76A386FA" w14:textId="4A71BA1D" w:rsidR="00E31C7A" w:rsidRPr="00340D22" w:rsidRDefault="00E31C7A" w:rsidP="002D261B">
            <w:pPr>
              <w:rPr>
                <w:sz w:val="18"/>
                <w:szCs w:val="18"/>
                <w:lang w:eastAsia="en-GB"/>
              </w:rPr>
            </w:pPr>
          </w:p>
        </w:tc>
      </w:tr>
      <w:tr w:rsidR="00FA7019" w:rsidRPr="00340D22" w14:paraId="6B955AD7" w14:textId="77777777" w:rsidTr="00040006">
        <w:trPr>
          <w:gridAfter w:val="1"/>
          <w:wAfter w:w="6" w:type="pct"/>
        </w:trPr>
        <w:tc>
          <w:tcPr>
            <w:tcW w:w="4994" w:type="pct"/>
            <w:gridSpan w:val="3"/>
            <w:shd w:val="clear" w:color="auto" w:fill="D9D9D9"/>
            <w:tcMar>
              <w:top w:w="57" w:type="dxa"/>
              <w:bottom w:w="57" w:type="dxa"/>
            </w:tcMar>
            <w:vAlign w:val="center"/>
          </w:tcPr>
          <w:p w14:paraId="357BDB35" w14:textId="613A4A78" w:rsidR="00FA7019" w:rsidRPr="00340D22" w:rsidRDefault="00FA7019" w:rsidP="00040006">
            <w:pPr>
              <w:rPr>
                <w:b/>
                <w:sz w:val="18"/>
                <w:szCs w:val="18"/>
                <w:lang w:eastAsia="en-GB"/>
              </w:rPr>
            </w:pPr>
            <w:r w:rsidRPr="00340D22">
              <w:rPr>
                <w:b/>
                <w:sz w:val="18"/>
                <w:szCs w:val="18"/>
                <w:lang w:eastAsia="en-GB"/>
              </w:rPr>
              <w:lastRenderedPageBreak/>
              <w:t xml:space="preserve">Combined </w:t>
            </w:r>
            <w:r>
              <w:rPr>
                <w:b/>
                <w:sz w:val="18"/>
                <w:szCs w:val="18"/>
                <w:lang w:eastAsia="en-GB"/>
              </w:rPr>
              <w:t>secondary</w:t>
            </w:r>
            <w:r w:rsidRPr="00340D22">
              <w:rPr>
                <w:b/>
                <w:sz w:val="18"/>
                <w:szCs w:val="18"/>
                <w:lang w:eastAsia="en-GB"/>
              </w:rPr>
              <w:t xml:space="preserve"> exposure</w:t>
            </w:r>
          </w:p>
        </w:tc>
      </w:tr>
      <w:tr w:rsidR="00FA7019" w:rsidRPr="00340D22" w14:paraId="213DE019" w14:textId="77777777" w:rsidTr="00040006">
        <w:trPr>
          <w:gridAfter w:val="1"/>
          <w:wAfter w:w="6" w:type="pct"/>
        </w:trPr>
        <w:tc>
          <w:tcPr>
            <w:tcW w:w="884" w:type="pct"/>
            <w:shd w:val="clear" w:color="auto" w:fill="D9D9D9"/>
            <w:tcMar>
              <w:top w:w="57" w:type="dxa"/>
              <w:bottom w:w="57" w:type="dxa"/>
            </w:tcMar>
          </w:tcPr>
          <w:p w14:paraId="5BCADB19" w14:textId="77777777" w:rsidR="00FA7019" w:rsidRPr="00340D22" w:rsidRDefault="00FA7019" w:rsidP="00040006">
            <w:pPr>
              <w:contextualSpacing/>
              <w:rPr>
                <w:b/>
                <w:sz w:val="18"/>
                <w:szCs w:val="18"/>
              </w:rPr>
            </w:pPr>
            <w:r w:rsidRPr="00340D22">
              <w:rPr>
                <w:b/>
                <w:sz w:val="18"/>
                <w:szCs w:val="18"/>
              </w:rPr>
              <w:t>[Scenarios’ numbers]</w:t>
            </w:r>
          </w:p>
        </w:tc>
        <w:tc>
          <w:tcPr>
            <w:tcW w:w="4110" w:type="pct"/>
            <w:gridSpan w:val="2"/>
            <w:shd w:val="clear" w:color="auto" w:fill="D9D9D9"/>
            <w:tcMar>
              <w:top w:w="57" w:type="dxa"/>
              <w:bottom w:w="57" w:type="dxa"/>
            </w:tcMar>
          </w:tcPr>
          <w:p w14:paraId="104424A1" w14:textId="77777777" w:rsidR="00FA7019" w:rsidRPr="00340D22" w:rsidRDefault="00FA7019" w:rsidP="00040006">
            <w:pPr>
              <w:rPr>
                <w:b/>
                <w:sz w:val="18"/>
                <w:szCs w:val="18"/>
                <w:lang w:eastAsia="en-GB"/>
              </w:rPr>
            </w:pPr>
            <w:r w:rsidRPr="00340D22">
              <w:rPr>
                <w:b/>
                <w:i/>
                <w:sz w:val="18"/>
                <w:szCs w:val="18"/>
              </w:rPr>
              <w:t>[Include the name of the scenario as in the Biocides Human Health Exposure Methodology Document]</w:t>
            </w:r>
          </w:p>
        </w:tc>
      </w:tr>
    </w:tbl>
    <w:p w14:paraId="6770ABEA" w14:textId="0CE960F2" w:rsidR="00A11251" w:rsidRDefault="0054709C" w:rsidP="002D26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sectPr w:rsidR="00A11251" w:rsidSect="00710275">
          <w:headerReference w:type="default" r:id="rId44"/>
          <w:footerReference w:type="default" r:id="rId4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Pr>
          <w:i/>
        </w:rPr>
        <w:t>.]</w:t>
      </w:r>
    </w:p>
    <w:p w14:paraId="1676F083" w14:textId="3F45BAFB" w:rsidR="00181E24" w:rsidRPr="00340D22" w:rsidRDefault="00181E24" w:rsidP="00D20CC2">
      <w:pPr>
        <w:pStyle w:val="Heading4"/>
      </w:pPr>
      <w:bookmarkStart w:id="2949" w:name="_Toc40273880"/>
      <w:bookmarkStart w:id="2950" w:name="_Toc40273881"/>
      <w:bookmarkStart w:id="2951" w:name="_Toc41549902"/>
      <w:bookmarkStart w:id="2952" w:name="_Toc52892331"/>
      <w:bookmarkStart w:id="2953" w:name="_Toc72959367"/>
      <w:bookmarkEnd w:id="2949"/>
      <w:r w:rsidRPr="00340D22">
        <w:lastRenderedPageBreak/>
        <w:t>Overview of BPF</w:t>
      </w:r>
      <w:r w:rsidR="0092506B" w:rsidRPr="00340D22">
        <w:t>:</w:t>
      </w:r>
      <w:r w:rsidRPr="00340D22">
        <w:t xml:space="preserve"> </w:t>
      </w:r>
      <w:bookmarkEnd w:id="2950"/>
      <w:r w:rsidR="00072E65" w:rsidRPr="00340D22">
        <w:t>worst case</w:t>
      </w:r>
      <w:r w:rsidR="0092506B" w:rsidRPr="00340D22">
        <w:t xml:space="preserve"> </w:t>
      </w:r>
      <w:r w:rsidR="00F52616" w:rsidRPr="00340D22">
        <w:t>uses</w:t>
      </w:r>
      <w:r w:rsidR="008846B5" w:rsidRPr="00340D22">
        <w:t xml:space="preserve"> and corresponding exposure scenarios</w:t>
      </w:r>
      <w:bookmarkEnd w:id="2951"/>
      <w:bookmarkEnd w:id="2952"/>
      <w:bookmarkEnd w:id="2953"/>
    </w:p>
    <w:p w14:paraId="6BF586A3" w14:textId="48208C1D" w:rsidR="00181E24" w:rsidRDefault="00181E24" w:rsidP="002D261B">
      <w:pPr>
        <w:jc w:val="both"/>
        <w:rPr>
          <w:rFonts w:eastAsia="Calibri"/>
          <w:i/>
          <w:iCs/>
          <w:lang w:eastAsia="en-US"/>
        </w:rPr>
      </w:pPr>
      <w:r w:rsidRPr="00340D22">
        <w:rPr>
          <w:rFonts w:eastAsia="Calibri"/>
          <w:i/>
          <w:iCs/>
          <w:lang w:eastAsia="en-US"/>
        </w:rPr>
        <w:t>[</w:t>
      </w:r>
      <w:r w:rsidR="00ED4675" w:rsidRPr="00340D22">
        <w:rPr>
          <w:rFonts w:eastAsia="Calibri"/>
          <w:i/>
          <w:iCs/>
          <w:lang w:eastAsia="en-US"/>
        </w:rPr>
        <w:t>P</w:t>
      </w:r>
      <w:r w:rsidRPr="00340D22">
        <w:rPr>
          <w:rFonts w:eastAsia="Calibri"/>
          <w:i/>
          <w:iCs/>
          <w:lang w:eastAsia="en-US"/>
        </w:rPr>
        <w:t>resent an overview of uses and corresponding meta-SPC</w:t>
      </w:r>
      <w:r w:rsidR="00ED4675" w:rsidRPr="00340D22">
        <w:rPr>
          <w:rFonts w:eastAsia="Calibri"/>
          <w:i/>
          <w:iCs/>
          <w:lang w:eastAsia="en-US"/>
        </w:rPr>
        <w:t>s</w:t>
      </w:r>
      <w:r w:rsidRPr="00340D22">
        <w:rPr>
          <w:rFonts w:eastAsia="Calibri"/>
          <w:i/>
          <w:iCs/>
          <w:lang w:eastAsia="en-US"/>
        </w:rPr>
        <w:t xml:space="preserve"> in the table below.]</w:t>
      </w:r>
    </w:p>
    <w:p w14:paraId="23ABFFD7" w14:textId="77777777" w:rsidR="00A11251" w:rsidRPr="00340D22" w:rsidRDefault="00A11251" w:rsidP="002D261B">
      <w:pPr>
        <w:jc w:val="both"/>
        <w:rPr>
          <w:rFonts w:eastAsia="Calibri"/>
          <w:i/>
          <w:iCs/>
          <w:lang w:eastAsia="en-US"/>
        </w:rPr>
      </w:pPr>
    </w:p>
    <w:p w14:paraId="5BE8C129" w14:textId="61B471C8"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57</w:t>
        </w:r>
      </w:fldSimple>
      <w:r>
        <w:t xml:space="preserve"> </w:t>
      </w:r>
      <w:r w:rsidRPr="00495E4A">
        <w:t>Overview of the BPF: worst case uses and corresponding exposure scenarios</w:t>
      </w:r>
    </w:p>
    <w:tbl>
      <w:tblPr>
        <w:tblW w:w="5000" w:type="pct"/>
        <w:tblLook w:val="04A0" w:firstRow="1" w:lastRow="0" w:firstColumn="1" w:lastColumn="0" w:noHBand="0" w:noVBand="1"/>
      </w:tblPr>
      <w:tblGrid>
        <w:gridCol w:w="1603"/>
        <w:gridCol w:w="1670"/>
        <w:gridCol w:w="1671"/>
        <w:gridCol w:w="2244"/>
        <w:gridCol w:w="1975"/>
        <w:gridCol w:w="2509"/>
        <w:gridCol w:w="1671"/>
      </w:tblGrid>
      <w:tr w:rsidR="001378FD" w:rsidRPr="00340D22" w14:paraId="693B71B6" w14:textId="77777777" w:rsidTr="004E0806">
        <w:trPr>
          <w:trHeight w:val="487"/>
        </w:trPr>
        <w:tc>
          <w:tcPr>
            <w:tcW w:w="5000" w:type="pct"/>
            <w:gridSpan w:val="7"/>
            <w:tcBorders>
              <w:top w:val="single" w:sz="4" w:space="0" w:color="auto"/>
              <w:left w:val="single" w:sz="4" w:space="0" w:color="auto"/>
              <w:bottom w:val="single" w:sz="4" w:space="0" w:color="auto"/>
              <w:right w:val="single" w:sz="4" w:space="0" w:color="auto"/>
            </w:tcBorders>
            <w:shd w:val="clear" w:color="auto" w:fill="FFFFCC"/>
            <w:noWrap/>
            <w:vAlign w:val="center"/>
          </w:tcPr>
          <w:p w14:paraId="4522F5C5" w14:textId="70AC7AF7"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 xml:space="preserve">Overview of the BPF: </w:t>
            </w:r>
            <w:r w:rsidR="00072E65" w:rsidRPr="00340D22">
              <w:rPr>
                <w:rFonts w:cs="Calibri"/>
                <w:b/>
                <w:snapToGrid/>
                <w:color w:val="000000"/>
                <w:sz w:val="18"/>
                <w:szCs w:val="16"/>
                <w:lang w:eastAsia="en-GB"/>
              </w:rPr>
              <w:t>worst case</w:t>
            </w:r>
            <w:r w:rsidR="0092506B" w:rsidRPr="00340D22">
              <w:rPr>
                <w:rFonts w:cs="Calibri"/>
                <w:b/>
                <w:snapToGrid/>
                <w:color w:val="000000"/>
                <w:sz w:val="18"/>
                <w:szCs w:val="16"/>
                <w:lang w:eastAsia="en-GB"/>
              </w:rPr>
              <w:t xml:space="preserve"> u</w:t>
            </w:r>
            <w:r w:rsidRPr="00340D22">
              <w:rPr>
                <w:rFonts w:cs="Calibri"/>
                <w:b/>
                <w:snapToGrid/>
                <w:color w:val="000000"/>
                <w:sz w:val="18"/>
                <w:szCs w:val="16"/>
                <w:lang w:eastAsia="en-GB"/>
              </w:rPr>
              <w:t>se</w:t>
            </w:r>
            <w:r w:rsidR="0092506B" w:rsidRPr="00340D22">
              <w:rPr>
                <w:rFonts w:cs="Calibri"/>
                <w:b/>
                <w:snapToGrid/>
                <w:color w:val="000000"/>
                <w:sz w:val="18"/>
                <w:szCs w:val="16"/>
                <w:lang w:eastAsia="en-GB"/>
              </w:rPr>
              <w:t>s</w:t>
            </w:r>
            <w:r w:rsidRPr="00340D22">
              <w:rPr>
                <w:rFonts w:cs="Calibri"/>
                <w:b/>
                <w:snapToGrid/>
                <w:color w:val="000000"/>
                <w:sz w:val="18"/>
                <w:szCs w:val="16"/>
                <w:lang w:eastAsia="en-GB"/>
              </w:rPr>
              <w:t xml:space="preserve"> and corresponding exposure scenarios </w:t>
            </w:r>
          </w:p>
        </w:tc>
      </w:tr>
      <w:tr w:rsidR="001378FD" w:rsidRPr="00340D22" w14:paraId="7260C97D" w14:textId="77777777" w:rsidTr="00051ECA">
        <w:trPr>
          <w:trHeight w:val="848"/>
        </w:trPr>
        <w:tc>
          <w:tcPr>
            <w:tcW w:w="601"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6E7B271F" w14:textId="6D76E193"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 xml:space="preserve">Use </w:t>
            </w:r>
            <w:r w:rsidR="0092506B" w:rsidRPr="00340D22">
              <w:rPr>
                <w:rFonts w:cs="Calibri"/>
                <w:b/>
                <w:snapToGrid/>
                <w:color w:val="000000"/>
                <w:sz w:val="18"/>
                <w:szCs w:val="16"/>
                <w:lang w:eastAsia="en-GB"/>
              </w:rPr>
              <w:t>n</w:t>
            </w:r>
            <w:r w:rsidRPr="00340D22">
              <w:rPr>
                <w:rFonts w:cs="Calibri"/>
                <w:b/>
                <w:snapToGrid/>
                <w:color w:val="000000"/>
                <w:sz w:val="18"/>
                <w:szCs w:val="16"/>
                <w:lang w:eastAsia="en-GB"/>
              </w:rPr>
              <w:t>umber</w:t>
            </w:r>
            <w:r w:rsidRPr="00340D22">
              <w:rPr>
                <w:rFonts w:cs="Calibri"/>
                <w:b/>
                <w:snapToGrid/>
                <w:color w:val="000000"/>
                <w:sz w:val="18"/>
                <w:szCs w:val="16"/>
                <w:vertAlign w:val="superscript"/>
                <w:lang w:eastAsia="en-GB"/>
              </w:rPr>
              <w:t>1</w:t>
            </w:r>
          </w:p>
        </w:tc>
        <w:tc>
          <w:tcPr>
            <w:tcW w:w="626" w:type="pct"/>
            <w:tcBorders>
              <w:top w:val="single" w:sz="4" w:space="0" w:color="auto"/>
              <w:left w:val="single" w:sz="4" w:space="0" w:color="auto"/>
              <w:bottom w:val="single" w:sz="4" w:space="0" w:color="auto"/>
              <w:right w:val="single" w:sz="4" w:space="0" w:color="auto"/>
            </w:tcBorders>
            <w:shd w:val="clear" w:color="auto" w:fill="FFFFCC"/>
            <w:vAlign w:val="center"/>
          </w:tcPr>
          <w:p w14:paraId="643B4026" w14:textId="26BF3BDF"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Exposure scenarios</w:t>
            </w:r>
            <w:r w:rsidR="00603561" w:rsidRPr="00340D22">
              <w:rPr>
                <w:rFonts w:cs="Calibri"/>
                <w:b/>
                <w:snapToGrid/>
                <w:color w:val="000000"/>
                <w:sz w:val="18"/>
                <w:szCs w:val="16"/>
                <w:vertAlign w:val="superscript"/>
                <w:lang w:eastAsia="en-GB"/>
              </w:rPr>
              <w:t>2</w:t>
            </w:r>
            <w:r w:rsidRPr="00340D22">
              <w:rPr>
                <w:rFonts w:cs="Calibri"/>
                <w:b/>
                <w:snapToGrid/>
                <w:color w:val="000000"/>
                <w:sz w:val="18"/>
                <w:szCs w:val="16"/>
                <w:vertAlign w:val="superscript"/>
                <w:lang w:eastAsia="en-GB"/>
              </w:rPr>
              <w:t xml:space="preserve"> </w:t>
            </w:r>
          </w:p>
        </w:tc>
        <w:tc>
          <w:tcPr>
            <w:tcW w:w="626" w:type="pct"/>
            <w:tcBorders>
              <w:top w:val="single" w:sz="4" w:space="0" w:color="auto"/>
              <w:left w:val="single" w:sz="4" w:space="0" w:color="auto"/>
              <w:bottom w:val="single" w:sz="4" w:space="0" w:color="auto"/>
              <w:right w:val="single" w:sz="4" w:space="0" w:color="auto"/>
            </w:tcBorders>
            <w:shd w:val="clear" w:color="auto" w:fill="FFFFCC"/>
            <w:vAlign w:val="center"/>
          </w:tcPr>
          <w:p w14:paraId="0598CA06" w14:textId="25B0F957"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Application method</w:t>
            </w:r>
            <w:r w:rsidR="00603561" w:rsidRPr="00340D22">
              <w:rPr>
                <w:rFonts w:cs="Calibri"/>
                <w:b/>
                <w:snapToGrid/>
                <w:color w:val="000000"/>
                <w:sz w:val="18"/>
                <w:szCs w:val="16"/>
                <w:vertAlign w:val="superscript"/>
                <w:lang w:eastAsia="en-GB"/>
              </w:rPr>
              <w:t>3</w:t>
            </w:r>
          </w:p>
        </w:tc>
        <w:tc>
          <w:tcPr>
            <w:tcW w:w="841" w:type="pct"/>
            <w:tcBorders>
              <w:top w:val="single" w:sz="4" w:space="0" w:color="auto"/>
              <w:left w:val="single" w:sz="4" w:space="0" w:color="auto"/>
              <w:bottom w:val="single" w:sz="4" w:space="0" w:color="auto"/>
              <w:right w:val="single" w:sz="4" w:space="0" w:color="auto"/>
            </w:tcBorders>
            <w:shd w:val="clear" w:color="auto" w:fill="FFFFCC"/>
            <w:vAlign w:val="center"/>
          </w:tcPr>
          <w:p w14:paraId="518B0219" w14:textId="49E3B9EC"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 xml:space="preserve">Maximum </w:t>
            </w:r>
            <w:r w:rsidR="0092506B" w:rsidRPr="00340D22">
              <w:rPr>
                <w:rFonts w:cs="Calibri"/>
                <w:b/>
                <w:snapToGrid/>
                <w:color w:val="000000"/>
                <w:sz w:val="18"/>
                <w:szCs w:val="16"/>
                <w:lang w:eastAsia="en-GB"/>
              </w:rPr>
              <w:t xml:space="preserve">in-use </w:t>
            </w:r>
            <w:r w:rsidRPr="00340D22">
              <w:rPr>
                <w:rFonts w:cs="Calibri"/>
                <w:b/>
                <w:snapToGrid/>
                <w:color w:val="000000"/>
                <w:sz w:val="18"/>
                <w:szCs w:val="16"/>
                <w:lang w:eastAsia="en-GB"/>
              </w:rPr>
              <w:t>concentration of the active substance(s)</w:t>
            </w:r>
            <w:r w:rsidR="00603561" w:rsidRPr="00340D22">
              <w:rPr>
                <w:rFonts w:cs="Calibri"/>
                <w:b/>
                <w:snapToGrid/>
                <w:color w:val="000000"/>
                <w:sz w:val="18"/>
                <w:szCs w:val="16"/>
                <w:vertAlign w:val="superscript"/>
                <w:lang w:eastAsia="en-GB"/>
              </w:rPr>
              <w:t>4</w:t>
            </w:r>
          </w:p>
        </w:tc>
        <w:tc>
          <w:tcPr>
            <w:tcW w:w="740" w:type="pct"/>
            <w:tcBorders>
              <w:top w:val="single" w:sz="4" w:space="0" w:color="auto"/>
              <w:left w:val="single" w:sz="4" w:space="0" w:color="auto"/>
              <w:bottom w:val="single" w:sz="4" w:space="0" w:color="auto"/>
              <w:right w:val="single" w:sz="4" w:space="0" w:color="auto"/>
            </w:tcBorders>
            <w:shd w:val="clear" w:color="auto" w:fill="FFFFCC"/>
            <w:vAlign w:val="center"/>
          </w:tcPr>
          <w:p w14:paraId="5CDC6294" w14:textId="1E053FC3"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 xml:space="preserve">Maximum </w:t>
            </w:r>
            <w:r w:rsidR="0092506B" w:rsidRPr="00340D22">
              <w:rPr>
                <w:rFonts w:cs="Calibri"/>
                <w:b/>
                <w:snapToGrid/>
                <w:color w:val="000000"/>
                <w:sz w:val="18"/>
                <w:szCs w:val="16"/>
                <w:lang w:eastAsia="en-GB"/>
              </w:rPr>
              <w:t xml:space="preserve">in-use </w:t>
            </w:r>
            <w:r w:rsidRPr="00340D22">
              <w:rPr>
                <w:rFonts w:cs="Calibri"/>
                <w:b/>
                <w:snapToGrid/>
                <w:color w:val="000000"/>
                <w:sz w:val="18"/>
                <w:szCs w:val="16"/>
                <w:lang w:eastAsia="en-GB"/>
              </w:rPr>
              <w:t>concentration of substance(s) of concern</w:t>
            </w:r>
            <w:r w:rsidR="00603561" w:rsidRPr="00340D22">
              <w:rPr>
                <w:rFonts w:cs="Calibri"/>
                <w:b/>
                <w:snapToGrid/>
                <w:color w:val="000000"/>
                <w:sz w:val="18"/>
                <w:szCs w:val="16"/>
                <w:vertAlign w:val="superscript"/>
                <w:lang w:eastAsia="en-GB"/>
              </w:rPr>
              <w:t>5</w:t>
            </w:r>
          </w:p>
        </w:tc>
        <w:tc>
          <w:tcPr>
            <w:tcW w:w="940" w:type="pct"/>
            <w:tcBorders>
              <w:top w:val="single" w:sz="4" w:space="0" w:color="auto"/>
              <w:left w:val="single" w:sz="4" w:space="0" w:color="auto"/>
              <w:bottom w:val="single" w:sz="4" w:space="0" w:color="auto"/>
              <w:right w:val="single" w:sz="4" w:space="0" w:color="auto"/>
            </w:tcBorders>
            <w:shd w:val="clear" w:color="auto" w:fill="FFFFCC"/>
            <w:noWrap/>
            <w:vAlign w:val="center"/>
            <w:hideMark/>
          </w:tcPr>
          <w:p w14:paraId="0DBEBE61" w14:textId="579C67AD"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Application frequency</w:t>
            </w:r>
            <w:r w:rsidR="00603561" w:rsidRPr="00340D22">
              <w:rPr>
                <w:rFonts w:cs="Calibri"/>
                <w:b/>
                <w:snapToGrid/>
                <w:color w:val="000000"/>
                <w:sz w:val="18"/>
                <w:szCs w:val="16"/>
                <w:vertAlign w:val="superscript"/>
                <w:lang w:eastAsia="en-GB"/>
              </w:rPr>
              <w:t>6</w:t>
            </w:r>
          </w:p>
        </w:tc>
        <w:tc>
          <w:tcPr>
            <w:tcW w:w="626" w:type="pct"/>
            <w:tcBorders>
              <w:top w:val="single" w:sz="4" w:space="0" w:color="auto"/>
              <w:left w:val="single" w:sz="4" w:space="0" w:color="auto"/>
              <w:bottom w:val="single" w:sz="4" w:space="0" w:color="auto"/>
              <w:right w:val="single" w:sz="4" w:space="0" w:color="auto"/>
            </w:tcBorders>
            <w:shd w:val="clear" w:color="auto" w:fill="FFFFCC"/>
            <w:vAlign w:val="center"/>
          </w:tcPr>
          <w:p w14:paraId="699A5751" w14:textId="5FD5D441" w:rsidR="001378FD" w:rsidRPr="00340D22" w:rsidRDefault="001378FD" w:rsidP="002D261B">
            <w:pPr>
              <w:widowControl/>
              <w:rPr>
                <w:rFonts w:cs="Calibri"/>
                <w:b/>
                <w:snapToGrid/>
                <w:color w:val="000000"/>
                <w:sz w:val="18"/>
                <w:szCs w:val="16"/>
                <w:lang w:eastAsia="en-GB"/>
              </w:rPr>
            </w:pPr>
            <w:r w:rsidRPr="00340D22">
              <w:rPr>
                <w:rFonts w:cs="Calibri"/>
                <w:b/>
                <w:snapToGrid/>
                <w:color w:val="000000"/>
                <w:sz w:val="18"/>
                <w:szCs w:val="16"/>
                <w:lang w:eastAsia="en-GB"/>
              </w:rPr>
              <w:t>User category</w:t>
            </w:r>
            <w:r w:rsidR="00603561" w:rsidRPr="00340D22">
              <w:rPr>
                <w:rFonts w:cs="Calibri"/>
                <w:b/>
                <w:snapToGrid/>
                <w:color w:val="000000"/>
                <w:sz w:val="18"/>
                <w:szCs w:val="16"/>
                <w:vertAlign w:val="superscript"/>
                <w:lang w:eastAsia="en-GB"/>
              </w:rPr>
              <w:t>7</w:t>
            </w:r>
          </w:p>
        </w:tc>
      </w:tr>
      <w:tr w:rsidR="006715BF" w:rsidRPr="00340D22" w14:paraId="10B753B5" w14:textId="77777777" w:rsidTr="00051ECA">
        <w:trPr>
          <w:trHeight w:val="207"/>
        </w:trPr>
        <w:tc>
          <w:tcPr>
            <w:tcW w:w="601" w:type="pct"/>
            <w:vMerge w:val="restart"/>
            <w:tcBorders>
              <w:top w:val="single" w:sz="4" w:space="0" w:color="auto"/>
              <w:left w:val="single" w:sz="4" w:space="0" w:color="auto"/>
              <w:right w:val="single" w:sz="4" w:space="0" w:color="auto"/>
            </w:tcBorders>
            <w:shd w:val="clear" w:color="auto" w:fill="auto"/>
            <w:noWrap/>
            <w:hideMark/>
          </w:tcPr>
          <w:p w14:paraId="29F2FDB9" w14:textId="2D92E233" w:rsidR="006715BF" w:rsidRPr="00340D22" w:rsidRDefault="006715BF" w:rsidP="002D261B">
            <w:pPr>
              <w:rPr>
                <w:rFonts w:eastAsia="Calibri"/>
                <w:i/>
                <w:color w:val="FF0000"/>
                <w:sz w:val="18"/>
                <w:szCs w:val="18"/>
                <w:lang w:eastAsia="en-US"/>
              </w:rPr>
            </w:pPr>
            <w:r w:rsidRPr="00340D22">
              <w:rPr>
                <w:rFonts w:eastAsia="Calibri"/>
                <w:i/>
                <w:color w:val="FF0000"/>
                <w:sz w:val="18"/>
                <w:szCs w:val="18"/>
                <w:lang w:eastAsia="en-US"/>
              </w:rPr>
              <w:t>[1.1]</w:t>
            </w:r>
          </w:p>
          <w:p w14:paraId="061EA8F0" w14:textId="76FC7C55" w:rsidR="006715BF" w:rsidRPr="00340D22" w:rsidRDefault="006715BF" w:rsidP="002D261B">
            <w:pPr>
              <w:widowControl/>
              <w:rPr>
                <w:rFonts w:cs="Calibri"/>
                <w:i/>
                <w:snapToGrid/>
                <w:color w:val="FF0000"/>
                <w:sz w:val="18"/>
                <w:szCs w:val="16"/>
                <w:lang w:eastAsia="en-GB"/>
              </w:rPr>
            </w:pPr>
            <w:r w:rsidRPr="00340D22">
              <w:rPr>
                <w:rFonts w:eastAsia="Calibri"/>
                <w:i/>
                <w:color w:val="FF0000"/>
                <w:sz w:val="18"/>
                <w:szCs w:val="18"/>
                <w:lang w:eastAsia="en-US"/>
              </w:rPr>
              <w:t>[2.1]</w:t>
            </w:r>
          </w:p>
        </w:tc>
        <w:tc>
          <w:tcPr>
            <w:tcW w:w="626" w:type="pct"/>
            <w:tcBorders>
              <w:top w:val="single" w:sz="4" w:space="0" w:color="auto"/>
              <w:left w:val="single" w:sz="4" w:space="0" w:color="auto"/>
              <w:right w:val="single" w:sz="4" w:space="0" w:color="auto"/>
            </w:tcBorders>
          </w:tcPr>
          <w:p w14:paraId="44EB5C38" w14:textId="7C6042B7" w:rsidR="006715BF" w:rsidRPr="00340D22" w:rsidRDefault="006715BF" w:rsidP="002D261B">
            <w:pPr>
              <w:widowControl/>
              <w:rPr>
                <w:rFonts w:cs="Calibri"/>
                <w:snapToGrid/>
                <w:color w:val="000000"/>
                <w:sz w:val="18"/>
                <w:szCs w:val="16"/>
                <w:lang w:eastAsia="en-GB"/>
              </w:rPr>
            </w:pPr>
          </w:p>
        </w:tc>
        <w:tc>
          <w:tcPr>
            <w:tcW w:w="626" w:type="pct"/>
            <w:vMerge w:val="restart"/>
            <w:tcBorders>
              <w:top w:val="single" w:sz="4" w:space="0" w:color="auto"/>
              <w:left w:val="single" w:sz="4" w:space="0" w:color="auto"/>
              <w:right w:val="single" w:sz="4" w:space="0" w:color="auto"/>
            </w:tcBorders>
          </w:tcPr>
          <w:p w14:paraId="6143C1A6" w14:textId="234BC78D" w:rsidR="006715BF" w:rsidRPr="00340D22" w:rsidRDefault="006715BF" w:rsidP="002D261B">
            <w:pPr>
              <w:widowControl/>
              <w:rPr>
                <w:rFonts w:cs="Calibri"/>
                <w:i/>
                <w:snapToGrid/>
                <w:color w:val="000000"/>
                <w:sz w:val="18"/>
                <w:szCs w:val="16"/>
                <w:lang w:eastAsia="en-GB"/>
              </w:rPr>
            </w:pPr>
            <w:r w:rsidRPr="00340D22">
              <w:rPr>
                <w:rFonts w:cs="Calibri"/>
                <w:i/>
                <w:snapToGrid/>
                <w:color w:val="FF0000"/>
                <w:sz w:val="18"/>
                <w:szCs w:val="16"/>
                <w:lang w:eastAsia="en-GB"/>
              </w:rPr>
              <w:t>[Spraying]</w:t>
            </w:r>
          </w:p>
        </w:tc>
        <w:tc>
          <w:tcPr>
            <w:tcW w:w="841" w:type="pct"/>
            <w:tcBorders>
              <w:top w:val="single" w:sz="4" w:space="0" w:color="auto"/>
              <w:left w:val="single" w:sz="4" w:space="0" w:color="auto"/>
              <w:bottom w:val="single" w:sz="4" w:space="0" w:color="auto"/>
              <w:right w:val="single" w:sz="4" w:space="0" w:color="auto"/>
            </w:tcBorders>
          </w:tcPr>
          <w:p w14:paraId="7F68DB90" w14:textId="77777777" w:rsidR="006715BF" w:rsidRPr="00340D22" w:rsidRDefault="006715BF" w:rsidP="002D261B">
            <w:pPr>
              <w:widowControl/>
              <w:rPr>
                <w:rFonts w:cs="Calibri"/>
                <w:i/>
                <w:snapToGrid/>
                <w:color w:val="FF0000"/>
                <w:sz w:val="18"/>
                <w:szCs w:val="16"/>
                <w:lang w:eastAsia="en-GB"/>
              </w:rPr>
            </w:pPr>
            <w:r w:rsidRPr="00340D22">
              <w:rPr>
                <w:rFonts w:cs="Calibri"/>
                <w:i/>
                <w:snapToGrid/>
                <w:color w:val="FF0000"/>
                <w:sz w:val="18"/>
                <w:szCs w:val="16"/>
                <w:lang w:eastAsia="en-GB"/>
              </w:rPr>
              <w:t xml:space="preserve">[AS1:] </w:t>
            </w:r>
          </w:p>
        </w:tc>
        <w:tc>
          <w:tcPr>
            <w:tcW w:w="740" w:type="pct"/>
            <w:tcBorders>
              <w:top w:val="single" w:sz="4" w:space="0" w:color="auto"/>
              <w:left w:val="single" w:sz="4" w:space="0" w:color="auto"/>
              <w:bottom w:val="single" w:sz="4" w:space="0" w:color="auto"/>
              <w:right w:val="single" w:sz="4" w:space="0" w:color="auto"/>
            </w:tcBorders>
          </w:tcPr>
          <w:p w14:paraId="74BC107B" w14:textId="79838E36" w:rsidR="006715BF" w:rsidRPr="00340D22" w:rsidRDefault="006715BF" w:rsidP="002D261B">
            <w:pPr>
              <w:widowControl/>
              <w:rPr>
                <w:rFonts w:cs="Calibri"/>
                <w:i/>
                <w:snapToGrid/>
                <w:color w:val="FF0000"/>
                <w:sz w:val="18"/>
                <w:szCs w:val="16"/>
                <w:lang w:eastAsia="en-GB"/>
              </w:rPr>
            </w:pPr>
            <w:r w:rsidRPr="00340D22">
              <w:rPr>
                <w:rFonts w:cs="Calibri"/>
                <w:i/>
                <w:snapToGrid/>
                <w:color w:val="FF0000"/>
                <w:sz w:val="18"/>
                <w:szCs w:val="16"/>
                <w:lang w:eastAsia="en-GB"/>
              </w:rPr>
              <w:t>[SoC1:]</w:t>
            </w:r>
          </w:p>
        </w:tc>
        <w:tc>
          <w:tcPr>
            <w:tcW w:w="940" w:type="pct"/>
            <w:vMerge w:val="restart"/>
            <w:tcBorders>
              <w:top w:val="single" w:sz="4" w:space="0" w:color="auto"/>
              <w:left w:val="single" w:sz="4" w:space="0" w:color="auto"/>
              <w:right w:val="single" w:sz="4" w:space="0" w:color="auto"/>
            </w:tcBorders>
            <w:shd w:val="clear" w:color="auto" w:fill="auto"/>
            <w:noWrap/>
            <w:vAlign w:val="center"/>
          </w:tcPr>
          <w:p w14:paraId="6DD1318C" w14:textId="77777777" w:rsidR="006715BF" w:rsidRPr="00340D22" w:rsidRDefault="006715BF" w:rsidP="002D261B">
            <w:pPr>
              <w:widowControl/>
              <w:rPr>
                <w:rFonts w:cs="Calibri"/>
                <w:snapToGrid/>
                <w:color w:val="000000"/>
                <w:sz w:val="18"/>
                <w:szCs w:val="16"/>
                <w:lang w:eastAsia="en-GB"/>
              </w:rPr>
            </w:pPr>
          </w:p>
        </w:tc>
        <w:tc>
          <w:tcPr>
            <w:tcW w:w="626" w:type="pct"/>
            <w:vMerge w:val="restart"/>
            <w:tcBorders>
              <w:top w:val="single" w:sz="4" w:space="0" w:color="auto"/>
              <w:left w:val="single" w:sz="4" w:space="0" w:color="auto"/>
              <w:right w:val="single" w:sz="4" w:space="0" w:color="auto"/>
            </w:tcBorders>
            <w:vAlign w:val="center"/>
          </w:tcPr>
          <w:p w14:paraId="0D66B33C" w14:textId="77777777" w:rsidR="006715BF" w:rsidRPr="00340D22" w:rsidRDefault="006715BF" w:rsidP="002D261B">
            <w:pPr>
              <w:widowControl/>
              <w:rPr>
                <w:rFonts w:cs="Calibri"/>
                <w:snapToGrid/>
                <w:color w:val="000000"/>
                <w:sz w:val="18"/>
                <w:szCs w:val="16"/>
                <w:lang w:eastAsia="en-GB"/>
              </w:rPr>
            </w:pPr>
          </w:p>
        </w:tc>
      </w:tr>
      <w:tr w:rsidR="006715BF" w:rsidRPr="00340D22" w14:paraId="374BAE2B" w14:textId="77777777" w:rsidTr="00051ECA">
        <w:trPr>
          <w:trHeight w:val="207"/>
        </w:trPr>
        <w:tc>
          <w:tcPr>
            <w:tcW w:w="601" w:type="pct"/>
            <w:vMerge/>
            <w:tcBorders>
              <w:left w:val="single" w:sz="4" w:space="0" w:color="auto"/>
              <w:bottom w:val="single" w:sz="4" w:space="0" w:color="auto"/>
              <w:right w:val="single" w:sz="4" w:space="0" w:color="auto"/>
            </w:tcBorders>
            <w:shd w:val="clear" w:color="auto" w:fill="auto"/>
            <w:noWrap/>
          </w:tcPr>
          <w:p w14:paraId="6412F56F" w14:textId="77777777" w:rsidR="006715BF" w:rsidRPr="00340D22" w:rsidRDefault="006715BF" w:rsidP="002D261B">
            <w:pPr>
              <w:widowControl/>
              <w:rPr>
                <w:rFonts w:cs="Calibri"/>
                <w:i/>
                <w:snapToGrid/>
                <w:color w:val="FF0000"/>
                <w:sz w:val="18"/>
                <w:szCs w:val="16"/>
                <w:lang w:eastAsia="en-GB"/>
              </w:rPr>
            </w:pPr>
          </w:p>
        </w:tc>
        <w:tc>
          <w:tcPr>
            <w:tcW w:w="626" w:type="pct"/>
            <w:tcBorders>
              <w:left w:val="single" w:sz="4" w:space="0" w:color="auto"/>
              <w:bottom w:val="single" w:sz="4" w:space="0" w:color="auto"/>
              <w:right w:val="single" w:sz="4" w:space="0" w:color="auto"/>
            </w:tcBorders>
          </w:tcPr>
          <w:p w14:paraId="23A9C27C" w14:textId="396304F5" w:rsidR="006715BF" w:rsidRPr="00340D22" w:rsidRDefault="006715BF" w:rsidP="002D261B">
            <w:pPr>
              <w:widowControl/>
              <w:rPr>
                <w:rFonts w:cs="Calibri"/>
                <w:snapToGrid/>
                <w:color w:val="000000"/>
                <w:sz w:val="18"/>
                <w:szCs w:val="16"/>
                <w:lang w:eastAsia="en-GB"/>
              </w:rPr>
            </w:pPr>
          </w:p>
        </w:tc>
        <w:tc>
          <w:tcPr>
            <w:tcW w:w="626" w:type="pct"/>
            <w:vMerge/>
            <w:tcBorders>
              <w:left w:val="single" w:sz="4" w:space="0" w:color="auto"/>
              <w:bottom w:val="single" w:sz="4" w:space="0" w:color="auto"/>
              <w:right w:val="single" w:sz="4" w:space="0" w:color="auto"/>
            </w:tcBorders>
          </w:tcPr>
          <w:p w14:paraId="465E8362" w14:textId="0F2F4654" w:rsidR="006715BF" w:rsidRPr="00340D22" w:rsidRDefault="006715BF" w:rsidP="002D261B">
            <w:pPr>
              <w:widowControl/>
              <w:rPr>
                <w:rFonts w:cs="Calibri"/>
                <w:snapToGrid/>
                <w:color w:val="000000"/>
                <w:sz w:val="18"/>
                <w:szCs w:val="16"/>
                <w:lang w:eastAsia="en-GB"/>
              </w:rPr>
            </w:pPr>
          </w:p>
        </w:tc>
        <w:tc>
          <w:tcPr>
            <w:tcW w:w="841" w:type="pct"/>
            <w:tcBorders>
              <w:top w:val="single" w:sz="4" w:space="0" w:color="auto"/>
              <w:left w:val="single" w:sz="4" w:space="0" w:color="auto"/>
              <w:bottom w:val="single" w:sz="4" w:space="0" w:color="auto"/>
              <w:right w:val="single" w:sz="4" w:space="0" w:color="auto"/>
            </w:tcBorders>
          </w:tcPr>
          <w:p w14:paraId="32E31B32" w14:textId="77777777" w:rsidR="006715BF" w:rsidRPr="00340D22" w:rsidRDefault="006715BF" w:rsidP="002D261B">
            <w:pPr>
              <w:widowControl/>
              <w:rPr>
                <w:rFonts w:cs="Calibri"/>
                <w:i/>
                <w:snapToGrid/>
                <w:color w:val="FF0000"/>
                <w:sz w:val="18"/>
                <w:szCs w:val="16"/>
                <w:lang w:eastAsia="en-GB"/>
              </w:rPr>
            </w:pPr>
            <w:r w:rsidRPr="00340D22">
              <w:rPr>
                <w:rFonts w:cs="Calibri"/>
                <w:i/>
                <w:snapToGrid/>
                <w:color w:val="FF0000"/>
                <w:sz w:val="18"/>
                <w:szCs w:val="16"/>
                <w:lang w:eastAsia="en-GB"/>
              </w:rPr>
              <w:t>[AS2:]</w:t>
            </w:r>
          </w:p>
        </w:tc>
        <w:tc>
          <w:tcPr>
            <w:tcW w:w="740" w:type="pct"/>
            <w:tcBorders>
              <w:top w:val="single" w:sz="4" w:space="0" w:color="auto"/>
              <w:left w:val="single" w:sz="4" w:space="0" w:color="auto"/>
              <w:bottom w:val="single" w:sz="4" w:space="0" w:color="auto"/>
              <w:right w:val="single" w:sz="4" w:space="0" w:color="auto"/>
            </w:tcBorders>
          </w:tcPr>
          <w:p w14:paraId="4D9729C6" w14:textId="25E523E5" w:rsidR="006715BF" w:rsidRPr="00340D22" w:rsidRDefault="006715BF" w:rsidP="002D261B">
            <w:pPr>
              <w:widowControl/>
              <w:rPr>
                <w:rFonts w:cs="Calibri"/>
                <w:i/>
                <w:snapToGrid/>
                <w:color w:val="FF0000"/>
                <w:sz w:val="18"/>
                <w:szCs w:val="16"/>
                <w:lang w:eastAsia="en-GB"/>
              </w:rPr>
            </w:pPr>
            <w:r w:rsidRPr="00340D22">
              <w:rPr>
                <w:rFonts w:cs="Calibri"/>
                <w:i/>
                <w:snapToGrid/>
                <w:color w:val="FF0000"/>
                <w:sz w:val="18"/>
                <w:szCs w:val="16"/>
                <w:lang w:eastAsia="en-GB"/>
              </w:rPr>
              <w:t>[SoC2:]</w:t>
            </w:r>
          </w:p>
        </w:tc>
        <w:tc>
          <w:tcPr>
            <w:tcW w:w="940" w:type="pct"/>
            <w:vMerge/>
            <w:tcBorders>
              <w:left w:val="single" w:sz="4" w:space="0" w:color="auto"/>
              <w:bottom w:val="single" w:sz="4" w:space="0" w:color="auto"/>
              <w:right w:val="single" w:sz="4" w:space="0" w:color="auto"/>
            </w:tcBorders>
            <w:shd w:val="clear" w:color="auto" w:fill="auto"/>
            <w:noWrap/>
            <w:vAlign w:val="center"/>
          </w:tcPr>
          <w:p w14:paraId="3B2A7E40" w14:textId="77777777" w:rsidR="006715BF" w:rsidRPr="00340D22" w:rsidRDefault="006715BF" w:rsidP="002D261B">
            <w:pPr>
              <w:widowControl/>
              <w:rPr>
                <w:rFonts w:cs="Calibri"/>
                <w:snapToGrid/>
                <w:color w:val="000000"/>
                <w:sz w:val="18"/>
                <w:szCs w:val="16"/>
                <w:lang w:eastAsia="en-GB"/>
              </w:rPr>
            </w:pPr>
          </w:p>
        </w:tc>
        <w:tc>
          <w:tcPr>
            <w:tcW w:w="626" w:type="pct"/>
            <w:vMerge/>
            <w:tcBorders>
              <w:left w:val="single" w:sz="4" w:space="0" w:color="auto"/>
              <w:bottom w:val="single" w:sz="4" w:space="0" w:color="auto"/>
              <w:right w:val="single" w:sz="4" w:space="0" w:color="auto"/>
            </w:tcBorders>
            <w:vAlign w:val="center"/>
          </w:tcPr>
          <w:p w14:paraId="683A379D" w14:textId="77777777" w:rsidR="006715BF" w:rsidRPr="00340D22" w:rsidRDefault="006715BF" w:rsidP="002D261B">
            <w:pPr>
              <w:widowControl/>
              <w:rPr>
                <w:rFonts w:cs="Calibri"/>
                <w:snapToGrid/>
                <w:color w:val="000000"/>
                <w:sz w:val="18"/>
                <w:szCs w:val="16"/>
                <w:lang w:eastAsia="en-GB"/>
              </w:rPr>
            </w:pPr>
          </w:p>
        </w:tc>
      </w:tr>
      <w:tr w:rsidR="001378FD" w:rsidRPr="00340D22" w14:paraId="16F12E06" w14:textId="77777777" w:rsidTr="00051ECA">
        <w:trPr>
          <w:trHeight w:val="436"/>
        </w:trPr>
        <w:tc>
          <w:tcPr>
            <w:tcW w:w="601" w:type="pct"/>
            <w:tcBorders>
              <w:top w:val="single" w:sz="4" w:space="0" w:color="auto"/>
              <w:left w:val="single" w:sz="4" w:space="0" w:color="auto"/>
              <w:bottom w:val="single" w:sz="4" w:space="0" w:color="auto"/>
              <w:right w:val="single" w:sz="4" w:space="0" w:color="auto"/>
            </w:tcBorders>
            <w:shd w:val="clear" w:color="auto" w:fill="auto"/>
            <w:noWrap/>
            <w:hideMark/>
          </w:tcPr>
          <w:p w14:paraId="59726A42" w14:textId="46B23528" w:rsidR="001378FD" w:rsidRPr="00340D22" w:rsidRDefault="00852567" w:rsidP="002D261B">
            <w:pPr>
              <w:rPr>
                <w:rFonts w:eastAsia="Calibri"/>
                <w:i/>
                <w:color w:val="FF0000"/>
                <w:sz w:val="18"/>
                <w:szCs w:val="18"/>
                <w:lang w:eastAsia="en-US"/>
              </w:rPr>
            </w:pPr>
            <w:r w:rsidRPr="00340D22">
              <w:rPr>
                <w:rFonts w:eastAsia="Calibri"/>
                <w:i/>
                <w:color w:val="FF0000"/>
                <w:sz w:val="18"/>
                <w:szCs w:val="18"/>
                <w:lang w:eastAsia="en-US"/>
              </w:rPr>
              <w:t>[</w:t>
            </w:r>
            <w:r w:rsidR="001378FD" w:rsidRPr="00340D22">
              <w:rPr>
                <w:rFonts w:eastAsia="Calibri"/>
                <w:i/>
                <w:color w:val="FF0000"/>
                <w:sz w:val="18"/>
                <w:szCs w:val="18"/>
                <w:lang w:eastAsia="en-US"/>
              </w:rPr>
              <w:t>1.</w:t>
            </w:r>
            <w:r w:rsidR="00662E8E" w:rsidRPr="00340D22">
              <w:rPr>
                <w:rFonts w:eastAsia="Calibri"/>
                <w:i/>
                <w:color w:val="FF0000"/>
                <w:sz w:val="18"/>
                <w:szCs w:val="18"/>
                <w:lang w:eastAsia="en-US"/>
              </w:rPr>
              <w:t>2</w:t>
            </w:r>
            <w:r w:rsidRPr="00340D22">
              <w:rPr>
                <w:rFonts w:eastAsia="Calibri"/>
                <w:i/>
                <w:color w:val="FF0000"/>
                <w:sz w:val="18"/>
                <w:szCs w:val="18"/>
                <w:lang w:eastAsia="en-US"/>
              </w:rPr>
              <w:t>]</w:t>
            </w:r>
          </w:p>
          <w:p w14:paraId="6D657877" w14:textId="5DC3C6AC" w:rsidR="001378FD" w:rsidRPr="00340D22" w:rsidRDefault="00852567" w:rsidP="002D261B">
            <w:pPr>
              <w:widowControl/>
              <w:rPr>
                <w:rFonts w:cs="Calibri"/>
                <w:i/>
                <w:snapToGrid/>
                <w:color w:val="FF0000"/>
                <w:sz w:val="18"/>
                <w:szCs w:val="16"/>
                <w:lang w:eastAsia="en-GB"/>
              </w:rPr>
            </w:pPr>
            <w:r w:rsidRPr="00340D22">
              <w:rPr>
                <w:rFonts w:eastAsia="Calibri"/>
                <w:i/>
                <w:color w:val="FF0000"/>
                <w:sz w:val="18"/>
                <w:szCs w:val="18"/>
                <w:lang w:eastAsia="en-US"/>
              </w:rPr>
              <w:t>[</w:t>
            </w:r>
            <w:r w:rsidR="001378FD" w:rsidRPr="00340D22">
              <w:rPr>
                <w:rFonts w:eastAsia="Calibri"/>
                <w:i/>
                <w:color w:val="FF0000"/>
                <w:sz w:val="18"/>
                <w:szCs w:val="18"/>
                <w:lang w:eastAsia="en-US"/>
              </w:rPr>
              <w:t>2.</w:t>
            </w:r>
            <w:r w:rsidR="00662E8E" w:rsidRPr="00340D22">
              <w:rPr>
                <w:rFonts w:eastAsia="Calibri"/>
                <w:i/>
                <w:color w:val="FF0000"/>
                <w:sz w:val="18"/>
                <w:szCs w:val="18"/>
                <w:lang w:eastAsia="en-US"/>
              </w:rPr>
              <w:t>2</w:t>
            </w:r>
            <w:r w:rsidRPr="00340D22">
              <w:rPr>
                <w:rFonts w:eastAsia="Calibri"/>
                <w:i/>
                <w:color w:val="FF0000"/>
                <w:sz w:val="18"/>
                <w:szCs w:val="18"/>
                <w:lang w:eastAsia="en-US"/>
              </w:rPr>
              <w:t>]</w:t>
            </w:r>
          </w:p>
        </w:tc>
        <w:tc>
          <w:tcPr>
            <w:tcW w:w="626" w:type="pct"/>
            <w:tcBorders>
              <w:top w:val="single" w:sz="4" w:space="0" w:color="auto"/>
              <w:left w:val="single" w:sz="4" w:space="0" w:color="auto"/>
              <w:bottom w:val="single" w:sz="4" w:space="0" w:color="auto"/>
              <w:right w:val="single" w:sz="4" w:space="0" w:color="auto"/>
            </w:tcBorders>
          </w:tcPr>
          <w:p w14:paraId="75A07EB9" w14:textId="7465F6B9" w:rsidR="001378FD" w:rsidRPr="00340D22" w:rsidRDefault="001378FD" w:rsidP="002D261B">
            <w:pPr>
              <w:widowControl/>
              <w:rPr>
                <w:rFonts w:cs="Calibri"/>
                <w:snapToGrid/>
                <w:color w:val="000000"/>
                <w:sz w:val="18"/>
                <w:szCs w:val="16"/>
                <w:lang w:eastAsia="en-GB"/>
              </w:rPr>
            </w:pPr>
          </w:p>
        </w:tc>
        <w:tc>
          <w:tcPr>
            <w:tcW w:w="626" w:type="pct"/>
            <w:tcBorders>
              <w:top w:val="single" w:sz="4" w:space="0" w:color="auto"/>
              <w:left w:val="single" w:sz="4" w:space="0" w:color="auto"/>
              <w:bottom w:val="single" w:sz="4" w:space="0" w:color="auto"/>
              <w:right w:val="single" w:sz="4" w:space="0" w:color="auto"/>
            </w:tcBorders>
          </w:tcPr>
          <w:p w14:paraId="68CB6D0E" w14:textId="7C521FF2" w:rsidR="001378FD" w:rsidRPr="00340D22" w:rsidRDefault="001378FD" w:rsidP="002D261B">
            <w:pPr>
              <w:widowControl/>
              <w:rPr>
                <w:rFonts w:cs="Calibri"/>
                <w:snapToGrid/>
                <w:color w:val="000000"/>
                <w:sz w:val="18"/>
                <w:szCs w:val="16"/>
                <w:lang w:eastAsia="en-GB"/>
              </w:rPr>
            </w:pPr>
          </w:p>
        </w:tc>
        <w:tc>
          <w:tcPr>
            <w:tcW w:w="841" w:type="pct"/>
            <w:tcBorders>
              <w:top w:val="single" w:sz="4" w:space="0" w:color="auto"/>
              <w:left w:val="single" w:sz="4" w:space="0" w:color="auto"/>
              <w:bottom w:val="single" w:sz="4" w:space="0" w:color="auto"/>
              <w:right w:val="single" w:sz="4" w:space="0" w:color="auto"/>
            </w:tcBorders>
          </w:tcPr>
          <w:p w14:paraId="5F23ADCA" w14:textId="77777777" w:rsidR="001378FD" w:rsidRPr="00340D22" w:rsidRDefault="001378FD" w:rsidP="002D261B">
            <w:pPr>
              <w:widowControl/>
              <w:rPr>
                <w:rFonts w:cs="Calibri"/>
                <w:snapToGrid/>
                <w:color w:val="000000"/>
                <w:sz w:val="18"/>
                <w:szCs w:val="16"/>
                <w:lang w:eastAsia="en-GB"/>
              </w:rPr>
            </w:pPr>
          </w:p>
        </w:tc>
        <w:tc>
          <w:tcPr>
            <w:tcW w:w="740" w:type="pct"/>
            <w:tcBorders>
              <w:top w:val="single" w:sz="4" w:space="0" w:color="auto"/>
              <w:left w:val="single" w:sz="4" w:space="0" w:color="auto"/>
              <w:bottom w:val="single" w:sz="4" w:space="0" w:color="auto"/>
              <w:right w:val="single" w:sz="4" w:space="0" w:color="auto"/>
            </w:tcBorders>
          </w:tcPr>
          <w:p w14:paraId="76CF1A50" w14:textId="77777777" w:rsidR="001378FD" w:rsidRPr="00340D22" w:rsidRDefault="001378FD" w:rsidP="002D261B">
            <w:pPr>
              <w:widowControl/>
              <w:rPr>
                <w:rFonts w:cs="Calibri"/>
                <w:snapToGrid/>
                <w:color w:val="000000"/>
                <w:sz w:val="18"/>
                <w:szCs w:val="16"/>
                <w:lang w:eastAsia="en-GB"/>
              </w:rPr>
            </w:pPr>
          </w:p>
        </w:tc>
        <w:tc>
          <w:tcPr>
            <w:tcW w:w="9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1598A" w14:textId="77777777" w:rsidR="001378FD" w:rsidRPr="00340D22" w:rsidRDefault="001378FD" w:rsidP="002D261B">
            <w:pPr>
              <w:widowControl/>
              <w:rPr>
                <w:rFonts w:cs="Calibri"/>
                <w:snapToGrid/>
                <w:color w:val="000000"/>
                <w:sz w:val="18"/>
                <w:szCs w:val="16"/>
                <w:lang w:eastAsia="en-GB"/>
              </w:rPr>
            </w:pPr>
          </w:p>
        </w:tc>
        <w:tc>
          <w:tcPr>
            <w:tcW w:w="626" w:type="pct"/>
            <w:tcBorders>
              <w:top w:val="single" w:sz="4" w:space="0" w:color="auto"/>
              <w:left w:val="single" w:sz="4" w:space="0" w:color="auto"/>
              <w:bottom w:val="single" w:sz="4" w:space="0" w:color="auto"/>
              <w:right w:val="single" w:sz="4" w:space="0" w:color="auto"/>
            </w:tcBorders>
          </w:tcPr>
          <w:p w14:paraId="3A44BAF4" w14:textId="77777777" w:rsidR="001378FD" w:rsidRPr="00340D22" w:rsidRDefault="001378FD" w:rsidP="002D261B">
            <w:pPr>
              <w:widowControl/>
              <w:rPr>
                <w:rFonts w:cs="Calibri"/>
                <w:snapToGrid/>
                <w:color w:val="000000"/>
                <w:sz w:val="18"/>
                <w:szCs w:val="16"/>
                <w:lang w:eastAsia="en-GB"/>
              </w:rPr>
            </w:pPr>
          </w:p>
        </w:tc>
      </w:tr>
      <w:tr w:rsidR="001378FD" w:rsidRPr="00340D22" w14:paraId="1BF16876" w14:textId="77777777" w:rsidTr="00051ECA">
        <w:trPr>
          <w:trHeight w:val="300"/>
        </w:trPr>
        <w:tc>
          <w:tcPr>
            <w:tcW w:w="6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F50DB" w14:textId="1B553BDE" w:rsidR="001378FD" w:rsidRPr="00340D22" w:rsidRDefault="001378FD" w:rsidP="002D261B">
            <w:pPr>
              <w:widowControl/>
              <w:rPr>
                <w:rFonts w:cs="Calibri"/>
                <w:snapToGrid/>
                <w:color w:val="000000"/>
                <w:sz w:val="18"/>
                <w:szCs w:val="16"/>
                <w:lang w:eastAsia="en-GB"/>
              </w:rPr>
            </w:pPr>
          </w:p>
        </w:tc>
        <w:tc>
          <w:tcPr>
            <w:tcW w:w="626" w:type="pct"/>
            <w:tcBorders>
              <w:top w:val="single" w:sz="4" w:space="0" w:color="auto"/>
              <w:left w:val="nil"/>
              <w:bottom w:val="single" w:sz="4" w:space="0" w:color="auto"/>
              <w:right w:val="nil"/>
            </w:tcBorders>
          </w:tcPr>
          <w:p w14:paraId="0CB430F6" w14:textId="77777777" w:rsidR="001378FD" w:rsidRPr="00340D22" w:rsidRDefault="001378FD" w:rsidP="002D261B">
            <w:pPr>
              <w:widowControl/>
              <w:rPr>
                <w:rFonts w:cs="Calibri"/>
                <w:snapToGrid/>
                <w:color w:val="000000"/>
                <w:sz w:val="18"/>
                <w:szCs w:val="16"/>
                <w:lang w:eastAsia="en-GB"/>
              </w:rPr>
            </w:pPr>
          </w:p>
        </w:tc>
        <w:tc>
          <w:tcPr>
            <w:tcW w:w="626" w:type="pct"/>
            <w:tcBorders>
              <w:top w:val="single" w:sz="4" w:space="0" w:color="auto"/>
              <w:left w:val="nil"/>
              <w:bottom w:val="single" w:sz="4" w:space="0" w:color="auto"/>
              <w:right w:val="single" w:sz="4" w:space="0" w:color="auto"/>
            </w:tcBorders>
          </w:tcPr>
          <w:p w14:paraId="584DAFA2" w14:textId="4E7F823D" w:rsidR="001378FD" w:rsidRPr="00340D22" w:rsidRDefault="001378FD" w:rsidP="002D261B">
            <w:pPr>
              <w:widowControl/>
              <w:rPr>
                <w:rFonts w:cs="Calibri"/>
                <w:snapToGrid/>
                <w:color w:val="000000"/>
                <w:sz w:val="18"/>
                <w:szCs w:val="16"/>
                <w:lang w:eastAsia="en-GB"/>
              </w:rPr>
            </w:pPr>
          </w:p>
        </w:tc>
        <w:tc>
          <w:tcPr>
            <w:tcW w:w="841" w:type="pct"/>
            <w:tcBorders>
              <w:top w:val="single" w:sz="4" w:space="0" w:color="auto"/>
              <w:left w:val="single" w:sz="4" w:space="0" w:color="auto"/>
              <w:bottom w:val="single" w:sz="4" w:space="0" w:color="auto"/>
              <w:right w:val="single" w:sz="4" w:space="0" w:color="auto"/>
            </w:tcBorders>
          </w:tcPr>
          <w:p w14:paraId="3757BE08" w14:textId="77777777" w:rsidR="001378FD" w:rsidRPr="00340D22" w:rsidRDefault="001378FD" w:rsidP="002D261B">
            <w:pPr>
              <w:widowControl/>
              <w:rPr>
                <w:rFonts w:cs="Calibri"/>
                <w:snapToGrid/>
                <w:color w:val="000000"/>
                <w:sz w:val="18"/>
                <w:szCs w:val="16"/>
                <w:lang w:eastAsia="en-GB"/>
              </w:rPr>
            </w:pPr>
          </w:p>
        </w:tc>
        <w:tc>
          <w:tcPr>
            <w:tcW w:w="740" w:type="pct"/>
            <w:tcBorders>
              <w:top w:val="single" w:sz="4" w:space="0" w:color="auto"/>
              <w:left w:val="single" w:sz="4" w:space="0" w:color="auto"/>
              <w:bottom w:val="single" w:sz="4" w:space="0" w:color="auto"/>
              <w:right w:val="single" w:sz="4" w:space="0" w:color="auto"/>
            </w:tcBorders>
          </w:tcPr>
          <w:p w14:paraId="3C220D20" w14:textId="77777777" w:rsidR="001378FD" w:rsidRPr="00340D22" w:rsidRDefault="001378FD" w:rsidP="002D261B">
            <w:pPr>
              <w:widowControl/>
              <w:rPr>
                <w:rFonts w:cs="Calibri"/>
                <w:snapToGrid/>
                <w:color w:val="000000"/>
                <w:sz w:val="18"/>
                <w:szCs w:val="16"/>
                <w:lang w:eastAsia="en-GB"/>
              </w:rPr>
            </w:pPr>
          </w:p>
        </w:tc>
        <w:tc>
          <w:tcPr>
            <w:tcW w:w="94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5E64C3" w14:textId="77777777" w:rsidR="001378FD" w:rsidRPr="00340D22" w:rsidRDefault="001378FD" w:rsidP="002D261B">
            <w:pPr>
              <w:widowControl/>
              <w:rPr>
                <w:rFonts w:cs="Calibri"/>
                <w:snapToGrid/>
                <w:color w:val="000000"/>
                <w:sz w:val="18"/>
                <w:szCs w:val="16"/>
                <w:lang w:eastAsia="en-GB"/>
              </w:rPr>
            </w:pPr>
          </w:p>
        </w:tc>
        <w:tc>
          <w:tcPr>
            <w:tcW w:w="626" w:type="pct"/>
            <w:tcBorders>
              <w:top w:val="single" w:sz="4" w:space="0" w:color="auto"/>
              <w:left w:val="single" w:sz="4" w:space="0" w:color="auto"/>
              <w:bottom w:val="single" w:sz="4" w:space="0" w:color="auto"/>
              <w:right w:val="single" w:sz="4" w:space="0" w:color="auto"/>
            </w:tcBorders>
          </w:tcPr>
          <w:p w14:paraId="1D4C420B" w14:textId="77777777" w:rsidR="001378FD" w:rsidRPr="00340D22" w:rsidRDefault="001378FD" w:rsidP="002D261B">
            <w:pPr>
              <w:widowControl/>
              <w:rPr>
                <w:rFonts w:cs="Calibri"/>
                <w:snapToGrid/>
                <w:color w:val="000000"/>
                <w:sz w:val="18"/>
                <w:szCs w:val="16"/>
                <w:lang w:eastAsia="en-GB"/>
              </w:rPr>
            </w:pPr>
          </w:p>
        </w:tc>
      </w:tr>
    </w:tbl>
    <w:p w14:paraId="174135FF" w14:textId="3B740880" w:rsidR="00181E24" w:rsidRPr="00340D22" w:rsidRDefault="00181E24" w:rsidP="002D261B">
      <w:pPr>
        <w:jc w:val="both"/>
        <w:rPr>
          <w:sz w:val="18"/>
          <w:szCs w:val="12"/>
        </w:rPr>
      </w:pPr>
      <w:r w:rsidRPr="00340D22">
        <w:rPr>
          <w:sz w:val="18"/>
          <w:szCs w:val="12"/>
          <w:vertAlign w:val="superscript"/>
        </w:rPr>
        <w:t xml:space="preserve">1 </w:t>
      </w:r>
      <w:r w:rsidRPr="00340D22">
        <w:rPr>
          <w:sz w:val="18"/>
          <w:szCs w:val="12"/>
        </w:rPr>
        <w:t xml:space="preserve">Use numbers in accordance with the list of all uses indicated under section </w:t>
      </w:r>
      <w:r w:rsidR="00D42A55" w:rsidRPr="00340D22">
        <w:rPr>
          <w:sz w:val="18"/>
          <w:szCs w:val="12"/>
        </w:rPr>
        <w:t>2.2</w:t>
      </w:r>
      <w:r w:rsidRPr="00340D22">
        <w:rPr>
          <w:sz w:val="18"/>
          <w:szCs w:val="12"/>
        </w:rPr>
        <w:t>, where further details are described.</w:t>
      </w:r>
    </w:p>
    <w:p w14:paraId="7A9EA07F" w14:textId="6B3ACBD1" w:rsidR="00603561" w:rsidRPr="00340D22" w:rsidRDefault="00181E24" w:rsidP="002D261B">
      <w:pPr>
        <w:jc w:val="both"/>
        <w:rPr>
          <w:sz w:val="18"/>
          <w:szCs w:val="12"/>
          <w:vertAlign w:val="superscript"/>
        </w:rPr>
      </w:pPr>
      <w:r w:rsidRPr="00340D22">
        <w:rPr>
          <w:sz w:val="18"/>
          <w:szCs w:val="12"/>
          <w:vertAlign w:val="superscript"/>
        </w:rPr>
        <w:t xml:space="preserve">2 </w:t>
      </w:r>
      <w:r w:rsidR="00603561" w:rsidRPr="00340D22">
        <w:rPr>
          <w:rFonts w:eastAsia="Calibri"/>
          <w:sz w:val="18"/>
          <w:szCs w:val="18"/>
          <w:lang w:eastAsia="en-US"/>
        </w:rPr>
        <w:t>Indicate the number of the scenarios according to section 3.6.6.3.</w:t>
      </w:r>
    </w:p>
    <w:p w14:paraId="3BC13F88" w14:textId="4F2DB503" w:rsidR="00181E24" w:rsidRPr="00340D22" w:rsidRDefault="00603561" w:rsidP="002D261B">
      <w:pPr>
        <w:jc w:val="both"/>
        <w:rPr>
          <w:sz w:val="18"/>
          <w:szCs w:val="12"/>
        </w:rPr>
      </w:pPr>
      <w:r w:rsidRPr="00340D22">
        <w:rPr>
          <w:sz w:val="18"/>
          <w:szCs w:val="12"/>
          <w:vertAlign w:val="superscript"/>
        </w:rPr>
        <w:t xml:space="preserve">3 </w:t>
      </w:r>
      <w:r w:rsidR="00181E24" w:rsidRPr="00340D22">
        <w:rPr>
          <w:sz w:val="18"/>
          <w:szCs w:val="12"/>
        </w:rPr>
        <w:t xml:space="preserve">Indicate the </w:t>
      </w:r>
      <w:proofErr w:type="gramStart"/>
      <w:r w:rsidR="00072E65" w:rsidRPr="00340D22">
        <w:rPr>
          <w:sz w:val="18"/>
          <w:szCs w:val="12"/>
        </w:rPr>
        <w:t>worst case</w:t>
      </w:r>
      <w:proofErr w:type="gramEnd"/>
      <w:r w:rsidR="00181E24" w:rsidRPr="00340D22">
        <w:rPr>
          <w:sz w:val="18"/>
          <w:szCs w:val="12"/>
        </w:rPr>
        <w:t xml:space="preserve"> application method or n</w:t>
      </w:r>
      <w:r w:rsidR="00C86973" w:rsidRPr="00340D22">
        <w:rPr>
          <w:sz w:val="18"/>
          <w:szCs w:val="12"/>
        </w:rPr>
        <w:t>/</w:t>
      </w:r>
      <w:r w:rsidR="00181E24" w:rsidRPr="00340D22">
        <w:rPr>
          <w:sz w:val="18"/>
          <w:szCs w:val="12"/>
        </w:rPr>
        <w:t>a if not relevant.</w:t>
      </w:r>
    </w:p>
    <w:p w14:paraId="7FAF15F6" w14:textId="1A611410" w:rsidR="00181E24" w:rsidRPr="00340D22" w:rsidRDefault="00603561" w:rsidP="002D261B">
      <w:pPr>
        <w:jc w:val="both"/>
        <w:rPr>
          <w:sz w:val="18"/>
          <w:szCs w:val="12"/>
        </w:rPr>
      </w:pPr>
      <w:r w:rsidRPr="00340D22">
        <w:rPr>
          <w:sz w:val="18"/>
          <w:szCs w:val="12"/>
          <w:vertAlign w:val="superscript"/>
        </w:rPr>
        <w:t xml:space="preserve">4 </w:t>
      </w:r>
      <w:r w:rsidR="00181E24" w:rsidRPr="00340D22">
        <w:rPr>
          <w:sz w:val="18"/>
          <w:szCs w:val="12"/>
        </w:rPr>
        <w:t xml:space="preserve">For the respective use indicate the maximum </w:t>
      </w:r>
      <w:r w:rsidR="008846B5" w:rsidRPr="00340D22">
        <w:rPr>
          <w:sz w:val="18"/>
          <w:szCs w:val="12"/>
        </w:rPr>
        <w:t>concentration</w:t>
      </w:r>
      <w:r w:rsidR="00181E24" w:rsidRPr="00340D22">
        <w:rPr>
          <w:sz w:val="18"/>
          <w:szCs w:val="12"/>
        </w:rPr>
        <w:t xml:space="preserve"> for all active substances. Add or delete rows according to the number of active substances.</w:t>
      </w:r>
    </w:p>
    <w:p w14:paraId="7AEA86E2" w14:textId="32920ADC" w:rsidR="00181E24" w:rsidRPr="00340D22" w:rsidRDefault="00603561" w:rsidP="002D261B">
      <w:pPr>
        <w:jc w:val="both"/>
        <w:rPr>
          <w:sz w:val="18"/>
          <w:szCs w:val="12"/>
        </w:rPr>
      </w:pPr>
      <w:r w:rsidRPr="00340D22">
        <w:rPr>
          <w:sz w:val="18"/>
          <w:szCs w:val="12"/>
          <w:vertAlign w:val="superscript"/>
        </w:rPr>
        <w:t xml:space="preserve">5 </w:t>
      </w:r>
      <w:r w:rsidR="00181E24" w:rsidRPr="00340D22">
        <w:rPr>
          <w:sz w:val="18"/>
          <w:szCs w:val="12"/>
        </w:rPr>
        <w:t xml:space="preserve">Maximum </w:t>
      </w:r>
      <w:r w:rsidR="008846B5" w:rsidRPr="00340D22">
        <w:rPr>
          <w:sz w:val="18"/>
          <w:szCs w:val="12"/>
        </w:rPr>
        <w:t>concentration</w:t>
      </w:r>
      <w:r w:rsidR="00181E24" w:rsidRPr="00340D22">
        <w:rPr>
          <w:sz w:val="18"/>
          <w:szCs w:val="12"/>
        </w:rPr>
        <w:t xml:space="preserve"> of the substance</w:t>
      </w:r>
      <w:r w:rsidR="008846B5" w:rsidRPr="00340D22">
        <w:rPr>
          <w:sz w:val="18"/>
          <w:szCs w:val="12"/>
        </w:rPr>
        <w:t>(s)</w:t>
      </w:r>
      <w:r w:rsidR="00181E24" w:rsidRPr="00340D22">
        <w:rPr>
          <w:sz w:val="18"/>
          <w:szCs w:val="12"/>
        </w:rPr>
        <w:t xml:space="preserve"> of concern if relevant for the use. Add more columns for other substances of concern, if needed.</w:t>
      </w:r>
    </w:p>
    <w:p w14:paraId="12458A82" w14:textId="1642A35D" w:rsidR="00181E24" w:rsidRPr="00340D22" w:rsidRDefault="00603561" w:rsidP="002D261B">
      <w:pPr>
        <w:jc w:val="both"/>
        <w:rPr>
          <w:sz w:val="18"/>
          <w:szCs w:val="12"/>
        </w:rPr>
      </w:pPr>
      <w:r w:rsidRPr="00340D22">
        <w:rPr>
          <w:sz w:val="18"/>
          <w:szCs w:val="12"/>
          <w:vertAlign w:val="superscript"/>
        </w:rPr>
        <w:t xml:space="preserve">6 </w:t>
      </w:r>
      <w:r w:rsidR="00181E24" w:rsidRPr="00340D22">
        <w:rPr>
          <w:sz w:val="18"/>
          <w:szCs w:val="12"/>
        </w:rPr>
        <w:t>Worst case application frequency for exposure assessment.</w:t>
      </w:r>
    </w:p>
    <w:p w14:paraId="47EE7A34" w14:textId="3102492E" w:rsidR="0097305A" w:rsidRPr="00340D22" w:rsidRDefault="00603561" w:rsidP="002D261B">
      <w:pPr>
        <w:jc w:val="both"/>
        <w:rPr>
          <w:b/>
        </w:rPr>
        <w:sectPr w:rsidR="0097305A" w:rsidRPr="00340D22" w:rsidSect="00710275">
          <w:pgSz w:w="16840" w:h="11907" w:orient="landscape" w:code="9"/>
          <w:pgMar w:top="1446" w:right="1474" w:bottom="1247" w:left="2013" w:header="850" w:footer="850" w:gutter="0"/>
          <w:cols w:space="720"/>
          <w:docGrid w:linePitch="272"/>
        </w:sectPr>
      </w:pPr>
      <w:r w:rsidRPr="00340D22">
        <w:rPr>
          <w:sz w:val="18"/>
          <w:szCs w:val="12"/>
          <w:vertAlign w:val="superscript"/>
        </w:rPr>
        <w:t>7</w:t>
      </w:r>
      <w:r w:rsidRPr="00340D22">
        <w:rPr>
          <w:sz w:val="18"/>
          <w:szCs w:val="12"/>
        </w:rPr>
        <w:t xml:space="preserve"> </w:t>
      </w:r>
      <w:r w:rsidR="00072E65" w:rsidRPr="00340D22">
        <w:rPr>
          <w:sz w:val="18"/>
          <w:szCs w:val="12"/>
        </w:rPr>
        <w:t>Worst case</w:t>
      </w:r>
      <w:r w:rsidR="00181E24" w:rsidRPr="00340D22">
        <w:rPr>
          <w:sz w:val="18"/>
          <w:szCs w:val="12"/>
        </w:rPr>
        <w:t xml:space="preserve"> user </w:t>
      </w:r>
      <w:proofErr w:type="gramStart"/>
      <w:r w:rsidR="00181E24" w:rsidRPr="00340D22">
        <w:rPr>
          <w:sz w:val="18"/>
          <w:szCs w:val="12"/>
        </w:rPr>
        <w:t>category</w:t>
      </w:r>
      <w:proofErr w:type="gramEnd"/>
      <w:r w:rsidR="00181E24" w:rsidRPr="00340D22">
        <w:rPr>
          <w:sz w:val="18"/>
          <w:szCs w:val="12"/>
        </w:rPr>
        <w:t xml:space="preserve"> for the exposure assessment.</w:t>
      </w:r>
    </w:p>
    <w:p w14:paraId="35F6286C" w14:textId="08D8E098" w:rsidR="00276FE9" w:rsidRPr="00340D22" w:rsidRDefault="00276FE9" w:rsidP="00D20CC2">
      <w:pPr>
        <w:pStyle w:val="Heading4"/>
      </w:pPr>
      <w:bookmarkStart w:id="2954" w:name="_Toc40273890"/>
      <w:bookmarkStart w:id="2955" w:name="_Toc41549903"/>
      <w:bookmarkStart w:id="2956" w:name="_Toc52892333"/>
      <w:bookmarkStart w:id="2957" w:name="_Toc72959368"/>
      <w:r w:rsidRPr="00340D22">
        <w:lastRenderedPageBreak/>
        <w:t xml:space="preserve">Reference values to be used in </w:t>
      </w:r>
      <w:r w:rsidR="004927C6" w:rsidRPr="00340D22">
        <w:t>r</w:t>
      </w:r>
      <w:r w:rsidRPr="00340D22">
        <w:t xml:space="preserve">isk </w:t>
      </w:r>
      <w:r w:rsidR="004927C6" w:rsidRPr="00340D22">
        <w:t>c</w:t>
      </w:r>
      <w:r w:rsidRPr="00340D22">
        <w:t>haracterisation</w:t>
      </w:r>
      <w:bookmarkEnd w:id="2954"/>
      <w:bookmarkEnd w:id="2955"/>
      <w:bookmarkEnd w:id="2956"/>
      <w:bookmarkEnd w:id="2957"/>
    </w:p>
    <w:p w14:paraId="3A2710B6" w14:textId="53989807"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58</w:t>
        </w:r>
      </w:fldSimple>
      <w:r>
        <w:t xml:space="preserve"> </w:t>
      </w:r>
      <w:r w:rsidRPr="00F96404">
        <w:t>Reference values to be used in risk characterisation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499"/>
        <w:gridCol w:w="1517"/>
        <w:gridCol w:w="722"/>
        <w:gridCol w:w="2288"/>
        <w:gridCol w:w="1498"/>
      </w:tblGrid>
      <w:tr w:rsidR="00276FE9" w:rsidRPr="00340D22" w14:paraId="126C090D" w14:textId="77777777" w:rsidTr="00B72036">
        <w:tc>
          <w:tcPr>
            <w:tcW w:w="1680" w:type="dxa"/>
            <w:shd w:val="clear" w:color="auto" w:fill="FFFFCC"/>
          </w:tcPr>
          <w:p w14:paraId="53A0F3AD" w14:textId="77777777" w:rsidR="00276FE9" w:rsidRPr="00340D22" w:rsidRDefault="00276FE9" w:rsidP="002D261B">
            <w:pPr>
              <w:rPr>
                <w:b/>
                <w:sz w:val="18"/>
                <w:szCs w:val="18"/>
              </w:rPr>
            </w:pPr>
            <w:r w:rsidRPr="00340D22">
              <w:rPr>
                <w:b/>
                <w:sz w:val="18"/>
                <w:szCs w:val="18"/>
              </w:rPr>
              <w:t xml:space="preserve">Reference </w:t>
            </w:r>
          </w:p>
        </w:tc>
        <w:tc>
          <w:tcPr>
            <w:tcW w:w="1499" w:type="dxa"/>
            <w:shd w:val="clear" w:color="auto" w:fill="FFFFCC"/>
          </w:tcPr>
          <w:p w14:paraId="60B11F38" w14:textId="77777777" w:rsidR="00276FE9" w:rsidRPr="00340D22" w:rsidRDefault="00276FE9" w:rsidP="002D261B">
            <w:pPr>
              <w:rPr>
                <w:b/>
                <w:sz w:val="18"/>
                <w:szCs w:val="18"/>
              </w:rPr>
            </w:pPr>
            <w:r w:rsidRPr="00340D22">
              <w:rPr>
                <w:b/>
                <w:sz w:val="18"/>
                <w:szCs w:val="18"/>
              </w:rPr>
              <w:t>Study</w:t>
            </w:r>
          </w:p>
        </w:tc>
        <w:tc>
          <w:tcPr>
            <w:tcW w:w="1517" w:type="dxa"/>
            <w:shd w:val="clear" w:color="auto" w:fill="FFFFCC"/>
          </w:tcPr>
          <w:p w14:paraId="06078C5A" w14:textId="77777777" w:rsidR="00276FE9" w:rsidRPr="00340D22" w:rsidRDefault="00276FE9" w:rsidP="002D261B">
            <w:pPr>
              <w:rPr>
                <w:b/>
                <w:sz w:val="18"/>
                <w:szCs w:val="18"/>
              </w:rPr>
            </w:pPr>
            <w:r w:rsidRPr="00340D22">
              <w:rPr>
                <w:b/>
                <w:sz w:val="18"/>
                <w:szCs w:val="18"/>
              </w:rPr>
              <w:t>NOAEL (LOAEL) or NOAEC (LOAEC)</w:t>
            </w:r>
          </w:p>
        </w:tc>
        <w:tc>
          <w:tcPr>
            <w:tcW w:w="722" w:type="dxa"/>
            <w:shd w:val="clear" w:color="auto" w:fill="FFFFCC"/>
          </w:tcPr>
          <w:p w14:paraId="6AA00679" w14:textId="77777777" w:rsidR="00276FE9" w:rsidRPr="00340D22" w:rsidRDefault="00276FE9" w:rsidP="002D261B">
            <w:pPr>
              <w:rPr>
                <w:b/>
                <w:sz w:val="18"/>
                <w:szCs w:val="18"/>
                <w:vertAlign w:val="superscript"/>
              </w:rPr>
            </w:pPr>
            <w:r w:rsidRPr="00340D22">
              <w:rPr>
                <w:b/>
                <w:sz w:val="18"/>
                <w:szCs w:val="18"/>
              </w:rPr>
              <w:t>AF</w:t>
            </w:r>
          </w:p>
        </w:tc>
        <w:tc>
          <w:tcPr>
            <w:tcW w:w="2288" w:type="dxa"/>
            <w:shd w:val="clear" w:color="auto" w:fill="FFFFCC"/>
          </w:tcPr>
          <w:p w14:paraId="18254F7D" w14:textId="6B950769" w:rsidR="00276FE9" w:rsidRPr="00340D22" w:rsidRDefault="00276FE9" w:rsidP="002D261B">
            <w:pPr>
              <w:rPr>
                <w:b/>
                <w:sz w:val="18"/>
                <w:szCs w:val="18"/>
              </w:rPr>
            </w:pPr>
            <w:r w:rsidRPr="00340D22">
              <w:rPr>
                <w:b/>
                <w:sz w:val="18"/>
                <w:szCs w:val="18"/>
              </w:rPr>
              <w:t>Correction for absorption</w:t>
            </w:r>
          </w:p>
        </w:tc>
        <w:tc>
          <w:tcPr>
            <w:tcW w:w="1498" w:type="dxa"/>
            <w:shd w:val="clear" w:color="auto" w:fill="FFFFCC"/>
          </w:tcPr>
          <w:p w14:paraId="6A6727BA" w14:textId="77777777" w:rsidR="00276FE9" w:rsidRPr="00340D22" w:rsidRDefault="00276FE9" w:rsidP="002D261B">
            <w:pPr>
              <w:rPr>
                <w:b/>
                <w:sz w:val="18"/>
                <w:szCs w:val="18"/>
              </w:rPr>
            </w:pPr>
            <w:r w:rsidRPr="00340D22">
              <w:rPr>
                <w:b/>
                <w:sz w:val="18"/>
                <w:szCs w:val="18"/>
              </w:rPr>
              <w:t>Value</w:t>
            </w:r>
          </w:p>
        </w:tc>
      </w:tr>
      <w:tr w:rsidR="00276FE9" w:rsidRPr="00340D22" w14:paraId="0EB7A06C" w14:textId="77777777" w:rsidTr="00B72036">
        <w:tc>
          <w:tcPr>
            <w:tcW w:w="1680" w:type="dxa"/>
            <w:shd w:val="clear" w:color="auto" w:fill="auto"/>
          </w:tcPr>
          <w:p w14:paraId="55A40293" w14:textId="77777777" w:rsidR="00276FE9" w:rsidRPr="00340D22" w:rsidRDefault="00276FE9" w:rsidP="002D261B">
            <w:pPr>
              <w:rPr>
                <w:sz w:val="18"/>
                <w:szCs w:val="18"/>
              </w:rPr>
            </w:pPr>
            <w:proofErr w:type="spellStart"/>
            <w:r w:rsidRPr="00340D22">
              <w:rPr>
                <w:sz w:val="18"/>
                <w:szCs w:val="18"/>
              </w:rPr>
              <w:t>AELshort</w:t>
            </w:r>
            <w:proofErr w:type="spellEnd"/>
            <w:r w:rsidRPr="00340D22">
              <w:rPr>
                <w:sz w:val="18"/>
                <w:szCs w:val="18"/>
              </w:rPr>
              <w:t>-term</w:t>
            </w:r>
          </w:p>
        </w:tc>
        <w:tc>
          <w:tcPr>
            <w:tcW w:w="1499" w:type="dxa"/>
          </w:tcPr>
          <w:p w14:paraId="1003ACDA" w14:textId="77777777" w:rsidR="00276FE9" w:rsidRPr="00340D22" w:rsidRDefault="00276FE9" w:rsidP="002D261B">
            <w:pPr>
              <w:rPr>
                <w:sz w:val="18"/>
                <w:szCs w:val="18"/>
              </w:rPr>
            </w:pPr>
          </w:p>
        </w:tc>
        <w:tc>
          <w:tcPr>
            <w:tcW w:w="1517" w:type="dxa"/>
          </w:tcPr>
          <w:p w14:paraId="780AECCD" w14:textId="77777777" w:rsidR="00276FE9" w:rsidRPr="00340D22" w:rsidRDefault="00276FE9" w:rsidP="002D261B">
            <w:pPr>
              <w:rPr>
                <w:sz w:val="18"/>
                <w:szCs w:val="18"/>
              </w:rPr>
            </w:pPr>
          </w:p>
        </w:tc>
        <w:tc>
          <w:tcPr>
            <w:tcW w:w="722" w:type="dxa"/>
          </w:tcPr>
          <w:p w14:paraId="562B6ADC" w14:textId="77777777" w:rsidR="00276FE9" w:rsidRPr="00340D22" w:rsidRDefault="00276FE9" w:rsidP="002D261B">
            <w:pPr>
              <w:rPr>
                <w:sz w:val="18"/>
                <w:szCs w:val="18"/>
              </w:rPr>
            </w:pPr>
          </w:p>
        </w:tc>
        <w:tc>
          <w:tcPr>
            <w:tcW w:w="2288" w:type="dxa"/>
          </w:tcPr>
          <w:p w14:paraId="5AAF5376" w14:textId="77777777" w:rsidR="00276FE9" w:rsidRPr="00340D22" w:rsidRDefault="00276FE9" w:rsidP="002D261B">
            <w:pPr>
              <w:rPr>
                <w:sz w:val="18"/>
                <w:szCs w:val="18"/>
              </w:rPr>
            </w:pPr>
          </w:p>
        </w:tc>
        <w:tc>
          <w:tcPr>
            <w:tcW w:w="1498" w:type="dxa"/>
            <w:shd w:val="clear" w:color="auto" w:fill="auto"/>
          </w:tcPr>
          <w:p w14:paraId="1321B208" w14:textId="77777777" w:rsidR="00276FE9" w:rsidRPr="00340D22" w:rsidRDefault="00276FE9" w:rsidP="002D261B">
            <w:pPr>
              <w:rPr>
                <w:sz w:val="18"/>
                <w:szCs w:val="18"/>
              </w:rPr>
            </w:pPr>
          </w:p>
        </w:tc>
      </w:tr>
      <w:tr w:rsidR="00276FE9" w:rsidRPr="00340D22" w14:paraId="56A7D0FD" w14:textId="77777777" w:rsidTr="00B72036">
        <w:tc>
          <w:tcPr>
            <w:tcW w:w="1680" w:type="dxa"/>
            <w:shd w:val="clear" w:color="auto" w:fill="auto"/>
          </w:tcPr>
          <w:p w14:paraId="3591F599" w14:textId="77777777" w:rsidR="00276FE9" w:rsidRPr="00340D22" w:rsidRDefault="00276FE9" w:rsidP="002D261B">
            <w:pPr>
              <w:rPr>
                <w:sz w:val="18"/>
                <w:szCs w:val="18"/>
              </w:rPr>
            </w:pPr>
            <w:proofErr w:type="spellStart"/>
            <w:r w:rsidRPr="00340D22">
              <w:rPr>
                <w:sz w:val="18"/>
                <w:szCs w:val="18"/>
              </w:rPr>
              <w:t>AELmedium</w:t>
            </w:r>
            <w:proofErr w:type="spellEnd"/>
            <w:r w:rsidRPr="00340D22">
              <w:rPr>
                <w:sz w:val="18"/>
                <w:szCs w:val="18"/>
              </w:rPr>
              <w:t>-term</w:t>
            </w:r>
          </w:p>
        </w:tc>
        <w:tc>
          <w:tcPr>
            <w:tcW w:w="1499" w:type="dxa"/>
          </w:tcPr>
          <w:p w14:paraId="3B87C86C" w14:textId="77777777" w:rsidR="00276FE9" w:rsidRPr="00340D22" w:rsidRDefault="00276FE9" w:rsidP="002D261B">
            <w:pPr>
              <w:rPr>
                <w:sz w:val="18"/>
                <w:szCs w:val="18"/>
              </w:rPr>
            </w:pPr>
          </w:p>
        </w:tc>
        <w:tc>
          <w:tcPr>
            <w:tcW w:w="1517" w:type="dxa"/>
          </w:tcPr>
          <w:p w14:paraId="6320A8E8" w14:textId="77777777" w:rsidR="00276FE9" w:rsidRPr="00340D22" w:rsidRDefault="00276FE9" w:rsidP="002D261B">
            <w:pPr>
              <w:rPr>
                <w:sz w:val="18"/>
                <w:szCs w:val="18"/>
              </w:rPr>
            </w:pPr>
          </w:p>
        </w:tc>
        <w:tc>
          <w:tcPr>
            <w:tcW w:w="722" w:type="dxa"/>
          </w:tcPr>
          <w:p w14:paraId="76FCA5AB" w14:textId="77777777" w:rsidR="00276FE9" w:rsidRPr="00340D22" w:rsidRDefault="00276FE9" w:rsidP="002D261B">
            <w:pPr>
              <w:rPr>
                <w:sz w:val="18"/>
                <w:szCs w:val="18"/>
              </w:rPr>
            </w:pPr>
          </w:p>
        </w:tc>
        <w:tc>
          <w:tcPr>
            <w:tcW w:w="2288" w:type="dxa"/>
          </w:tcPr>
          <w:p w14:paraId="556C85B5" w14:textId="77777777" w:rsidR="00276FE9" w:rsidRPr="00340D22" w:rsidRDefault="00276FE9" w:rsidP="002D261B">
            <w:pPr>
              <w:rPr>
                <w:sz w:val="18"/>
                <w:szCs w:val="18"/>
              </w:rPr>
            </w:pPr>
          </w:p>
        </w:tc>
        <w:tc>
          <w:tcPr>
            <w:tcW w:w="1498" w:type="dxa"/>
            <w:shd w:val="clear" w:color="auto" w:fill="auto"/>
          </w:tcPr>
          <w:p w14:paraId="3F5262DF" w14:textId="77777777" w:rsidR="00276FE9" w:rsidRPr="00340D22" w:rsidRDefault="00276FE9" w:rsidP="002D261B">
            <w:pPr>
              <w:rPr>
                <w:sz w:val="18"/>
                <w:szCs w:val="18"/>
              </w:rPr>
            </w:pPr>
          </w:p>
        </w:tc>
      </w:tr>
      <w:tr w:rsidR="00276FE9" w:rsidRPr="00340D22" w14:paraId="5C26C483" w14:textId="77777777" w:rsidTr="00B72036">
        <w:tc>
          <w:tcPr>
            <w:tcW w:w="1680" w:type="dxa"/>
            <w:shd w:val="clear" w:color="auto" w:fill="auto"/>
          </w:tcPr>
          <w:p w14:paraId="7F095ACA" w14:textId="77777777" w:rsidR="00276FE9" w:rsidRPr="00340D22" w:rsidRDefault="00276FE9" w:rsidP="002D261B">
            <w:pPr>
              <w:rPr>
                <w:sz w:val="18"/>
                <w:szCs w:val="18"/>
              </w:rPr>
            </w:pPr>
            <w:proofErr w:type="spellStart"/>
            <w:r w:rsidRPr="00340D22">
              <w:rPr>
                <w:sz w:val="18"/>
                <w:szCs w:val="18"/>
              </w:rPr>
              <w:t>AELlong</w:t>
            </w:r>
            <w:proofErr w:type="spellEnd"/>
            <w:r w:rsidRPr="00340D22">
              <w:rPr>
                <w:sz w:val="18"/>
                <w:szCs w:val="18"/>
              </w:rPr>
              <w:t>-term</w:t>
            </w:r>
          </w:p>
        </w:tc>
        <w:tc>
          <w:tcPr>
            <w:tcW w:w="1499" w:type="dxa"/>
          </w:tcPr>
          <w:p w14:paraId="24ECF244" w14:textId="77777777" w:rsidR="00276FE9" w:rsidRPr="00340D22" w:rsidRDefault="00276FE9" w:rsidP="002D261B">
            <w:pPr>
              <w:rPr>
                <w:sz w:val="18"/>
                <w:szCs w:val="18"/>
              </w:rPr>
            </w:pPr>
          </w:p>
        </w:tc>
        <w:tc>
          <w:tcPr>
            <w:tcW w:w="1517" w:type="dxa"/>
          </w:tcPr>
          <w:p w14:paraId="3116F059" w14:textId="77777777" w:rsidR="00276FE9" w:rsidRPr="00340D22" w:rsidRDefault="00276FE9" w:rsidP="002D261B">
            <w:pPr>
              <w:rPr>
                <w:sz w:val="18"/>
                <w:szCs w:val="18"/>
              </w:rPr>
            </w:pPr>
          </w:p>
        </w:tc>
        <w:tc>
          <w:tcPr>
            <w:tcW w:w="722" w:type="dxa"/>
          </w:tcPr>
          <w:p w14:paraId="580F5169" w14:textId="77777777" w:rsidR="00276FE9" w:rsidRPr="00340D22" w:rsidRDefault="00276FE9" w:rsidP="002D261B">
            <w:pPr>
              <w:rPr>
                <w:sz w:val="18"/>
                <w:szCs w:val="18"/>
              </w:rPr>
            </w:pPr>
          </w:p>
        </w:tc>
        <w:tc>
          <w:tcPr>
            <w:tcW w:w="2288" w:type="dxa"/>
          </w:tcPr>
          <w:p w14:paraId="5EB30322" w14:textId="77777777" w:rsidR="00276FE9" w:rsidRPr="00340D22" w:rsidRDefault="00276FE9" w:rsidP="002D261B">
            <w:pPr>
              <w:rPr>
                <w:sz w:val="18"/>
                <w:szCs w:val="18"/>
              </w:rPr>
            </w:pPr>
          </w:p>
        </w:tc>
        <w:tc>
          <w:tcPr>
            <w:tcW w:w="1498" w:type="dxa"/>
            <w:shd w:val="clear" w:color="auto" w:fill="auto"/>
          </w:tcPr>
          <w:p w14:paraId="148C0EF7" w14:textId="77777777" w:rsidR="00276FE9" w:rsidRPr="00340D22" w:rsidRDefault="00276FE9" w:rsidP="002D261B">
            <w:pPr>
              <w:rPr>
                <w:sz w:val="18"/>
                <w:szCs w:val="18"/>
              </w:rPr>
            </w:pPr>
          </w:p>
        </w:tc>
      </w:tr>
      <w:tr w:rsidR="00276FE9" w:rsidRPr="00340D22" w14:paraId="1F535C89" w14:textId="77777777" w:rsidTr="00B72036">
        <w:tc>
          <w:tcPr>
            <w:tcW w:w="1680" w:type="dxa"/>
            <w:shd w:val="clear" w:color="auto" w:fill="auto"/>
          </w:tcPr>
          <w:p w14:paraId="122EF145" w14:textId="77777777" w:rsidR="00276FE9" w:rsidRPr="00340D22" w:rsidRDefault="00276FE9" w:rsidP="002D261B">
            <w:pPr>
              <w:rPr>
                <w:sz w:val="18"/>
                <w:szCs w:val="18"/>
              </w:rPr>
            </w:pPr>
            <w:proofErr w:type="spellStart"/>
            <w:r w:rsidRPr="00340D22">
              <w:rPr>
                <w:sz w:val="18"/>
                <w:szCs w:val="18"/>
              </w:rPr>
              <w:t>AECdermal</w:t>
            </w:r>
            <w:proofErr w:type="spellEnd"/>
          </w:p>
        </w:tc>
        <w:tc>
          <w:tcPr>
            <w:tcW w:w="1499" w:type="dxa"/>
          </w:tcPr>
          <w:p w14:paraId="2DEAB07F" w14:textId="77777777" w:rsidR="00276FE9" w:rsidRPr="00340D22" w:rsidRDefault="00276FE9" w:rsidP="002D261B">
            <w:pPr>
              <w:rPr>
                <w:sz w:val="18"/>
                <w:szCs w:val="18"/>
              </w:rPr>
            </w:pPr>
          </w:p>
        </w:tc>
        <w:tc>
          <w:tcPr>
            <w:tcW w:w="1517" w:type="dxa"/>
          </w:tcPr>
          <w:p w14:paraId="1F81B61B" w14:textId="77777777" w:rsidR="00276FE9" w:rsidRPr="00340D22" w:rsidRDefault="00276FE9" w:rsidP="002D261B">
            <w:pPr>
              <w:rPr>
                <w:sz w:val="18"/>
                <w:szCs w:val="18"/>
              </w:rPr>
            </w:pPr>
          </w:p>
        </w:tc>
        <w:tc>
          <w:tcPr>
            <w:tcW w:w="722" w:type="dxa"/>
          </w:tcPr>
          <w:p w14:paraId="4E33E59A" w14:textId="77777777" w:rsidR="00276FE9" w:rsidRPr="00340D22" w:rsidRDefault="00276FE9" w:rsidP="002D261B">
            <w:pPr>
              <w:rPr>
                <w:sz w:val="18"/>
                <w:szCs w:val="18"/>
              </w:rPr>
            </w:pPr>
          </w:p>
        </w:tc>
        <w:tc>
          <w:tcPr>
            <w:tcW w:w="2288" w:type="dxa"/>
          </w:tcPr>
          <w:p w14:paraId="37FC1CD6" w14:textId="77777777" w:rsidR="00276FE9" w:rsidRPr="00340D22" w:rsidRDefault="00276FE9" w:rsidP="002D261B">
            <w:pPr>
              <w:rPr>
                <w:sz w:val="18"/>
                <w:szCs w:val="18"/>
              </w:rPr>
            </w:pPr>
            <w:proofErr w:type="spellStart"/>
            <w:r w:rsidRPr="00340D22">
              <w:rPr>
                <w:sz w:val="18"/>
                <w:szCs w:val="18"/>
              </w:rPr>
              <w:t>n.r.</w:t>
            </w:r>
            <w:proofErr w:type="spellEnd"/>
          </w:p>
        </w:tc>
        <w:tc>
          <w:tcPr>
            <w:tcW w:w="1498" w:type="dxa"/>
            <w:shd w:val="clear" w:color="auto" w:fill="auto"/>
          </w:tcPr>
          <w:p w14:paraId="5DEB1A0D" w14:textId="77777777" w:rsidR="00276FE9" w:rsidRPr="00340D22" w:rsidRDefault="00276FE9" w:rsidP="002D261B">
            <w:pPr>
              <w:rPr>
                <w:sz w:val="18"/>
                <w:szCs w:val="18"/>
              </w:rPr>
            </w:pPr>
          </w:p>
        </w:tc>
      </w:tr>
      <w:tr w:rsidR="00276FE9" w:rsidRPr="00340D22" w14:paraId="2AD75A5A" w14:textId="77777777" w:rsidTr="00B72036">
        <w:tc>
          <w:tcPr>
            <w:tcW w:w="1680" w:type="dxa"/>
            <w:shd w:val="clear" w:color="auto" w:fill="auto"/>
          </w:tcPr>
          <w:p w14:paraId="5C11B841" w14:textId="77777777" w:rsidR="00276FE9" w:rsidRPr="00340D22" w:rsidRDefault="00276FE9" w:rsidP="002D261B">
            <w:pPr>
              <w:rPr>
                <w:sz w:val="18"/>
                <w:szCs w:val="18"/>
              </w:rPr>
            </w:pPr>
            <w:proofErr w:type="spellStart"/>
            <w:r w:rsidRPr="00340D22">
              <w:rPr>
                <w:sz w:val="18"/>
                <w:szCs w:val="18"/>
              </w:rPr>
              <w:t>AECinhalation</w:t>
            </w:r>
            <w:proofErr w:type="spellEnd"/>
          </w:p>
        </w:tc>
        <w:tc>
          <w:tcPr>
            <w:tcW w:w="1499" w:type="dxa"/>
          </w:tcPr>
          <w:p w14:paraId="2ED67034" w14:textId="77777777" w:rsidR="00276FE9" w:rsidRPr="00340D22" w:rsidRDefault="00276FE9" w:rsidP="002D261B">
            <w:pPr>
              <w:rPr>
                <w:sz w:val="18"/>
                <w:szCs w:val="18"/>
              </w:rPr>
            </w:pPr>
          </w:p>
        </w:tc>
        <w:tc>
          <w:tcPr>
            <w:tcW w:w="1517" w:type="dxa"/>
          </w:tcPr>
          <w:p w14:paraId="739B4584" w14:textId="77777777" w:rsidR="00276FE9" w:rsidRPr="00340D22" w:rsidRDefault="00276FE9" w:rsidP="002D261B">
            <w:pPr>
              <w:rPr>
                <w:sz w:val="18"/>
                <w:szCs w:val="18"/>
              </w:rPr>
            </w:pPr>
          </w:p>
        </w:tc>
        <w:tc>
          <w:tcPr>
            <w:tcW w:w="722" w:type="dxa"/>
          </w:tcPr>
          <w:p w14:paraId="26C6D5DC" w14:textId="77777777" w:rsidR="00276FE9" w:rsidRPr="00340D22" w:rsidRDefault="00276FE9" w:rsidP="002D261B">
            <w:pPr>
              <w:rPr>
                <w:sz w:val="18"/>
                <w:szCs w:val="18"/>
              </w:rPr>
            </w:pPr>
          </w:p>
        </w:tc>
        <w:tc>
          <w:tcPr>
            <w:tcW w:w="2288" w:type="dxa"/>
          </w:tcPr>
          <w:p w14:paraId="35072AF8" w14:textId="77777777" w:rsidR="00276FE9" w:rsidRPr="00340D22" w:rsidRDefault="00276FE9" w:rsidP="002D261B">
            <w:pPr>
              <w:rPr>
                <w:sz w:val="18"/>
                <w:szCs w:val="18"/>
              </w:rPr>
            </w:pPr>
            <w:proofErr w:type="spellStart"/>
            <w:r w:rsidRPr="00340D22">
              <w:rPr>
                <w:sz w:val="18"/>
                <w:szCs w:val="18"/>
              </w:rPr>
              <w:t>n.r.</w:t>
            </w:r>
            <w:proofErr w:type="spellEnd"/>
          </w:p>
        </w:tc>
        <w:tc>
          <w:tcPr>
            <w:tcW w:w="1498" w:type="dxa"/>
            <w:shd w:val="clear" w:color="auto" w:fill="auto"/>
          </w:tcPr>
          <w:p w14:paraId="6F0841F6" w14:textId="77777777" w:rsidR="00276FE9" w:rsidRPr="00340D22" w:rsidRDefault="00276FE9" w:rsidP="002D261B">
            <w:pPr>
              <w:rPr>
                <w:sz w:val="18"/>
                <w:szCs w:val="18"/>
              </w:rPr>
            </w:pPr>
          </w:p>
        </w:tc>
      </w:tr>
      <w:tr w:rsidR="00276FE9" w:rsidRPr="00340D22" w14:paraId="6E337478" w14:textId="77777777" w:rsidTr="00B72036">
        <w:tc>
          <w:tcPr>
            <w:tcW w:w="1680" w:type="dxa"/>
            <w:shd w:val="clear" w:color="auto" w:fill="auto"/>
          </w:tcPr>
          <w:p w14:paraId="22B1FC66" w14:textId="77777777" w:rsidR="00276FE9" w:rsidRPr="00340D22" w:rsidRDefault="00276FE9" w:rsidP="002D261B">
            <w:pPr>
              <w:rPr>
                <w:sz w:val="18"/>
                <w:szCs w:val="18"/>
              </w:rPr>
            </w:pPr>
            <w:proofErr w:type="spellStart"/>
            <w:r w:rsidRPr="00340D22">
              <w:rPr>
                <w:sz w:val="18"/>
                <w:szCs w:val="18"/>
              </w:rPr>
              <w:t>ARfD</w:t>
            </w:r>
            <w:proofErr w:type="spellEnd"/>
          </w:p>
        </w:tc>
        <w:tc>
          <w:tcPr>
            <w:tcW w:w="1499" w:type="dxa"/>
          </w:tcPr>
          <w:p w14:paraId="212C9665" w14:textId="77777777" w:rsidR="00276FE9" w:rsidRPr="00340D22" w:rsidRDefault="00276FE9" w:rsidP="002D261B">
            <w:pPr>
              <w:rPr>
                <w:sz w:val="18"/>
                <w:szCs w:val="18"/>
              </w:rPr>
            </w:pPr>
          </w:p>
        </w:tc>
        <w:tc>
          <w:tcPr>
            <w:tcW w:w="1517" w:type="dxa"/>
          </w:tcPr>
          <w:p w14:paraId="46926327" w14:textId="77777777" w:rsidR="00276FE9" w:rsidRPr="00340D22" w:rsidRDefault="00276FE9" w:rsidP="002D261B">
            <w:pPr>
              <w:rPr>
                <w:sz w:val="18"/>
                <w:szCs w:val="18"/>
              </w:rPr>
            </w:pPr>
          </w:p>
        </w:tc>
        <w:tc>
          <w:tcPr>
            <w:tcW w:w="722" w:type="dxa"/>
          </w:tcPr>
          <w:p w14:paraId="78F2AD6D" w14:textId="77777777" w:rsidR="00276FE9" w:rsidRPr="00340D22" w:rsidRDefault="00276FE9" w:rsidP="002D261B">
            <w:pPr>
              <w:rPr>
                <w:sz w:val="18"/>
                <w:szCs w:val="18"/>
              </w:rPr>
            </w:pPr>
          </w:p>
        </w:tc>
        <w:tc>
          <w:tcPr>
            <w:tcW w:w="2288" w:type="dxa"/>
          </w:tcPr>
          <w:p w14:paraId="10F41BC5" w14:textId="77777777" w:rsidR="00276FE9" w:rsidRPr="00340D22" w:rsidRDefault="00276FE9" w:rsidP="002D261B">
            <w:pPr>
              <w:rPr>
                <w:sz w:val="18"/>
                <w:szCs w:val="18"/>
              </w:rPr>
            </w:pPr>
          </w:p>
        </w:tc>
        <w:tc>
          <w:tcPr>
            <w:tcW w:w="1498" w:type="dxa"/>
            <w:shd w:val="clear" w:color="auto" w:fill="auto"/>
          </w:tcPr>
          <w:p w14:paraId="7FDA2111" w14:textId="77777777" w:rsidR="00276FE9" w:rsidRPr="00340D22" w:rsidRDefault="00276FE9" w:rsidP="002D261B">
            <w:pPr>
              <w:rPr>
                <w:sz w:val="18"/>
                <w:szCs w:val="18"/>
              </w:rPr>
            </w:pPr>
          </w:p>
        </w:tc>
      </w:tr>
      <w:tr w:rsidR="00276FE9" w:rsidRPr="00340D22" w14:paraId="6DA9787B" w14:textId="77777777" w:rsidTr="00B72036">
        <w:tc>
          <w:tcPr>
            <w:tcW w:w="1680" w:type="dxa"/>
            <w:shd w:val="clear" w:color="auto" w:fill="auto"/>
          </w:tcPr>
          <w:p w14:paraId="470823FE" w14:textId="77777777" w:rsidR="00276FE9" w:rsidRPr="00340D22" w:rsidRDefault="00276FE9" w:rsidP="002D261B">
            <w:pPr>
              <w:rPr>
                <w:sz w:val="18"/>
                <w:szCs w:val="18"/>
              </w:rPr>
            </w:pPr>
            <w:r w:rsidRPr="00340D22">
              <w:rPr>
                <w:sz w:val="18"/>
                <w:szCs w:val="18"/>
              </w:rPr>
              <w:t>ADI</w:t>
            </w:r>
          </w:p>
        </w:tc>
        <w:tc>
          <w:tcPr>
            <w:tcW w:w="1499" w:type="dxa"/>
          </w:tcPr>
          <w:p w14:paraId="1E599F9E" w14:textId="77777777" w:rsidR="00276FE9" w:rsidRPr="00340D22" w:rsidRDefault="00276FE9" w:rsidP="002D261B">
            <w:pPr>
              <w:rPr>
                <w:sz w:val="18"/>
                <w:szCs w:val="18"/>
              </w:rPr>
            </w:pPr>
          </w:p>
        </w:tc>
        <w:tc>
          <w:tcPr>
            <w:tcW w:w="1517" w:type="dxa"/>
          </w:tcPr>
          <w:p w14:paraId="6F4D29CA" w14:textId="77777777" w:rsidR="00276FE9" w:rsidRPr="00340D22" w:rsidRDefault="00276FE9" w:rsidP="002D261B">
            <w:pPr>
              <w:rPr>
                <w:sz w:val="18"/>
                <w:szCs w:val="18"/>
              </w:rPr>
            </w:pPr>
          </w:p>
        </w:tc>
        <w:tc>
          <w:tcPr>
            <w:tcW w:w="722" w:type="dxa"/>
          </w:tcPr>
          <w:p w14:paraId="7E492FD4" w14:textId="77777777" w:rsidR="00276FE9" w:rsidRPr="00340D22" w:rsidRDefault="00276FE9" w:rsidP="002D261B">
            <w:pPr>
              <w:rPr>
                <w:sz w:val="18"/>
                <w:szCs w:val="18"/>
              </w:rPr>
            </w:pPr>
          </w:p>
        </w:tc>
        <w:tc>
          <w:tcPr>
            <w:tcW w:w="2288" w:type="dxa"/>
          </w:tcPr>
          <w:p w14:paraId="58BCC52F" w14:textId="77777777" w:rsidR="00276FE9" w:rsidRPr="00340D22" w:rsidRDefault="00276FE9" w:rsidP="002D261B">
            <w:pPr>
              <w:rPr>
                <w:sz w:val="18"/>
                <w:szCs w:val="18"/>
              </w:rPr>
            </w:pPr>
          </w:p>
        </w:tc>
        <w:tc>
          <w:tcPr>
            <w:tcW w:w="1498" w:type="dxa"/>
            <w:shd w:val="clear" w:color="auto" w:fill="auto"/>
          </w:tcPr>
          <w:p w14:paraId="5CE58EF0" w14:textId="77777777" w:rsidR="00276FE9" w:rsidRPr="00340D22" w:rsidRDefault="00276FE9" w:rsidP="002D261B">
            <w:pPr>
              <w:rPr>
                <w:sz w:val="18"/>
                <w:szCs w:val="18"/>
              </w:rPr>
            </w:pPr>
          </w:p>
        </w:tc>
      </w:tr>
    </w:tbl>
    <w:p w14:paraId="2EC21931" w14:textId="1BA260D2" w:rsidR="00FA6A4C" w:rsidRDefault="00FA6A4C" w:rsidP="002D261B">
      <w:bookmarkStart w:id="2958" w:name="_Toc41549904"/>
      <w:bookmarkStart w:id="2959" w:name="_Toc40273892"/>
      <w:bookmarkStart w:id="2960" w:name="_Toc41549905"/>
      <w:bookmarkStart w:id="2961" w:name="_Toc52892335"/>
      <w:bookmarkEnd w:id="2958"/>
    </w:p>
    <w:p w14:paraId="3F690B8A" w14:textId="77777777" w:rsidR="00A11251" w:rsidRDefault="00A11251" w:rsidP="002D261B"/>
    <w:p w14:paraId="2E3A6361" w14:textId="77777777" w:rsidR="002A6B1C" w:rsidRPr="00340D22" w:rsidRDefault="002A6B1C" w:rsidP="00D20CC2">
      <w:pPr>
        <w:pStyle w:val="Heading4"/>
      </w:pPr>
      <w:bookmarkStart w:id="2962" w:name="_Toc72959369"/>
      <w:r w:rsidRPr="00340D22">
        <w:t>Specific reference value for groundwater</w:t>
      </w:r>
      <w:bookmarkEnd w:id="2959"/>
      <w:bookmarkEnd w:id="2960"/>
      <w:bookmarkEnd w:id="2961"/>
      <w:bookmarkEnd w:id="2962"/>
    </w:p>
    <w:p w14:paraId="1103446D" w14:textId="32BE200E" w:rsidR="002A6B1C" w:rsidRPr="00340D22" w:rsidRDefault="002A6B1C" w:rsidP="002D261B">
      <w:pPr>
        <w:jc w:val="both"/>
        <w:rPr>
          <w:rFonts w:eastAsia="Calibri"/>
          <w:lang w:eastAsia="en-US"/>
        </w:rPr>
      </w:pPr>
      <w:r w:rsidRPr="00340D22">
        <w:rPr>
          <w:rFonts w:eastAsia="Calibri"/>
          <w:i/>
          <w:lang w:eastAsia="en-US"/>
        </w:rPr>
        <w:t xml:space="preserve">[If it is proposed to derive a value according to BPR Annex VI point 68, other than the maximum permissible concentration laid down by Directive 98/83/EC, </w:t>
      </w:r>
      <w:r w:rsidR="00410FCE" w:rsidRPr="00340D22">
        <w:rPr>
          <w:rFonts w:eastAsia="Calibri"/>
          <w:i/>
          <w:lang w:eastAsia="en-US"/>
        </w:rPr>
        <w:t>i</w:t>
      </w:r>
      <w:r w:rsidRPr="00340D22">
        <w:rPr>
          <w:rFonts w:eastAsia="Calibri"/>
          <w:i/>
          <w:lang w:eastAsia="en-US"/>
        </w:rPr>
        <w:t xml:space="preserve">nclude the argumentation and the calculations here. </w:t>
      </w:r>
      <w:r w:rsidR="00BC46DE" w:rsidRPr="00340D22">
        <w:rPr>
          <w:rFonts w:eastAsia="Calibri"/>
          <w:i/>
          <w:iCs/>
          <w:lang w:eastAsia="en-US"/>
        </w:rPr>
        <w:t xml:space="preserve">If not relevant, do not delete </w:t>
      </w:r>
      <w:r w:rsidR="00AB0320" w:rsidRPr="00340D22">
        <w:rPr>
          <w:rFonts w:eastAsia="Calibri"/>
          <w:i/>
          <w:iCs/>
          <w:lang w:eastAsia="en-US"/>
        </w:rPr>
        <w:t>this section</w:t>
      </w:r>
      <w:r w:rsidR="00BC46DE" w:rsidRPr="00340D22">
        <w:rPr>
          <w:rFonts w:eastAsia="Calibri"/>
          <w:i/>
          <w:iCs/>
          <w:lang w:eastAsia="en-US"/>
        </w:rPr>
        <w:t>, but indicate that it is not relevant.</w:t>
      </w:r>
      <w:r w:rsidRPr="00340D22">
        <w:rPr>
          <w:rFonts w:eastAsia="Calibri"/>
          <w:i/>
          <w:lang w:eastAsia="en-US"/>
        </w:rPr>
        <w:t>]</w:t>
      </w:r>
    </w:p>
    <w:bookmarkEnd w:id="2943"/>
    <w:bookmarkEnd w:id="2944"/>
    <w:bookmarkEnd w:id="2945"/>
    <w:bookmarkEnd w:id="2946"/>
    <w:bookmarkEnd w:id="2947"/>
    <w:bookmarkEnd w:id="2948"/>
    <w:p w14:paraId="2F7456E0" w14:textId="77777777" w:rsidR="009F407C" w:rsidRPr="00340D22" w:rsidRDefault="009F407C" w:rsidP="002D261B">
      <w:pPr>
        <w:rPr>
          <w:rFonts w:eastAsia="Calibri"/>
          <w:lang w:eastAsia="en-US"/>
        </w:rPr>
      </w:pPr>
    </w:p>
    <w:p w14:paraId="2E53B4EE" w14:textId="1C4E97B3" w:rsidR="002D7A7A" w:rsidRPr="00340D22" w:rsidRDefault="002D7A7A" w:rsidP="00D20CC2">
      <w:pPr>
        <w:pStyle w:val="Heading4"/>
      </w:pPr>
      <w:bookmarkStart w:id="2963" w:name="_Toc389729067"/>
      <w:bookmarkStart w:id="2964" w:name="_Toc403472767"/>
      <w:bookmarkStart w:id="2965" w:name="_Toc26256044"/>
      <w:bookmarkStart w:id="2966" w:name="_Toc40273893"/>
      <w:bookmarkStart w:id="2967" w:name="_Toc41549906"/>
      <w:bookmarkStart w:id="2968" w:name="_Toc52892336"/>
      <w:bookmarkStart w:id="2969" w:name="_Toc72959370"/>
      <w:r w:rsidRPr="00340D22">
        <w:t xml:space="preserve">Professional </w:t>
      </w:r>
      <w:bookmarkEnd w:id="2963"/>
      <w:bookmarkEnd w:id="2964"/>
      <w:bookmarkEnd w:id="2965"/>
      <w:r w:rsidR="0023344A" w:rsidRPr="00340D22">
        <w:t xml:space="preserve">users </w:t>
      </w:r>
      <w:r w:rsidR="007F53B5" w:rsidRPr="00340D22">
        <w:t xml:space="preserve">(including </w:t>
      </w:r>
      <w:r w:rsidR="0023344A" w:rsidRPr="00340D22">
        <w:t xml:space="preserve">industrial </w:t>
      </w:r>
      <w:r w:rsidR="007F53B5" w:rsidRPr="00340D22">
        <w:t>user</w:t>
      </w:r>
      <w:r w:rsidR="0023344A" w:rsidRPr="00340D22">
        <w:t>s</w:t>
      </w:r>
      <w:r w:rsidR="00410FCE" w:rsidRPr="00340D22">
        <w:t xml:space="preserve"> and</w:t>
      </w:r>
      <w:r w:rsidR="007F53B5" w:rsidRPr="00340D22">
        <w:t xml:space="preserve"> trained professional user</w:t>
      </w:r>
      <w:r w:rsidR="0023344A" w:rsidRPr="00340D22">
        <w:t>s</w:t>
      </w:r>
      <w:r w:rsidR="007F53B5" w:rsidRPr="00340D22">
        <w:t>)</w:t>
      </w:r>
      <w:bookmarkEnd w:id="2966"/>
      <w:bookmarkEnd w:id="2967"/>
      <w:bookmarkEnd w:id="2968"/>
      <w:bookmarkEnd w:id="2969"/>
    </w:p>
    <w:p w14:paraId="3A014D5C" w14:textId="26087BE7" w:rsidR="00F47707" w:rsidRPr="00340D22" w:rsidRDefault="006F6BC0" w:rsidP="002D261B">
      <w:pPr>
        <w:jc w:val="both"/>
        <w:rPr>
          <w:rFonts w:eastAsia="Calibri"/>
          <w:i/>
          <w:iCs/>
          <w:lang w:eastAsia="en-US"/>
        </w:rPr>
      </w:pPr>
      <w:bookmarkStart w:id="2970" w:name="_Toc389729068"/>
      <w:r w:rsidRPr="00340D22">
        <w:rPr>
          <w:rFonts w:eastAsia="Calibri"/>
          <w:i/>
          <w:iCs/>
          <w:lang w:eastAsia="en-US"/>
        </w:rPr>
        <w:t>[Professional users</w:t>
      </w:r>
      <w:r w:rsidR="00DC170F" w:rsidRPr="00340D22">
        <w:rPr>
          <w:rFonts w:eastAsia="Calibri"/>
          <w:i/>
          <w:iCs/>
          <w:lang w:eastAsia="en-US"/>
        </w:rPr>
        <w:t xml:space="preserve">, including </w:t>
      </w:r>
      <w:r w:rsidR="00DC170F" w:rsidRPr="00340D22">
        <w:rPr>
          <w:rFonts w:eastAsia="Calibri"/>
          <w:i/>
          <w:lang w:eastAsia="en-US"/>
        </w:rPr>
        <w:t>industrial users and trained professional users,</w:t>
      </w:r>
      <w:r w:rsidRPr="00340D22">
        <w:rPr>
          <w:rFonts w:eastAsia="Calibri"/>
          <w:i/>
          <w:iCs/>
          <w:lang w:eastAsia="en-US"/>
        </w:rPr>
        <w:t xml:space="preserve"> use biocides in the course of their job or business and they have received suitable information, </w:t>
      </w:r>
      <w:proofErr w:type="gramStart"/>
      <w:r w:rsidRPr="00340D22">
        <w:rPr>
          <w:rFonts w:eastAsia="Calibri"/>
          <w:i/>
          <w:iCs/>
          <w:lang w:eastAsia="en-US"/>
        </w:rPr>
        <w:t>instruction</w:t>
      </w:r>
      <w:proofErr w:type="gramEnd"/>
      <w:r w:rsidRPr="00340D22">
        <w:rPr>
          <w:rFonts w:eastAsia="Calibri"/>
          <w:i/>
          <w:iCs/>
          <w:lang w:eastAsia="en-US"/>
        </w:rPr>
        <w:t xml:space="preserve"> and training in their use. </w:t>
      </w:r>
      <w:r w:rsidR="00DC170F" w:rsidRPr="00340D22">
        <w:rPr>
          <w:rFonts w:eastAsia="Calibri"/>
          <w:i/>
          <w:iCs/>
          <w:lang w:eastAsia="en-US"/>
        </w:rPr>
        <w:t xml:space="preserve">Industrial users are involved in manufacturing, handling and/or packaging of actives or products in industry and in producing end-products containing biocidal products. </w:t>
      </w:r>
      <w:r w:rsidRPr="00340D22">
        <w:rPr>
          <w:rFonts w:eastAsia="Calibri"/>
          <w:i/>
          <w:iCs/>
          <w:lang w:eastAsia="en-US"/>
        </w:rPr>
        <w:t xml:space="preserve">Professional users use end-products outside </w:t>
      </w:r>
      <w:r w:rsidR="004A777C" w:rsidRPr="00340D22">
        <w:rPr>
          <w:i/>
        </w:rPr>
        <w:t>manufacturing</w:t>
      </w:r>
      <w:r w:rsidR="004A777C" w:rsidRPr="00340D22">
        <w:rPr>
          <w:rFonts w:eastAsia="Calibri"/>
          <w:i/>
          <w:iCs/>
          <w:lang w:eastAsia="en-US"/>
        </w:rPr>
        <w:t xml:space="preserve"> </w:t>
      </w:r>
      <w:r w:rsidRPr="00340D22">
        <w:rPr>
          <w:rFonts w:eastAsia="Calibri"/>
          <w:i/>
          <w:iCs/>
          <w:lang w:eastAsia="en-US"/>
        </w:rPr>
        <w:t>industry. Include a section for each scenario where primary or secondary professional exposure is foreseen. If no professional exposure is foreseen, then only indicate this and delete the tables and text.</w:t>
      </w:r>
      <w:r w:rsidR="00A215A6" w:rsidRPr="00340D22">
        <w:rPr>
          <w:rFonts w:eastAsia="Calibri"/>
          <w:i/>
          <w:iCs/>
          <w:lang w:eastAsia="en-US"/>
        </w:rPr>
        <w:t xml:space="preserve"> </w:t>
      </w:r>
      <w:r w:rsidR="00F47707" w:rsidRPr="00340D22">
        <w:rPr>
          <w:rFonts w:eastAsia="Calibri"/>
          <w:i/>
          <w:iCs/>
          <w:lang w:eastAsia="en-US"/>
        </w:rPr>
        <w:t xml:space="preserve">For the </w:t>
      </w:r>
      <w:r w:rsidR="00F47707" w:rsidRPr="00340D22">
        <w:rPr>
          <w:i/>
          <w:lang w:eastAsia="en-GB"/>
        </w:rPr>
        <w:t>s</w:t>
      </w:r>
      <w:r w:rsidR="00F143E2" w:rsidRPr="00340D22">
        <w:rPr>
          <w:i/>
          <w:lang w:eastAsia="en-GB"/>
        </w:rPr>
        <w:t>cenario</w:t>
      </w:r>
      <w:r w:rsidR="00F47707" w:rsidRPr="00340D22">
        <w:rPr>
          <w:i/>
          <w:lang w:eastAsia="en-GB"/>
        </w:rPr>
        <w:t xml:space="preserve"> number</w:t>
      </w:r>
      <w:r w:rsidR="00E66938" w:rsidRPr="00340D22">
        <w:rPr>
          <w:i/>
          <w:lang w:eastAsia="en-GB"/>
        </w:rPr>
        <w:t xml:space="preserve"> [n]</w:t>
      </w:r>
      <w:r w:rsidR="00F47707" w:rsidRPr="00340D22">
        <w:rPr>
          <w:i/>
          <w:lang w:eastAsia="en-GB"/>
        </w:rPr>
        <w:t xml:space="preserve">, refer to section </w:t>
      </w:r>
      <w:r w:rsidR="006909D5" w:rsidRPr="00340D22">
        <w:rPr>
          <w:i/>
          <w:lang w:eastAsia="en-GB"/>
        </w:rPr>
        <w:t>3.6.6.</w:t>
      </w:r>
      <w:r w:rsidR="00407701" w:rsidRPr="00340D22">
        <w:rPr>
          <w:i/>
          <w:lang w:eastAsia="en-GB"/>
        </w:rPr>
        <w:t>3</w:t>
      </w:r>
      <w:r w:rsidR="006909D5" w:rsidRPr="00340D22">
        <w:rPr>
          <w:i/>
          <w:lang w:eastAsia="en-GB"/>
        </w:rPr>
        <w:t xml:space="preserve"> </w:t>
      </w:r>
      <w:r w:rsidR="00F47707" w:rsidRPr="00340D22">
        <w:rPr>
          <w:i/>
          <w:lang w:eastAsia="en-GB"/>
        </w:rPr>
        <w:t xml:space="preserve">List of </w:t>
      </w:r>
      <w:r w:rsidR="00517E2C" w:rsidRPr="00340D22">
        <w:rPr>
          <w:i/>
          <w:lang w:eastAsia="en-GB"/>
        </w:rPr>
        <w:t xml:space="preserve">exposure </w:t>
      </w:r>
      <w:r w:rsidR="00F47707" w:rsidRPr="00340D22">
        <w:rPr>
          <w:i/>
          <w:lang w:eastAsia="en-GB"/>
        </w:rPr>
        <w:t>scenarios.</w:t>
      </w:r>
      <w:r w:rsidR="00F47707" w:rsidRPr="00340D22">
        <w:rPr>
          <w:rFonts w:eastAsia="Calibri"/>
          <w:i/>
          <w:iCs/>
          <w:lang w:eastAsia="en-US"/>
        </w:rPr>
        <w:t>]</w:t>
      </w:r>
    </w:p>
    <w:p w14:paraId="29BED933" w14:textId="07FDC188" w:rsidR="0023344A" w:rsidRPr="00340D22" w:rsidRDefault="0023344A" w:rsidP="002D261B">
      <w:pPr>
        <w:rPr>
          <w:b/>
          <w:i/>
        </w:rPr>
      </w:pPr>
    </w:p>
    <w:p w14:paraId="24829F74" w14:textId="18E94D15" w:rsidR="002D7A7A" w:rsidRPr="00340D22" w:rsidRDefault="002D7A7A" w:rsidP="00084D06">
      <w:pPr>
        <w:pStyle w:val="Caption"/>
      </w:pPr>
      <w:bookmarkStart w:id="2971" w:name="_Toc40273895"/>
      <w:bookmarkStart w:id="2972" w:name="_Toc52892337"/>
      <w:r w:rsidRPr="00340D22">
        <w:t xml:space="preserve">Scenario </w:t>
      </w:r>
      <w:bookmarkEnd w:id="2970"/>
      <w:r w:rsidR="00C91301" w:rsidRPr="00340D22">
        <w:t>[n]</w:t>
      </w:r>
      <w:bookmarkEnd w:id="2971"/>
      <w:r w:rsidR="00A253E8" w:rsidRPr="00340D22">
        <w:t>: [Include the name of the scenario.]</w:t>
      </w:r>
      <w:bookmarkEnd w:id="2972"/>
    </w:p>
    <w:p w14:paraId="7C071640" w14:textId="78FDBCF7" w:rsidR="006E0794" w:rsidRPr="00340D22" w:rsidRDefault="006E0794" w:rsidP="002D261B">
      <w:pPr>
        <w:rPr>
          <w:rFonts w:eastAsia="Calibri"/>
          <w:iCs/>
          <w:u w:val="single"/>
          <w:lang w:eastAsia="en-US"/>
        </w:rPr>
      </w:pPr>
      <w:r w:rsidRPr="00340D22">
        <w:rPr>
          <w:rFonts w:eastAsia="Calibri"/>
          <w:iCs/>
          <w:u w:val="single"/>
          <w:lang w:eastAsia="en-US"/>
        </w:rPr>
        <w:t xml:space="preserve">Description and input parameters </w:t>
      </w:r>
    </w:p>
    <w:p w14:paraId="624F5F67" w14:textId="29EEECF6" w:rsidR="002D7A7A" w:rsidRPr="00340D22" w:rsidRDefault="002D7A7A" w:rsidP="002D261B">
      <w:pPr>
        <w:rPr>
          <w:rFonts w:ascii="Times New Roman" w:eastAsia="Calibri" w:hAnsi="Times New Roman"/>
          <w:iCs/>
          <w:lang w:eastAsia="en-US"/>
        </w:rPr>
      </w:pPr>
    </w:p>
    <w:p w14:paraId="57A5E6CA" w14:textId="72DE7F6D"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59</w:t>
        </w:r>
      </w:fldSimple>
      <w:r>
        <w:t xml:space="preserve"> </w:t>
      </w:r>
      <w:r w:rsidRPr="006B0E64">
        <w:t>Description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2D7A7A" w:rsidRPr="00340D22" w14:paraId="5598C441" w14:textId="334055DE" w:rsidTr="00D63C50">
        <w:trPr>
          <w:tblHeader/>
        </w:trPr>
        <w:tc>
          <w:tcPr>
            <w:tcW w:w="9198" w:type="dxa"/>
            <w:shd w:val="clear" w:color="auto" w:fill="FFFFCC"/>
            <w:tcMar>
              <w:top w:w="57" w:type="dxa"/>
              <w:bottom w:w="57" w:type="dxa"/>
            </w:tcMar>
          </w:tcPr>
          <w:p w14:paraId="1A0BE68F" w14:textId="7443079D" w:rsidR="002D7A7A" w:rsidRPr="00340D22" w:rsidRDefault="002D7A7A" w:rsidP="002D261B">
            <w:pPr>
              <w:rPr>
                <w:rFonts w:eastAsia="Calibri"/>
                <w:b/>
                <w:sz w:val="18"/>
                <w:szCs w:val="16"/>
                <w:lang w:eastAsia="en-US"/>
              </w:rPr>
            </w:pPr>
            <w:r w:rsidRPr="00340D22">
              <w:rPr>
                <w:rFonts w:eastAsia="Calibri"/>
                <w:b/>
                <w:sz w:val="18"/>
                <w:szCs w:val="16"/>
                <w:lang w:eastAsia="en-US"/>
              </w:rPr>
              <w:t>Description of Scenario [n]</w:t>
            </w:r>
          </w:p>
        </w:tc>
      </w:tr>
      <w:tr w:rsidR="002D7A7A" w:rsidRPr="00340D22" w14:paraId="0803C010" w14:textId="401C69E8" w:rsidTr="00D63C50">
        <w:trPr>
          <w:tblHeader/>
        </w:trPr>
        <w:tc>
          <w:tcPr>
            <w:tcW w:w="9198" w:type="dxa"/>
            <w:shd w:val="clear" w:color="auto" w:fill="auto"/>
            <w:tcMar>
              <w:top w:w="57" w:type="dxa"/>
              <w:bottom w:w="57" w:type="dxa"/>
            </w:tcMar>
          </w:tcPr>
          <w:p w14:paraId="60ADD651" w14:textId="674A1BD0" w:rsidR="002D7A7A" w:rsidRPr="00340D22" w:rsidRDefault="002D7A7A" w:rsidP="002D261B">
            <w:pPr>
              <w:jc w:val="both"/>
              <w:rPr>
                <w:rFonts w:eastAsia="Calibri"/>
                <w:i/>
                <w:sz w:val="18"/>
                <w:szCs w:val="16"/>
                <w:lang w:eastAsia="en-US"/>
              </w:rPr>
            </w:pPr>
            <w:r w:rsidRPr="00340D22">
              <w:rPr>
                <w:rFonts w:eastAsia="Calibri"/>
                <w:i/>
                <w:sz w:val="18"/>
                <w:szCs w:val="16"/>
                <w:lang w:eastAsia="en-US"/>
              </w:rPr>
              <w:t>[</w:t>
            </w:r>
            <w:r w:rsidR="00625C1F" w:rsidRPr="00340D22">
              <w:rPr>
                <w:rFonts w:eastAsia="Calibri"/>
                <w:i/>
                <w:sz w:val="18"/>
                <w:szCs w:val="16"/>
                <w:lang w:eastAsia="en-US"/>
              </w:rPr>
              <w:t>G</w:t>
            </w:r>
            <w:r w:rsidRPr="00340D22">
              <w:rPr>
                <w:rFonts w:eastAsia="Calibri"/>
                <w:i/>
                <w:sz w:val="18"/>
                <w:szCs w:val="16"/>
                <w:lang w:eastAsia="en-US"/>
              </w:rPr>
              <w:t>ive detailed information on the scenario and tasks, exposed worker, application method, indoor and/or outdoor use; frequency and (route specific) duration of exposure; concentration of active substance</w:t>
            </w:r>
            <w:r w:rsidR="00410FCE" w:rsidRPr="00340D22">
              <w:rPr>
                <w:rFonts w:eastAsia="Calibri"/>
                <w:i/>
                <w:sz w:val="18"/>
                <w:szCs w:val="16"/>
                <w:lang w:eastAsia="en-US"/>
              </w:rPr>
              <w:t>(s)</w:t>
            </w:r>
            <w:r w:rsidRPr="00340D22">
              <w:rPr>
                <w:rFonts w:eastAsia="Calibri"/>
                <w:i/>
                <w:sz w:val="18"/>
                <w:szCs w:val="16"/>
                <w:lang w:eastAsia="en-US"/>
              </w:rPr>
              <w:t xml:space="preserve"> in </w:t>
            </w:r>
            <w:r w:rsidR="002D4A2C" w:rsidRPr="00340D22">
              <w:rPr>
                <w:rFonts w:eastAsia="Calibri"/>
                <w:i/>
                <w:sz w:val="18"/>
                <w:szCs w:val="16"/>
                <w:lang w:eastAsia="en-US"/>
              </w:rPr>
              <w:t xml:space="preserve">the </w:t>
            </w:r>
            <w:r w:rsidRPr="00340D22">
              <w:rPr>
                <w:rFonts w:eastAsia="Calibri"/>
                <w:i/>
                <w:sz w:val="18"/>
                <w:szCs w:val="16"/>
                <w:lang w:eastAsia="en-US"/>
              </w:rPr>
              <w:t>product; absorption values (or equivalent) and any other variables and assumptions used in the calculations. Indicate the model/tool/software/database used, and a justification should be provided why the selected models and parameters are the most appropriate for the BPF.]</w:t>
            </w:r>
          </w:p>
        </w:tc>
      </w:tr>
    </w:tbl>
    <w:p w14:paraId="12852EFA" w14:textId="6B3E41D6" w:rsidR="002D7A7A" w:rsidRPr="00340D22" w:rsidRDefault="002D7A7A" w:rsidP="002D261B">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482F61" w:rsidRPr="00340D22" w14:paraId="20E5DE01" w14:textId="79B4703D" w:rsidTr="00482F61">
        <w:trPr>
          <w:tblHeader/>
        </w:trPr>
        <w:tc>
          <w:tcPr>
            <w:tcW w:w="5000" w:type="pct"/>
            <w:gridSpan w:val="4"/>
            <w:shd w:val="clear" w:color="auto" w:fill="FFFFCC"/>
            <w:tcMar>
              <w:top w:w="57" w:type="dxa"/>
              <w:bottom w:w="57" w:type="dxa"/>
            </w:tcMar>
          </w:tcPr>
          <w:p w14:paraId="1A42DCFB" w14:textId="6352D89D" w:rsidR="00482F61" w:rsidRPr="00340D22" w:rsidRDefault="00482F61" w:rsidP="002D261B">
            <w:pPr>
              <w:rPr>
                <w:rFonts w:eastAsia="Calibri"/>
                <w:b/>
                <w:sz w:val="18"/>
                <w:szCs w:val="16"/>
                <w:lang w:eastAsia="en-US"/>
              </w:rPr>
            </w:pPr>
            <w:r w:rsidRPr="00340D22">
              <w:rPr>
                <w:rFonts w:eastAsia="Calibri"/>
                <w:b/>
                <w:sz w:val="18"/>
                <w:szCs w:val="16"/>
                <w:lang w:eastAsia="en-US"/>
              </w:rPr>
              <w:lastRenderedPageBreak/>
              <w:t>Input parameters for Scenario [n]</w:t>
            </w:r>
          </w:p>
        </w:tc>
      </w:tr>
      <w:tr w:rsidR="00482F61" w:rsidRPr="00340D22" w14:paraId="05F2E44D" w14:textId="122456BD" w:rsidTr="00E80D20">
        <w:trPr>
          <w:tblHeader/>
        </w:trPr>
        <w:tc>
          <w:tcPr>
            <w:tcW w:w="5000" w:type="pct"/>
            <w:gridSpan w:val="4"/>
            <w:shd w:val="clear" w:color="auto" w:fill="D9D9D9"/>
            <w:tcMar>
              <w:top w:w="57" w:type="dxa"/>
              <w:bottom w:w="57" w:type="dxa"/>
            </w:tcMar>
          </w:tcPr>
          <w:p w14:paraId="17204410" w14:textId="19762CDF" w:rsidR="00482F61" w:rsidRPr="00340D22" w:rsidRDefault="00482F61" w:rsidP="002D261B">
            <w:pPr>
              <w:jc w:val="both"/>
              <w:rPr>
                <w:rFonts w:eastAsia="Calibri"/>
                <w:i/>
                <w:sz w:val="18"/>
                <w:szCs w:val="16"/>
                <w:lang w:eastAsia="en-US"/>
              </w:rPr>
            </w:pPr>
            <w:r w:rsidRPr="00340D22">
              <w:rPr>
                <w:rFonts w:eastAsia="Calibri"/>
                <w:i/>
                <w:sz w:val="18"/>
                <w:szCs w:val="16"/>
                <w:lang w:eastAsia="en-US"/>
              </w:rPr>
              <w:t>[</w:t>
            </w:r>
            <w:r w:rsidR="00EC2937" w:rsidRPr="00340D22">
              <w:rPr>
                <w:rFonts w:eastAsia="Calibri"/>
                <w:i/>
                <w:sz w:val="18"/>
                <w:szCs w:val="16"/>
                <w:lang w:eastAsia="en-US"/>
              </w:rPr>
              <w:t>Indicate the</w:t>
            </w:r>
            <w:r w:rsidRPr="00340D22">
              <w:rPr>
                <w:rFonts w:eastAsia="Calibri"/>
                <w:i/>
                <w:sz w:val="18"/>
                <w:szCs w:val="16"/>
                <w:lang w:eastAsia="en-US"/>
              </w:rPr>
              <w:t xml:space="preserve"> exposure</w:t>
            </w:r>
            <w:r w:rsidR="00EC2937" w:rsidRPr="00340D22">
              <w:rPr>
                <w:rFonts w:eastAsia="Calibri"/>
                <w:i/>
                <w:sz w:val="18"/>
                <w:szCs w:val="16"/>
                <w:lang w:eastAsia="en-US"/>
              </w:rPr>
              <w:t xml:space="preserve"> path, e.g. </w:t>
            </w:r>
            <w:r w:rsidR="00F6590F" w:rsidRPr="00340D22">
              <w:rPr>
                <w:rFonts w:eastAsia="Calibri"/>
                <w:i/>
                <w:sz w:val="18"/>
                <w:szCs w:val="16"/>
                <w:lang w:eastAsia="en-US"/>
              </w:rPr>
              <w:t>oral</w:t>
            </w:r>
            <w:r w:rsidR="00290CB7" w:rsidRPr="00340D22">
              <w:rPr>
                <w:rFonts w:eastAsia="Calibri"/>
                <w:i/>
                <w:sz w:val="18"/>
                <w:szCs w:val="16"/>
                <w:lang w:eastAsia="en-US"/>
              </w:rPr>
              <w:t xml:space="preserve">, dermal, </w:t>
            </w:r>
            <w:r w:rsidR="00F6590F" w:rsidRPr="00340D22">
              <w:rPr>
                <w:rFonts w:eastAsia="Calibri"/>
                <w:i/>
                <w:sz w:val="18"/>
                <w:szCs w:val="16"/>
                <w:lang w:eastAsia="en-US"/>
              </w:rPr>
              <w:t>inhalation</w:t>
            </w:r>
            <w:r w:rsidR="00EC2937" w:rsidRPr="00340D22">
              <w:rPr>
                <w:rFonts w:eastAsia="Calibri"/>
                <w:i/>
                <w:sz w:val="18"/>
                <w:szCs w:val="16"/>
                <w:lang w:eastAsia="en-US"/>
              </w:rPr>
              <w:t>. Include new rows for each exposure path.</w:t>
            </w:r>
            <w:r w:rsidRPr="00340D22">
              <w:rPr>
                <w:rFonts w:eastAsia="Calibri"/>
                <w:i/>
                <w:sz w:val="18"/>
                <w:szCs w:val="16"/>
                <w:lang w:eastAsia="en-US"/>
              </w:rPr>
              <w:t>]</w:t>
            </w:r>
          </w:p>
        </w:tc>
      </w:tr>
      <w:tr w:rsidR="00482F61" w:rsidRPr="00340D22" w14:paraId="553800C3" w14:textId="4BDFE484" w:rsidTr="00E80D20">
        <w:trPr>
          <w:tblHeader/>
        </w:trPr>
        <w:tc>
          <w:tcPr>
            <w:tcW w:w="1129" w:type="pct"/>
            <w:shd w:val="clear" w:color="auto" w:fill="auto"/>
            <w:tcMar>
              <w:top w:w="57" w:type="dxa"/>
              <w:bottom w:w="57" w:type="dxa"/>
            </w:tcMar>
          </w:tcPr>
          <w:p w14:paraId="522D1F76"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281CC244" w14:textId="77777777" w:rsidR="00482F61" w:rsidRPr="00340D22" w:rsidRDefault="00482F61"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725580B8" w14:textId="77777777" w:rsidR="00482F61" w:rsidRPr="00340D22" w:rsidRDefault="00482F61" w:rsidP="002D261B">
            <w:pPr>
              <w:rPr>
                <w:rFonts w:eastAsia="Calibri"/>
                <w:sz w:val="18"/>
                <w:szCs w:val="16"/>
                <w:lang w:eastAsia="en-US"/>
              </w:rPr>
            </w:pPr>
            <w:r w:rsidRPr="00340D22">
              <w:rPr>
                <w:rFonts w:eastAsia="Calibri"/>
                <w:sz w:val="18"/>
                <w:szCs w:val="16"/>
                <w:lang w:eastAsia="en-US"/>
              </w:rPr>
              <w:t>Value</w:t>
            </w:r>
          </w:p>
        </w:tc>
        <w:tc>
          <w:tcPr>
            <w:tcW w:w="1382" w:type="pct"/>
          </w:tcPr>
          <w:p w14:paraId="674E7976" w14:textId="77EE45AE" w:rsidR="00482F61" w:rsidRPr="00340D22" w:rsidRDefault="00482F61" w:rsidP="002D261B">
            <w:pPr>
              <w:rPr>
                <w:rFonts w:eastAsia="Calibri"/>
                <w:sz w:val="18"/>
                <w:szCs w:val="16"/>
                <w:vertAlign w:val="superscript"/>
                <w:lang w:eastAsia="en-US"/>
              </w:rPr>
            </w:pPr>
            <w:r w:rsidRPr="00340D22">
              <w:rPr>
                <w:rFonts w:eastAsia="Calibri"/>
                <w:sz w:val="18"/>
                <w:szCs w:val="16"/>
                <w:lang w:eastAsia="en-US"/>
              </w:rPr>
              <w:t>Reference</w:t>
            </w:r>
            <w:r w:rsidR="00BC46DE" w:rsidRPr="00340D22">
              <w:rPr>
                <w:rFonts w:eastAsia="Calibri"/>
                <w:sz w:val="18"/>
                <w:szCs w:val="16"/>
                <w:lang w:eastAsia="en-US"/>
              </w:rPr>
              <w:t xml:space="preserve"> and justification</w:t>
            </w:r>
            <w:r w:rsidRPr="00340D22">
              <w:rPr>
                <w:rFonts w:eastAsia="Calibri"/>
                <w:sz w:val="18"/>
                <w:szCs w:val="16"/>
                <w:vertAlign w:val="superscript"/>
                <w:lang w:eastAsia="en-US"/>
              </w:rPr>
              <w:t>3</w:t>
            </w:r>
          </w:p>
        </w:tc>
      </w:tr>
      <w:tr w:rsidR="00482F61" w:rsidRPr="00340D22" w14:paraId="7C44B9BC" w14:textId="48969815" w:rsidTr="00E80D20">
        <w:trPr>
          <w:tblHeader/>
        </w:trPr>
        <w:tc>
          <w:tcPr>
            <w:tcW w:w="1129" w:type="pct"/>
            <w:vMerge w:val="restart"/>
            <w:tcMar>
              <w:top w:w="57" w:type="dxa"/>
              <w:bottom w:w="57" w:type="dxa"/>
            </w:tcMar>
          </w:tcPr>
          <w:p w14:paraId="608224A9" w14:textId="748C2B3F" w:rsidR="00482F61" w:rsidRPr="00340D22" w:rsidRDefault="00482F61" w:rsidP="002D261B">
            <w:pPr>
              <w:rPr>
                <w:rFonts w:eastAsia="Calibri"/>
                <w:sz w:val="18"/>
                <w:szCs w:val="16"/>
                <w:lang w:eastAsia="en-US"/>
              </w:rPr>
            </w:pPr>
            <w:r w:rsidRPr="00340D22">
              <w:rPr>
                <w:rFonts w:eastAsia="Calibri"/>
                <w:sz w:val="18"/>
                <w:szCs w:val="16"/>
                <w:lang w:eastAsia="en-US"/>
              </w:rPr>
              <w:t>Tier 1</w:t>
            </w:r>
            <w:r w:rsidR="006D4A12" w:rsidRPr="00340D22">
              <w:rPr>
                <w:rFonts w:eastAsia="Calibri"/>
                <w:sz w:val="18"/>
                <w:szCs w:val="16"/>
                <w:lang w:eastAsia="en-US"/>
              </w:rPr>
              <w:t xml:space="preserve"> (no PPE)</w:t>
            </w:r>
          </w:p>
        </w:tc>
        <w:tc>
          <w:tcPr>
            <w:tcW w:w="1410" w:type="pct"/>
            <w:shd w:val="clear" w:color="auto" w:fill="auto"/>
            <w:tcMar>
              <w:top w:w="57" w:type="dxa"/>
              <w:bottom w:w="57" w:type="dxa"/>
            </w:tcMar>
          </w:tcPr>
          <w:p w14:paraId="7BC54FD7"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5B94F340" w14:textId="77777777" w:rsidR="00482F61" w:rsidRPr="00340D22" w:rsidRDefault="00482F61" w:rsidP="002D261B">
            <w:pPr>
              <w:rPr>
                <w:rFonts w:eastAsia="Calibri"/>
                <w:sz w:val="18"/>
                <w:szCs w:val="16"/>
                <w:lang w:eastAsia="en-US"/>
              </w:rPr>
            </w:pPr>
          </w:p>
        </w:tc>
        <w:tc>
          <w:tcPr>
            <w:tcW w:w="1382" w:type="pct"/>
          </w:tcPr>
          <w:p w14:paraId="54552CE7" w14:textId="77777777" w:rsidR="00482F61" w:rsidRPr="00340D22" w:rsidRDefault="00482F61" w:rsidP="002D261B">
            <w:pPr>
              <w:rPr>
                <w:rFonts w:eastAsia="Calibri"/>
                <w:sz w:val="18"/>
                <w:szCs w:val="16"/>
                <w:lang w:eastAsia="en-US"/>
              </w:rPr>
            </w:pPr>
          </w:p>
        </w:tc>
      </w:tr>
      <w:tr w:rsidR="00482F61" w:rsidRPr="00340D22" w14:paraId="02B53C78" w14:textId="62A87A80" w:rsidTr="00E80D20">
        <w:trPr>
          <w:tblHeader/>
        </w:trPr>
        <w:tc>
          <w:tcPr>
            <w:tcW w:w="1129" w:type="pct"/>
            <w:vMerge/>
            <w:tcMar>
              <w:top w:w="57" w:type="dxa"/>
              <w:bottom w:w="57" w:type="dxa"/>
            </w:tcMar>
          </w:tcPr>
          <w:p w14:paraId="7396592E"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69E82B86"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0ADAB097" w14:textId="77777777" w:rsidR="00482F61" w:rsidRPr="00340D22" w:rsidRDefault="00482F61" w:rsidP="002D261B">
            <w:pPr>
              <w:rPr>
                <w:rFonts w:eastAsia="Calibri"/>
                <w:sz w:val="18"/>
                <w:szCs w:val="16"/>
                <w:lang w:eastAsia="en-US"/>
              </w:rPr>
            </w:pPr>
          </w:p>
        </w:tc>
        <w:tc>
          <w:tcPr>
            <w:tcW w:w="1382" w:type="pct"/>
          </w:tcPr>
          <w:p w14:paraId="74705F82" w14:textId="77777777" w:rsidR="00482F61" w:rsidRPr="00340D22" w:rsidRDefault="00482F61" w:rsidP="002D261B">
            <w:pPr>
              <w:rPr>
                <w:rFonts w:eastAsia="Calibri"/>
                <w:sz w:val="18"/>
                <w:szCs w:val="16"/>
                <w:lang w:eastAsia="en-US"/>
              </w:rPr>
            </w:pPr>
          </w:p>
        </w:tc>
      </w:tr>
      <w:tr w:rsidR="00482F61" w:rsidRPr="00340D22" w14:paraId="3D6C4D84" w14:textId="160CE45B" w:rsidTr="00E80D20">
        <w:trPr>
          <w:tblHeader/>
        </w:trPr>
        <w:tc>
          <w:tcPr>
            <w:tcW w:w="1129" w:type="pct"/>
            <w:vMerge/>
            <w:tcMar>
              <w:top w:w="57" w:type="dxa"/>
              <w:bottom w:w="57" w:type="dxa"/>
            </w:tcMar>
          </w:tcPr>
          <w:p w14:paraId="7DDD7020"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33238619"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74DC2B0B" w14:textId="77777777" w:rsidR="00482F61" w:rsidRPr="00340D22" w:rsidRDefault="00482F61" w:rsidP="002D261B">
            <w:pPr>
              <w:rPr>
                <w:rFonts w:eastAsia="Calibri"/>
                <w:sz w:val="18"/>
                <w:szCs w:val="16"/>
                <w:lang w:eastAsia="en-US"/>
              </w:rPr>
            </w:pPr>
          </w:p>
        </w:tc>
        <w:tc>
          <w:tcPr>
            <w:tcW w:w="1382" w:type="pct"/>
          </w:tcPr>
          <w:p w14:paraId="07A140B8" w14:textId="77777777" w:rsidR="00482F61" w:rsidRPr="00340D22" w:rsidRDefault="00482F61" w:rsidP="002D261B">
            <w:pPr>
              <w:rPr>
                <w:rFonts w:eastAsia="Calibri"/>
                <w:sz w:val="18"/>
                <w:szCs w:val="16"/>
                <w:lang w:eastAsia="en-US"/>
              </w:rPr>
            </w:pPr>
          </w:p>
        </w:tc>
      </w:tr>
      <w:tr w:rsidR="00482F61" w:rsidRPr="00340D22" w14:paraId="43CC1484" w14:textId="503C7529" w:rsidTr="00E80D20">
        <w:trPr>
          <w:tblHeader/>
        </w:trPr>
        <w:tc>
          <w:tcPr>
            <w:tcW w:w="1129" w:type="pct"/>
            <w:vMerge w:val="restart"/>
            <w:tcMar>
              <w:top w:w="57" w:type="dxa"/>
              <w:bottom w:w="57" w:type="dxa"/>
            </w:tcMar>
          </w:tcPr>
          <w:p w14:paraId="7EE698FE" w14:textId="017DF904" w:rsidR="00482F61" w:rsidRPr="00340D22" w:rsidRDefault="00482F61"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6D4A12" w:rsidRPr="00340D22">
              <w:rPr>
                <w:rFonts w:eastAsia="Calibri"/>
                <w:sz w:val="18"/>
                <w:szCs w:val="16"/>
                <w:vertAlign w:val="superscript"/>
                <w:lang w:eastAsia="en-US"/>
              </w:rPr>
              <w:t xml:space="preserve"> </w:t>
            </w:r>
            <w:r w:rsidR="006D4A12"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6F883285"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57070809" w14:textId="77777777" w:rsidR="00482F61" w:rsidRPr="00340D22" w:rsidRDefault="00482F61" w:rsidP="002D261B">
            <w:pPr>
              <w:rPr>
                <w:rFonts w:eastAsia="Calibri"/>
                <w:sz w:val="18"/>
                <w:szCs w:val="16"/>
                <w:lang w:eastAsia="en-US"/>
              </w:rPr>
            </w:pPr>
          </w:p>
        </w:tc>
        <w:tc>
          <w:tcPr>
            <w:tcW w:w="1382" w:type="pct"/>
          </w:tcPr>
          <w:p w14:paraId="3A678714" w14:textId="77777777" w:rsidR="00482F61" w:rsidRPr="00340D22" w:rsidRDefault="00482F61" w:rsidP="002D261B">
            <w:pPr>
              <w:rPr>
                <w:rFonts w:eastAsia="Calibri"/>
                <w:sz w:val="18"/>
                <w:szCs w:val="16"/>
                <w:lang w:eastAsia="en-US"/>
              </w:rPr>
            </w:pPr>
          </w:p>
        </w:tc>
      </w:tr>
      <w:tr w:rsidR="00482F61" w:rsidRPr="00340D22" w14:paraId="6314AC15" w14:textId="30B5D44C" w:rsidTr="00E80D20">
        <w:trPr>
          <w:tblHeader/>
        </w:trPr>
        <w:tc>
          <w:tcPr>
            <w:tcW w:w="1129" w:type="pct"/>
            <w:vMerge/>
            <w:tcMar>
              <w:top w:w="57" w:type="dxa"/>
              <w:bottom w:w="57" w:type="dxa"/>
            </w:tcMar>
          </w:tcPr>
          <w:p w14:paraId="073BDE3A"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1EC91B7B"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2430114E" w14:textId="77777777" w:rsidR="00482F61" w:rsidRPr="00340D22" w:rsidRDefault="00482F61" w:rsidP="002D261B">
            <w:pPr>
              <w:rPr>
                <w:rFonts w:eastAsia="Calibri"/>
                <w:sz w:val="18"/>
                <w:szCs w:val="16"/>
                <w:lang w:eastAsia="en-US"/>
              </w:rPr>
            </w:pPr>
          </w:p>
        </w:tc>
        <w:tc>
          <w:tcPr>
            <w:tcW w:w="1382" w:type="pct"/>
          </w:tcPr>
          <w:p w14:paraId="4A9E2CC5" w14:textId="77777777" w:rsidR="00482F61" w:rsidRPr="00340D22" w:rsidRDefault="00482F61" w:rsidP="002D261B">
            <w:pPr>
              <w:rPr>
                <w:rFonts w:eastAsia="Calibri"/>
                <w:sz w:val="18"/>
                <w:szCs w:val="16"/>
                <w:lang w:eastAsia="en-US"/>
              </w:rPr>
            </w:pPr>
          </w:p>
        </w:tc>
      </w:tr>
      <w:tr w:rsidR="00482F61" w:rsidRPr="00340D22" w14:paraId="391472D3" w14:textId="31284E25" w:rsidTr="00E80D20">
        <w:trPr>
          <w:tblHeader/>
        </w:trPr>
        <w:tc>
          <w:tcPr>
            <w:tcW w:w="1129" w:type="pct"/>
            <w:vMerge/>
            <w:tcMar>
              <w:top w:w="57" w:type="dxa"/>
              <w:bottom w:w="57" w:type="dxa"/>
            </w:tcMar>
          </w:tcPr>
          <w:p w14:paraId="2B1A9E29"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37326063"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22A89979" w14:textId="77777777" w:rsidR="00482F61" w:rsidRPr="00340D22" w:rsidRDefault="00482F61" w:rsidP="002D261B">
            <w:pPr>
              <w:rPr>
                <w:rFonts w:eastAsia="Calibri"/>
                <w:sz w:val="18"/>
                <w:szCs w:val="16"/>
                <w:lang w:eastAsia="en-US"/>
              </w:rPr>
            </w:pPr>
          </w:p>
        </w:tc>
        <w:tc>
          <w:tcPr>
            <w:tcW w:w="1382" w:type="pct"/>
          </w:tcPr>
          <w:p w14:paraId="724AAD57" w14:textId="77777777" w:rsidR="00482F61" w:rsidRPr="00340D22" w:rsidRDefault="00482F61" w:rsidP="002D261B">
            <w:pPr>
              <w:rPr>
                <w:rFonts w:eastAsia="Calibri"/>
                <w:sz w:val="18"/>
                <w:szCs w:val="16"/>
                <w:lang w:eastAsia="en-US"/>
              </w:rPr>
            </w:pPr>
          </w:p>
        </w:tc>
      </w:tr>
      <w:tr w:rsidR="00482F61" w:rsidRPr="00340D22" w14:paraId="449015A5" w14:textId="35E8E2E2" w:rsidTr="00E80D20">
        <w:trPr>
          <w:tblHeader/>
        </w:trPr>
        <w:tc>
          <w:tcPr>
            <w:tcW w:w="1129" w:type="pct"/>
            <w:vMerge w:val="restart"/>
            <w:tcMar>
              <w:top w:w="57" w:type="dxa"/>
              <w:bottom w:w="57" w:type="dxa"/>
            </w:tcMar>
          </w:tcPr>
          <w:p w14:paraId="6085E783" w14:textId="5140073E" w:rsidR="00482F61" w:rsidRPr="00340D22" w:rsidRDefault="00482F61" w:rsidP="002D261B">
            <w:pPr>
              <w:rPr>
                <w:rFonts w:eastAsia="Calibri"/>
                <w:sz w:val="18"/>
                <w:szCs w:val="16"/>
                <w:lang w:eastAsia="en-US"/>
              </w:rPr>
            </w:pPr>
            <w:r w:rsidRPr="00340D22">
              <w:rPr>
                <w:rFonts w:eastAsia="Calibri"/>
                <w:sz w:val="18"/>
                <w:szCs w:val="16"/>
                <w:lang w:eastAsia="en-US"/>
              </w:rPr>
              <w:t>Tier 3</w:t>
            </w:r>
            <w:r w:rsidR="006D4A12" w:rsidRPr="00340D22">
              <w:rPr>
                <w:rFonts w:eastAsia="Calibri"/>
                <w:sz w:val="18"/>
                <w:szCs w:val="16"/>
                <w:lang w:eastAsia="en-US"/>
              </w:rPr>
              <w:t xml:space="preserve"> </w:t>
            </w:r>
            <w:r w:rsidR="006D4A12"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6D4A12" w:rsidRPr="00340D22">
              <w:rPr>
                <w:rFonts w:eastAsia="Calibri"/>
                <w:i/>
                <w:sz w:val="18"/>
                <w:szCs w:val="16"/>
                <w:lang w:eastAsia="en-US"/>
              </w:rPr>
              <w:t>]</w:t>
            </w:r>
          </w:p>
        </w:tc>
        <w:tc>
          <w:tcPr>
            <w:tcW w:w="1410" w:type="pct"/>
            <w:shd w:val="clear" w:color="auto" w:fill="auto"/>
            <w:tcMar>
              <w:top w:w="57" w:type="dxa"/>
              <w:bottom w:w="57" w:type="dxa"/>
            </w:tcMar>
          </w:tcPr>
          <w:p w14:paraId="0C0F64C9"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459A1E7A" w14:textId="77777777" w:rsidR="00482F61" w:rsidRPr="00340D22" w:rsidRDefault="00482F61" w:rsidP="002D261B">
            <w:pPr>
              <w:rPr>
                <w:rFonts w:eastAsia="Calibri"/>
                <w:sz w:val="18"/>
                <w:szCs w:val="16"/>
                <w:lang w:eastAsia="en-US"/>
              </w:rPr>
            </w:pPr>
          </w:p>
        </w:tc>
        <w:tc>
          <w:tcPr>
            <w:tcW w:w="1382" w:type="pct"/>
          </w:tcPr>
          <w:p w14:paraId="4254D0BE" w14:textId="77777777" w:rsidR="00482F61" w:rsidRPr="00340D22" w:rsidRDefault="00482F61" w:rsidP="002D261B">
            <w:pPr>
              <w:rPr>
                <w:rFonts w:eastAsia="Calibri"/>
                <w:sz w:val="18"/>
                <w:szCs w:val="16"/>
                <w:lang w:eastAsia="en-US"/>
              </w:rPr>
            </w:pPr>
          </w:p>
        </w:tc>
      </w:tr>
      <w:tr w:rsidR="00482F61" w:rsidRPr="00340D22" w14:paraId="27EAE597" w14:textId="4AD8DE4B" w:rsidTr="00E80D20">
        <w:trPr>
          <w:tblHeader/>
        </w:trPr>
        <w:tc>
          <w:tcPr>
            <w:tcW w:w="1129" w:type="pct"/>
            <w:vMerge/>
            <w:tcMar>
              <w:top w:w="57" w:type="dxa"/>
              <w:bottom w:w="57" w:type="dxa"/>
            </w:tcMar>
          </w:tcPr>
          <w:p w14:paraId="669B4749"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6E0AAE62"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2AD0D0E7" w14:textId="77777777" w:rsidR="00482F61" w:rsidRPr="00340D22" w:rsidRDefault="00482F61" w:rsidP="002D261B">
            <w:pPr>
              <w:rPr>
                <w:rFonts w:eastAsia="Calibri"/>
                <w:sz w:val="18"/>
                <w:szCs w:val="16"/>
                <w:lang w:eastAsia="en-US"/>
              </w:rPr>
            </w:pPr>
          </w:p>
        </w:tc>
        <w:tc>
          <w:tcPr>
            <w:tcW w:w="1382" w:type="pct"/>
          </w:tcPr>
          <w:p w14:paraId="7CD4B1D8" w14:textId="77777777" w:rsidR="00482F61" w:rsidRPr="00340D22" w:rsidRDefault="00482F61" w:rsidP="002D261B">
            <w:pPr>
              <w:rPr>
                <w:rFonts w:eastAsia="Calibri"/>
                <w:sz w:val="18"/>
                <w:szCs w:val="16"/>
                <w:lang w:eastAsia="en-US"/>
              </w:rPr>
            </w:pPr>
          </w:p>
        </w:tc>
      </w:tr>
      <w:tr w:rsidR="00482F61" w:rsidRPr="00340D22" w14:paraId="0217F1B2" w14:textId="06B79A11" w:rsidTr="00E80D20">
        <w:trPr>
          <w:tblHeader/>
        </w:trPr>
        <w:tc>
          <w:tcPr>
            <w:tcW w:w="1129" w:type="pct"/>
            <w:vMerge/>
            <w:tcMar>
              <w:top w:w="57" w:type="dxa"/>
              <w:bottom w:w="57" w:type="dxa"/>
            </w:tcMar>
          </w:tcPr>
          <w:p w14:paraId="7976AA1E"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5869400D"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58CB1600" w14:textId="77777777" w:rsidR="00482F61" w:rsidRPr="00340D22" w:rsidRDefault="00482F61" w:rsidP="002D261B">
            <w:pPr>
              <w:rPr>
                <w:rFonts w:eastAsia="Calibri"/>
                <w:sz w:val="18"/>
                <w:szCs w:val="16"/>
                <w:lang w:eastAsia="en-US"/>
              </w:rPr>
            </w:pPr>
          </w:p>
        </w:tc>
        <w:tc>
          <w:tcPr>
            <w:tcW w:w="1382" w:type="pct"/>
          </w:tcPr>
          <w:p w14:paraId="4C9E358C" w14:textId="77777777" w:rsidR="00482F61" w:rsidRPr="00340D22" w:rsidRDefault="00482F61" w:rsidP="002D261B">
            <w:pPr>
              <w:rPr>
                <w:rFonts w:eastAsia="Calibri"/>
                <w:sz w:val="18"/>
                <w:szCs w:val="16"/>
                <w:lang w:eastAsia="en-US"/>
              </w:rPr>
            </w:pPr>
          </w:p>
        </w:tc>
      </w:tr>
      <w:tr w:rsidR="00482F61" w:rsidRPr="00340D22" w14:paraId="7AE95DD7" w14:textId="6C791E9D" w:rsidTr="00E80D20">
        <w:trPr>
          <w:tblHeader/>
        </w:trPr>
        <w:tc>
          <w:tcPr>
            <w:tcW w:w="5000" w:type="pct"/>
            <w:gridSpan w:val="4"/>
            <w:shd w:val="clear" w:color="auto" w:fill="D9D9D9"/>
            <w:tcMar>
              <w:top w:w="57" w:type="dxa"/>
              <w:bottom w:w="57" w:type="dxa"/>
            </w:tcMar>
          </w:tcPr>
          <w:p w14:paraId="7D98564E" w14:textId="6334639B" w:rsidR="00482F61" w:rsidRPr="00340D22" w:rsidRDefault="00EC2937" w:rsidP="002D261B">
            <w:pPr>
              <w:jc w:val="both"/>
              <w:rPr>
                <w:rFonts w:eastAsia="Calibri"/>
                <w:i/>
                <w:sz w:val="18"/>
                <w:szCs w:val="16"/>
                <w:lang w:eastAsia="en-US"/>
              </w:rPr>
            </w:pPr>
            <w:r w:rsidRPr="00340D22">
              <w:rPr>
                <w:rFonts w:eastAsia="Calibri"/>
                <w:i/>
                <w:sz w:val="18"/>
                <w:szCs w:val="16"/>
                <w:lang w:eastAsia="en-US"/>
              </w:rPr>
              <w:t xml:space="preserve">[Indicate the exposure path, e.g. </w:t>
            </w:r>
            <w:r w:rsidR="00F6590F" w:rsidRPr="00340D22">
              <w:rPr>
                <w:rFonts w:eastAsia="Calibri"/>
                <w:i/>
                <w:sz w:val="18"/>
                <w:szCs w:val="16"/>
                <w:lang w:eastAsia="en-US"/>
              </w:rPr>
              <w:t>oral</w:t>
            </w:r>
            <w:r w:rsidR="00290CB7" w:rsidRPr="00340D22">
              <w:rPr>
                <w:rFonts w:eastAsia="Calibri"/>
                <w:i/>
                <w:sz w:val="18"/>
                <w:szCs w:val="16"/>
                <w:lang w:eastAsia="en-US"/>
              </w:rPr>
              <w:t xml:space="preserve">, dermal, </w:t>
            </w:r>
            <w:r w:rsidR="00F6590F" w:rsidRPr="00340D22">
              <w:rPr>
                <w:rFonts w:eastAsia="Calibri"/>
                <w:i/>
                <w:sz w:val="18"/>
                <w:szCs w:val="16"/>
                <w:lang w:eastAsia="en-US"/>
              </w:rPr>
              <w:t>inhalation</w:t>
            </w:r>
            <w:r w:rsidRPr="00340D22">
              <w:rPr>
                <w:rFonts w:eastAsia="Calibri"/>
                <w:i/>
                <w:sz w:val="18"/>
                <w:szCs w:val="16"/>
                <w:lang w:eastAsia="en-US"/>
              </w:rPr>
              <w:t>. Include new rows for each exposure path.]</w:t>
            </w:r>
          </w:p>
        </w:tc>
      </w:tr>
      <w:tr w:rsidR="00482F61" w:rsidRPr="00340D22" w14:paraId="1A5BF951" w14:textId="5833F67B" w:rsidTr="00E80D20">
        <w:trPr>
          <w:tblHeader/>
        </w:trPr>
        <w:tc>
          <w:tcPr>
            <w:tcW w:w="1129" w:type="pct"/>
            <w:shd w:val="clear" w:color="auto" w:fill="auto"/>
            <w:tcMar>
              <w:top w:w="57" w:type="dxa"/>
              <w:bottom w:w="57" w:type="dxa"/>
            </w:tcMar>
          </w:tcPr>
          <w:p w14:paraId="65C1FB16"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5DCA701B" w14:textId="77777777" w:rsidR="00482F61" w:rsidRPr="00340D22" w:rsidRDefault="00482F61"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3A3B91FA" w14:textId="77777777" w:rsidR="00482F61" w:rsidRPr="00340D22" w:rsidRDefault="00482F61" w:rsidP="002D261B">
            <w:pPr>
              <w:rPr>
                <w:rFonts w:eastAsia="Calibri"/>
                <w:sz w:val="18"/>
                <w:szCs w:val="16"/>
                <w:lang w:eastAsia="en-US"/>
              </w:rPr>
            </w:pPr>
            <w:r w:rsidRPr="00340D22">
              <w:rPr>
                <w:rFonts w:eastAsia="Calibri"/>
                <w:sz w:val="18"/>
                <w:szCs w:val="16"/>
                <w:lang w:eastAsia="en-US"/>
              </w:rPr>
              <w:t>Value</w:t>
            </w:r>
          </w:p>
        </w:tc>
        <w:tc>
          <w:tcPr>
            <w:tcW w:w="1382" w:type="pct"/>
          </w:tcPr>
          <w:p w14:paraId="5C83A82B" w14:textId="0CBCFF6F" w:rsidR="00482F61" w:rsidRPr="00340D22" w:rsidRDefault="00E80D20" w:rsidP="002D261B">
            <w:pPr>
              <w:rPr>
                <w:rFonts w:eastAsia="Calibri"/>
                <w:sz w:val="18"/>
                <w:szCs w:val="16"/>
                <w:lang w:eastAsia="en-US"/>
              </w:rPr>
            </w:pPr>
            <w:r w:rsidRPr="00340D22">
              <w:rPr>
                <w:rFonts w:eastAsia="Calibri"/>
                <w:sz w:val="18"/>
                <w:szCs w:val="16"/>
                <w:lang w:eastAsia="en-US"/>
              </w:rPr>
              <w:t>Reference</w:t>
            </w:r>
            <w:r w:rsidR="00BC46DE" w:rsidRPr="00340D22">
              <w:rPr>
                <w:rFonts w:eastAsia="Calibri"/>
                <w:sz w:val="18"/>
                <w:szCs w:val="16"/>
                <w:lang w:eastAsia="en-US"/>
              </w:rPr>
              <w:t xml:space="preserve"> and justification</w:t>
            </w:r>
            <w:r w:rsidRPr="00340D22">
              <w:rPr>
                <w:rFonts w:eastAsia="Calibri"/>
                <w:sz w:val="18"/>
                <w:szCs w:val="16"/>
                <w:vertAlign w:val="superscript"/>
                <w:lang w:eastAsia="en-US"/>
              </w:rPr>
              <w:t>3</w:t>
            </w:r>
          </w:p>
        </w:tc>
      </w:tr>
      <w:tr w:rsidR="00482F61" w:rsidRPr="00340D22" w14:paraId="09AC9946" w14:textId="41D77182" w:rsidTr="00E80D20">
        <w:trPr>
          <w:tblHeader/>
        </w:trPr>
        <w:tc>
          <w:tcPr>
            <w:tcW w:w="1129" w:type="pct"/>
            <w:vMerge w:val="restart"/>
            <w:tcMar>
              <w:top w:w="57" w:type="dxa"/>
              <w:bottom w:w="57" w:type="dxa"/>
            </w:tcMar>
          </w:tcPr>
          <w:p w14:paraId="55785591" w14:textId="2C8E1535" w:rsidR="00482F61" w:rsidRPr="00340D22" w:rsidRDefault="00482F61" w:rsidP="002D261B">
            <w:pPr>
              <w:rPr>
                <w:rFonts w:eastAsia="Calibri"/>
                <w:sz w:val="18"/>
                <w:szCs w:val="16"/>
                <w:lang w:eastAsia="en-US"/>
              </w:rPr>
            </w:pPr>
            <w:r w:rsidRPr="00340D22">
              <w:rPr>
                <w:rFonts w:eastAsia="Calibri"/>
                <w:sz w:val="18"/>
                <w:szCs w:val="16"/>
                <w:lang w:eastAsia="en-US"/>
              </w:rPr>
              <w:t>Tier 1</w:t>
            </w:r>
            <w:r w:rsidR="006D4A12" w:rsidRPr="00340D22">
              <w:rPr>
                <w:rFonts w:eastAsia="Calibri"/>
                <w:sz w:val="18"/>
                <w:szCs w:val="16"/>
                <w:lang w:eastAsia="en-US"/>
              </w:rPr>
              <w:t xml:space="preserve"> (no PPE)</w:t>
            </w:r>
          </w:p>
        </w:tc>
        <w:tc>
          <w:tcPr>
            <w:tcW w:w="1410" w:type="pct"/>
            <w:shd w:val="clear" w:color="auto" w:fill="auto"/>
            <w:tcMar>
              <w:top w:w="57" w:type="dxa"/>
              <w:bottom w:w="57" w:type="dxa"/>
            </w:tcMar>
          </w:tcPr>
          <w:p w14:paraId="04777DE9"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77260C23" w14:textId="77777777" w:rsidR="00482F61" w:rsidRPr="00340D22" w:rsidRDefault="00482F61" w:rsidP="002D261B">
            <w:pPr>
              <w:rPr>
                <w:rFonts w:eastAsia="Calibri"/>
                <w:sz w:val="18"/>
                <w:szCs w:val="16"/>
                <w:lang w:eastAsia="en-US"/>
              </w:rPr>
            </w:pPr>
          </w:p>
        </w:tc>
        <w:tc>
          <w:tcPr>
            <w:tcW w:w="1382" w:type="pct"/>
          </w:tcPr>
          <w:p w14:paraId="012A53AF" w14:textId="77777777" w:rsidR="00482F61" w:rsidRPr="00340D22" w:rsidRDefault="00482F61" w:rsidP="002D261B">
            <w:pPr>
              <w:rPr>
                <w:rFonts w:eastAsia="Calibri"/>
                <w:sz w:val="18"/>
                <w:szCs w:val="16"/>
                <w:lang w:eastAsia="en-US"/>
              </w:rPr>
            </w:pPr>
          </w:p>
        </w:tc>
      </w:tr>
      <w:tr w:rsidR="00482F61" w:rsidRPr="00340D22" w14:paraId="44ED23A3" w14:textId="4FD910AD" w:rsidTr="00E80D20">
        <w:trPr>
          <w:tblHeader/>
        </w:trPr>
        <w:tc>
          <w:tcPr>
            <w:tcW w:w="1129" w:type="pct"/>
            <w:vMerge/>
            <w:tcMar>
              <w:top w:w="57" w:type="dxa"/>
              <w:bottom w:w="57" w:type="dxa"/>
            </w:tcMar>
          </w:tcPr>
          <w:p w14:paraId="3D80BDF7"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0F0474AA"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38FC5F9F" w14:textId="77777777" w:rsidR="00482F61" w:rsidRPr="00340D22" w:rsidRDefault="00482F61" w:rsidP="002D261B">
            <w:pPr>
              <w:rPr>
                <w:rFonts w:eastAsia="Calibri"/>
                <w:sz w:val="18"/>
                <w:szCs w:val="16"/>
                <w:lang w:eastAsia="en-US"/>
              </w:rPr>
            </w:pPr>
          </w:p>
        </w:tc>
        <w:tc>
          <w:tcPr>
            <w:tcW w:w="1382" w:type="pct"/>
          </w:tcPr>
          <w:p w14:paraId="5561AE37" w14:textId="77777777" w:rsidR="00482F61" w:rsidRPr="00340D22" w:rsidRDefault="00482F61" w:rsidP="002D261B">
            <w:pPr>
              <w:rPr>
                <w:rFonts w:eastAsia="Calibri"/>
                <w:sz w:val="18"/>
                <w:szCs w:val="16"/>
                <w:lang w:eastAsia="en-US"/>
              </w:rPr>
            </w:pPr>
          </w:p>
        </w:tc>
      </w:tr>
      <w:tr w:rsidR="00482F61" w:rsidRPr="00340D22" w14:paraId="2A156797" w14:textId="1F655278" w:rsidTr="00E80D20">
        <w:trPr>
          <w:tblHeader/>
        </w:trPr>
        <w:tc>
          <w:tcPr>
            <w:tcW w:w="1129" w:type="pct"/>
            <w:vMerge/>
            <w:tcMar>
              <w:top w:w="57" w:type="dxa"/>
              <w:bottom w:w="57" w:type="dxa"/>
            </w:tcMar>
          </w:tcPr>
          <w:p w14:paraId="587D0BFD"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5041D8B4"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09234B88" w14:textId="77777777" w:rsidR="00482F61" w:rsidRPr="00340D22" w:rsidRDefault="00482F61" w:rsidP="002D261B">
            <w:pPr>
              <w:rPr>
                <w:rFonts w:eastAsia="Calibri"/>
                <w:sz w:val="18"/>
                <w:szCs w:val="16"/>
                <w:lang w:eastAsia="en-US"/>
              </w:rPr>
            </w:pPr>
          </w:p>
        </w:tc>
        <w:tc>
          <w:tcPr>
            <w:tcW w:w="1382" w:type="pct"/>
          </w:tcPr>
          <w:p w14:paraId="0D197AF2" w14:textId="77777777" w:rsidR="00482F61" w:rsidRPr="00340D22" w:rsidRDefault="00482F61" w:rsidP="002D261B">
            <w:pPr>
              <w:rPr>
                <w:rFonts w:eastAsia="Calibri"/>
                <w:sz w:val="18"/>
                <w:szCs w:val="16"/>
                <w:lang w:eastAsia="en-US"/>
              </w:rPr>
            </w:pPr>
          </w:p>
        </w:tc>
      </w:tr>
      <w:tr w:rsidR="00482F61" w:rsidRPr="00340D22" w14:paraId="7CFAFA40" w14:textId="258E55FB" w:rsidTr="00E80D20">
        <w:trPr>
          <w:tblHeader/>
        </w:trPr>
        <w:tc>
          <w:tcPr>
            <w:tcW w:w="1129" w:type="pct"/>
            <w:vMerge w:val="restart"/>
            <w:tcMar>
              <w:top w:w="57" w:type="dxa"/>
              <w:bottom w:w="57" w:type="dxa"/>
            </w:tcMar>
          </w:tcPr>
          <w:p w14:paraId="1233D4C4" w14:textId="2F49A4DC" w:rsidR="00482F61" w:rsidRPr="00340D22" w:rsidRDefault="00482F61"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6D4A12" w:rsidRPr="00340D22">
              <w:rPr>
                <w:rFonts w:eastAsia="Calibri"/>
                <w:sz w:val="18"/>
                <w:szCs w:val="16"/>
                <w:vertAlign w:val="superscript"/>
                <w:lang w:eastAsia="en-US"/>
              </w:rPr>
              <w:t xml:space="preserve"> </w:t>
            </w:r>
            <w:r w:rsidR="006D4A12"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69760C90"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70CCD457" w14:textId="77777777" w:rsidR="00482F61" w:rsidRPr="00340D22" w:rsidRDefault="00482F61" w:rsidP="002D261B">
            <w:pPr>
              <w:rPr>
                <w:rFonts w:eastAsia="Calibri"/>
                <w:sz w:val="18"/>
                <w:szCs w:val="16"/>
                <w:lang w:eastAsia="en-US"/>
              </w:rPr>
            </w:pPr>
          </w:p>
        </w:tc>
        <w:tc>
          <w:tcPr>
            <w:tcW w:w="1382" w:type="pct"/>
          </w:tcPr>
          <w:p w14:paraId="60853D46" w14:textId="77777777" w:rsidR="00482F61" w:rsidRPr="00340D22" w:rsidRDefault="00482F61" w:rsidP="002D261B">
            <w:pPr>
              <w:rPr>
                <w:rFonts w:eastAsia="Calibri"/>
                <w:sz w:val="18"/>
                <w:szCs w:val="16"/>
                <w:lang w:eastAsia="en-US"/>
              </w:rPr>
            </w:pPr>
          </w:p>
        </w:tc>
      </w:tr>
      <w:tr w:rsidR="00482F61" w:rsidRPr="00340D22" w14:paraId="681C54AE" w14:textId="728C7E05" w:rsidTr="00E80D20">
        <w:trPr>
          <w:tblHeader/>
        </w:trPr>
        <w:tc>
          <w:tcPr>
            <w:tcW w:w="1129" w:type="pct"/>
            <w:vMerge/>
            <w:tcMar>
              <w:top w:w="57" w:type="dxa"/>
              <w:bottom w:w="57" w:type="dxa"/>
            </w:tcMar>
          </w:tcPr>
          <w:p w14:paraId="435F51C6"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3AD101C1"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7F3D275F" w14:textId="77777777" w:rsidR="00482F61" w:rsidRPr="00340D22" w:rsidRDefault="00482F61" w:rsidP="002D261B">
            <w:pPr>
              <w:rPr>
                <w:rFonts w:eastAsia="Calibri"/>
                <w:sz w:val="18"/>
                <w:szCs w:val="16"/>
                <w:lang w:eastAsia="en-US"/>
              </w:rPr>
            </w:pPr>
          </w:p>
        </w:tc>
        <w:tc>
          <w:tcPr>
            <w:tcW w:w="1382" w:type="pct"/>
          </w:tcPr>
          <w:p w14:paraId="12CB6C9F" w14:textId="77777777" w:rsidR="00482F61" w:rsidRPr="00340D22" w:rsidRDefault="00482F61" w:rsidP="002D261B">
            <w:pPr>
              <w:rPr>
                <w:rFonts w:eastAsia="Calibri"/>
                <w:sz w:val="18"/>
                <w:szCs w:val="16"/>
                <w:lang w:eastAsia="en-US"/>
              </w:rPr>
            </w:pPr>
          </w:p>
        </w:tc>
      </w:tr>
      <w:tr w:rsidR="00482F61" w:rsidRPr="00340D22" w14:paraId="77563C93" w14:textId="2112CB55" w:rsidTr="00E80D20">
        <w:trPr>
          <w:tblHeader/>
        </w:trPr>
        <w:tc>
          <w:tcPr>
            <w:tcW w:w="1129" w:type="pct"/>
            <w:vMerge/>
            <w:tcMar>
              <w:top w:w="57" w:type="dxa"/>
              <w:bottom w:w="57" w:type="dxa"/>
            </w:tcMar>
          </w:tcPr>
          <w:p w14:paraId="21E98A14"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1762E634"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48261090" w14:textId="77777777" w:rsidR="00482F61" w:rsidRPr="00340D22" w:rsidRDefault="00482F61" w:rsidP="002D261B">
            <w:pPr>
              <w:rPr>
                <w:rFonts w:eastAsia="Calibri"/>
                <w:sz w:val="18"/>
                <w:szCs w:val="16"/>
                <w:lang w:eastAsia="en-US"/>
              </w:rPr>
            </w:pPr>
          </w:p>
        </w:tc>
        <w:tc>
          <w:tcPr>
            <w:tcW w:w="1382" w:type="pct"/>
          </w:tcPr>
          <w:p w14:paraId="690F3EDD" w14:textId="77777777" w:rsidR="00482F61" w:rsidRPr="00340D22" w:rsidRDefault="00482F61" w:rsidP="002D261B">
            <w:pPr>
              <w:rPr>
                <w:rFonts w:eastAsia="Calibri"/>
                <w:sz w:val="18"/>
                <w:szCs w:val="16"/>
                <w:lang w:eastAsia="en-US"/>
              </w:rPr>
            </w:pPr>
          </w:p>
        </w:tc>
      </w:tr>
      <w:tr w:rsidR="00482F61" w:rsidRPr="00340D22" w14:paraId="24337CAE" w14:textId="08EB8CF7" w:rsidTr="00E80D20">
        <w:trPr>
          <w:tblHeader/>
        </w:trPr>
        <w:tc>
          <w:tcPr>
            <w:tcW w:w="1129" w:type="pct"/>
            <w:vMerge w:val="restart"/>
            <w:tcMar>
              <w:top w:w="57" w:type="dxa"/>
              <w:bottom w:w="57" w:type="dxa"/>
            </w:tcMar>
          </w:tcPr>
          <w:p w14:paraId="425ED28E" w14:textId="21646F1B" w:rsidR="00482F61" w:rsidRPr="00340D22" w:rsidRDefault="00482F61" w:rsidP="002D261B">
            <w:pPr>
              <w:rPr>
                <w:rFonts w:eastAsia="Calibri"/>
                <w:sz w:val="18"/>
                <w:szCs w:val="16"/>
                <w:lang w:eastAsia="en-US"/>
              </w:rPr>
            </w:pPr>
            <w:r w:rsidRPr="00340D22">
              <w:rPr>
                <w:rFonts w:eastAsia="Calibri"/>
                <w:sz w:val="18"/>
                <w:szCs w:val="16"/>
                <w:lang w:eastAsia="en-US"/>
              </w:rPr>
              <w:t>Tier 3</w:t>
            </w:r>
            <w:r w:rsidR="006D4A12" w:rsidRPr="00340D22">
              <w:rPr>
                <w:rFonts w:eastAsia="Calibri"/>
                <w:sz w:val="18"/>
                <w:szCs w:val="16"/>
                <w:lang w:eastAsia="en-US"/>
              </w:rPr>
              <w:t xml:space="preserve"> </w:t>
            </w:r>
            <w:r w:rsidR="006D4A12"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6D4A12" w:rsidRPr="00340D22">
              <w:rPr>
                <w:rFonts w:eastAsia="Calibri"/>
                <w:i/>
                <w:sz w:val="18"/>
                <w:szCs w:val="16"/>
                <w:lang w:eastAsia="en-US"/>
              </w:rPr>
              <w:t>]</w:t>
            </w:r>
          </w:p>
        </w:tc>
        <w:tc>
          <w:tcPr>
            <w:tcW w:w="1410" w:type="pct"/>
            <w:shd w:val="clear" w:color="auto" w:fill="auto"/>
            <w:tcMar>
              <w:top w:w="57" w:type="dxa"/>
              <w:bottom w:w="57" w:type="dxa"/>
            </w:tcMar>
          </w:tcPr>
          <w:p w14:paraId="4AC074DE"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545035F9" w14:textId="77777777" w:rsidR="00482F61" w:rsidRPr="00340D22" w:rsidRDefault="00482F61" w:rsidP="002D261B">
            <w:pPr>
              <w:rPr>
                <w:rFonts w:eastAsia="Calibri"/>
                <w:sz w:val="18"/>
                <w:szCs w:val="16"/>
                <w:lang w:eastAsia="en-US"/>
              </w:rPr>
            </w:pPr>
          </w:p>
        </w:tc>
        <w:tc>
          <w:tcPr>
            <w:tcW w:w="1382" w:type="pct"/>
          </w:tcPr>
          <w:p w14:paraId="4F8B89B1" w14:textId="77777777" w:rsidR="00482F61" w:rsidRPr="00340D22" w:rsidRDefault="00482F61" w:rsidP="002D261B">
            <w:pPr>
              <w:rPr>
                <w:rFonts w:eastAsia="Calibri"/>
                <w:sz w:val="18"/>
                <w:szCs w:val="16"/>
                <w:lang w:eastAsia="en-US"/>
              </w:rPr>
            </w:pPr>
          </w:p>
        </w:tc>
      </w:tr>
      <w:tr w:rsidR="00482F61" w:rsidRPr="00340D22" w14:paraId="0FBDA95B" w14:textId="372E1A5A" w:rsidTr="00E80D20">
        <w:trPr>
          <w:tblHeader/>
        </w:trPr>
        <w:tc>
          <w:tcPr>
            <w:tcW w:w="1129" w:type="pct"/>
            <w:vMerge/>
            <w:tcMar>
              <w:top w:w="57" w:type="dxa"/>
              <w:bottom w:w="57" w:type="dxa"/>
            </w:tcMar>
          </w:tcPr>
          <w:p w14:paraId="6642F647"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31EEDE2E"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33CE6321" w14:textId="77777777" w:rsidR="00482F61" w:rsidRPr="00340D22" w:rsidRDefault="00482F61" w:rsidP="002D261B">
            <w:pPr>
              <w:rPr>
                <w:rFonts w:eastAsia="Calibri"/>
                <w:sz w:val="18"/>
                <w:szCs w:val="16"/>
                <w:lang w:eastAsia="en-US"/>
              </w:rPr>
            </w:pPr>
          </w:p>
        </w:tc>
        <w:tc>
          <w:tcPr>
            <w:tcW w:w="1382" w:type="pct"/>
          </w:tcPr>
          <w:p w14:paraId="7EB5BA5F" w14:textId="77777777" w:rsidR="00482F61" w:rsidRPr="00340D22" w:rsidRDefault="00482F61" w:rsidP="002D261B">
            <w:pPr>
              <w:rPr>
                <w:rFonts w:eastAsia="Calibri"/>
                <w:sz w:val="18"/>
                <w:szCs w:val="16"/>
                <w:lang w:eastAsia="en-US"/>
              </w:rPr>
            </w:pPr>
          </w:p>
        </w:tc>
      </w:tr>
      <w:tr w:rsidR="00482F61" w:rsidRPr="00340D22" w14:paraId="2A888031" w14:textId="1CBBB9E3" w:rsidTr="00E80D20">
        <w:trPr>
          <w:tblHeader/>
        </w:trPr>
        <w:tc>
          <w:tcPr>
            <w:tcW w:w="1129" w:type="pct"/>
            <w:vMerge/>
            <w:tcMar>
              <w:top w:w="57" w:type="dxa"/>
              <w:bottom w:w="57" w:type="dxa"/>
            </w:tcMar>
          </w:tcPr>
          <w:p w14:paraId="7A16BCA8" w14:textId="77777777" w:rsidR="00482F61" w:rsidRPr="00340D22" w:rsidRDefault="00482F61" w:rsidP="002D261B">
            <w:pPr>
              <w:rPr>
                <w:rFonts w:eastAsia="Calibri"/>
                <w:sz w:val="18"/>
                <w:szCs w:val="16"/>
                <w:lang w:eastAsia="en-US"/>
              </w:rPr>
            </w:pPr>
          </w:p>
        </w:tc>
        <w:tc>
          <w:tcPr>
            <w:tcW w:w="1410" w:type="pct"/>
            <w:shd w:val="clear" w:color="auto" w:fill="auto"/>
            <w:tcMar>
              <w:top w:w="57" w:type="dxa"/>
              <w:bottom w:w="57" w:type="dxa"/>
            </w:tcMar>
          </w:tcPr>
          <w:p w14:paraId="55506680" w14:textId="77777777" w:rsidR="00482F61" w:rsidRPr="00340D22" w:rsidRDefault="00482F61" w:rsidP="002D261B">
            <w:pPr>
              <w:rPr>
                <w:rFonts w:eastAsia="Calibri"/>
                <w:sz w:val="18"/>
                <w:szCs w:val="16"/>
                <w:lang w:eastAsia="en-US"/>
              </w:rPr>
            </w:pPr>
          </w:p>
        </w:tc>
        <w:tc>
          <w:tcPr>
            <w:tcW w:w="1079" w:type="pct"/>
            <w:shd w:val="clear" w:color="auto" w:fill="auto"/>
            <w:tcMar>
              <w:top w:w="57" w:type="dxa"/>
              <w:bottom w:w="57" w:type="dxa"/>
            </w:tcMar>
          </w:tcPr>
          <w:p w14:paraId="087924E1" w14:textId="77777777" w:rsidR="00482F61" w:rsidRPr="00340D22" w:rsidRDefault="00482F61" w:rsidP="002D261B">
            <w:pPr>
              <w:rPr>
                <w:rFonts w:eastAsia="Calibri"/>
                <w:sz w:val="18"/>
                <w:szCs w:val="16"/>
                <w:lang w:eastAsia="en-US"/>
              </w:rPr>
            </w:pPr>
          </w:p>
        </w:tc>
        <w:tc>
          <w:tcPr>
            <w:tcW w:w="1382" w:type="pct"/>
          </w:tcPr>
          <w:p w14:paraId="68D6F82D" w14:textId="77777777" w:rsidR="00482F61" w:rsidRPr="00340D22" w:rsidRDefault="00482F61" w:rsidP="002D261B">
            <w:pPr>
              <w:rPr>
                <w:rFonts w:eastAsia="Calibri"/>
                <w:sz w:val="18"/>
                <w:szCs w:val="16"/>
                <w:lang w:eastAsia="en-US"/>
              </w:rPr>
            </w:pPr>
          </w:p>
        </w:tc>
      </w:tr>
    </w:tbl>
    <w:p w14:paraId="6B9FD828" w14:textId="04C31F23" w:rsidR="00C91301" w:rsidRPr="00340D22" w:rsidRDefault="00C91301"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Include generic parameters (e.g. respiration rates, exposed skin areas, exposure times) and protection/penetration rates for PPE. </w:t>
      </w:r>
    </w:p>
    <w:p w14:paraId="6E3473F6" w14:textId="77777777" w:rsidR="00C91301" w:rsidRPr="00340D22" w:rsidRDefault="00C91301" w:rsidP="002D261B">
      <w:pPr>
        <w:jc w:val="both"/>
        <w:rPr>
          <w:rFonts w:eastAsia="Calibri"/>
          <w:iCs/>
          <w:sz w:val="18"/>
          <w:lang w:eastAsia="en-US"/>
        </w:rPr>
      </w:pPr>
      <w:r w:rsidRPr="00340D22">
        <w:rPr>
          <w:rFonts w:eastAsia="Calibri"/>
          <w:iCs/>
          <w:sz w:val="18"/>
          <w:vertAlign w:val="superscript"/>
          <w:lang w:eastAsia="en-US"/>
        </w:rPr>
        <w:t>2</w:t>
      </w:r>
      <w:r w:rsidRPr="00340D22">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52498F3A" w14:textId="23542F97" w:rsidR="00C0623C" w:rsidRPr="00340D22" w:rsidRDefault="00482F61" w:rsidP="002D261B">
      <w:pPr>
        <w:rPr>
          <w:rFonts w:eastAsia="Calibri"/>
          <w:b/>
          <w:iCs/>
          <w:u w:val="single"/>
          <w:lang w:eastAsia="en-US"/>
        </w:rPr>
        <w:sectPr w:rsidR="00C0623C" w:rsidRPr="00340D22" w:rsidSect="00710275">
          <w:headerReference w:type="default" r:id="rId46"/>
          <w:pgSz w:w="11907" w:h="16840" w:code="9"/>
          <w:pgMar w:top="1474" w:right="1247" w:bottom="2013" w:left="1446" w:header="850" w:footer="850" w:gutter="0"/>
          <w:cols w:space="720"/>
          <w:docGrid w:linePitch="272"/>
        </w:sectPr>
      </w:pPr>
      <w:r w:rsidRPr="00340D22">
        <w:rPr>
          <w:rFonts w:eastAsia="Calibri"/>
          <w:sz w:val="18"/>
          <w:szCs w:val="18"/>
          <w:vertAlign w:val="superscript"/>
          <w:lang w:eastAsia="en-US"/>
        </w:rPr>
        <w:t xml:space="preserve">3 </w:t>
      </w:r>
      <w:r w:rsidRPr="00340D22">
        <w:rPr>
          <w:rFonts w:eastAsia="Calibri"/>
          <w:sz w:val="18"/>
          <w:szCs w:val="18"/>
          <w:lang w:eastAsia="en-US"/>
        </w:rPr>
        <w:t xml:space="preserve">Include the source of information (e.g. product information, </w:t>
      </w:r>
      <w:r w:rsidR="0080307F" w:rsidRPr="00340D22">
        <w:rPr>
          <w:rFonts w:eastAsia="Calibri"/>
          <w:sz w:val="18"/>
          <w:szCs w:val="18"/>
          <w:lang w:eastAsia="en-US"/>
        </w:rPr>
        <w:t xml:space="preserve">recommendations, </w:t>
      </w:r>
      <w:r w:rsidRPr="00340D22">
        <w:rPr>
          <w:rFonts w:eastAsia="Calibri"/>
          <w:sz w:val="18"/>
          <w:szCs w:val="18"/>
          <w:lang w:eastAsia="en-US"/>
        </w:rPr>
        <w:t xml:space="preserve">guidance documents, </w:t>
      </w:r>
      <w:r w:rsidR="00EC2937" w:rsidRPr="00340D22">
        <w:rPr>
          <w:rFonts w:eastAsia="Calibri"/>
          <w:sz w:val="18"/>
          <w:szCs w:val="18"/>
          <w:lang w:eastAsia="en-US"/>
        </w:rPr>
        <w:t>exposure models</w:t>
      </w:r>
      <w:r w:rsidRPr="00340D22">
        <w:rPr>
          <w:rFonts w:eastAsia="Calibri"/>
          <w:sz w:val="18"/>
          <w:szCs w:val="18"/>
          <w:lang w:eastAsia="en-US"/>
        </w:rPr>
        <w:t>)</w:t>
      </w:r>
      <w:r w:rsidR="00BC46DE" w:rsidRPr="00340D22">
        <w:rPr>
          <w:rFonts w:eastAsia="Calibri"/>
          <w:sz w:val="18"/>
          <w:szCs w:val="18"/>
          <w:lang w:eastAsia="en-US"/>
        </w:rPr>
        <w:t xml:space="preserve"> and justification (where needed)</w:t>
      </w:r>
      <w:r w:rsidRPr="00340D22">
        <w:rPr>
          <w:rFonts w:eastAsia="Calibri"/>
          <w:sz w:val="18"/>
          <w:szCs w:val="18"/>
          <w:lang w:eastAsia="en-US"/>
        </w:rPr>
        <w:t>.</w:t>
      </w:r>
    </w:p>
    <w:p w14:paraId="50ECDB15" w14:textId="198A7F6D" w:rsidR="00C90169" w:rsidRPr="00340D22" w:rsidRDefault="00556D01" w:rsidP="002D261B">
      <w:pPr>
        <w:rPr>
          <w:u w:val="single"/>
        </w:rPr>
      </w:pPr>
      <w:r w:rsidRPr="00340D22">
        <w:rPr>
          <w:u w:val="single"/>
        </w:rPr>
        <w:lastRenderedPageBreak/>
        <w:t>Outcome of systemic exposure and risk characteri</w:t>
      </w:r>
      <w:r w:rsidR="00773BC4" w:rsidRPr="00340D22">
        <w:rPr>
          <w:u w:val="single"/>
        </w:rPr>
        <w:t>s</w:t>
      </w:r>
      <w:r w:rsidRPr="00340D22">
        <w:rPr>
          <w:u w:val="single"/>
        </w:rPr>
        <w:t xml:space="preserve">ation </w:t>
      </w:r>
    </w:p>
    <w:p w14:paraId="2A23A836" w14:textId="77777777" w:rsidR="00315BCE" w:rsidRPr="00340D22" w:rsidRDefault="00315BCE" w:rsidP="002D261B">
      <w:pPr>
        <w:rPr>
          <w:u w:val="single"/>
        </w:rPr>
      </w:pPr>
    </w:p>
    <w:p w14:paraId="316AFE56" w14:textId="55C523C7"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60</w:t>
        </w:r>
      </w:fldSimple>
      <w:r>
        <w:t xml:space="preserve"> </w:t>
      </w:r>
      <w:r w:rsidRPr="000D04C6">
        <w:t>Summary table: estimated systemic exposure and risk characterisation for professional users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6"/>
        <w:gridCol w:w="2878"/>
        <w:gridCol w:w="1507"/>
        <w:gridCol w:w="1599"/>
        <w:gridCol w:w="1692"/>
        <w:gridCol w:w="1529"/>
        <w:gridCol w:w="1539"/>
        <w:gridCol w:w="1247"/>
      </w:tblGrid>
      <w:tr w:rsidR="00556D01" w:rsidRPr="00340D22" w14:paraId="568B51D2" w14:textId="20975348" w:rsidTr="00F02AB6">
        <w:trPr>
          <w:cantSplit/>
          <w:tblHeader/>
        </w:trPr>
        <w:tc>
          <w:tcPr>
            <w:tcW w:w="0" w:type="auto"/>
            <w:gridSpan w:val="8"/>
            <w:shd w:val="clear" w:color="auto" w:fill="FFFFCC"/>
          </w:tcPr>
          <w:p w14:paraId="6862BDBB" w14:textId="67C052F0" w:rsidR="00556D01" w:rsidRPr="00340D22" w:rsidRDefault="00556D01" w:rsidP="002D261B">
            <w:pPr>
              <w:jc w:val="center"/>
              <w:rPr>
                <w:rFonts w:eastAsia="Calibri"/>
                <w:b/>
                <w:sz w:val="18"/>
                <w:szCs w:val="16"/>
                <w:lang w:eastAsia="en-US"/>
              </w:rPr>
            </w:pPr>
            <w:r w:rsidRPr="00340D22">
              <w:rPr>
                <w:rFonts w:eastAsia="Calibri"/>
                <w:b/>
                <w:sz w:val="18"/>
                <w:szCs w:val="16"/>
                <w:lang w:eastAsia="en-US"/>
              </w:rPr>
              <w:t>Summary table: estimated systemic exposure and risk characterisation for professional users</w:t>
            </w:r>
          </w:p>
        </w:tc>
      </w:tr>
      <w:tr w:rsidR="00556D01" w:rsidRPr="00340D22" w14:paraId="36CFA0ED" w14:textId="0B1BF6B2" w:rsidTr="00556D01">
        <w:trPr>
          <w:cantSplit/>
          <w:tblHeader/>
        </w:trPr>
        <w:tc>
          <w:tcPr>
            <w:tcW w:w="0" w:type="auto"/>
            <w:shd w:val="clear" w:color="auto" w:fill="auto"/>
          </w:tcPr>
          <w:p w14:paraId="39CEB9A9" w14:textId="32515CDE" w:rsidR="00556D01" w:rsidRPr="00340D22" w:rsidRDefault="00556D01" w:rsidP="002D261B">
            <w:pPr>
              <w:rPr>
                <w:rFonts w:eastAsia="Calibri"/>
                <w:b/>
                <w:sz w:val="18"/>
                <w:szCs w:val="16"/>
                <w:lang w:eastAsia="en-US"/>
              </w:rPr>
            </w:pPr>
            <w:r w:rsidRPr="00340D22">
              <w:rPr>
                <w:rFonts w:eastAsia="Calibri"/>
                <w:b/>
                <w:sz w:val="18"/>
                <w:szCs w:val="16"/>
                <w:lang w:eastAsia="en-US"/>
              </w:rPr>
              <w:t>Exposure scenario</w:t>
            </w:r>
          </w:p>
        </w:tc>
        <w:tc>
          <w:tcPr>
            <w:tcW w:w="0" w:type="auto"/>
          </w:tcPr>
          <w:p w14:paraId="4AB5501A" w14:textId="3A9B98D0" w:rsidR="00556D01" w:rsidRPr="00340D22" w:rsidRDefault="00556D01" w:rsidP="002D261B">
            <w:pPr>
              <w:rPr>
                <w:rFonts w:eastAsia="Calibri"/>
                <w:b/>
                <w:sz w:val="18"/>
                <w:szCs w:val="16"/>
                <w:lang w:eastAsia="en-US"/>
              </w:rPr>
            </w:pPr>
            <w:r w:rsidRPr="00340D22">
              <w:rPr>
                <w:rFonts w:eastAsia="Calibri"/>
                <w:b/>
                <w:sz w:val="18"/>
                <w:szCs w:val="16"/>
                <w:lang w:eastAsia="en-US"/>
              </w:rPr>
              <w:t>Tier/PPE</w:t>
            </w:r>
          </w:p>
        </w:tc>
        <w:tc>
          <w:tcPr>
            <w:tcW w:w="0" w:type="auto"/>
          </w:tcPr>
          <w:p w14:paraId="28CEC8C4" w14:textId="583AA631" w:rsidR="00556D01" w:rsidRPr="00340D22" w:rsidRDefault="00556D01" w:rsidP="002D261B">
            <w:pPr>
              <w:rPr>
                <w:rFonts w:eastAsia="Calibri"/>
                <w:b/>
                <w:sz w:val="18"/>
                <w:szCs w:val="16"/>
                <w:lang w:eastAsia="en-US"/>
              </w:rPr>
            </w:pPr>
            <w:r w:rsidRPr="00340D22">
              <w:rPr>
                <w:rFonts w:eastAsia="Calibri"/>
                <w:b/>
                <w:sz w:val="18"/>
                <w:szCs w:val="16"/>
                <w:lang w:eastAsia="en-US"/>
              </w:rPr>
              <w:t>Estimated oral uptake</w:t>
            </w:r>
          </w:p>
          <w:p w14:paraId="1FF8E072" w14:textId="4E880699" w:rsidR="00556D01" w:rsidRPr="00340D22" w:rsidRDefault="00556D01"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shd w:val="clear" w:color="auto" w:fill="auto"/>
            <w:tcMar>
              <w:top w:w="57" w:type="dxa"/>
              <w:bottom w:w="57" w:type="dxa"/>
            </w:tcMar>
          </w:tcPr>
          <w:p w14:paraId="29C735B4" w14:textId="5371F8DE" w:rsidR="00556D01" w:rsidRPr="00340D22" w:rsidRDefault="00556D01" w:rsidP="002D261B">
            <w:pPr>
              <w:rPr>
                <w:rFonts w:eastAsia="Calibri"/>
                <w:b/>
                <w:sz w:val="18"/>
                <w:szCs w:val="16"/>
                <w:lang w:eastAsia="en-US"/>
              </w:rPr>
            </w:pPr>
            <w:r w:rsidRPr="00340D22">
              <w:rPr>
                <w:rFonts w:eastAsia="Calibri"/>
                <w:b/>
                <w:sz w:val="18"/>
                <w:szCs w:val="16"/>
                <w:lang w:eastAsia="en-US"/>
              </w:rPr>
              <w:t>Estimated dermal uptake</w:t>
            </w:r>
          </w:p>
          <w:p w14:paraId="5A640E62" w14:textId="56653BF5" w:rsidR="00556D01" w:rsidRPr="00340D22" w:rsidRDefault="00556D01"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tcPr>
          <w:p w14:paraId="4B88B731" w14:textId="5D0679F2" w:rsidR="00556D01" w:rsidRPr="00340D22" w:rsidRDefault="00556D01" w:rsidP="002D261B">
            <w:pPr>
              <w:rPr>
                <w:rFonts w:eastAsia="Calibri"/>
                <w:b/>
                <w:sz w:val="18"/>
                <w:szCs w:val="16"/>
                <w:lang w:eastAsia="en-US"/>
              </w:rPr>
            </w:pPr>
            <w:r w:rsidRPr="00340D22">
              <w:rPr>
                <w:rFonts w:eastAsia="Calibri"/>
                <w:b/>
                <w:sz w:val="18"/>
                <w:szCs w:val="16"/>
                <w:lang w:eastAsia="en-US"/>
              </w:rPr>
              <w:t>Estimated inhalation uptake</w:t>
            </w:r>
          </w:p>
          <w:p w14:paraId="56E8BABA" w14:textId="6EDDD009" w:rsidR="00556D01" w:rsidRPr="00340D22" w:rsidRDefault="00556D01"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shd w:val="clear" w:color="auto" w:fill="auto"/>
            <w:tcMar>
              <w:top w:w="57" w:type="dxa"/>
              <w:bottom w:w="57" w:type="dxa"/>
            </w:tcMar>
          </w:tcPr>
          <w:p w14:paraId="395048F0" w14:textId="4E82D2D8" w:rsidR="00556D01" w:rsidRPr="00340D22" w:rsidRDefault="00556D01" w:rsidP="002D261B">
            <w:pPr>
              <w:rPr>
                <w:rFonts w:eastAsia="Calibri"/>
                <w:b/>
                <w:sz w:val="18"/>
                <w:szCs w:val="16"/>
                <w:lang w:eastAsia="en-US"/>
              </w:rPr>
            </w:pPr>
            <w:r w:rsidRPr="00340D22">
              <w:rPr>
                <w:rFonts w:eastAsia="Calibri"/>
                <w:b/>
                <w:sz w:val="18"/>
                <w:szCs w:val="16"/>
                <w:lang w:eastAsia="en-US"/>
              </w:rPr>
              <w:t>Estimated total uptake</w:t>
            </w:r>
          </w:p>
          <w:p w14:paraId="580AF115" w14:textId="20BFC4E7" w:rsidR="00556D01" w:rsidRPr="00340D22" w:rsidRDefault="00556D01"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tcPr>
          <w:p w14:paraId="787B102C" w14:textId="77777777" w:rsidR="00556D01" w:rsidRPr="00340D22" w:rsidRDefault="00556D01" w:rsidP="002D261B">
            <w:pPr>
              <w:rPr>
                <w:rFonts w:eastAsia="Calibri"/>
                <w:b/>
                <w:sz w:val="18"/>
                <w:szCs w:val="18"/>
                <w:lang w:eastAsia="en-US"/>
              </w:rPr>
            </w:pPr>
            <w:r w:rsidRPr="00340D22">
              <w:rPr>
                <w:rFonts w:eastAsia="Calibri"/>
                <w:b/>
                <w:sz w:val="18"/>
                <w:szCs w:val="18"/>
                <w:lang w:eastAsia="en-US"/>
              </w:rPr>
              <w:t xml:space="preserve">Estimated uptake/ AEL </w:t>
            </w:r>
          </w:p>
          <w:p w14:paraId="24285F6C" w14:textId="77777777" w:rsidR="00556D01" w:rsidRPr="00340D22" w:rsidRDefault="00556D01" w:rsidP="002D261B">
            <w:pPr>
              <w:rPr>
                <w:rFonts w:eastAsia="Calibri"/>
                <w:b/>
                <w:sz w:val="18"/>
                <w:szCs w:val="18"/>
                <w:lang w:eastAsia="en-US"/>
              </w:rPr>
            </w:pPr>
            <w:r w:rsidRPr="00340D22">
              <w:rPr>
                <w:rFonts w:eastAsia="Calibri"/>
                <w:b/>
                <w:sz w:val="18"/>
                <w:szCs w:val="18"/>
                <w:lang w:eastAsia="en-US"/>
              </w:rPr>
              <w:t>(%)</w:t>
            </w:r>
          </w:p>
          <w:p w14:paraId="3BE17A64" w14:textId="77777777" w:rsidR="00556D01" w:rsidRPr="00340D22" w:rsidRDefault="00556D01" w:rsidP="002D261B">
            <w:pPr>
              <w:rPr>
                <w:rFonts w:eastAsia="Calibri"/>
                <w:sz w:val="18"/>
                <w:szCs w:val="18"/>
                <w:lang w:eastAsia="en-US"/>
              </w:rPr>
            </w:pPr>
          </w:p>
          <w:p w14:paraId="54212518" w14:textId="77777777" w:rsidR="00556D01" w:rsidRPr="00515A83" w:rsidRDefault="00556D01" w:rsidP="002D261B">
            <w:pPr>
              <w:rPr>
                <w:rFonts w:eastAsia="Calibri"/>
                <w:sz w:val="18"/>
                <w:szCs w:val="18"/>
                <w:lang w:eastAsia="en-US"/>
              </w:rPr>
            </w:pPr>
            <w:r w:rsidRPr="00515A83">
              <w:rPr>
                <w:rFonts w:eastAsia="Calibri"/>
                <w:sz w:val="18"/>
                <w:szCs w:val="18"/>
                <w:lang w:eastAsia="en-US"/>
              </w:rPr>
              <w:t>AEL = XX</w:t>
            </w:r>
          </w:p>
          <w:p w14:paraId="1698F099" w14:textId="77777777" w:rsidR="00556D01" w:rsidRPr="00340D22" w:rsidRDefault="00556D01" w:rsidP="002D261B">
            <w:pPr>
              <w:rPr>
                <w:rFonts w:eastAsia="Calibri"/>
                <w:sz w:val="18"/>
                <w:szCs w:val="18"/>
                <w:lang w:eastAsia="en-US"/>
              </w:rPr>
            </w:pPr>
            <w:r w:rsidRPr="00515A83">
              <w:rPr>
                <w:rFonts w:eastAsia="Calibri"/>
                <w:sz w:val="18"/>
                <w:szCs w:val="18"/>
                <w:lang w:eastAsia="en-US"/>
              </w:rPr>
              <w:t xml:space="preserve">mg/kg </w:t>
            </w:r>
            <w:proofErr w:type="spellStart"/>
            <w:r w:rsidRPr="00515A83">
              <w:rPr>
                <w:rFonts w:eastAsia="Calibri"/>
                <w:sz w:val="18"/>
                <w:szCs w:val="18"/>
                <w:lang w:eastAsia="en-US"/>
              </w:rPr>
              <w:t>bw</w:t>
            </w:r>
            <w:proofErr w:type="spellEnd"/>
            <w:r w:rsidRPr="00515A83">
              <w:rPr>
                <w:rFonts w:eastAsia="Calibri"/>
                <w:sz w:val="18"/>
                <w:szCs w:val="18"/>
                <w:lang w:eastAsia="en-US"/>
              </w:rPr>
              <w:t>/d</w:t>
            </w:r>
          </w:p>
          <w:p w14:paraId="65F3D7E1" w14:textId="77777777" w:rsidR="00556D01" w:rsidRPr="00340D22" w:rsidRDefault="00556D01" w:rsidP="002D261B">
            <w:pPr>
              <w:rPr>
                <w:rFonts w:eastAsia="Calibri"/>
                <w:b/>
                <w:sz w:val="18"/>
                <w:szCs w:val="16"/>
                <w:lang w:eastAsia="en-US"/>
              </w:rPr>
            </w:pPr>
          </w:p>
        </w:tc>
        <w:tc>
          <w:tcPr>
            <w:tcW w:w="0" w:type="auto"/>
          </w:tcPr>
          <w:p w14:paraId="39ACE8AD" w14:textId="77777777" w:rsidR="00556D01" w:rsidRPr="00340D22" w:rsidRDefault="00556D01" w:rsidP="002D261B">
            <w:pPr>
              <w:rPr>
                <w:rFonts w:eastAsia="Calibri"/>
                <w:b/>
                <w:sz w:val="18"/>
                <w:szCs w:val="18"/>
                <w:lang w:eastAsia="en-US"/>
              </w:rPr>
            </w:pPr>
            <w:r w:rsidRPr="00340D22">
              <w:rPr>
                <w:rFonts w:eastAsia="Calibri"/>
                <w:b/>
                <w:sz w:val="18"/>
                <w:szCs w:val="18"/>
                <w:lang w:eastAsia="en-US"/>
              </w:rPr>
              <w:t>Acceptable</w:t>
            </w:r>
          </w:p>
          <w:p w14:paraId="4AD3B9A5" w14:textId="3778DA09" w:rsidR="00556D01" w:rsidRPr="00340D22" w:rsidRDefault="00556D01" w:rsidP="002D261B">
            <w:pPr>
              <w:rPr>
                <w:rFonts w:eastAsia="Calibri"/>
                <w:b/>
                <w:sz w:val="18"/>
                <w:szCs w:val="16"/>
                <w:lang w:eastAsia="en-US"/>
              </w:rPr>
            </w:pPr>
            <w:r w:rsidRPr="00340D22">
              <w:rPr>
                <w:rFonts w:eastAsia="Calibri"/>
                <w:b/>
                <w:sz w:val="18"/>
                <w:szCs w:val="18"/>
                <w:lang w:eastAsia="en-US"/>
              </w:rPr>
              <w:t>(Yes/No)</w:t>
            </w:r>
          </w:p>
        </w:tc>
      </w:tr>
      <w:tr w:rsidR="00556D01" w:rsidRPr="00340D22" w14:paraId="650A0320" w14:textId="5AA54623" w:rsidTr="00556D01">
        <w:trPr>
          <w:cantSplit/>
          <w:tblHeader/>
        </w:trPr>
        <w:tc>
          <w:tcPr>
            <w:tcW w:w="0" w:type="auto"/>
            <w:vMerge w:val="restart"/>
            <w:shd w:val="clear" w:color="auto" w:fill="auto"/>
          </w:tcPr>
          <w:p w14:paraId="0AC54BA2" w14:textId="77777777" w:rsidR="00556D01" w:rsidRPr="00340D22" w:rsidRDefault="00556D01" w:rsidP="002D261B">
            <w:pPr>
              <w:rPr>
                <w:rFonts w:eastAsia="Calibri"/>
                <w:sz w:val="18"/>
                <w:szCs w:val="16"/>
                <w:lang w:eastAsia="en-US"/>
              </w:rPr>
            </w:pPr>
            <w:r w:rsidRPr="00340D22">
              <w:rPr>
                <w:rFonts w:eastAsia="Calibri"/>
                <w:sz w:val="18"/>
                <w:szCs w:val="16"/>
                <w:lang w:eastAsia="en-US"/>
              </w:rPr>
              <w:t>Scenario [n]</w:t>
            </w:r>
          </w:p>
          <w:p w14:paraId="565D65F5" w14:textId="1B8637B2" w:rsidR="00556D01" w:rsidRPr="00340D22" w:rsidRDefault="00556D01" w:rsidP="002D261B">
            <w:pPr>
              <w:rPr>
                <w:rFonts w:eastAsia="Calibri"/>
                <w:sz w:val="18"/>
                <w:szCs w:val="16"/>
                <w:lang w:eastAsia="en-US"/>
              </w:rPr>
            </w:pPr>
          </w:p>
        </w:tc>
        <w:tc>
          <w:tcPr>
            <w:tcW w:w="0" w:type="auto"/>
          </w:tcPr>
          <w:p w14:paraId="581D5B3E" w14:textId="388D1BE6" w:rsidR="00556D01" w:rsidRPr="00340D22" w:rsidRDefault="00556D01" w:rsidP="002D261B">
            <w:pPr>
              <w:rPr>
                <w:rFonts w:eastAsia="Calibri"/>
                <w:sz w:val="18"/>
                <w:szCs w:val="16"/>
                <w:lang w:eastAsia="en-US"/>
              </w:rPr>
            </w:pPr>
            <w:r w:rsidRPr="00340D22">
              <w:rPr>
                <w:rFonts w:eastAsia="Calibri"/>
                <w:sz w:val="18"/>
                <w:szCs w:val="16"/>
                <w:lang w:eastAsia="en-US"/>
              </w:rPr>
              <w:t>1/no PPE</w:t>
            </w:r>
          </w:p>
        </w:tc>
        <w:tc>
          <w:tcPr>
            <w:tcW w:w="0" w:type="auto"/>
          </w:tcPr>
          <w:p w14:paraId="7942414C" w14:textId="6407026B"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7DCFF066" w14:textId="0216B954" w:rsidR="00556D01" w:rsidRPr="00340D22" w:rsidRDefault="00556D01" w:rsidP="002D261B">
            <w:pPr>
              <w:rPr>
                <w:rFonts w:eastAsia="Calibri"/>
                <w:sz w:val="18"/>
                <w:szCs w:val="16"/>
                <w:lang w:eastAsia="en-US"/>
              </w:rPr>
            </w:pPr>
          </w:p>
        </w:tc>
        <w:tc>
          <w:tcPr>
            <w:tcW w:w="0" w:type="auto"/>
          </w:tcPr>
          <w:p w14:paraId="2D46798F" w14:textId="3CD06CB6"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03B22A36" w14:textId="62383114" w:rsidR="00556D01" w:rsidRPr="00340D22" w:rsidRDefault="00556D01" w:rsidP="002D261B">
            <w:pPr>
              <w:rPr>
                <w:rFonts w:eastAsia="Calibri"/>
                <w:sz w:val="18"/>
                <w:szCs w:val="16"/>
                <w:lang w:eastAsia="en-US"/>
              </w:rPr>
            </w:pPr>
          </w:p>
        </w:tc>
        <w:tc>
          <w:tcPr>
            <w:tcW w:w="0" w:type="auto"/>
          </w:tcPr>
          <w:p w14:paraId="45BBBF6E" w14:textId="77777777" w:rsidR="00556D01" w:rsidRPr="00340D22" w:rsidRDefault="00556D01" w:rsidP="002D261B">
            <w:pPr>
              <w:rPr>
                <w:rFonts w:eastAsia="Calibri"/>
                <w:sz w:val="18"/>
                <w:szCs w:val="16"/>
                <w:lang w:eastAsia="en-US"/>
              </w:rPr>
            </w:pPr>
          </w:p>
        </w:tc>
        <w:tc>
          <w:tcPr>
            <w:tcW w:w="0" w:type="auto"/>
          </w:tcPr>
          <w:p w14:paraId="11808BF4" w14:textId="388AF3E7" w:rsidR="00556D01" w:rsidRPr="00340D22" w:rsidRDefault="00556D01" w:rsidP="002D261B">
            <w:pPr>
              <w:rPr>
                <w:rFonts w:eastAsia="Calibri"/>
                <w:sz w:val="18"/>
                <w:szCs w:val="16"/>
                <w:lang w:eastAsia="en-US"/>
              </w:rPr>
            </w:pPr>
          </w:p>
        </w:tc>
      </w:tr>
      <w:tr w:rsidR="00556D01" w:rsidRPr="00340D22" w14:paraId="47F88627" w14:textId="134F5AFA" w:rsidTr="00556D01">
        <w:trPr>
          <w:cantSplit/>
          <w:tblHeader/>
        </w:trPr>
        <w:tc>
          <w:tcPr>
            <w:tcW w:w="0" w:type="auto"/>
            <w:vMerge/>
            <w:shd w:val="clear" w:color="auto" w:fill="auto"/>
          </w:tcPr>
          <w:p w14:paraId="4F311C03" w14:textId="77777777" w:rsidR="00556D01" w:rsidRPr="00340D22" w:rsidRDefault="00556D01" w:rsidP="002D261B">
            <w:pPr>
              <w:rPr>
                <w:rFonts w:eastAsia="Calibri"/>
                <w:sz w:val="18"/>
                <w:szCs w:val="16"/>
                <w:lang w:eastAsia="en-US"/>
              </w:rPr>
            </w:pPr>
          </w:p>
        </w:tc>
        <w:tc>
          <w:tcPr>
            <w:tcW w:w="0" w:type="auto"/>
          </w:tcPr>
          <w:p w14:paraId="2A0C6C45" w14:textId="59EE0E28" w:rsidR="00556D01" w:rsidRPr="00340D22" w:rsidDel="00E50AB6" w:rsidRDefault="00556D01" w:rsidP="002D261B">
            <w:pPr>
              <w:rPr>
                <w:rFonts w:eastAsia="Calibri"/>
                <w:sz w:val="18"/>
                <w:szCs w:val="16"/>
                <w:lang w:eastAsia="en-US"/>
              </w:rPr>
            </w:pPr>
            <w:r w:rsidRPr="00340D22">
              <w:rPr>
                <w:rFonts w:eastAsia="Calibri"/>
                <w:sz w:val="18"/>
                <w:szCs w:val="16"/>
                <w:lang w:eastAsia="en-US"/>
              </w:rPr>
              <w:t>2</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and coated coverall]</w:t>
            </w:r>
          </w:p>
        </w:tc>
        <w:tc>
          <w:tcPr>
            <w:tcW w:w="0" w:type="auto"/>
          </w:tcPr>
          <w:p w14:paraId="39A249FD" w14:textId="77777777"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21FD4E39" w14:textId="77777777" w:rsidR="00556D01" w:rsidRPr="00340D22" w:rsidRDefault="00556D01" w:rsidP="002D261B">
            <w:pPr>
              <w:rPr>
                <w:rFonts w:eastAsia="Calibri"/>
                <w:sz w:val="18"/>
                <w:szCs w:val="16"/>
                <w:lang w:eastAsia="en-US"/>
              </w:rPr>
            </w:pPr>
          </w:p>
        </w:tc>
        <w:tc>
          <w:tcPr>
            <w:tcW w:w="0" w:type="auto"/>
          </w:tcPr>
          <w:p w14:paraId="0DAE95FC" w14:textId="77777777"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7DBC9DA4" w14:textId="67988BCD" w:rsidR="00556D01" w:rsidRPr="00340D22" w:rsidRDefault="00556D01" w:rsidP="002D261B">
            <w:pPr>
              <w:rPr>
                <w:rFonts w:eastAsia="Calibri"/>
                <w:sz w:val="18"/>
                <w:szCs w:val="16"/>
                <w:lang w:eastAsia="en-US"/>
              </w:rPr>
            </w:pPr>
          </w:p>
        </w:tc>
        <w:tc>
          <w:tcPr>
            <w:tcW w:w="0" w:type="auto"/>
          </w:tcPr>
          <w:p w14:paraId="3D42AB67" w14:textId="77777777" w:rsidR="00556D01" w:rsidRPr="00340D22" w:rsidRDefault="00556D01" w:rsidP="002D261B">
            <w:pPr>
              <w:rPr>
                <w:rFonts w:eastAsia="Calibri"/>
                <w:sz w:val="18"/>
                <w:szCs w:val="16"/>
                <w:lang w:eastAsia="en-US"/>
              </w:rPr>
            </w:pPr>
          </w:p>
        </w:tc>
        <w:tc>
          <w:tcPr>
            <w:tcW w:w="0" w:type="auto"/>
          </w:tcPr>
          <w:p w14:paraId="6661DD31" w14:textId="4F745737" w:rsidR="00556D01" w:rsidRPr="00340D22" w:rsidRDefault="00556D01" w:rsidP="002D261B">
            <w:pPr>
              <w:rPr>
                <w:rFonts w:eastAsia="Calibri"/>
                <w:sz w:val="18"/>
                <w:szCs w:val="16"/>
                <w:lang w:eastAsia="en-US"/>
              </w:rPr>
            </w:pPr>
          </w:p>
        </w:tc>
      </w:tr>
      <w:tr w:rsidR="00556D01" w:rsidRPr="00340D22" w14:paraId="22A8D19B" w14:textId="1469AB85" w:rsidTr="00556D01">
        <w:trPr>
          <w:cantSplit/>
          <w:tblHeader/>
        </w:trPr>
        <w:tc>
          <w:tcPr>
            <w:tcW w:w="0" w:type="auto"/>
            <w:vMerge/>
            <w:shd w:val="clear" w:color="auto" w:fill="auto"/>
          </w:tcPr>
          <w:p w14:paraId="4C26D497" w14:textId="630C8D42" w:rsidR="00556D01" w:rsidRPr="00340D22" w:rsidRDefault="00556D01" w:rsidP="002D261B">
            <w:pPr>
              <w:rPr>
                <w:rFonts w:eastAsia="Calibri"/>
                <w:sz w:val="18"/>
                <w:szCs w:val="16"/>
                <w:lang w:eastAsia="en-US"/>
              </w:rPr>
            </w:pPr>
          </w:p>
        </w:tc>
        <w:tc>
          <w:tcPr>
            <w:tcW w:w="0" w:type="auto"/>
          </w:tcPr>
          <w:p w14:paraId="08B68943" w14:textId="6F08B85D" w:rsidR="00556D01" w:rsidRPr="00340D22" w:rsidRDefault="00556D01" w:rsidP="002D261B">
            <w:pPr>
              <w:rPr>
                <w:rFonts w:eastAsia="Calibri"/>
                <w:sz w:val="18"/>
                <w:szCs w:val="16"/>
                <w:lang w:eastAsia="en-US"/>
              </w:rPr>
            </w:pPr>
            <w:r w:rsidRPr="00340D22">
              <w:rPr>
                <w:rFonts w:eastAsia="Calibri"/>
                <w:sz w:val="18"/>
                <w:szCs w:val="16"/>
                <w:lang w:eastAsia="en-US"/>
              </w:rPr>
              <w:t>3</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Pr="00340D22">
              <w:rPr>
                <w:rFonts w:eastAsia="Calibri"/>
                <w:i/>
                <w:sz w:val="18"/>
                <w:szCs w:val="16"/>
                <w:lang w:eastAsia="en-US"/>
              </w:rPr>
              <w:t>]</w:t>
            </w:r>
          </w:p>
        </w:tc>
        <w:tc>
          <w:tcPr>
            <w:tcW w:w="0" w:type="auto"/>
          </w:tcPr>
          <w:p w14:paraId="5DBC9219" w14:textId="0954773C"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263DC338" w14:textId="086EEFA6" w:rsidR="00556D01" w:rsidRPr="00340D22" w:rsidRDefault="00556D01" w:rsidP="002D261B">
            <w:pPr>
              <w:rPr>
                <w:rFonts w:eastAsia="Calibri"/>
                <w:sz w:val="18"/>
                <w:szCs w:val="16"/>
                <w:lang w:eastAsia="en-US"/>
              </w:rPr>
            </w:pPr>
          </w:p>
        </w:tc>
        <w:tc>
          <w:tcPr>
            <w:tcW w:w="0" w:type="auto"/>
          </w:tcPr>
          <w:p w14:paraId="2A76F1AB" w14:textId="22EC6549" w:rsidR="00556D01" w:rsidRPr="00340D22" w:rsidRDefault="00556D01" w:rsidP="002D261B">
            <w:pPr>
              <w:rPr>
                <w:rFonts w:eastAsia="Calibri"/>
                <w:sz w:val="18"/>
                <w:szCs w:val="16"/>
                <w:lang w:eastAsia="en-US"/>
              </w:rPr>
            </w:pPr>
          </w:p>
        </w:tc>
        <w:tc>
          <w:tcPr>
            <w:tcW w:w="0" w:type="auto"/>
            <w:shd w:val="clear" w:color="auto" w:fill="auto"/>
            <w:tcMar>
              <w:top w:w="57" w:type="dxa"/>
              <w:bottom w:w="57" w:type="dxa"/>
            </w:tcMar>
          </w:tcPr>
          <w:p w14:paraId="3021FB0C" w14:textId="3BDB4FFE" w:rsidR="00556D01" w:rsidRPr="00340D22" w:rsidRDefault="00556D01" w:rsidP="002D261B">
            <w:pPr>
              <w:rPr>
                <w:rFonts w:eastAsia="Calibri"/>
                <w:sz w:val="18"/>
                <w:szCs w:val="16"/>
                <w:lang w:eastAsia="en-US"/>
              </w:rPr>
            </w:pPr>
          </w:p>
        </w:tc>
        <w:tc>
          <w:tcPr>
            <w:tcW w:w="0" w:type="auto"/>
          </w:tcPr>
          <w:p w14:paraId="5CC7809C" w14:textId="77777777" w:rsidR="00556D01" w:rsidRPr="00340D22" w:rsidRDefault="00556D01" w:rsidP="002D261B">
            <w:pPr>
              <w:rPr>
                <w:rFonts w:eastAsia="Calibri"/>
                <w:sz w:val="18"/>
                <w:szCs w:val="16"/>
                <w:lang w:eastAsia="en-US"/>
              </w:rPr>
            </w:pPr>
          </w:p>
        </w:tc>
        <w:tc>
          <w:tcPr>
            <w:tcW w:w="0" w:type="auto"/>
          </w:tcPr>
          <w:p w14:paraId="34E5D52C" w14:textId="18C1C5A1" w:rsidR="00556D01" w:rsidRPr="00340D22" w:rsidRDefault="00556D01" w:rsidP="002D261B">
            <w:pPr>
              <w:rPr>
                <w:rFonts w:eastAsia="Calibri"/>
                <w:sz w:val="18"/>
                <w:szCs w:val="16"/>
                <w:lang w:eastAsia="en-US"/>
              </w:rPr>
            </w:pPr>
          </w:p>
        </w:tc>
      </w:tr>
    </w:tbl>
    <w:p w14:paraId="3385D2A3" w14:textId="4F726B96" w:rsidR="00556D01" w:rsidRPr="00340D22" w:rsidRDefault="0054709C" w:rsidP="002D261B">
      <w:pPr>
        <w:jc w:val="both"/>
        <w:rPr>
          <w:rFonts w:eastAsia="Calibri"/>
          <w:b/>
          <w:iCs/>
          <w:u w:val="single"/>
          <w:lang w:eastAsia="en-US"/>
        </w:rPr>
        <w:sectPr w:rsidR="00556D01" w:rsidRPr="00340D22" w:rsidSect="00710275">
          <w:headerReference w:type="default" r:id="rId47"/>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9C545E" w:rsidRPr="00340D22">
        <w:rPr>
          <w:rFonts w:eastAsia="Calibri"/>
          <w:i/>
          <w:iCs/>
          <w:lang w:eastAsia="en-US"/>
        </w:rPr>
        <w:t xml:space="preserve">. Output tables from exposure assessment tools and detailed exposure calculations should be included in </w:t>
      </w:r>
      <w:r w:rsidR="00437594" w:rsidRPr="00340D22">
        <w:rPr>
          <w:rFonts w:eastAsia="Calibri"/>
          <w:i/>
          <w:iCs/>
          <w:lang w:eastAsia="en-US"/>
        </w:rPr>
        <w:t>Appendix 4.1.1</w:t>
      </w:r>
      <w:r w:rsidR="009C545E" w:rsidRPr="00340D22">
        <w:rPr>
          <w:rFonts w:eastAsia="Calibri"/>
          <w:i/>
          <w:iCs/>
          <w:lang w:eastAsia="en-US"/>
        </w:rPr>
        <w:t xml:space="preserve"> to complement the table.]</w:t>
      </w:r>
    </w:p>
    <w:p w14:paraId="1FAACE1C" w14:textId="77777777" w:rsidR="00EB47E3" w:rsidRPr="00340D22" w:rsidRDefault="00EB47E3" w:rsidP="00084D06">
      <w:pPr>
        <w:pStyle w:val="Caption"/>
      </w:pPr>
      <w:r w:rsidRPr="00340D22">
        <w:lastRenderedPageBreak/>
        <w:t>Combined scenarios</w:t>
      </w:r>
    </w:p>
    <w:p w14:paraId="76B1C3A9" w14:textId="77777777" w:rsidR="00EB47E3" w:rsidRPr="00340D22" w:rsidRDefault="00EB47E3" w:rsidP="00EB47E3">
      <w:pPr>
        <w:jc w:val="both"/>
        <w:rPr>
          <w:rFonts w:eastAsia="Calibri"/>
          <w:i/>
          <w:lang w:eastAsia="en-US"/>
        </w:rPr>
      </w:pPr>
      <w:r w:rsidRPr="00340D22">
        <w:rPr>
          <w:rFonts w:eastAsia="Calibri"/>
          <w:i/>
          <w:lang w:eastAsia="en-US"/>
        </w:rPr>
        <w:t>[Combined scenarios are relevant only for the quantitative systemic assessment, but not for the (semi-)quantitative local assessment).]</w:t>
      </w:r>
    </w:p>
    <w:p w14:paraId="1CAC3324" w14:textId="77777777" w:rsidR="00EB47E3" w:rsidRPr="00340D22" w:rsidRDefault="00EB47E3" w:rsidP="00EB47E3">
      <w:pPr>
        <w:rPr>
          <w:b/>
          <w:i/>
          <w:u w:val="single"/>
        </w:rPr>
      </w:pPr>
    </w:p>
    <w:p w14:paraId="1532B297" w14:textId="77777777" w:rsidR="00EB47E3" w:rsidRPr="00340D22" w:rsidRDefault="00EB47E3" w:rsidP="00EB47E3">
      <w:pPr>
        <w:rPr>
          <w:rFonts w:eastAsia="Calibri"/>
          <w:szCs w:val="22"/>
          <w:u w:val="single"/>
          <w:lang w:eastAsia="en-US"/>
        </w:rPr>
      </w:pPr>
      <w:r w:rsidRPr="00340D22">
        <w:rPr>
          <w:u w:val="single"/>
        </w:rPr>
        <w:t>Outcome of combined systemic exposure and risk characterisation</w:t>
      </w:r>
      <w:r w:rsidRPr="00340D22">
        <w:rPr>
          <w:rFonts w:eastAsia="Calibri"/>
          <w:szCs w:val="22"/>
          <w:u w:val="single"/>
          <w:lang w:eastAsia="en-US"/>
        </w:rPr>
        <w:t xml:space="preserve"> </w:t>
      </w:r>
    </w:p>
    <w:p w14:paraId="54F9FB68" w14:textId="77777777" w:rsidR="00EB47E3" w:rsidRPr="00340D22" w:rsidRDefault="00EB47E3" w:rsidP="00EB47E3">
      <w:pPr>
        <w:rPr>
          <w:rFonts w:eastAsia="Calibri"/>
          <w:lang w:eastAsia="en-US"/>
        </w:rPr>
      </w:pPr>
    </w:p>
    <w:p w14:paraId="1C794B5B" w14:textId="0EE56432"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61</w:t>
        </w:r>
      </w:fldSimple>
      <w:r>
        <w:t xml:space="preserve"> </w:t>
      </w:r>
      <w:r w:rsidRPr="00775E91">
        <w:t>Summary table: combined systemic exposure and risk characterisation for 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EB47E3" w:rsidRPr="00340D22" w14:paraId="6930635A" w14:textId="77777777" w:rsidTr="00040006">
        <w:trPr>
          <w:cantSplit/>
          <w:tblHeader/>
        </w:trPr>
        <w:tc>
          <w:tcPr>
            <w:tcW w:w="5000" w:type="pct"/>
            <w:gridSpan w:val="8"/>
            <w:shd w:val="clear" w:color="auto" w:fill="FFFFCC"/>
          </w:tcPr>
          <w:p w14:paraId="3C92DCE0" w14:textId="77777777" w:rsidR="00EB47E3" w:rsidRPr="00340D22" w:rsidRDefault="00EB47E3" w:rsidP="00040006">
            <w:pPr>
              <w:jc w:val="center"/>
              <w:rPr>
                <w:rFonts w:eastAsia="Calibri"/>
                <w:b/>
                <w:sz w:val="18"/>
                <w:szCs w:val="16"/>
                <w:lang w:eastAsia="en-US"/>
              </w:rPr>
            </w:pPr>
            <w:r w:rsidRPr="00340D22">
              <w:rPr>
                <w:rFonts w:eastAsia="Calibri"/>
                <w:b/>
                <w:sz w:val="18"/>
                <w:szCs w:val="16"/>
                <w:lang w:eastAsia="en-US"/>
              </w:rPr>
              <w:t>Summary table: combined systemic exposure and risk characterisation for professional users</w:t>
            </w:r>
          </w:p>
        </w:tc>
      </w:tr>
      <w:tr w:rsidR="00EB47E3" w:rsidRPr="00340D22" w14:paraId="5471C602" w14:textId="77777777" w:rsidTr="00040006">
        <w:trPr>
          <w:cantSplit/>
          <w:tblHeader/>
        </w:trPr>
        <w:tc>
          <w:tcPr>
            <w:tcW w:w="545" w:type="pct"/>
            <w:shd w:val="clear" w:color="auto" w:fill="auto"/>
          </w:tcPr>
          <w:p w14:paraId="006055B5"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Scenarios combined</w:t>
            </w:r>
          </w:p>
        </w:tc>
        <w:tc>
          <w:tcPr>
            <w:tcW w:w="709" w:type="pct"/>
          </w:tcPr>
          <w:p w14:paraId="0AC4A459"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Tier/PPE</w:t>
            </w:r>
          </w:p>
        </w:tc>
        <w:tc>
          <w:tcPr>
            <w:tcW w:w="709" w:type="pct"/>
          </w:tcPr>
          <w:p w14:paraId="34E1A886"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oral uptake</w:t>
            </w:r>
          </w:p>
          <w:p w14:paraId="500AFBC1"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648" w:type="pct"/>
            <w:shd w:val="clear" w:color="auto" w:fill="auto"/>
            <w:tcMar>
              <w:top w:w="57" w:type="dxa"/>
              <w:bottom w:w="57" w:type="dxa"/>
            </w:tcMar>
          </w:tcPr>
          <w:p w14:paraId="5068F8F6"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dermal uptake</w:t>
            </w:r>
          </w:p>
          <w:p w14:paraId="6623CF6E"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587" w:type="pct"/>
            <w:shd w:val="clear" w:color="auto" w:fill="auto"/>
            <w:tcMar>
              <w:top w:w="57" w:type="dxa"/>
              <w:bottom w:w="57" w:type="dxa"/>
            </w:tcMar>
          </w:tcPr>
          <w:p w14:paraId="06D9958B"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inhalation uptake</w:t>
            </w:r>
          </w:p>
          <w:p w14:paraId="644A9C28"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601" w:type="pct"/>
          </w:tcPr>
          <w:p w14:paraId="1D55A03F"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total uptake</w:t>
            </w:r>
          </w:p>
          <w:p w14:paraId="78F15212"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601" w:type="pct"/>
          </w:tcPr>
          <w:p w14:paraId="5CE67DCA"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 xml:space="preserve">Estimated uptake/ AEL </w:t>
            </w:r>
          </w:p>
          <w:p w14:paraId="117494F6"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w:t>
            </w:r>
          </w:p>
          <w:p w14:paraId="40836E65" w14:textId="77777777" w:rsidR="00EB47E3" w:rsidRPr="00340D22" w:rsidRDefault="00EB47E3" w:rsidP="00040006">
            <w:pPr>
              <w:rPr>
                <w:rFonts w:eastAsia="Calibri"/>
                <w:sz w:val="18"/>
                <w:szCs w:val="18"/>
                <w:lang w:eastAsia="en-US"/>
              </w:rPr>
            </w:pPr>
          </w:p>
          <w:p w14:paraId="0D2EE80B" w14:textId="77777777" w:rsidR="00EB47E3" w:rsidRPr="00515A83" w:rsidRDefault="00EB47E3" w:rsidP="00040006">
            <w:pPr>
              <w:rPr>
                <w:rFonts w:eastAsia="Calibri"/>
                <w:sz w:val="18"/>
                <w:szCs w:val="18"/>
                <w:lang w:eastAsia="en-US"/>
              </w:rPr>
            </w:pPr>
            <w:r w:rsidRPr="00515A83">
              <w:rPr>
                <w:rFonts w:eastAsia="Calibri"/>
                <w:sz w:val="18"/>
                <w:szCs w:val="18"/>
                <w:lang w:eastAsia="en-US"/>
              </w:rPr>
              <w:t>AEL = XX</w:t>
            </w:r>
          </w:p>
          <w:p w14:paraId="5B88AF2F" w14:textId="77777777" w:rsidR="00EB47E3" w:rsidRPr="00340D22" w:rsidRDefault="00EB47E3" w:rsidP="00040006">
            <w:pPr>
              <w:rPr>
                <w:rFonts w:eastAsia="Calibri"/>
                <w:sz w:val="18"/>
                <w:szCs w:val="18"/>
                <w:lang w:eastAsia="en-US"/>
              </w:rPr>
            </w:pPr>
            <w:r w:rsidRPr="00515A83">
              <w:rPr>
                <w:rFonts w:eastAsia="Calibri"/>
                <w:sz w:val="18"/>
                <w:szCs w:val="18"/>
                <w:lang w:eastAsia="en-US"/>
              </w:rPr>
              <w:t xml:space="preserve">mg/kg </w:t>
            </w:r>
            <w:proofErr w:type="spellStart"/>
            <w:r w:rsidRPr="00515A83">
              <w:rPr>
                <w:rFonts w:eastAsia="Calibri"/>
                <w:sz w:val="18"/>
                <w:szCs w:val="18"/>
                <w:lang w:eastAsia="en-US"/>
              </w:rPr>
              <w:t>bw</w:t>
            </w:r>
            <w:proofErr w:type="spellEnd"/>
            <w:r w:rsidRPr="00515A83">
              <w:rPr>
                <w:rFonts w:eastAsia="Calibri"/>
                <w:sz w:val="18"/>
                <w:szCs w:val="18"/>
                <w:lang w:eastAsia="en-US"/>
              </w:rPr>
              <w:t>/d</w:t>
            </w:r>
          </w:p>
          <w:p w14:paraId="25B578F7" w14:textId="77777777" w:rsidR="00EB47E3" w:rsidRPr="00340D22" w:rsidRDefault="00EB47E3" w:rsidP="00040006">
            <w:pPr>
              <w:rPr>
                <w:rFonts w:eastAsia="Calibri"/>
                <w:b/>
                <w:sz w:val="18"/>
                <w:szCs w:val="16"/>
                <w:lang w:eastAsia="en-US"/>
              </w:rPr>
            </w:pPr>
          </w:p>
        </w:tc>
        <w:tc>
          <w:tcPr>
            <w:tcW w:w="600" w:type="pct"/>
          </w:tcPr>
          <w:p w14:paraId="3DEE5BDF"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Acceptable</w:t>
            </w:r>
          </w:p>
          <w:p w14:paraId="7C474011" w14:textId="77777777" w:rsidR="00EB47E3" w:rsidRPr="00340D22" w:rsidRDefault="00EB47E3" w:rsidP="00040006">
            <w:pPr>
              <w:rPr>
                <w:rFonts w:eastAsia="Calibri"/>
                <w:b/>
                <w:sz w:val="18"/>
                <w:szCs w:val="16"/>
                <w:lang w:eastAsia="en-US"/>
              </w:rPr>
            </w:pPr>
            <w:r w:rsidRPr="00340D22">
              <w:rPr>
                <w:rFonts w:eastAsia="Calibri"/>
                <w:b/>
                <w:sz w:val="18"/>
                <w:szCs w:val="18"/>
                <w:lang w:eastAsia="en-US"/>
              </w:rPr>
              <w:t>(Yes/No)</w:t>
            </w:r>
          </w:p>
        </w:tc>
      </w:tr>
      <w:tr w:rsidR="00EB47E3" w:rsidRPr="00340D22" w14:paraId="748CBE6F" w14:textId="77777777" w:rsidTr="00040006">
        <w:trPr>
          <w:cantSplit/>
          <w:tblHeader/>
        </w:trPr>
        <w:tc>
          <w:tcPr>
            <w:tcW w:w="545" w:type="pct"/>
            <w:vMerge w:val="restart"/>
            <w:shd w:val="clear" w:color="auto" w:fill="auto"/>
          </w:tcPr>
          <w:p w14:paraId="2BC6220E" w14:textId="06E312DA" w:rsidR="00EB47E3" w:rsidRPr="00340D22" w:rsidRDefault="00EB47E3" w:rsidP="00040006">
            <w:pPr>
              <w:rPr>
                <w:rFonts w:eastAsia="Calibri"/>
                <w:sz w:val="18"/>
                <w:szCs w:val="16"/>
                <w:lang w:eastAsia="en-US"/>
              </w:rPr>
            </w:pPr>
            <w:r w:rsidRPr="00340D22">
              <w:rPr>
                <w:rFonts w:eastAsia="Calibri"/>
                <w:sz w:val="18"/>
                <w:szCs w:val="16"/>
                <w:lang w:eastAsia="en-US"/>
              </w:rPr>
              <w:t>Scenario [n</w:t>
            </w:r>
            <w:r w:rsidR="00071D6F">
              <w:rPr>
                <w:rFonts w:eastAsia="Calibri"/>
                <w:sz w:val="18"/>
                <w:szCs w:val="16"/>
                <w:lang w:eastAsia="en-US"/>
              </w:rPr>
              <w:t xml:space="preserve">] + </w:t>
            </w:r>
            <w:r w:rsidR="00071D6F" w:rsidRPr="00B06767">
              <w:rPr>
                <w:rFonts w:eastAsia="Calibri"/>
                <w:sz w:val="18"/>
                <w:szCs w:val="16"/>
                <w:lang w:eastAsia="en-US"/>
              </w:rPr>
              <w:t>Scenario [</w:t>
            </w:r>
            <w:r w:rsidR="00B54796">
              <w:rPr>
                <w:rFonts w:eastAsia="Calibri"/>
                <w:sz w:val="18"/>
                <w:szCs w:val="16"/>
                <w:lang w:eastAsia="en-US"/>
              </w:rPr>
              <w:t>p</w:t>
            </w:r>
            <w:r w:rsidR="00071D6F">
              <w:rPr>
                <w:rFonts w:eastAsia="Calibri"/>
                <w:sz w:val="18"/>
                <w:szCs w:val="16"/>
                <w:lang w:eastAsia="en-US"/>
              </w:rPr>
              <w:t>]</w:t>
            </w:r>
            <w:r w:rsidRPr="00340D22">
              <w:rPr>
                <w:rFonts w:eastAsia="Calibri"/>
                <w:sz w:val="18"/>
                <w:szCs w:val="16"/>
                <w:lang w:eastAsia="en-US"/>
              </w:rPr>
              <w:t>, …]</w:t>
            </w:r>
          </w:p>
        </w:tc>
        <w:tc>
          <w:tcPr>
            <w:tcW w:w="709" w:type="pct"/>
          </w:tcPr>
          <w:p w14:paraId="6B153911" w14:textId="77777777" w:rsidR="00EB47E3" w:rsidRPr="00340D22" w:rsidRDefault="00EB47E3" w:rsidP="00040006">
            <w:pPr>
              <w:rPr>
                <w:rFonts w:eastAsia="Calibri"/>
                <w:sz w:val="18"/>
                <w:szCs w:val="16"/>
                <w:lang w:eastAsia="en-US"/>
              </w:rPr>
            </w:pPr>
            <w:r w:rsidRPr="00340D22">
              <w:rPr>
                <w:rFonts w:eastAsia="Calibri"/>
                <w:sz w:val="18"/>
                <w:szCs w:val="16"/>
                <w:lang w:eastAsia="en-US"/>
              </w:rPr>
              <w:t>1/no PPE</w:t>
            </w:r>
          </w:p>
        </w:tc>
        <w:tc>
          <w:tcPr>
            <w:tcW w:w="709" w:type="pct"/>
          </w:tcPr>
          <w:p w14:paraId="283B340B"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02484F02"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2B0BBE5E" w14:textId="77777777" w:rsidR="00EB47E3" w:rsidRPr="00340D22" w:rsidRDefault="00EB47E3" w:rsidP="00040006">
            <w:pPr>
              <w:rPr>
                <w:rFonts w:eastAsia="Calibri"/>
                <w:sz w:val="18"/>
                <w:szCs w:val="16"/>
                <w:lang w:eastAsia="en-US"/>
              </w:rPr>
            </w:pPr>
          </w:p>
        </w:tc>
        <w:tc>
          <w:tcPr>
            <w:tcW w:w="601" w:type="pct"/>
          </w:tcPr>
          <w:p w14:paraId="7C92F04B" w14:textId="77777777" w:rsidR="00EB47E3" w:rsidRPr="00340D22" w:rsidRDefault="00EB47E3" w:rsidP="00040006">
            <w:pPr>
              <w:rPr>
                <w:rFonts w:eastAsia="Calibri"/>
                <w:sz w:val="18"/>
                <w:szCs w:val="16"/>
                <w:lang w:eastAsia="en-US"/>
              </w:rPr>
            </w:pPr>
          </w:p>
        </w:tc>
        <w:tc>
          <w:tcPr>
            <w:tcW w:w="601" w:type="pct"/>
          </w:tcPr>
          <w:p w14:paraId="2C195D6A" w14:textId="77777777" w:rsidR="00EB47E3" w:rsidRPr="00340D22" w:rsidRDefault="00EB47E3" w:rsidP="00040006">
            <w:pPr>
              <w:rPr>
                <w:rFonts w:eastAsia="Calibri"/>
                <w:sz w:val="18"/>
                <w:szCs w:val="16"/>
                <w:lang w:eastAsia="en-US"/>
              </w:rPr>
            </w:pPr>
          </w:p>
        </w:tc>
        <w:tc>
          <w:tcPr>
            <w:tcW w:w="600" w:type="pct"/>
          </w:tcPr>
          <w:p w14:paraId="64218233" w14:textId="77777777" w:rsidR="00EB47E3" w:rsidRPr="00340D22" w:rsidRDefault="00EB47E3" w:rsidP="00040006">
            <w:pPr>
              <w:rPr>
                <w:rFonts w:eastAsia="Calibri"/>
                <w:sz w:val="18"/>
                <w:szCs w:val="16"/>
                <w:lang w:eastAsia="en-US"/>
              </w:rPr>
            </w:pPr>
          </w:p>
        </w:tc>
      </w:tr>
      <w:tr w:rsidR="00EB47E3" w:rsidRPr="00340D22" w14:paraId="725EB193" w14:textId="77777777" w:rsidTr="00040006">
        <w:trPr>
          <w:cantSplit/>
          <w:tblHeader/>
        </w:trPr>
        <w:tc>
          <w:tcPr>
            <w:tcW w:w="545" w:type="pct"/>
            <w:vMerge/>
            <w:shd w:val="clear" w:color="auto" w:fill="auto"/>
          </w:tcPr>
          <w:p w14:paraId="56729558" w14:textId="77777777" w:rsidR="00EB47E3" w:rsidRPr="00340D22" w:rsidRDefault="00EB47E3" w:rsidP="00040006">
            <w:pPr>
              <w:rPr>
                <w:rFonts w:eastAsia="Calibri"/>
                <w:sz w:val="18"/>
                <w:szCs w:val="16"/>
                <w:lang w:eastAsia="en-US"/>
              </w:rPr>
            </w:pPr>
          </w:p>
        </w:tc>
        <w:tc>
          <w:tcPr>
            <w:tcW w:w="709" w:type="pct"/>
          </w:tcPr>
          <w:p w14:paraId="04D835E7" w14:textId="77777777" w:rsidR="00EB47E3" w:rsidRPr="00340D22" w:rsidRDefault="00EB47E3" w:rsidP="00040006">
            <w:pPr>
              <w:rPr>
                <w:rFonts w:eastAsia="Calibri"/>
                <w:sz w:val="18"/>
                <w:szCs w:val="16"/>
                <w:lang w:eastAsia="en-US"/>
              </w:rPr>
            </w:pPr>
            <w:r w:rsidRPr="00340D22">
              <w:rPr>
                <w:rFonts w:eastAsia="Calibri"/>
                <w:sz w:val="18"/>
                <w:szCs w:val="16"/>
                <w:lang w:eastAsia="en-US"/>
              </w:rPr>
              <w:t>2</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and coated coverall]</w:t>
            </w:r>
          </w:p>
        </w:tc>
        <w:tc>
          <w:tcPr>
            <w:tcW w:w="709" w:type="pct"/>
          </w:tcPr>
          <w:p w14:paraId="759885BA"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774F3437"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349327BA" w14:textId="77777777" w:rsidR="00EB47E3" w:rsidRPr="00340D22" w:rsidRDefault="00EB47E3" w:rsidP="00040006">
            <w:pPr>
              <w:rPr>
                <w:rFonts w:eastAsia="Calibri"/>
                <w:sz w:val="18"/>
                <w:szCs w:val="16"/>
                <w:lang w:eastAsia="en-US"/>
              </w:rPr>
            </w:pPr>
          </w:p>
        </w:tc>
        <w:tc>
          <w:tcPr>
            <w:tcW w:w="601" w:type="pct"/>
          </w:tcPr>
          <w:p w14:paraId="0C67ED41" w14:textId="77777777" w:rsidR="00EB47E3" w:rsidRPr="00340D22" w:rsidRDefault="00EB47E3" w:rsidP="00040006">
            <w:pPr>
              <w:rPr>
                <w:rFonts w:eastAsia="Calibri"/>
                <w:sz w:val="18"/>
                <w:szCs w:val="16"/>
                <w:lang w:eastAsia="en-US"/>
              </w:rPr>
            </w:pPr>
          </w:p>
        </w:tc>
        <w:tc>
          <w:tcPr>
            <w:tcW w:w="601" w:type="pct"/>
          </w:tcPr>
          <w:p w14:paraId="0A05928F" w14:textId="77777777" w:rsidR="00EB47E3" w:rsidRPr="00340D22" w:rsidRDefault="00EB47E3" w:rsidP="00040006">
            <w:pPr>
              <w:rPr>
                <w:rFonts w:eastAsia="Calibri"/>
                <w:sz w:val="18"/>
                <w:szCs w:val="16"/>
                <w:lang w:eastAsia="en-US"/>
              </w:rPr>
            </w:pPr>
          </w:p>
        </w:tc>
        <w:tc>
          <w:tcPr>
            <w:tcW w:w="600" w:type="pct"/>
          </w:tcPr>
          <w:p w14:paraId="12D4376B" w14:textId="77777777" w:rsidR="00EB47E3" w:rsidRPr="00340D22" w:rsidRDefault="00EB47E3" w:rsidP="00040006">
            <w:pPr>
              <w:rPr>
                <w:rFonts w:eastAsia="Calibri"/>
                <w:sz w:val="18"/>
                <w:szCs w:val="16"/>
                <w:lang w:eastAsia="en-US"/>
              </w:rPr>
            </w:pPr>
          </w:p>
        </w:tc>
      </w:tr>
      <w:tr w:rsidR="00EB47E3" w:rsidRPr="00340D22" w14:paraId="005F3F9A" w14:textId="77777777" w:rsidTr="00040006">
        <w:trPr>
          <w:cantSplit/>
          <w:tblHeader/>
        </w:trPr>
        <w:tc>
          <w:tcPr>
            <w:tcW w:w="545" w:type="pct"/>
            <w:vMerge/>
            <w:shd w:val="clear" w:color="auto" w:fill="auto"/>
          </w:tcPr>
          <w:p w14:paraId="35CF4CF7" w14:textId="77777777" w:rsidR="00EB47E3" w:rsidRPr="00340D22" w:rsidRDefault="00EB47E3" w:rsidP="00040006">
            <w:pPr>
              <w:rPr>
                <w:rFonts w:eastAsia="Calibri"/>
                <w:sz w:val="18"/>
                <w:szCs w:val="16"/>
                <w:lang w:eastAsia="en-US"/>
              </w:rPr>
            </w:pPr>
          </w:p>
        </w:tc>
        <w:tc>
          <w:tcPr>
            <w:tcW w:w="709" w:type="pct"/>
          </w:tcPr>
          <w:p w14:paraId="6CC85D3F" w14:textId="77777777" w:rsidR="00EB47E3" w:rsidRPr="00340D22" w:rsidRDefault="00EB47E3" w:rsidP="00040006">
            <w:pPr>
              <w:rPr>
                <w:rFonts w:eastAsia="Calibri"/>
                <w:sz w:val="18"/>
                <w:szCs w:val="16"/>
                <w:lang w:eastAsia="en-US"/>
              </w:rPr>
            </w:pPr>
            <w:r w:rsidRPr="00340D22">
              <w:rPr>
                <w:rFonts w:eastAsia="Calibri"/>
                <w:sz w:val="18"/>
                <w:szCs w:val="16"/>
                <w:lang w:eastAsia="en-US"/>
              </w:rPr>
              <w:t>3</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coated coverall, and RPE</w:t>
            </w:r>
          </w:p>
        </w:tc>
        <w:tc>
          <w:tcPr>
            <w:tcW w:w="709" w:type="pct"/>
          </w:tcPr>
          <w:p w14:paraId="5DAE1898"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7AF26FD5"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41B93ECE" w14:textId="77777777" w:rsidR="00EB47E3" w:rsidRPr="00340D22" w:rsidRDefault="00EB47E3" w:rsidP="00040006">
            <w:pPr>
              <w:rPr>
                <w:rFonts w:eastAsia="Calibri"/>
                <w:sz w:val="18"/>
                <w:szCs w:val="16"/>
                <w:lang w:eastAsia="en-US"/>
              </w:rPr>
            </w:pPr>
          </w:p>
        </w:tc>
        <w:tc>
          <w:tcPr>
            <w:tcW w:w="601" w:type="pct"/>
          </w:tcPr>
          <w:p w14:paraId="7AAB4B8F" w14:textId="77777777" w:rsidR="00EB47E3" w:rsidRPr="00340D22" w:rsidRDefault="00EB47E3" w:rsidP="00040006">
            <w:pPr>
              <w:rPr>
                <w:rFonts w:eastAsia="Calibri"/>
                <w:sz w:val="18"/>
                <w:szCs w:val="16"/>
                <w:lang w:eastAsia="en-US"/>
              </w:rPr>
            </w:pPr>
          </w:p>
        </w:tc>
        <w:tc>
          <w:tcPr>
            <w:tcW w:w="601" w:type="pct"/>
          </w:tcPr>
          <w:p w14:paraId="187EAE47" w14:textId="77777777" w:rsidR="00EB47E3" w:rsidRPr="00340D22" w:rsidRDefault="00EB47E3" w:rsidP="00040006">
            <w:pPr>
              <w:rPr>
                <w:rFonts w:eastAsia="Calibri"/>
                <w:sz w:val="18"/>
                <w:szCs w:val="16"/>
                <w:lang w:eastAsia="en-US"/>
              </w:rPr>
            </w:pPr>
          </w:p>
        </w:tc>
        <w:tc>
          <w:tcPr>
            <w:tcW w:w="600" w:type="pct"/>
          </w:tcPr>
          <w:p w14:paraId="4EF0A10D" w14:textId="77777777" w:rsidR="00EB47E3" w:rsidRPr="00340D22" w:rsidRDefault="00EB47E3" w:rsidP="00040006">
            <w:pPr>
              <w:rPr>
                <w:rFonts w:eastAsia="Calibri"/>
                <w:sz w:val="18"/>
                <w:szCs w:val="16"/>
                <w:lang w:eastAsia="en-US"/>
              </w:rPr>
            </w:pPr>
          </w:p>
        </w:tc>
      </w:tr>
    </w:tbl>
    <w:p w14:paraId="61179C2F" w14:textId="28C1F29A" w:rsidR="00EB47E3" w:rsidRPr="00340D22" w:rsidRDefault="0054709C" w:rsidP="00EB47E3">
      <w:pPr>
        <w:rPr>
          <w:rFonts w:eastAsia="Calibri"/>
          <w:b/>
          <w:iCs/>
          <w:u w:val="single"/>
          <w:lang w:eastAsia="en-US"/>
        </w:rPr>
        <w:sectPr w:rsidR="00EB47E3"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EB47E3" w:rsidRPr="00340D22">
        <w:rPr>
          <w:rFonts w:eastAsia="Calibri"/>
          <w:i/>
          <w:iCs/>
          <w:lang w:eastAsia="en-US"/>
        </w:rPr>
        <w:t>. Output tables from exposure assessment tools and detailed exposure calculations should be included in Appendix 4.1.1 to complement the table.]</w:t>
      </w:r>
    </w:p>
    <w:p w14:paraId="3356C6C4" w14:textId="7C3DFCBF" w:rsidR="00C90169" w:rsidRPr="00340D22" w:rsidRDefault="00C90169" w:rsidP="002D261B">
      <w:pPr>
        <w:rPr>
          <w:rFonts w:eastAsia="Calibri"/>
          <w:szCs w:val="22"/>
          <w:u w:val="single"/>
          <w:lang w:eastAsia="en-US"/>
        </w:rPr>
      </w:pPr>
      <w:r w:rsidRPr="00340D22">
        <w:rPr>
          <w:rFonts w:eastAsia="Calibri"/>
          <w:szCs w:val="22"/>
          <w:u w:val="single"/>
          <w:lang w:eastAsia="en-US"/>
        </w:rPr>
        <w:lastRenderedPageBreak/>
        <w:t xml:space="preserve">Outcome of (semi-)quantitative local exposure </w:t>
      </w:r>
      <w:r w:rsidRPr="00340D22">
        <w:rPr>
          <w:u w:val="single"/>
        </w:rPr>
        <w:t>and risk characteri</w:t>
      </w:r>
      <w:r w:rsidR="00773BC4" w:rsidRPr="00340D22">
        <w:rPr>
          <w:u w:val="single"/>
        </w:rPr>
        <w:t>s</w:t>
      </w:r>
      <w:r w:rsidRPr="00340D22">
        <w:rPr>
          <w:u w:val="single"/>
        </w:rPr>
        <w:t>ation</w:t>
      </w:r>
    </w:p>
    <w:p w14:paraId="5C5438B1" w14:textId="77777777" w:rsidR="00C90169" w:rsidRPr="00340D22" w:rsidRDefault="00C90169" w:rsidP="002D261B">
      <w:pPr>
        <w:rPr>
          <w:rFonts w:eastAsia="Calibri"/>
          <w:szCs w:val="22"/>
          <w:u w:val="single"/>
          <w:lang w:eastAsia="en-US"/>
        </w:rPr>
      </w:pPr>
    </w:p>
    <w:p w14:paraId="0A3303EA" w14:textId="35FD801A" w:rsidR="005540B5" w:rsidRPr="00340D22" w:rsidRDefault="00C90169" w:rsidP="002D261B">
      <w:pPr>
        <w:jc w:val="both"/>
        <w:rPr>
          <w:rFonts w:eastAsia="Calibri"/>
          <w:b/>
          <w:sz w:val="22"/>
          <w:szCs w:val="22"/>
          <w:lang w:eastAsia="en-US"/>
        </w:rPr>
      </w:pPr>
      <w:r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lang w:eastAsia="en-US"/>
        </w:rPr>
        <w:t>Combined scenarios are not relevant for the (semi-)quantitative local assessment).</w:t>
      </w:r>
      <w:r w:rsidRPr="00340D22">
        <w:rPr>
          <w:rFonts w:eastAsia="Calibri"/>
          <w:i/>
          <w:iCs/>
          <w:lang w:eastAsia="en-US"/>
        </w:rPr>
        <w:t>]</w:t>
      </w:r>
    </w:p>
    <w:p w14:paraId="093CB483" w14:textId="3C96C2FD" w:rsidR="001A1853" w:rsidRPr="00340D22" w:rsidRDefault="001A1853" w:rsidP="002D261B">
      <w:pPr>
        <w:jc w:val="both"/>
        <w:rPr>
          <w:rFonts w:ascii="Times New Roman" w:eastAsia="Calibri" w:hAnsi="Times New Roman"/>
          <w:iCs/>
          <w:lang w:eastAsia="en-US"/>
        </w:rPr>
      </w:pPr>
    </w:p>
    <w:p w14:paraId="2B92FDE8" w14:textId="7D460AEA"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62</w:t>
        </w:r>
      </w:fldSimple>
      <w:r>
        <w:t xml:space="preserve"> </w:t>
      </w:r>
      <w:r w:rsidRPr="007E15FD">
        <w:t>Summary table: estimated local exposure and risk characterisation for 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81"/>
        <w:gridCol w:w="1830"/>
        <w:gridCol w:w="2206"/>
        <w:gridCol w:w="2587"/>
        <w:gridCol w:w="2382"/>
        <w:gridCol w:w="1608"/>
        <w:gridCol w:w="1443"/>
      </w:tblGrid>
      <w:tr w:rsidR="00C23D1F" w:rsidRPr="00340D22" w14:paraId="0FDE1BF0" w14:textId="77777777" w:rsidTr="00C23D1F">
        <w:trPr>
          <w:cantSplit/>
          <w:tblHeader/>
        </w:trPr>
        <w:tc>
          <w:tcPr>
            <w:tcW w:w="5000" w:type="pct"/>
            <w:gridSpan w:val="7"/>
            <w:shd w:val="clear" w:color="auto" w:fill="FFFFCC"/>
          </w:tcPr>
          <w:p w14:paraId="0DE47160" w14:textId="4E051212" w:rsidR="00C23D1F" w:rsidRPr="00340D22" w:rsidRDefault="00C23D1F" w:rsidP="00C23D1F">
            <w:pPr>
              <w:jc w:val="center"/>
              <w:rPr>
                <w:rFonts w:eastAsia="Calibri"/>
                <w:b/>
                <w:sz w:val="18"/>
                <w:szCs w:val="16"/>
                <w:lang w:eastAsia="en-US"/>
              </w:rPr>
            </w:pPr>
            <w:r w:rsidRPr="00C23D1F">
              <w:rPr>
                <w:rFonts w:eastAsia="Calibri"/>
                <w:b/>
                <w:sz w:val="18"/>
                <w:szCs w:val="16"/>
                <w:lang w:eastAsia="en-US"/>
              </w:rPr>
              <w:t>Summary table: estimated local exposure and risk characterisation for professional users</w:t>
            </w:r>
          </w:p>
        </w:tc>
      </w:tr>
      <w:tr w:rsidR="00C23D1F" w:rsidRPr="00340D22" w14:paraId="06101ED0" w14:textId="77777777" w:rsidTr="00C23D1F">
        <w:trPr>
          <w:cantSplit/>
          <w:tblHeader/>
        </w:trPr>
        <w:tc>
          <w:tcPr>
            <w:tcW w:w="480" w:type="pct"/>
            <w:shd w:val="clear" w:color="auto" w:fill="auto"/>
          </w:tcPr>
          <w:p w14:paraId="084D7C72"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Exposure scenario</w:t>
            </w:r>
          </w:p>
        </w:tc>
        <w:tc>
          <w:tcPr>
            <w:tcW w:w="686" w:type="pct"/>
          </w:tcPr>
          <w:p w14:paraId="1FABDC03"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Tier/PPE</w:t>
            </w:r>
          </w:p>
        </w:tc>
        <w:tc>
          <w:tcPr>
            <w:tcW w:w="827" w:type="pct"/>
            <w:shd w:val="clear" w:color="auto" w:fill="auto"/>
            <w:tcMar>
              <w:top w:w="57" w:type="dxa"/>
              <w:bottom w:w="57" w:type="dxa"/>
            </w:tcMar>
          </w:tcPr>
          <w:p w14:paraId="14184752"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dermal exposure</w:t>
            </w:r>
          </w:p>
          <w:p w14:paraId="0274C4E6"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970" w:type="pct"/>
          </w:tcPr>
          <w:p w14:paraId="54B25032" w14:textId="7BC88E20" w:rsidR="00C23D1F" w:rsidRPr="00340D22" w:rsidRDefault="00C23D1F" w:rsidP="002D261B">
            <w:pPr>
              <w:rPr>
                <w:rFonts w:eastAsia="Calibri"/>
                <w:b/>
                <w:sz w:val="18"/>
                <w:szCs w:val="16"/>
                <w:lang w:eastAsia="en-US"/>
              </w:rPr>
            </w:pPr>
            <w:r w:rsidRPr="00340D22">
              <w:rPr>
                <w:rFonts w:eastAsia="Calibri"/>
                <w:b/>
                <w:sz w:val="18"/>
                <w:szCs w:val="16"/>
                <w:lang w:eastAsia="en-US"/>
              </w:rPr>
              <w:t>Estimated inhalation exposure</w:t>
            </w:r>
          </w:p>
          <w:p w14:paraId="57BB6130"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893" w:type="pct"/>
            <w:shd w:val="clear" w:color="auto" w:fill="auto"/>
            <w:tcMar>
              <w:top w:w="57" w:type="dxa"/>
              <w:bottom w:w="57" w:type="dxa"/>
            </w:tcMar>
          </w:tcPr>
          <w:p w14:paraId="4A8C42CE"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total exposure</w:t>
            </w:r>
          </w:p>
          <w:p w14:paraId="01EBC6E9"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[mg/m</w:t>
            </w:r>
            <w:r w:rsidRPr="00340D22">
              <w:rPr>
                <w:rFonts w:eastAsia="Calibri"/>
                <w:b/>
                <w:sz w:val="18"/>
                <w:szCs w:val="16"/>
                <w:vertAlign w:val="superscript"/>
                <w:lang w:eastAsia="en-US"/>
              </w:rPr>
              <w:t xml:space="preserve">3 </w:t>
            </w:r>
            <w:r w:rsidRPr="00340D22">
              <w:rPr>
                <w:rFonts w:eastAsia="Calibri"/>
                <w:b/>
                <w:sz w:val="18"/>
                <w:szCs w:val="16"/>
                <w:lang w:eastAsia="en-US"/>
              </w:rPr>
              <w:t>or %]</w:t>
            </w:r>
          </w:p>
        </w:tc>
        <w:tc>
          <w:tcPr>
            <w:tcW w:w="603" w:type="pct"/>
          </w:tcPr>
          <w:p w14:paraId="4D3A859A"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 xml:space="preserve">Estimated exposure / AEC </w:t>
            </w:r>
          </w:p>
          <w:p w14:paraId="59243E30"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p w14:paraId="5E728EBA" w14:textId="77777777" w:rsidR="00C23D1F" w:rsidRPr="00340D22" w:rsidRDefault="00C23D1F" w:rsidP="002D261B">
            <w:pPr>
              <w:rPr>
                <w:rFonts w:eastAsia="Calibri"/>
                <w:b/>
                <w:sz w:val="18"/>
                <w:szCs w:val="16"/>
                <w:lang w:eastAsia="en-US"/>
              </w:rPr>
            </w:pPr>
          </w:p>
          <w:p w14:paraId="6BDA66DC" w14:textId="77777777" w:rsidR="00C23D1F" w:rsidRPr="00515A83" w:rsidRDefault="00C23D1F" w:rsidP="002D261B">
            <w:pPr>
              <w:rPr>
                <w:rFonts w:eastAsia="Calibri"/>
                <w:sz w:val="18"/>
                <w:szCs w:val="16"/>
                <w:lang w:eastAsia="en-US"/>
              </w:rPr>
            </w:pPr>
            <w:proofErr w:type="spellStart"/>
            <w:r w:rsidRPr="00515A83">
              <w:rPr>
                <w:rFonts w:eastAsia="Calibri"/>
                <w:sz w:val="18"/>
                <w:szCs w:val="16"/>
                <w:lang w:eastAsia="en-US"/>
              </w:rPr>
              <w:t>AECdermal</w:t>
            </w:r>
            <w:proofErr w:type="spellEnd"/>
            <w:r w:rsidRPr="00515A83">
              <w:rPr>
                <w:rFonts w:eastAsia="Calibri"/>
                <w:sz w:val="18"/>
                <w:szCs w:val="16"/>
                <w:lang w:eastAsia="en-US"/>
              </w:rPr>
              <w:t xml:space="preserve"> = XX %</w:t>
            </w:r>
          </w:p>
          <w:p w14:paraId="34A8F857" w14:textId="77777777" w:rsidR="00C23D1F" w:rsidRPr="00340D22" w:rsidRDefault="00C23D1F" w:rsidP="002D261B">
            <w:pPr>
              <w:rPr>
                <w:rFonts w:eastAsia="Calibri"/>
                <w:b/>
                <w:sz w:val="18"/>
                <w:szCs w:val="16"/>
                <w:lang w:eastAsia="en-US"/>
              </w:rPr>
            </w:pPr>
            <w:proofErr w:type="spellStart"/>
            <w:r w:rsidRPr="00515A83">
              <w:rPr>
                <w:rFonts w:eastAsia="Calibri"/>
                <w:sz w:val="18"/>
                <w:szCs w:val="16"/>
                <w:lang w:eastAsia="en-US"/>
              </w:rPr>
              <w:t>AECinhalation</w:t>
            </w:r>
            <w:proofErr w:type="spellEnd"/>
            <w:r w:rsidRPr="00515A83">
              <w:rPr>
                <w:rFonts w:eastAsia="Calibri"/>
                <w:sz w:val="18"/>
                <w:szCs w:val="16"/>
                <w:lang w:eastAsia="en-US"/>
              </w:rPr>
              <w:t xml:space="preserve"> = XX mg/m</w:t>
            </w:r>
            <w:r w:rsidRPr="00515A83">
              <w:rPr>
                <w:rFonts w:eastAsia="Calibri"/>
                <w:sz w:val="18"/>
                <w:szCs w:val="16"/>
                <w:vertAlign w:val="superscript"/>
                <w:lang w:eastAsia="en-US"/>
              </w:rPr>
              <w:t>3</w:t>
            </w:r>
          </w:p>
        </w:tc>
        <w:tc>
          <w:tcPr>
            <w:tcW w:w="541" w:type="pct"/>
          </w:tcPr>
          <w:p w14:paraId="514BE32B"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Acceptable</w:t>
            </w:r>
          </w:p>
          <w:p w14:paraId="6756BFFC"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(yes/no)</w:t>
            </w:r>
          </w:p>
        </w:tc>
      </w:tr>
      <w:tr w:rsidR="00C23D1F" w:rsidRPr="00340D22" w14:paraId="74BFD016" w14:textId="77777777" w:rsidTr="00C23D1F">
        <w:trPr>
          <w:cantSplit/>
          <w:tblHeader/>
        </w:trPr>
        <w:tc>
          <w:tcPr>
            <w:tcW w:w="480" w:type="pct"/>
            <w:vMerge w:val="restart"/>
            <w:shd w:val="clear" w:color="auto" w:fill="auto"/>
          </w:tcPr>
          <w:p w14:paraId="337AB322" w14:textId="77777777" w:rsidR="00C23D1F" w:rsidRPr="00340D22" w:rsidRDefault="00C23D1F" w:rsidP="002D261B">
            <w:pPr>
              <w:rPr>
                <w:rFonts w:eastAsia="Calibri"/>
                <w:sz w:val="18"/>
                <w:szCs w:val="16"/>
                <w:lang w:eastAsia="en-US"/>
              </w:rPr>
            </w:pPr>
            <w:r w:rsidRPr="00340D22">
              <w:rPr>
                <w:rFonts w:eastAsia="Calibri"/>
                <w:sz w:val="18"/>
                <w:szCs w:val="16"/>
                <w:lang w:eastAsia="en-US"/>
              </w:rPr>
              <w:t>Scenario [n]</w:t>
            </w:r>
          </w:p>
        </w:tc>
        <w:tc>
          <w:tcPr>
            <w:tcW w:w="686" w:type="pct"/>
          </w:tcPr>
          <w:p w14:paraId="0536E138" w14:textId="77777777" w:rsidR="00C23D1F" w:rsidRPr="00340D22" w:rsidRDefault="00C23D1F" w:rsidP="002D261B">
            <w:pPr>
              <w:rPr>
                <w:rFonts w:eastAsia="Calibri"/>
                <w:sz w:val="18"/>
                <w:szCs w:val="16"/>
                <w:lang w:eastAsia="en-US"/>
              </w:rPr>
            </w:pPr>
            <w:r w:rsidRPr="00340D22">
              <w:rPr>
                <w:rFonts w:eastAsia="Calibri"/>
                <w:sz w:val="18"/>
                <w:szCs w:val="16"/>
                <w:lang w:eastAsia="en-US"/>
              </w:rPr>
              <w:t>1/no PPE</w:t>
            </w:r>
          </w:p>
        </w:tc>
        <w:tc>
          <w:tcPr>
            <w:tcW w:w="827" w:type="pct"/>
            <w:shd w:val="clear" w:color="auto" w:fill="auto"/>
            <w:tcMar>
              <w:top w:w="57" w:type="dxa"/>
              <w:bottom w:w="57" w:type="dxa"/>
            </w:tcMar>
          </w:tcPr>
          <w:p w14:paraId="72ED20AB" w14:textId="77777777" w:rsidR="00C23D1F" w:rsidRPr="00340D22" w:rsidRDefault="00C23D1F" w:rsidP="002D261B">
            <w:pPr>
              <w:rPr>
                <w:rFonts w:eastAsia="Calibri"/>
                <w:sz w:val="18"/>
                <w:szCs w:val="16"/>
                <w:lang w:eastAsia="en-US"/>
              </w:rPr>
            </w:pPr>
          </w:p>
        </w:tc>
        <w:tc>
          <w:tcPr>
            <w:tcW w:w="970" w:type="pct"/>
          </w:tcPr>
          <w:p w14:paraId="0E0B40A0" w14:textId="77777777" w:rsidR="00C23D1F" w:rsidRPr="00340D22" w:rsidRDefault="00C23D1F" w:rsidP="002D261B">
            <w:pPr>
              <w:rPr>
                <w:rFonts w:eastAsia="Calibri"/>
                <w:sz w:val="18"/>
                <w:szCs w:val="16"/>
                <w:lang w:eastAsia="en-US"/>
              </w:rPr>
            </w:pPr>
          </w:p>
        </w:tc>
        <w:tc>
          <w:tcPr>
            <w:tcW w:w="893" w:type="pct"/>
            <w:shd w:val="clear" w:color="auto" w:fill="auto"/>
            <w:tcMar>
              <w:top w:w="57" w:type="dxa"/>
              <w:bottom w:w="57" w:type="dxa"/>
            </w:tcMar>
          </w:tcPr>
          <w:p w14:paraId="0130DC7B" w14:textId="77777777" w:rsidR="00C23D1F" w:rsidRPr="00340D22" w:rsidRDefault="00C23D1F" w:rsidP="002D261B">
            <w:pPr>
              <w:rPr>
                <w:rFonts w:eastAsia="Calibri"/>
                <w:sz w:val="18"/>
                <w:szCs w:val="16"/>
                <w:lang w:eastAsia="en-US"/>
              </w:rPr>
            </w:pPr>
            <w:r w:rsidRPr="00340D22">
              <w:rPr>
                <w:rFonts w:eastAsia="Calibri"/>
                <w:sz w:val="18"/>
                <w:szCs w:val="16"/>
                <w:lang w:eastAsia="en-US"/>
              </w:rPr>
              <w:t>Dermal:</w:t>
            </w:r>
          </w:p>
          <w:p w14:paraId="4A86FFEC" w14:textId="5EDF1CFC" w:rsidR="00C23D1F" w:rsidRPr="00340D22" w:rsidRDefault="00C23D1F" w:rsidP="002D261B">
            <w:pPr>
              <w:rPr>
                <w:rFonts w:eastAsia="Calibri"/>
                <w:sz w:val="18"/>
                <w:szCs w:val="16"/>
                <w:lang w:eastAsia="en-US"/>
              </w:rPr>
            </w:pPr>
            <w:r w:rsidRPr="00340D22">
              <w:rPr>
                <w:rFonts w:eastAsia="Calibri"/>
                <w:sz w:val="18"/>
                <w:szCs w:val="16"/>
                <w:lang w:eastAsia="en-US"/>
              </w:rPr>
              <w:t>Inhalation:</w:t>
            </w:r>
          </w:p>
        </w:tc>
        <w:tc>
          <w:tcPr>
            <w:tcW w:w="603" w:type="pct"/>
          </w:tcPr>
          <w:p w14:paraId="3814E524" w14:textId="77777777" w:rsidR="00C23D1F" w:rsidRPr="00340D22" w:rsidRDefault="00C23D1F" w:rsidP="002D261B">
            <w:pPr>
              <w:rPr>
                <w:rFonts w:eastAsia="Calibri"/>
                <w:sz w:val="18"/>
                <w:szCs w:val="16"/>
                <w:lang w:eastAsia="en-US"/>
              </w:rPr>
            </w:pPr>
          </w:p>
        </w:tc>
        <w:tc>
          <w:tcPr>
            <w:tcW w:w="541" w:type="pct"/>
          </w:tcPr>
          <w:p w14:paraId="14A7644E" w14:textId="77777777" w:rsidR="00C23D1F" w:rsidRPr="00340D22" w:rsidRDefault="00C23D1F" w:rsidP="002D261B">
            <w:pPr>
              <w:rPr>
                <w:rFonts w:eastAsia="Calibri"/>
                <w:sz w:val="18"/>
                <w:szCs w:val="16"/>
                <w:lang w:eastAsia="en-US"/>
              </w:rPr>
            </w:pPr>
          </w:p>
        </w:tc>
      </w:tr>
      <w:tr w:rsidR="00C23D1F" w:rsidRPr="00340D22" w14:paraId="0A345925" w14:textId="77777777" w:rsidTr="00C23D1F">
        <w:trPr>
          <w:cantSplit/>
          <w:tblHeader/>
        </w:trPr>
        <w:tc>
          <w:tcPr>
            <w:tcW w:w="480" w:type="pct"/>
            <w:vMerge/>
            <w:shd w:val="clear" w:color="auto" w:fill="auto"/>
          </w:tcPr>
          <w:p w14:paraId="7D9ECE54" w14:textId="77777777" w:rsidR="00C23D1F" w:rsidRPr="00340D22" w:rsidRDefault="00C23D1F" w:rsidP="002D261B">
            <w:pPr>
              <w:rPr>
                <w:rFonts w:eastAsia="Calibri"/>
                <w:sz w:val="18"/>
                <w:szCs w:val="16"/>
                <w:lang w:eastAsia="en-US"/>
              </w:rPr>
            </w:pPr>
          </w:p>
        </w:tc>
        <w:tc>
          <w:tcPr>
            <w:tcW w:w="686" w:type="pct"/>
          </w:tcPr>
          <w:p w14:paraId="505E73E9" w14:textId="77777777" w:rsidR="00C23D1F" w:rsidRPr="00340D22" w:rsidRDefault="00C23D1F" w:rsidP="002D261B">
            <w:pPr>
              <w:rPr>
                <w:rFonts w:eastAsia="Calibri"/>
                <w:sz w:val="18"/>
                <w:szCs w:val="16"/>
                <w:lang w:eastAsia="en-US"/>
              </w:rPr>
            </w:pPr>
            <w:r w:rsidRPr="00340D22">
              <w:rPr>
                <w:rFonts w:eastAsia="Calibri"/>
                <w:sz w:val="16"/>
                <w:szCs w:val="16"/>
                <w:lang w:eastAsia="en-US"/>
              </w:rPr>
              <w:t>2</w:t>
            </w:r>
            <w:r w:rsidRPr="00340D22">
              <w:rPr>
                <w:rFonts w:eastAsia="Calibri"/>
                <w:i/>
                <w:sz w:val="18"/>
                <w:szCs w:val="16"/>
                <w:lang w:eastAsia="en-US"/>
              </w:rPr>
              <w:t>[describe the type of PPE required, e.g. gloves and coated coverall]</w:t>
            </w:r>
          </w:p>
        </w:tc>
        <w:tc>
          <w:tcPr>
            <w:tcW w:w="827" w:type="pct"/>
            <w:shd w:val="clear" w:color="auto" w:fill="auto"/>
            <w:tcMar>
              <w:top w:w="57" w:type="dxa"/>
              <w:bottom w:w="57" w:type="dxa"/>
            </w:tcMar>
          </w:tcPr>
          <w:p w14:paraId="35EE56B8" w14:textId="77777777" w:rsidR="00C23D1F" w:rsidRPr="00340D22" w:rsidRDefault="00C23D1F" w:rsidP="002D261B">
            <w:pPr>
              <w:rPr>
                <w:rFonts w:eastAsia="Calibri"/>
                <w:sz w:val="18"/>
                <w:szCs w:val="16"/>
                <w:lang w:eastAsia="en-US"/>
              </w:rPr>
            </w:pPr>
          </w:p>
        </w:tc>
        <w:tc>
          <w:tcPr>
            <w:tcW w:w="970" w:type="pct"/>
          </w:tcPr>
          <w:p w14:paraId="1381988E" w14:textId="77777777" w:rsidR="00C23D1F" w:rsidRPr="00340D22" w:rsidRDefault="00C23D1F" w:rsidP="002D261B">
            <w:pPr>
              <w:rPr>
                <w:rFonts w:eastAsia="Calibri"/>
                <w:sz w:val="18"/>
                <w:szCs w:val="16"/>
                <w:lang w:eastAsia="en-US"/>
              </w:rPr>
            </w:pPr>
          </w:p>
        </w:tc>
        <w:tc>
          <w:tcPr>
            <w:tcW w:w="893" w:type="pct"/>
            <w:shd w:val="clear" w:color="auto" w:fill="auto"/>
            <w:tcMar>
              <w:top w:w="57" w:type="dxa"/>
              <w:bottom w:w="57" w:type="dxa"/>
            </w:tcMar>
          </w:tcPr>
          <w:p w14:paraId="6DC62C8A" w14:textId="77777777" w:rsidR="00C23D1F" w:rsidRPr="00340D22" w:rsidRDefault="00C23D1F" w:rsidP="002D261B">
            <w:pPr>
              <w:rPr>
                <w:rFonts w:eastAsia="Calibri"/>
                <w:sz w:val="18"/>
                <w:szCs w:val="16"/>
                <w:lang w:eastAsia="en-US"/>
              </w:rPr>
            </w:pPr>
          </w:p>
        </w:tc>
        <w:tc>
          <w:tcPr>
            <w:tcW w:w="603" w:type="pct"/>
          </w:tcPr>
          <w:p w14:paraId="66A7A9BC" w14:textId="77777777" w:rsidR="00C23D1F" w:rsidRPr="00340D22" w:rsidRDefault="00C23D1F" w:rsidP="002D261B">
            <w:pPr>
              <w:rPr>
                <w:rFonts w:eastAsia="Calibri"/>
                <w:sz w:val="18"/>
                <w:szCs w:val="16"/>
                <w:lang w:eastAsia="en-US"/>
              </w:rPr>
            </w:pPr>
          </w:p>
        </w:tc>
        <w:tc>
          <w:tcPr>
            <w:tcW w:w="541" w:type="pct"/>
          </w:tcPr>
          <w:p w14:paraId="49277806" w14:textId="77777777" w:rsidR="00C23D1F" w:rsidRPr="00340D22" w:rsidRDefault="00C23D1F" w:rsidP="002D261B">
            <w:pPr>
              <w:rPr>
                <w:rFonts w:eastAsia="Calibri"/>
                <w:sz w:val="18"/>
                <w:szCs w:val="16"/>
                <w:lang w:eastAsia="en-US"/>
              </w:rPr>
            </w:pPr>
          </w:p>
        </w:tc>
      </w:tr>
      <w:tr w:rsidR="00C23D1F" w:rsidRPr="00340D22" w14:paraId="40C84240" w14:textId="77777777" w:rsidTr="00C23D1F">
        <w:trPr>
          <w:cantSplit/>
          <w:tblHeader/>
        </w:trPr>
        <w:tc>
          <w:tcPr>
            <w:tcW w:w="480" w:type="pct"/>
            <w:vMerge/>
            <w:shd w:val="clear" w:color="auto" w:fill="auto"/>
          </w:tcPr>
          <w:p w14:paraId="154CA78D" w14:textId="77777777" w:rsidR="00C23D1F" w:rsidRPr="00340D22" w:rsidRDefault="00C23D1F" w:rsidP="002D261B">
            <w:pPr>
              <w:rPr>
                <w:rFonts w:eastAsia="Calibri"/>
                <w:sz w:val="16"/>
                <w:szCs w:val="16"/>
                <w:lang w:eastAsia="en-US"/>
              </w:rPr>
            </w:pPr>
          </w:p>
        </w:tc>
        <w:tc>
          <w:tcPr>
            <w:tcW w:w="686" w:type="pct"/>
          </w:tcPr>
          <w:p w14:paraId="38C48E29" w14:textId="4D214AA6" w:rsidR="00C23D1F" w:rsidRPr="00340D22" w:rsidRDefault="00C23D1F" w:rsidP="002D261B">
            <w:pPr>
              <w:rPr>
                <w:rFonts w:eastAsia="Calibri"/>
                <w:sz w:val="16"/>
                <w:szCs w:val="16"/>
                <w:lang w:eastAsia="en-US"/>
              </w:rPr>
            </w:pPr>
            <w:r w:rsidRPr="00340D22">
              <w:rPr>
                <w:rFonts w:eastAsia="Calibri"/>
                <w:sz w:val="16"/>
                <w:szCs w:val="16"/>
                <w:lang w:eastAsia="en-US"/>
              </w:rPr>
              <w:t>3</w:t>
            </w:r>
            <w:proofErr w:type="gramStart"/>
            <w:r w:rsidRPr="00340D22">
              <w:rPr>
                <w:rFonts w:eastAsia="Calibri"/>
                <w:sz w:val="16"/>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coated coverall, and RPE]</w:t>
            </w:r>
          </w:p>
        </w:tc>
        <w:tc>
          <w:tcPr>
            <w:tcW w:w="827" w:type="pct"/>
            <w:shd w:val="clear" w:color="auto" w:fill="auto"/>
            <w:tcMar>
              <w:top w:w="57" w:type="dxa"/>
              <w:bottom w:w="57" w:type="dxa"/>
            </w:tcMar>
          </w:tcPr>
          <w:p w14:paraId="6306CC50" w14:textId="77777777" w:rsidR="00C23D1F" w:rsidRPr="00340D22" w:rsidRDefault="00C23D1F" w:rsidP="002D261B">
            <w:pPr>
              <w:rPr>
                <w:rFonts w:eastAsia="Calibri"/>
                <w:sz w:val="16"/>
                <w:szCs w:val="16"/>
                <w:lang w:eastAsia="en-US"/>
              </w:rPr>
            </w:pPr>
          </w:p>
        </w:tc>
        <w:tc>
          <w:tcPr>
            <w:tcW w:w="970" w:type="pct"/>
          </w:tcPr>
          <w:p w14:paraId="16D9093C" w14:textId="77777777" w:rsidR="00C23D1F" w:rsidRPr="00340D22" w:rsidRDefault="00C23D1F" w:rsidP="002D261B">
            <w:pPr>
              <w:rPr>
                <w:rFonts w:eastAsia="Calibri"/>
                <w:sz w:val="16"/>
                <w:szCs w:val="16"/>
                <w:lang w:eastAsia="en-US"/>
              </w:rPr>
            </w:pPr>
          </w:p>
        </w:tc>
        <w:tc>
          <w:tcPr>
            <w:tcW w:w="893" w:type="pct"/>
            <w:shd w:val="clear" w:color="auto" w:fill="auto"/>
            <w:tcMar>
              <w:top w:w="57" w:type="dxa"/>
              <w:bottom w:w="57" w:type="dxa"/>
            </w:tcMar>
          </w:tcPr>
          <w:p w14:paraId="1F43F30E" w14:textId="77777777" w:rsidR="00C23D1F" w:rsidRPr="00340D22" w:rsidRDefault="00C23D1F" w:rsidP="002D261B">
            <w:pPr>
              <w:rPr>
                <w:rFonts w:eastAsia="Calibri"/>
                <w:sz w:val="16"/>
                <w:szCs w:val="16"/>
                <w:lang w:eastAsia="en-US"/>
              </w:rPr>
            </w:pPr>
          </w:p>
        </w:tc>
        <w:tc>
          <w:tcPr>
            <w:tcW w:w="603" w:type="pct"/>
          </w:tcPr>
          <w:p w14:paraId="0CD012AA" w14:textId="77777777" w:rsidR="00C23D1F" w:rsidRPr="00340D22" w:rsidRDefault="00C23D1F" w:rsidP="002D261B">
            <w:pPr>
              <w:rPr>
                <w:rFonts w:eastAsia="Calibri"/>
                <w:sz w:val="16"/>
                <w:szCs w:val="16"/>
                <w:lang w:eastAsia="en-US"/>
              </w:rPr>
            </w:pPr>
          </w:p>
        </w:tc>
        <w:tc>
          <w:tcPr>
            <w:tcW w:w="541" w:type="pct"/>
          </w:tcPr>
          <w:p w14:paraId="2568CE8A" w14:textId="77777777" w:rsidR="00C23D1F" w:rsidRPr="00340D22" w:rsidRDefault="00C23D1F" w:rsidP="002D261B">
            <w:pPr>
              <w:rPr>
                <w:rFonts w:eastAsia="Calibri"/>
                <w:sz w:val="16"/>
                <w:szCs w:val="16"/>
                <w:lang w:eastAsia="en-US"/>
              </w:rPr>
            </w:pPr>
          </w:p>
        </w:tc>
      </w:tr>
    </w:tbl>
    <w:p w14:paraId="5AE771A2" w14:textId="2A676710" w:rsidR="00D02198" w:rsidRPr="00340D22" w:rsidRDefault="0054709C" w:rsidP="002D261B">
      <w:pPr>
        <w:jc w:val="both"/>
        <w:rPr>
          <w:rFonts w:eastAsia="Calibri"/>
          <w:i/>
          <w:iCs/>
          <w:lang w:eastAsia="en-US"/>
        </w:rPr>
        <w:sectPr w:rsidR="00D02198"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C90169" w:rsidRPr="00340D22">
        <w:rPr>
          <w:rFonts w:eastAsia="Calibri"/>
          <w:i/>
          <w:iCs/>
          <w:lang w:eastAsia="en-US"/>
        </w:rPr>
        <w:t>. Output tables from exposure assessment tools and detailed exposure calculations should be included in Appendix 4.1.1 to complement the table.]</w:t>
      </w:r>
    </w:p>
    <w:p w14:paraId="506A6C64" w14:textId="5131D69A" w:rsidR="00D02198" w:rsidRPr="00340D22" w:rsidRDefault="00D02198" w:rsidP="00084D06">
      <w:pPr>
        <w:pStyle w:val="Caption"/>
      </w:pPr>
      <w:bookmarkStart w:id="2973" w:name="_Toc50732240"/>
      <w:bookmarkStart w:id="2974" w:name="_Toc52892343"/>
      <w:r w:rsidRPr="00340D22">
        <w:lastRenderedPageBreak/>
        <w:t>Outcome of qualitative local risk assessment</w:t>
      </w:r>
      <w:bookmarkEnd w:id="2973"/>
      <w:bookmarkEnd w:id="2974"/>
    </w:p>
    <w:p w14:paraId="727C38F1" w14:textId="4FA743B1" w:rsidR="00E02D9C" w:rsidRPr="00340D22" w:rsidRDefault="00E02D9C" w:rsidP="002D261B">
      <w:pPr>
        <w:jc w:val="both"/>
        <w:rPr>
          <w:rFonts w:eastAsia="Calibri"/>
          <w:i/>
          <w:iCs/>
          <w:lang w:eastAsia="en-US"/>
        </w:rPr>
      </w:pPr>
      <w:r w:rsidRPr="00340D22">
        <w:rPr>
          <w:rFonts w:eastAsia="Calibri"/>
          <w:bCs/>
          <w:i/>
          <w:lang w:eastAsia="en-US"/>
        </w:rPr>
        <w:t>[</w:t>
      </w:r>
      <w:r w:rsidR="00D02198"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iCs/>
          <w:lang w:eastAsia="en-US"/>
        </w:rPr>
        <w:t>In addition to a quantitative assessment, if applicable, a qualitative local assessment needs to be included. For qualitative local risk assessment, use the template table presented in the BPR guidance (see page 25</w:t>
      </w:r>
      <w:r w:rsidR="00C55F6F" w:rsidRPr="00340D22">
        <w:rPr>
          <w:rFonts w:eastAsia="Calibri"/>
          <w:i/>
          <w:iCs/>
          <w:lang w:eastAsia="en-US"/>
        </w:rPr>
        <w:t>5</w:t>
      </w:r>
      <w:r w:rsidRPr="00340D22">
        <w:rPr>
          <w:rFonts w:eastAsia="Calibri"/>
          <w:i/>
          <w:iCs/>
          <w:lang w:eastAsia="en-US"/>
        </w:rPr>
        <w:t xml:space="preserve">, table 27 of the Guidance on BPR: Vol III Parts B+C version 4.0). For example, also refer to Appendix 4-5: risk characterization for local effects including sensitization presented in the Guidance on the BPR: </w:t>
      </w:r>
      <w:r w:rsidR="006C0F3F" w:rsidRPr="00340D22">
        <w:rPr>
          <w:rFonts w:eastAsia="Calibri"/>
          <w:i/>
          <w:iCs/>
          <w:lang w:eastAsia="en-US"/>
        </w:rPr>
        <w:t>Vol III Parts B+C version 4.0</w:t>
      </w:r>
      <w:r w:rsidRPr="00340D22">
        <w:rPr>
          <w:rFonts w:eastAsia="Calibri"/>
          <w:i/>
          <w:iCs/>
          <w:lang w:eastAsia="en-US"/>
        </w:rPr>
        <w:t>.]</w:t>
      </w:r>
    </w:p>
    <w:p w14:paraId="2CFE1568" w14:textId="77777777" w:rsidR="00C55F6F" w:rsidRPr="00340D22" w:rsidRDefault="00C55F6F" w:rsidP="002D261B">
      <w:pPr>
        <w:jc w:val="both"/>
        <w:rPr>
          <w:rFonts w:eastAsia="Calibri"/>
          <w:b/>
          <w:bCs/>
          <w:lang w:eastAsia="en-US"/>
        </w:rPr>
      </w:pPr>
    </w:p>
    <w:p w14:paraId="63503828" w14:textId="25804E83" w:rsidR="00051ECA" w:rsidRDefault="00051ECA" w:rsidP="00051ECA">
      <w:pPr>
        <w:pStyle w:val="Caption"/>
        <w:keepNext/>
      </w:pPr>
      <w:r>
        <w:t xml:space="preserve">Table </w:t>
      </w:r>
      <w:fldSimple w:instr=" STYLEREF 1 \s ">
        <w:r w:rsidR="00B53C26">
          <w:rPr>
            <w:noProof/>
          </w:rPr>
          <w:t>3</w:t>
        </w:r>
      </w:fldSimple>
      <w:r w:rsidR="00B53C26">
        <w:t>.</w:t>
      </w:r>
      <w:fldSimple w:instr=" SEQ Table \* ARABIC \s 1 ">
        <w:r w:rsidR="00B53C26">
          <w:rPr>
            <w:noProof/>
          </w:rPr>
          <w:t>63</w:t>
        </w:r>
      </w:fldSimple>
      <w:r>
        <w:t xml:space="preserve"> </w:t>
      </w:r>
      <w:r w:rsidRPr="00285C93">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1160"/>
        <w:gridCol w:w="1221"/>
        <w:gridCol w:w="1150"/>
        <w:gridCol w:w="1268"/>
        <w:gridCol w:w="1150"/>
        <w:gridCol w:w="1105"/>
        <w:gridCol w:w="1314"/>
        <w:gridCol w:w="1568"/>
      </w:tblGrid>
      <w:tr w:rsidR="008545C1" w:rsidRPr="00340D22" w14:paraId="52408088" w14:textId="3F8B2421" w:rsidTr="00051ECA">
        <w:tc>
          <w:tcPr>
            <w:tcW w:w="1277" w:type="pct"/>
            <w:gridSpan w:val="3"/>
            <w:shd w:val="clear" w:color="auto" w:fill="FFFFCC"/>
          </w:tcPr>
          <w:p w14:paraId="5783F7BA" w14:textId="7E4B9616" w:rsidR="008545C1" w:rsidRPr="00340D22" w:rsidRDefault="008545C1" w:rsidP="002D261B">
            <w:pPr>
              <w:tabs>
                <w:tab w:val="right" w:pos="2302"/>
              </w:tabs>
              <w:rPr>
                <w:rFonts w:eastAsia="Calibri"/>
                <w:b/>
                <w:bCs/>
                <w:sz w:val="18"/>
                <w:szCs w:val="16"/>
                <w:highlight w:val="yellow"/>
                <w:lang w:eastAsia="en-US"/>
              </w:rPr>
            </w:pPr>
            <w:r w:rsidRPr="00340D22">
              <w:rPr>
                <w:rFonts w:eastAsia="Calibri"/>
                <w:b/>
                <w:bCs/>
                <w:sz w:val="18"/>
                <w:szCs w:val="16"/>
                <w:lang w:eastAsia="en-US"/>
              </w:rPr>
              <w:t>Hazard</w:t>
            </w:r>
            <w:r w:rsidRPr="00340D22">
              <w:rPr>
                <w:rFonts w:eastAsia="Calibri"/>
                <w:b/>
                <w:bCs/>
                <w:sz w:val="18"/>
                <w:szCs w:val="16"/>
                <w:lang w:eastAsia="en-US"/>
              </w:rPr>
              <w:tab/>
            </w:r>
          </w:p>
        </w:tc>
        <w:tc>
          <w:tcPr>
            <w:tcW w:w="2643" w:type="pct"/>
            <w:gridSpan w:val="6"/>
            <w:shd w:val="clear" w:color="auto" w:fill="FFFFCC"/>
          </w:tcPr>
          <w:p w14:paraId="7CC375AE" w14:textId="5F250BDC" w:rsidR="008545C1" w:rsidRPr="00340D22" w:rsidRDefault="008545C1" w:rsidP="002D261B">
            <w:pPr>
              <w:rPr>
                <w:rFonts w:eastAsia="Calibri"/>
                <w:b/>
                <w:bCs/>
                <w:sz w:val="18"/>
                <w:szCs w:val="16"/>
                <w:lang w:eastAsia="en-US"/>
              </w:rPr>
            </w:pPr>
            <w:r w:rsidRPr="00340D22">
              <w:rPr>
                <w:rFonts w:eastAsia="Calibri"/>
                <w:b/>
                <w:bCs/>
                <w:sz w:val="18"/>
                <w:szCs w:val="16"/>
                <w:lang w:eastAsia="en-US"/>
              </w:rPr>
              <w:t>Exposure information</w:t>
            </w:r>
          </w:p>
        </w:tc>
        <w:tc>
          <w:tcPr>
            <w:tcW w:w="1080" w:type="pct"/>
            <w:gridSpan w:val="2"/>
            <w:shd w:val="clear" w:color="auto" w:fill="FFFFCC"/>
          </w:tcPr>
          <w:p w14:paraId="57F5E6DF" w14:textId="4BC1995F" w:rsidR="008545C1" w:rsidRPr="00340D22" w:rsidRDefault="008545C1" w:rsidP="00C23D1F">
            <w:pPr>
              <w:rPr>
                <w:rFonts w:eastAsia="Calibri"/>
                <w:b/>
                <w:bCs/>
                <w:sz w:val="18"/>
                <w:szCs w:val="16"/>
                <w:lang w:eastAsia="en-US"/>
              </w:rPr>
            </w:pPr>
            <w:r w:rsidRPr="00340D22">
              <w:rPr>
                <w:rFonts w:eastAsia="Calibri"/>
                <w:b/>
                <w:bCs/>
                <w:sz w:val="18"/>
                <w:szCs w:val="16"/>
                <w:lang w:eastAsia="en-US"/>
              </w:rPr>
              <w:t>Risk</w:t>
            </w:r>
          </w:p>
        </w:tc>
      </w:tr>
      <w:tr w:rsidR="008545C1" w:rsidRPr="00340D22" w14:paraId="5FE2D768" w14:textId="4699ADCD" w:rsidTr="00051ECA">
        <w:tc>
          <w:tcPr>
            <w:tcW w:w="412" w:type="pct"/>
            <w:shd w:val="clear" w:color="auto" w:fill="auto"/>
          </w:tcPr>
          <w:p w14:paraId="0F8FBD0C" w14:textId="7A69EBDD" w:rsidR="008545C1" w:rsidRPr="00340D22" w:rsidRDefault="008545C1" w:rsidP="002D261B">
            <w:pPr>
              <w:rPr>
                <w:rFonts w:eastAsia="Calibri"/>
                <w:b/>
                <w:bCs/>
                <w:sz w:val="18"/>
                <w:szCs w:val="16"/>
                <w:lang w:eastAsia="en-US"/>
              </w:rPr>
            </w:pPr>
            <w:r w:rsidRPr="00340D22">
              <w:rPr>
                <w:rFonts w:eastAsia="Calibri"/>
                <w:b/>
                <w:bCs/>
                <w:sz w:val="18"/>
                <w:szCs w:val="16"/>
                <w:lang w:eastAsia="en-US"/>
              </w:rPr>
              <w:t>Hazard category</w:t>
            </w:r>
          </w:p>
        </w:tc>
        <w:tc>
          <w:tcPr>
            <w:tcW w:w="340" w:type="pct"/>
            <w:shd w:val="clear" w:color="auto" w:fill="auto"/>
          </w:tcPr>
          <w:p w14:paraId="18542E75" w14:textId="17F74E72" w:rsidR="008545C1" w:rsidRPr="00340D22" w:rsidRDefault="008545C1" w:rsidP="002D261B">
            <w:pPr>
              <w:rPr>
                <w:rFonts w:eastAsia="Calibri"/>
                <w:b/>
                <w:bCs/>
                <w:sz w:val="18"/>
                <w:szCs w:val="16"/>
                <w:lang w:eastAsia="en-US"/>
              </w:rPr>
            </w:pPr>
            <w:r w:rsidRPr="00340D22">
              <w:rPr>
                <w:rFonts w:eastAsia="Calibri"/>
                <w:b/>
                <w:bCs/>
                <w:sz w:val="18"/>
                <w:szCs w:val="16"/>
                <w:lang w:eastAsia="en-US"/>
              </w:rPr>
              <w:t>Effects in terms of C&amp;L</w:t>
            </w:r>
          </w:p>
        </w:tc>
        <w:tc>
          <w:tcPr>
            <w:tcW w:w="525" w:type="pct"/>
            <w:shd w:val="clear" w:color="auto" w:fill="auto"/>
          </w:tcPr>
          <w:p w14:paraId="708701B6" w14:textId="79C39303" w:rsidR="008545C1" w:rsidRPr="00340D22" w:rsidRDefault="008545C1" w:rsidP="002D261B">
            <w:pPr>
              <w:rPr>
                <w:rFonts w:eastAsia="Calibri"/>
                <w:b/>
                <w:bCs/>
                <w:sz w:val="18"/>
                <w:szCs w:val="16"/>
                <w:lang w:eastAsia="en-US"/>
              </w:rPr>
            </w:pPr>
            <w:r w:rsidRPr="00340D22">
              <w:rPr>
                <w:rFonts w:eastAsia="Calibri"/>
                <w:b/>
                <w:bCs/>
                <w:sz w:val="18"/>
                <w:szCs w:val="16"/>
                <w:lang w:eastAsia="en-US"/>
              </w:rPr>
              <w:t>Additional relevant hazard information</w:t>
            </w:r>
          </w:p>
        </w:tc>
        <w:tc>
          <w:tcPr>
            <w:tcW w:w="435" w:type="pct"/>
            <w:shd w:val="clear" w:color="auto" w:fill="auto"/>
          </w:tcPr>
          <w:p w14:paraId="3776B6FD" w14:textId="4D204592" w:rsidR="008545C1" w:rsidRPr="00340D22" w:rsidRDefault="008545C1" w:rsidP="002D261B">
            <w:pPr>
              <w:rPr>
                <w:rFonts w:eastAsia="Calibri"/>
                <w:b/>
                <w:bCs/>
                <w:sz w:val="18"/>
                <w:szCs w:val="16"/>
                <w:lang w:eastAsia="en-US"/>
              </w:rPr>
            </w:pPr>
            <w:r w:rsidRPr="00340D22">
              <w:rPr>
                <w:rFonts w:eastAsia="Calibri"/>
                <w:b/>
                <w:bCs/>
                <w:sz w:val="18"/>
                <w:szCs w:val="16"/>
                <w:lang w:eastAsia="en-US"/>
              </w:rPr>
              <w:t>PT</w:t>
            </w:r>
          </w:p>
        </w:tc>
        <w:tc>
          <w:tcPr>
            <w:tcW w:w="458" w:type="pct"/>
            <w:shd w:val="clear" w:color="auto" w:fill="auto"/>
          </w:tcPr>
          <w:p w14:paraId="6056D815" w14:textId="4585BAD9" w:rsidR="008545C1" w:rsidRPr="00340D22" w:rsidRDefault="008545C1" w:rsidP="002D261B">
            <w:pPr>
              <w:rPr>
                <w:rFonts w:eastAsia="Calibri"/>
                <w:b/>
                <w:bCs/>
                <w:sz w:val="18"/>
                <w:szCs w:val="16"/>
                <w:lang w:eastAsia="en-US"/>
              </w:rPr>
            </w:pPr>
            <w:r w:rsidRPr="00340D22">
              <w:rPr>
                <w:rFonts w:eastAsia="Calibri"/>
                <w:b/>
                <w:bCs/>
                <w:sz w:val="18"/>
                <w:szCs w:val="16"/>
                <w:lang w:eastAsia="en-US"/>
              </w:rPr>
              <w:t>Tasks, uses, processes</w:t>
            </w:r>
          </w:p>
        </w:tc>
        <w:tc>
          <w:tcPr>
            <w:tcW w:w="431" w:type="pct"/>
            <w:shd w:val="clear" w:color="auto" w:fill="auto"/>
          </w:tcPr>
          <w:p w14:paraId="7EAC851A" w14:textId="0777FA85" w:rsidR="008545C1" w:rsidRPr="00340D22" w:rsidRDefault="008545C1" w:rsidP="002D261B">
            <w:pPr>
              <w:rPr>
                <w:rFonts w:eastAsia="Calibri"/>
                <w:b/>
                <w:bCs/>
                <w:sz w:val="18"/>
                <w:szCs w:val="16"/>
                <w:lang w:eastAsia="en-US"/>
              </w:rPr>
            </w:pPr>
            <w:r w:rsidRPr="00340D22">
              <w:rPr>
                <w:rFonts w:eastAsia="Calibri"/>
                <w:b/>
                <w:bCs/>
                <w:sz w:val="18"/>
                <w:szCs w:val="16"/>
                <w:lang w:eastAsia="en-US"/>
              </w:rPr>
              <w:t>Potential exposure route</w:t>
            </w:r>
          </w:p>
        </w:tc>
        <w:tc>
          <w:tcPr>
            <w:tcW w:w="475" w:type="pct"/>
            <w:shd w:val="clear" w:color="auto" w:fill="auto"/>
          </w:tcPr>
          <w:p w14:paraId="3B7B30BB" w14:textId="0F078D49" w:rsidR="008545C1" w:rsidRPr="00340D22" w:rsidRDefault="008545C1" w:rsidP="002D261B">
            <w:pPr>
              <w:rPr>
                <w:rFonts w:eastAsia="Calibri"/>
                <w:b/>
                <w:bCs/>
                <w:sz w:val="18"/>
                <w:szCs w:val="16"/>
                <w:lang w:eastAsia="en-US"/>
              </w:rPr>
            </w:pPr>
            <w:r w:rsidRPr="00340D22">
              <w:rPr>
                <w:rFonts w:eastAsia="Calibri"/>
                <w:b/>
                <w:bCs/>
                <w:sz w:val="18"/>
                <w:szCs w:val="16"/>
                <w:lang w:eastAsia="en-US"/>
              </w:rPr>
              <w:t>Frequency and duration of potential exposure</w:t>
            </w:r>
          </w:p>
        </w:tc>
        <w:tc>
          <w:tcPr>
            <w:tcW w:w="431" w:type="pct"/>
            <w:shd w:val="clear" w:color="auto" w:fill="auto"/>
          </w:tcPr>
          <w:p w14:paraId="00093A33" w14:textId="21A73194" w:rsidR="008545C1" w:rsidRPr="00340D22" w:rsidRDefault="008545C1" w:rsidP="002D261B">
            <w:pPr>
              <w:rPr>
                <w:rFonts w:eastAsia="Calibri"/>
                <w:b/>
                <w:bCs/>
                <w:sz w:val="18"/>
                <w:szCs w:val="16"/>
                <w:lang w:eastAsia="en-US"/>
              </w:rPr>
            </w:pPr>
            <w:r w:rsidRPr="00340D22">
              <w:rPr>
                <w:rFonts w:eastAsia="Calibri"/>
                <w:b/>
                <w:bCs/>
                <w:sz w:val="18"/>
                <w:szCs w:val="16"/>
                <w:lang w:eastAsia="en-US"/>
              </w:rPr>
              <w:t>Potential degree of exposure</w:t>
            </w:r>
          </w:p>
        </w:tc>
        <w:tc>
          <w:tcPr>
            <w:tcW w:w="414" w:type="pct"/>
            <w:shd w:val="clear" w:color="auto" w:fill="auto"/>
          </w:tcPr>
          <w:p w14:paraId="7D0A55D8" w14:textId="48A082BE" w:rsidR="008545C1" w:rsidRPr="00340D22" w:rsidRDefault="008545C1" w:rsidP="002D261B">
            <w:pPr>
              <w:rPr>
                <w:rFonts w:eastAsia="Calibri"/>
                <w:b/>
                <w:bCs/>
                <w:sz w:val="18"/>
                <w:szCs w:val="16"/>
                <w:lang w:eastAsia="en-US"/>
              </w:rPr>
            </w:pPr>
            <w:r w:rsidRPr="00340D22">
              <w:rPr>
                <w:rFonts w:eastAsia="Calibri"/>
                <w:b/>
                <w:bCs/>
                <w:sz w:val="18"/>
                <w:szCs w:val="16"/>
                <w:lang w:eastAsia="en-US"/>
              </w:rPr>
              <w:t>Relevant RMMs &amp; PPE</w:t>
            </w:r>
          </w:p>
        </w:tc>
        <w:tc>
          <w:tcPr>
            <w:tcW w:w="492" w:type="pct"/>
          </w:tcPr>
          <w:p w14:paraId="3614E11C" w14:textId="07373EBE" w:rsidR="008545C1" w:rsidRPr="00340D22" w:rsidRDefault="008545C1" w:rsidP="002D261B">
            <w:pPr>
              <w:rPr>
                <w:rFonts w:eastAsia="Calibri"/>
                <w:b/>
                <w:bCs/>
                <w:sz w:val="18"/>
                <w:szCs w:val="16"/>
                <w:lang w:eastAsia="en-US"/>
              </w:rPr>
            </w:pPr>
            <w:r w:rsidRPr="00340D22">
              <w:rPr>
                <w:rFonts w:eastAsia="Calibri"/>
                <w:b/>
                <w:bCs/>
                <w:sz w:val="18"/>
                <w:szCs w:val="16"/>
                <w:lang w:eastAsia="en-US"/>
              </w:rPr>
              <w:t>Conclusion on risk</w:t>
            </w:r>
          </w:p>
        </w:tc>
        <w:tc>
          <w:tcPr>
            <w:tcW w:w="588" w:type="pct"/>
          </w:tcPr>
          <w:p w14:paraId="10AD6B77" w14:textId="5EDCCF91" w:rsidR="008545C1" w:rsidRPr="00340D22" w:rsidRDefault="008545C1" w:rsidP="002D261B">
            <w:pPr>
              <w:rPr>
                <w:rFonts w:eastAsia="Calibri"/>
                <w:b/>
                <w:bCs/>
                <w:sz w:val="18"/>
                <w:szCs w:val="16"/>
                <w:lang w:eastAsia="en-US"/>
              </w:rPr>
            </w:pPr>
            <w:r w:rsidRPr="00340D22">
              <w:rPr>
                <w:rFonts w:eastAsia="Calibri"/>
                <w:b/>
                <w:bCs/>
                <w:sz w:val="18"/>
                <w:szCs w:val="16"/>
                <w:lang w:eastAsia="en-US"/>
              </w:rPr>
              <w:t>Uncertainties attached to conclusion that may increase (</w:t>
            </w:r>
            <w:r w:rsidRPr="00340D22">
              <w:rPr>
                <w:rFonts w:ascii="Arial" w:eastAsia="Calibri" w:hAnsi="Arial" w:cs="Arial"/>
                <w:b/>
                <w:bCs/>
                <w:sz w:val="18"/>
                <w:szCs w:val="16"/>
                <w:lang w:eastAsia="en-US"/>
              </w:rPr>
              <w:t>↑</w:t>
            </w:r>
            <w:r w:rsidRPr="00340D22">
              <w:rPr>
                <w:rFonts w:eastAsia="Calibri"/>
                <w:b/>
                <w:bCs/>
                <w:sz w:val="18"/>
                <w:szCs w:val="16"/>
                <w:lang w:eastAsia="en-US"/>
              </w:rPr>
              <w:t>) or decrease (</w:t>
            </w:r>
            <w:r w:rsidRPr="00340D22">
              <w:rPr>
                <w:rFonts w:ascii="Arial" w:eastAsia="Calibri" w:hAnsi="Arial" w:cs="Arial"/>
                <w:b/>
                <w:bCs/>
                <w:sz w:val="18"/>
                <w:szCs w:val="16"/>
                <w:lang w:eastAsia="en-US"/>
              </w:rPr>
              <w:t>↓</w:t>
            </w:r>
            <w:r w:rsidRPr="00340D22">
              <w:rPr>
                <w:rFonts w:eastAsia="Calibri"/>
                <w:b/>
                <w:bCs/>
                <w:sz w:val="18"/>
                <w:szCs w:val="16"/>
                <w:lang w:eastAsia="en-US"/>
              </w:rPr>
              <w:t>) risk or both (</w:t>
            </w:r>
            <w:r w:rsidRPr="00340D22">
              <w:rPr>
                <w:rFonts w:ascii="Arial" w:eastAsia="Calibri" w:hAnsi="Arial" w:cs="Arial"/>
                <w:b/>
                <w:bCs/>
                <w:sz w:val="18"/>
                <w:szCs w:val="16"/>
                <w:lang w:eastAsia="en-US"/>
              </w:rPr>
              <w:t>↑↓</w:t>
            </w:r>
            <w:r w:rsidRPr="00340D22">
              <w:rPr>
                <w:rFonts w:eastAsia="Calibri"/>
                <w:b/>
                <w:bCs/>
                <w:sz w:val="18"/>
                <w:szCs w:val="16"/>
                <w:lang w:eastAsia="en-US"/>
              </w:rPr>
              <w:t>)</w:t>
            </w:r>
          </w:p>
        </w:tc>
      </w:tr>
      <w:tr w:rsidR="008545C1" w:rsidRPr="00340D22" w14:paraId="4D44864F" w14:textId="5EEF7491" w:rsidTr="00051ECA">
        <w:tc>
          <w:tcPr>
            <w:tcW w:w="412" w:type="pct"/>
            <w:shd w:val="clear" w:color="auto" w:fill="auto"/>
          </w:tcPr>
          <w:p w14:paraId="1C6EA466" w14:textId="3AFE939F" w:rsidR="008545C1" w:rsidRPr="00340D22" w:rsidRDefault="008545C1" w:rsidP="002D261B">
            <w:pPr>
              <w:rPr>
                <w:rFonts w:eastAsia="Calibri"/>
                <w:b/>
                <w:bCs/>
                <w:sz w:val="18"/>
                <w:szCs w:val="16"/>
                <w:lang w:eastAsia="en-US"/>
              </w:rPr>
            </w:pPr>
          </w:p>
        </w:tc>
        <w:tc>
          <w:tcPr>
            <w:tcW w:w="340" w:type="pct"/>
            <w:shd w:val="clear" w:color="auto" w:fill="auto"/>
          </w:tcPr>
          <w:p w14:paraId="5BA59AF2" w14:textId="25A5C39B" w:rsidR="008545C1" w:rsidRPr="00340D22" w:rsidRDefault="008545C1" w:rsidP="002D261B">
            <w:pPr>
              <w:rPr>
                <w:rFonts w:eastAsia="Calibri"/>
                <w:b/>
                <w:bCs/>
                <w:sz w:val="18"/>
                <w:szCs w:val="16"/>
                <w:lang w:eastAsia="en-US"/>
              </w:rPr>
            </w:pPr>
          </w:p>
        </w:tc>
        <w:tc>
          <w:tcPr>
            <w:tcW w:w="525" w:type="pct"/>
            <w:shd w:val="clear" w:color="auto" w:fill="auto"/>
          </w:tcPr>
          <w:p w14:paraId="7B361119" w14:textId="015661CF" w:rsidR="008545C1" w:rsidRPr="00340D22" w:rsidRDefault="008545C1" w:rsidP="002D261B">
            <w:pPr>
              <w:rPr>
                <w:rFonts w:eastAsia="Calibri"/>
                <w:b/>
                <w:bCs/>
                <w:sz w:val="18"/>
                <w:szCs w:val="16"/>
                <w:lang w:eastAsia="en-US"/>
              </w:rPr>
            </w:pPr>
          </w:p>
        </w:tc>
        <w:tc>
          <w:tcPr>
            <w:tcW w:w="435" w:type="pct"/>
            <w:shd w:val="clear" w:color="auto" w:fill="auto"/>
          </w:tcPr>
          <w:p w14:paraId="43DADA71" w14:textId="6F729649" w:rsidR="008545C1" w:rsidRPr="00340D22" w:rsidRDefault="008545C1" w:rsidP="002D261B">
            <w:pPr>
              <w:rPr>
                <w:rFonts w:eastAsia="Calibri"/>
                <w:b/>
                <w:bCs/>
                <w:sz w:val="18"/>
                <w:szCs w:val="16"/>
                <w:lang w:eastAsia="en-US"/>
              </w:rPr>
            </w:pPr>
          </w:p>
        </w:tc>
        <w:tc>
          <w:tcPr>
            <w:tcW w:w="458" w:type="pct"/>
            <w:shd w:val="clear" w:color="auto" w:fill="auto"/>
          </w:tcPr>
          <w:p w14:paraId="3DFAF605" w14:textId="38A47661" w:rsidR="008545C1" w:rsidRPr="00340D22" w:rsidRDefault="008545C1" w:rsidP="002D261B">
            <w:pPr>
              <w:rPr>
                <w:rFonts w:eastAsia="Calibri"/>
                <w:b/>
                <w:bCs/>
                <w:sz w:val="18"/>
                <w:szCs w:val="16"/>
                <w:lang w:eastAsia="en-US"/>
              </w:rPr>
            </w:pPr>
          </w:p>
        </w:tc>
        <w:tc>
          <w:tcPr>
            <w:tcW w:w="431" w:type="pct"/>
            <w:shd w:val="clear" w:color="auto" w:fill="auto"/>
          </w:tcPr>
          <w:p w14:paraId="5FBCF6E8" w14:textId="68948875" w:rsidR="008545C1" w:rsidRPr="00340D22" w:rsidRDefault="008545C1" w:rsidP="002D261B">
            <w:pPr>
              <w:rPr>
                <w:rFonts w:eastAsia="Calibri"/>
                <w:b/>
                <w:bCs/>
                <w:sz w:val="18"/>
                <w:szCs w:val="16"/>
                <w:lang w:eastAsia="en-US"/>
              </w:rPr>
            </w:pPr>
          </w:p>
        </w:tc>
        <w:tc>
          <w:tcPr>
            <w:tcW w:w="475" w:type="pct"/>
            <w:shd w:val="clear" w:color="auto" w:fill="auto"/>
          </w:tcPr>
          <w:p w14:paraId="6F58FAFE" w14:textId="552F53AA" w:rsidR="008545C1" w:rsidRPr="00340D22" w:rsidRDefault="008545C1" w:rsidP="002D261B">
            <w:pPr>
              <w:rPr>
                <w:rFonts w:eastAsia="Calibri"/>
                <w:b/>
                <w:bCs/>
                <w:sz w:val="18"/>
                <w:szCs w:val="16"/>
                <w:lang w:eastAsia="en-US"/>
              </w:rPr>
            </w:pPr>
          </w:p>
        </w:tc>
        <w:tc>
          <w:tcPr>
            <w:tcW w:w="431" w:type="pct"/>
            <w:shd w:val="clear" w:color="auto" w:fill="auto"/>
          </w:tcPr>
          <w:p w14:paraId="43A1E4E0" w14:textId="56666778" w:rsidR="008545C1" w:rsidRPr="00340D22" w:rsidRDefault="008545C1" w:rsidP="002D261B">
            <w:pPr>
              <w:rPr>
                <w:rFonts w:eastAsia="Calibri"/>
                <w:b/>
                <w:bCs/>
                <w:sz w:val="18"/>
                <w:szCs w:val="16"/>
                <w:lang w:eastAsia="en-US"/>
              </w:rPr>
            </w:pPr>
          </w:p>
        </w:tc>
        <w:tc>
          <w:tcPr>
            <w:tcW w:w="414" w:type="pct"/>
            <w:shd w:val="clear" w:color="auto" w:fill="auto"/>
          </w:tcPr>
          <w:p w14:paraId="34D62FEE" w14:textId="12FFB070" w:rsidR="008545C1" w:rsidRPr="00340D22" w:rsidRDefault="008545C1" w:rsidP="002D261B">
            <w:pPr>
              <w:rPr>
                <w:rFonts w:eastAsia="Calibri"/>
                <w:b/>
                <w:bCs/>
                <w:sz w:val="18"/>
                <w:szCs w:val="16"/>
                <w:lang w:eastAsia="en-US"/>
              </w:rPr>
            </w:pPr>
          </w:p>
        </w:tc>
        <w:tc>
          <w:tcPr>
            <w:tcW w:w="492" w:type="pct"/>
          </w:tcPr>
          <w:p w14:paraId="6BD3B200" w14:textId="00F856DE" w:rsidR="008545C1" w:rsidRPr="00340D22" w:rsidRDefault="008545C1" w:rsidP="002D261B">
            <w:pPr>
              <w:rPr>
                <w:rFonts w:eastAsia="Calibri"/>
                <w:b/>
                <w:bCs/>
                <w:sz w:val="18"/>
                <w:szCs w:val="16"/>
                <w:lang w:eastAsia="en-US"/>
              </w:rPr>
            </w:pPr>
          </w:p>
        </w:tc>
        <w:tc>
          <w:tcPr>
            <w:tcW w:w="588" w:type="pct"/>
          </w:tcPr>
          <w:p w14:paraId="2357C9E6" w14:textId="55C2C5F7" w:rsidR="008545C1" w:rsidRPr="00340D22" w:rsidRDefault="008545C1" w:rsidP="002D261B">
            <w:pPr>
              <w:rPr>
                <w:rFonts w:eastAsia="Calibri"/>
                <w:b/>
                <w:bCs/>
                <w:sz w:val="18"/>
                <w:szCs w:val="16"/>
                <w:lang w:eastAsia="en-US"/>
              </w:rPr>
            </w:pPr>
          </w:p>
        </w:tc>
      </w:tr>
      <w:tr w:rsidR="008545C1" w:rsidRPr="00340D22" w14:paraId="42AA42CE" w14:textId="50FFA54B" w:rsidTr="00051ECA">
        <w:tc>
          <w:tcPr>
            <w:tcW w:w="412" w:type="pct"/>
            <w:shd w:val="clear" w:color="auto" w:fill="auto"/>
          </w:tcPr>
          <w:p w14:paraId="58E16C53" w14:textId="2B811832" w:rsidR="008545C1" w:rsidRPr="00340D22" w:rsidRDefault="008545C1" w:rsidP="002D261B">
            <w:pPr>
              <w:rPr>
                <w:rFonts w:eastAsia="Calibri"/>
                <w:b/>
                <w:bCs/>
                <w:sz w:val="18"/>
                <w:szCs w:val="16"/>
                <w:lang w:eastAsia="en-US"/>
              </w:rPr>
            </w:pPr>
          </w:p>
        </w:tc>
        <w:tc>
          <w:tcPr>
            <w:tcW w:w="340" w:type="pct"/>
            <w:shd w:val="clear" w:color="auto" w:fill="auto"/>
          </w:tcPr>
          <w:p w14:paraId="5B058E02" w14:textId="3DD0EFBC" w:rsidR="008545C1" w:rsidRPr="00340D22" w:rsidRDefault="008545C1" w:rsidP="002D261B">
            <w:pPr>
              <w:rPr>
                <w:rFonts w:eastAsia="Calibri"/>
                <w:b/>
                <w:bCs/>
                <w:sz w:val="18"/>
                <w:szCs w:val="16"/>
                <w:lang w:eastAsia="en-US"/>
              </w:rPr>
            </w:pPr>
          </w:p>
        </w:tc>
        <w:tc>
          <w:tcPr>
            <w:tcW w:w="525" w:type="pct"/>
            <w:shd w:val="clear" w:color="auto" w:fill="auto"/>
          </w:tcPr>
          <w:p w14:paraId="7F25C51B" w14:textId="5BB68DAE" w:rsidR="008545C1" w:rsidRPr="00340D22" w:rsidRDefault="008545C1" w:rsidP="002D261B">
            <w:pPr>
              <w:rPr>
                <w:rFonts w:eastAsia="Calibri"/>
                <w:b/>
                <w:bCs/>
                <w:sz w:val="18"/>
                <w:szCs w:val="16"/>
                <w:lang w:eastAsia="en-US"/>
              </w:rPr>
            </w:pPr>
          </w:p>
        </w:tc>
        <w:tc>
          <w:tcPr>
            <w:tcW w:w="435" w:type="pct"/>
            <w:shd w:val="clear" w:color="auto" w:fill="auto"/>
          </w:tcPr>
          <w:p w14:paraId="2736CF42" w14:textId="35900033" w:rsidR="008545C1" w:rsidRPr="00340D22" w:rsidRDefault="008545C1" w:rsidP="002D261B">
            <w:pPr>
              <w:rPr>
                <w:rFonts w:eastAsia="Calibri"/>
                <w:b/>
                <w:bCs/>
                <w:sz w:val="18"/>
                <w:szCs w:val="16"/>
                <w:lang w:eastAsia="en-US"/>
              </w:rPr>
            </w:pPr>
          </w:p>
        </w:tc>
        <w:tc>
          <w:tcPr>
            <w:tcW w:w="458" w:type="pct"/>
            <w:shd w:val="clear" w:color="auto" w:fill="auto"/>
          </w:tcPr>
          <w:p w14:paraId="7CB9E98B" w14:textId="14630187" w:rsidR="008545C1" w:rsidRPr="00340D22" w:rsidRDefault="008545C1" w:rsidP="002D261B">
            <w:pPr>
              <w:rPr>
                <w:rFonts w:eastAsia="Calibri"/>
                <w:b/>
                <w:bCs/>
                <w:sz w:val="18"/>
                <w:szCs w:val="16"/>
                <w:lang w:eastAsia="en-US"/>
              </w:rPr>
            </w:pPr>
          </w:p>
        </w:tc>
        <w:tc>
          <w:tcPr>
            <w:tcW w:w="431" w:type="pct"/>
            <w:shd w:val="clear" w:color="auto" w:fill="auto"/>
          </w:tcPr>
          <w:p w14:paraId="03418025" w14:textId="6CD6A135" w:rsidR="008545C1" w:rsidRPr="00340D22" w:rsidRDefault="008545C1" w:rsidP="002D261B">
            <w:pPr>
              <w:rPr>
                <w:rFonts w:eastAsia="Calibri"/>
                <w:b/>
                <w:bCs/>
                <w:sz w:val="18"/>
                <w:szCs w:val="16"/>
                <w:lang w:eastAsia="en-US"/>
              </w:rPr>
            </w:pPr>
          </w:p>
        </w:tc>
        <w:tc>
          <w:tcPr>
            <w:tcW w:w="475" w:type="pct"/>
            <w:shd w:val="clear" w:color="auto" w:fill="auto"/>
          </w:tcPr>
          <w:p w14:paraId="02DDCEA8" w14:textId="22B91E39" w:rsidR="008545C1" w:rsidRPr="00340D22" w:rsidRDefault="008545C1" w:rsidP="002D261B">
            <w:pPr>
              <w:rPr>
                <w:rFonts w:eastAsia="Calibri"/>
                <w:b/>
                <w:bCs/>
                <w:sz w:val="18"/>
                <w:szCs w:val="16"/>
                <w:lang w:eastAsia="en-US"/>
              </w:rPr>
            </w:pPr>
          </w:p>
        </w:tc>
        <w:tc>
          <w:tcPr>
            <w:tcW w:w="431" w:type="pct"/>
            <w:shd w:val="clear" w:color="auto" w:fill="auto"/>
          </w:tcPr>
          <w:p w14:paraId="124DB3E4" w14:textId="611F24D0" w:rsidR="008545C1" w:rsidRPr="00340D22" w:rsidRDefault="008545C1" w:rsidP="002D261B">
            <w:pPr>
              <w:rPr>
                <w:rFonts w:eastAsia="Calibri"/>
                <w:b/>
                <w:bCs/>
                <w:sz w:val="18"/>
                <w:szCs w:val="16"/>
                <w:lang w:eastAsia="en-US"/>
              </w:rPr>
            </w:pPr>
          </w:p>
        </w:tc>
        <w:tc>
          <w:tcPr>
            <w:tcW w:w="414" w:type="pct"/>
            <w:shd w:val="clear" w:color="auto" w:fill="auto"/>
          </w:tcPr>
          <w:p w14:paraId="49FAE66C" w14:textId="04F86E8E" w:rsidR="008545C1" w:rsidRPr="00340D22" w:rsidRDefault="008545C1" w:rsidP="002D261B">
            <w:pPr>
              <w:rPr>
                <w:rFonts w:eastAsia="Calibri"/>
                <w:b/>
                <w:bCs/>
                <w:sz w:val="18"/>
                <w:szCs w:val="16"/>
                <w:lang w:eastAsia="en-US"/>
              </w:rPr>
            </w:pPr>
          </w:p>
        </w:tc>
        <w:tc>
          <w:tcPr>
            <w:tcW w:w="492" w:type="pct"/>
          </w:tcPr>
          <w:p w14:paraId="6E25B231" w14:textId="35A1A7E5" w:rsidR="008545C1" w:rsidRPr="00340D22" w:rsidRDefault="008545C1" w:rsidP="002D261B">
            <w:pPr>
              <w:rPr>
                <w:rFonts w:eastAsia="Calibri"/>
                <w:b/>
                <w:bCs/>
                <w:sz w:val="18"/>
                <w:szCs w:val="16"/>
                <w:lang w:eastAsia="en-US"/>
              </w:rPr>
            </w:pPr>
          </w:p>
        </w:tc>
        <w:tc>
          <w:tcPr>
            <w:tcW w:w="588" w:type="pct"/>
          </w:tcPr>
          <w:p w14:paraId="7A751BF0" w14:textId="5E6B26EB" w:rsidR="008545C1" w:rsidRPr="00340D22" w:rsidRDefault="008545C1" w:rsidP="002D261B">
            <w:pPr>
              <w:rPr>
                <w:rFonts w:eastAsia="Calibri"/>
                <w:b/>
                <w:bCs/>
                <w:sz w:val="18"/>
                <w:szCs w:val="16"/>
                <w:lang w:eastAsia="en-US"/>
              </w:rPr>
            </w:pPr>
          </w:p>
        </w:tc>
      </w:tr>
    </w:tbl>
    <w:p w14:paraId="6EE6F5F9" w14:textId="320A4DB1" w:rsidR="00E02D9C" w:rsidRPr="00340D22" w:rsidRDefault="0054709C" w:rsidP="002D261B">
      <w:pPr>
        <w:rPr>
          <w:rFonts w:eastAsia="Calibri"/>
          <w:lang w:eastAsia="en-US"/>
        </w:rPr>
        <w:sectPr w:rsidR="00E02D9C"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Pr>
          <w:rFonts w:eastAsia="Calibri"/>
          <w:i/>
          <w:lang w:eastAsia="en-US"/>
        </w:rPr>
        <w:t>.]</w:t>
      </w:r>
    </w:p>
    <w:p w14:paraId="24F7EF40" w14:textId="77777777" w:rsidR="00D02198" w:rsidRPr="00340D22" w:rsidRDefault="00D02198" w:rsidP="00084D06">
      <w:pPr>
        <w:pStyle w:val="Caption"/>
      </w:pPr>
      <w:bookmarkStart w:id="2975" w:name="_Toc40273896"/>
      <w:bookmarkStart w:id="2976" w:name="_Toc40273897"/>
      <w:bookmarkStart w:id="2977" w:name="_Toc40273898"/>
      <w:bookmarkStart w:id="2978" w:name="_Toc40273899"/>
      <w:bookmarkStart w:id="2979" w:name="_Toc40273904"/>
      <w:bookmarkStart w:id="2980" w:name="_Toc41549909"/>
      <w:bookmarkStart w:id="2981" w:name="_Toc52892345"/>
      <w:bookmarkEnd w:id="2975"/>
      <w:bookmarkEnd w:id="2976"/>
      <w:bookmarkEnd w:id="2977"/>
      <w:bookmarkEnd w:id="2978"/>
      <w:r w:rsidRPr="00340D22">
        <w:lastRenderedPageBreak/>
        <w:t>Conclusion</w:t>
      </w:r>
      <w:bookmarkEnd w:id="2979"/>
      <w:bookmarkEnd w:id="2980"/>
      <w:bookmarkEnd w:id="2981"/>
    </w:p>
    <w:p w14:paraId="56A23D92" w14:textId="77777777" w:rsidR="00D02198" w:rsidRPr="00340D22" w:rsidRDefault="00D02198" w:rsidP="002D261B">
      <w:pPr>
        <w:rPr>
          <w:rFonts w:eastAsia="Calibri"/>
          <w:lang w:eastAsia="en-US"/>
        </w:rPr>
      </w:pPr>
      <w:r w:rsidRPr="00340D22">
        <w:rPr>
          <w:rFonts w:eastAsia="Calibri"/>
          <w:i/>
          <w:iCs/>
          <w:lang w:eastAsia="en-US"/>
        </w:rPr>
        <w:t>[Include a brief conclusion on the acceptability of the scenario(s). Also clearly describe which RMMs are required for a safe use.]</w:t>
      </w:r>
    </w:p>
    <w:p w14:paraId="2920E348" w14:textId="77777777" w:rsidR="00D02198" w:rsidRPr="00515A83" w:rsidRDefault="00D02198" w:rsidP="002D261B">
      <w:pPr>
        <w:rPr>
          <w:b/>
          <w:u w:val="single"/>
        </w:rPr>
      </w:pPr>
    </w:p>
    <w:p w14:paraId="08254E0B" w14:textId="25A2030B" w:rsidR="00E26C03" w:rsidRPr="00340D22" w:rsidRDefault="00FB20E9" w:rsidP="00D20CC2">
      <w:pPr>
        <w:pStyle w:val="Heading4"/>
      </w:pPr>
      <w:bookmarkStart w:id="2982" w:name="_Toc50973782"/>
      <w:bookmarkStart w:id="2983" w:name="_Toc41549910"/>
      <w:bookmarkStart w:id="2984" w:name="_Toc52892346"/>
      <w:bookmarkStart w:id="2985" w:name="_Toc72959371"/>
      <w:bookmarkEnd w:id="2982"/>
      <w:r w:rsidRPr="00340D22">
        <w:t>Non-p</w:t>
      </w:r>
      <w:r w:rsidR="00E26C03" w:rsidRPr="00340D22">
        <w:t>rofessional users</w:t>
      </w:r>
      <w:bookmarkEnd w:id="2983"/>
      <w:bookmarkEnd w:id="2984"/>
      <w:bookmarkEnd w:id="2985"/>
    </w:p>
    <w:p w14:paraId="1A2FA270" w14:textId="02807D39" w:rsidR="00E26C03" w:rsidRPr="00340D22" w:rsidRDefault="00E26C03" w:rsidP="002D261B">
      <w:pPr>
        <w:jc w:val="both"/>
        <w:rPr>
          <w:i/>
          <w:lang w:eastAsia="en-GB"/>
        </w:rPr>
      </w:pPr>
      <w:r w:rsidRPr="00340D22">
        <w:rPr>
          <w:rFonts w:eastAsia="Calibri"/>
          <w:i/>
          <w:iCs/>
          <w:lang w:eastAsia="en-US"/>
        </w:rPr>
        <w:t xml:space="preserve">[Include a section for each scenario where primary or secondary </w:t>
      </w:r>
      <w:r w:rsidR="00FB20E9" w:rsidRPr="00340D22">
        <w:rPr>
          <w:rFonts w:eastAsia="Calibri"/>
          <w:i/>
          <w:iCs/>
          <w:lang w:eastAsia="en-US"/>
        </w:rPr>
        <w:t>non-</w:t>
      </w:r>
      <w:r w:rsidRPr="00340D22">
        <w:rPr>
          <w:rFonts w:eastAsia="Calibri"/>
          <w:i/>
          <w:iCs/>
          <w:lang w:eastAsia="en-US"/>
        </w:rPr>
        <w:t xml:space="preserve">professional exposure is foreseen. If </w:t>
      </w:r>
      <w:r w:rsidR="00FB20E9" w:rsidRPr="00340D22">
        <w:rPr>
          <w:rFonts w:eastAsia="Calibri"/>
          <w:i/>
          <w:iCs/>
          <w:lang w:eastAsia="en-US"/>
        </w:rPr>
        <w:t>non-</w:t>
      </w:r>
      <w:r w:rsidRPr="00340D22">
        <w:rPr>
          <w:rFonts w:eastAsia="Calibri"/>
          <w:i/>
          <w:iCs/>
          <w:lang w:eastAsia="en-US"/>
        </w:rPr>
        <w:t xml:space="preserve">professional exposure is </w:t>
      </w:r>
      <w:r w:rsidR="00FB20E9" w:rsidRPr="00340D22">
        <w:rPr>
          <w:rFonts w:eastAsia="Calibri"/>
          <w:i/>
          <w:iCs/>
          <w:lang w:eastAsia="en-US"/>
        </w:rPr>
        <w:t xml:space="preserve">not </w:t>
      </w:r>
      <w:r w:rsidRPr="00340D22">
        <w:rPr>
          <w:rFonts w:eastAsia="Calibri"/>
          <w:i/>
          <w:iCs/>
          <w:lang w:eastAsia="en-US"/>
        </w:rPr>
        <w:t xml:space="preserve">foreseen, then only indicate this and delete the tables and text. For the </w:t>
      </w:r>
      <w:r w:rsidRPr="00340D22">
        <w:rPr>
          <w:i/>
          <w:lang w:eastAsia="en-GB"/>
        </w:rPr>
        <w:t>scenario number [n], refer to section 3.6.6.</w:t>
      </w:r>
      <w:r w:rsidR="00407701" w:rsidRPr="00340D22">
        <w:rPr>
          <w:i/>
          <w:lang w:eastAsia="en-GB"/>
        </w:rPr>
        <w:t>3</w:t>
      </w:r>
      <w:r w:rsidRPr="00340D22">
        <w:rPr>
          <w:i/>
          <w:lang w:eastAsia="en-GB"/>
        </w:rPr>
        <w:t xml:space="preserve"> List of </w:t>
      </w:r>
      <w:r w:rsidR="00517E2C" w:rsidRPr="00340D22">
        <w:rPr>
          <w:i/>
          <w:lang w:eastAsia="en-GB"/>
        </w:rPr>
        <w:t xml:space="preserve">exposure </w:t>
      </w:r>
      <w:r w:rsidRPr="00340D22">
        <w:rPr>
          <w:i/>
          <w:lang w:eastAsia="en-GB"/>
        </w:rPr>
        <w:t>scenarios.</w:t>
      </w:r>
      <w:r w:rsidRPr="00340D22">
        <w:rPr>
          <w:rFonts w:eastAsia="Calibri"/>
          <w:i/>
          <w:iCs/>
          <w:lang w:eastAsia="en-US"/>
        </w:rPr>
        <w:t>]</w:t>
      </w:r>
    </w:p>
    <w:p w14:paraId="264756CF" w14:textId="77777777" w:rsidR="00EB2AE8" w:rsidRPr="00515A83" w:rsidRDefault="00EB2AE8" w:rsidP="002D261B">
      <w:pPr>
        <w:rPr>
          <w:b/>
        </w:rPr>
      </w:pPr>
    </w:p>
    <w:p w14:paraId="290EADAF" w14:textId="2ACCAADB" w:rsidR="00E26C03" w:rsidRPr="00340D22" w:rsidRDefault="00E26C03" w:rsidP="00084D06">
      <w:pPr>
        <w:pStyle w:val="Caption"/>
      </w:pPr>
      <w:bookmarkStart w:id="2986" w:name="_Toc52892347"/>
      <w:r w:rsidRPr="00340D22">
        <w:t>Scenario [n]</w:t>
      </w:r>
      <w:r w:rsidR="00420B1F" w:rsidRPr="00340D22">
        <w:t>: [Include the name of the scenario.]</w:t>
      </w:r>
      <w:bookmarkEnd w:id="2986"/>
    </w:p>
    <w:p w14:paraId="3CB34C4A" w14:textId="35A9B68C" w:rsidR="001A1853" w:rsidRPr="00340D22" w:rsidRDefault="00E26C03" w:rsidP="00C23D1F">
      <w:pPr>
        <w:tabs>
          <w:tab w:val="left" w:pos="2291"/>
        </w:tabs>
        <w:rPr>
          <w:rFonts w:eastAsia="Calibri"/>
          <w:iCs/>
          <w:u w:val="single"/>
          <w:lang w:eastAsia="en-US"/>
        </w:rPr>
      </w:pPr>
      <w:r w:rsidRPr="00340D22">
        <w:rPr>
          <w:rFonts w:eastAsia="Calibri"/>
          <w:iCs/>
          <w:u w:val="single"/>
          <w:lang w:eastAsia="en-US"/>
        </w:rPr>
        <w:t>Description and input parameters</w:t>
      </w:r>
    </w:p>
    <w:p w14:paraId="3FBB9FFC" w14:textId="77777777" w:rsidR="001A1853" w:rsidRPr="00340D22" w:rsidRDefault="001A1853" w:rsidP="002D261B">
      <w:pPr>
        <w:rPr>
          <w:rFonts w:eastAsia="Calibri"/>
          <w:iCs/>
          <w:u w:val="single"/>
          <w:lang w:eastAsia="en-US"/>
        </w:rPr>
      </w:pPr>
    </w:p>
    <w:p w14:paraId="38FC97A7" w14:textId="1FC7FF3B" w:rsidR="00AB15CA" w:rsidRDefault="00AB15CA" w:rsidP="00AB15CA">
      <w:pPr>
        <w:pStyle w:val="Caption"/>
        <w:keepNext/>
      </w:pPr>
      <w:r>
        <w:t xml:space="preserve">Table </w:t>
      </w:r>
      <w:fldSimple w:instr=" STYLEREF 1 \s ">
        <w:r w:rsidR="00B53C26">
          <w:rPr>
            <w:noProof/>
          </w:rPr>
          <w:t>3</w:t>
        </w:r>
      </w:fldSimple>
      <w:r w:rsidR="00B53C26">
        <w:t>.</w:t>
      </w:r>
      <w:fldSimple w:instr=" SEQ Table \* ARABIC \s 1 ">
        <w:r w:rsidR="00B53C26">
          <w:rPr>
            <w:noProof/>
          </w:rPr>
          <w:t>64</w:t>
        </w:r>
      </w:fldSimple>
      <w:r>
        <w:t xml:space="preserve"> </w:t>
      </w:r>
      <w:r w:rsidRPr="007F4A01">
        <w:t>Description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E26C03" w:rsidRPr="00340D22" w14:paraId="5DDD1FB4" w14:textId="77777777" w:rsidTr="00FB20E9">
        <w:trPr>
          <w:tblHeader/>
        </w:trPr>
        <w:tc>
          <w:tcPr>
            <w:tcW w:w="9198" w:type="dxa"/>
            <w:shd w:val="clear" w:color="auto" w:fill="FFFFCC"/>
            <w:tcMar>
              <w:top w:w="57" w:type="dxa"/>
              <w:bottom w:w="57" w:type="dxa"/>
            </w:tcMar>
          </w:tcPr>
          <w:p w14:paraId="0EF165DA" w14:textId="77777777" w:rsidR="00E26C03" w:rsidRPr="00340D22" w:rsidRDefault="00E26C03" w:rsidP="002D261B">
            <w:pPr>
              <w:rPr>
                <w:rFonts w:eastAsia="Calibri"/>
                <w:b/>
                <w:sz w:val="18"/>
                <w:szCs w:val="16"/>
                <w:lang w:eastAsia="en-US"/>
              </w:rPr>
            </w:pPr>
            <w:r w:rsidRPr="00340D22">
              <w:rPr>
                <w:rFonts w:eastAsia="Calibri"/>
                <w:b/>
                <w:sz w:val="18"/>
                <w:szCs w:val="16"/>
                <w:lang w:eastAsia="en-US"/>
              </w:rPr>
              <w:t>Description of Scenario [n]</w:t>
            </w:r>
          </w:p>
        </w:tc>
      </w:tr>
      <w:tr w:rsidR="00E26C03" w:rsidRPr="00340D22" w14:paraId="79285B85" w14:textId="77777777" w:rsidTr="00FB20E9">
        <w:trPr>
          <w:tblHeader/>
        </w:trPr>
        <w:tc>
          <w:tcPr>
            <w:tcW w:w="9198" w:type="dxa"/>
            <w:shd w:val="clear" w:color="auto" w:fill="auto"/>
            <w:tcMar>
              <w:top w:w="57" w:type="dxa"/>
              <w:bottom w:w="57" w:type="dxa"/>
            </w:tcMar>
          </w:tcPr>
          <w:p w14:paraId="07162F7C" w14:textId="02E695BA" w:rsidR="00E26C03" w:rsidRPr="00340D22" w:rsidRDefault="00E26C03" w:rsidP="002D261B">
            <w:pPr>
              <w:jc w:val="both"/>
              <w:rPr>
                <w:rFonts w:eastAsia="Calibri"/>
                <w:i/>
                <w:sz w:val="18"/>
                <w:szCs w:val="16"/>
                <w:lang w:eastAsia="en-US"/>
              </w:rPr>
            </w:pPr>
            <w:r w:rsidRPr="00340D22">
              <w:rPr>
                <w:rFonts w:eastAsia="Calibri"/>
                <w:i/>
                <w:sz w:val="18"/>
                <w:szCs w:val="16"/>
                <w:lang w:eastAsia="en-US"/>
              </w:rPr>
              <w:t xml:space="preserve">[Give detailed information on the scenario and tasks, exposed </w:t>
            </w:r>
            <w:r w:rsidR="00925BEC" w:rsidRPr="00340D22">
              <w:rPr>
                <w:rFonts w:eastAsia="Calibri"/>
                <w:i/>
                <w:sz w:val="18"/>
                <w:szCs w:val="16"/>
                <w:lang w:eastAsia="en-US"/>
              </w:rPr>
              <w:t>person</w:t>
            </w:r>
            <w:r w:rsidRPr="00340D22">
              <w:rPr>
                <w:rFonts w:eastAsia="Calibri"/>
                <w:i/>
                <w:sz w:val="18"/>
                <w:szCs w:val="16"/>
                <w:lang w:eastAsia="en-US"/>
              </w:rPr>
              <w:t>, application method, indoor and/or outdoor use; frequency and (route specific) duration of exposure; concentration of active substance</w:t>
            </w:r>
            <w:r w:rsidR="002D4A2C" w:rsidRPr="00340D22">
              <w:rPr>
                <w:rFonts w:eastAsia="Calibri"/>
                <w:i/>
                <w:sz w:val="18"/>
                <w:szCs w:val="16"/>
                <w:lang w:eastAsia="en-US"/>
              </w:rPr>
              <w:t>(s)</w:t>
            </w:r>
            <w:r w:rsidRPr="00340D22">
              <w:rPr>
                <w:rFonts w:eastAsia="Calibri"/>
                <w:i/>
                <w:sz w:val="18"/>
                <w:szCs w:val="16"/>
                <w:lang w:eastAsia="en-US"/>
              </w:rPr>
              <w:t xml:space="preserve"> in </w:t>
            </w:r>
            <w:r w:rsidR="002D4A2C" w:rsidRPr="00340D22">
              <w:rPr>
                <w:rFonts w:eastAsia="Calibri"/>
                <w:i/>
                <w:sz w:val="18"/>
                <w:szCs w:val="16"/>
                <w:lang w:eastAsia="en-US"/>
              </w:rPr>
              <w:t xml:space="preserve">the </w:t>
            </w:r>
            <w:r w:rsidRPr="00340D22">
              <w:rPr>
                <w:rFonts w:eastAsia="Calibri"/>
                <w:i/>
                <w:sz w:val="18"/>
                <w:szCs w:val="16"/>
                <w:lang w:eastAsia="en-US"/>
              </w:rPr>
              <w:t>product; absorption values (or equivalent) and any other variables and assumptions used in the calculations. Indicate the model/tool/software/database used, and a justification should be provided why the selected models and parameters are the most appropriate for the BPF.]</w:t>
            </w:r>
          </w:p>
        </w:tc>
      </w:tr>
    </w:tbl>
    <w:p w14:paraId="1C4BF55B" w14:textId="77777777" w:rsidR="00E26C03" w:rsidRPr="00340D22" w:rsidRDefault="00E26C03" w:rsidP="002D261B">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E26C03" w:rsidRPr="00340D22" w14:paraId="72EF74F5" w14:textId="77777777" w:rsidTr="00FB20E9">
        <w:trPr>
          <w:tblHeader/>
        </w:trPr>
        <w:tc>
          <w:tcPr>
            <w:tcW w:w="5000" w:type="pct"/>
            <w:gridSpan w:val="4"/>
            <w:shd w:val="clear" w:color="auto" w:fill="FFFFCC"/>
            <w:tcMar>
              <w:top w:w="57" w:type="dxa"/>
              <w:bottom w:w="57" w:type="dxa"/>
            </w:tcMar>
          </w:tcPr>
          <w:p w14:paraId="2910573D" w14:textId="77777777" w:rsidR="00E26C03" w:rsidRPr="00340D22" w:rsidRDefault="00E26C03" w:rsidP="002D261B">
            <w:pPr>
              <w:rPr>
                <w:rFonts w:eastAsia="Calibri"/>
                <w:b/>
                <w:sz w:val="18"/>
                <w:szCs w:val="16"/>
                <w:lang w:eastAsia="en-US"/>
              </w:rPr>
            </w:pPr>
            <w:r w:rsidRPr="00340D22">
              <w:rPr>
                <w:rFonts w:eastAsia="Calibri"/>
                <w:b/>
                <w:sz w:val="18"/>
                <w:szCs w:val="16"/>
                <w:lang w:eastAsia="en-US"/>
              </w:rPr>
              <w:lastRenderedPageBreak/>
              <w:t>Input parameters for Scenario [n]</w:t>
            </w:r>
          </w:p>
        </w:tc>
      </w:tr>
      <w:tr w:rsidR="00E26C03" w:rsidRPr="00340D22" w14:paraId="6C9BB88A" w14:textId="77777777" w:rsidTr="00FB20E9">
        <w:trPr>
          <w:tblHeader/>
        </w:trPr>
        <w:tc>
          <w:tcPr>
            <w:tcW w:w="5000" w:type="pct"/>
            <w:gridSpan w:val="4"/>
            <w:shd w:val="clear" w:color="auto" w:fill="D9D9D9"/>
            <w:tcMar>
              <w:top w:w="57" w:type="dxa"/>
              <w:bottom w:w="57" w:type="dxa"/>
            </w:tcMar>
          </w:tcPr>
          <w:p w14:paraId="6766C4E0" w14:textId="666CEA51" w:rsidR="00E26C03" w:rsidRPr="00340D22" w:rsidRDefault="00E26C03" w:rsidP="002D261B">
            <w:pPr>
              <w:jc w:val="both"/>
              <w:rPr>
                <w:rFonts w:eastAsia="Calibri"/>
                <w:i/>
                <w:sz w:val="18"/>
                <w:szCs w:val="16"/>
                <w:lang w:eastAsia="en-US"/>
              </w:rPr>
            </w:pPr>
            <w:r w:rsidRPr="00340D22">
              <w:rPr>
                <w:rFonts w:eastAsia="Calibri"/>
                <w:i/>
                <w:sz w:val="18"/>
                <w:szCs w:val="16"/>
                <w:lang w:eastAsia="en-US"/>
              </w:rPr>
              <w:t xml:space="preserve">[Indicate the exposure path, e.g. </w:t>
            </w:r>
            <w:r w:rsidR="00ED4A39" w:rsidRPr="00340D22">
              <w:rPr>
                <w:rFonts w:eastAsia="Calibri"/>
                <w:i/>
                <w:sz w:val="18"/>
                <w:szCs w:val="16"/>
                <w:lang w:eastAsia="en-US"/>
              </w:rPr>
              <w:t>oral</w:t>
            </w:r>
            <w:r w:rsidRPr="00340D22">
              <w:rPr>
                <w:rFonts w:eastAsia="Calibri"/>
                <w:i/>
                <w:sz w:val="18"/>
                <w:szCs w:val="16"/>
                <w:lang w:eastAsia="en-US"/>
              </w:rPr>
              <w:t xml:space="preserve">, dermal, </w:t>
            </w:r>
            <w:r w:rsidR="00ED4A39" w:rsidRPr="00340D22">
              <w:rPr>
                <w:rFonts w:eastAsia="Calibri"/>
                <w:i/>
                <w:sz w:val="18"/>
                <w:szCs w:val="16"/>
                <w:lang w:eastAsia="en-US"/>
              </w:rPr>
              <w:t>inhalation</w:t>
            </w:r>
            <w:r w:rsidRPr="00340D22">
              <w:rPr>
                <w:rFonts w:eastAsia="Calibri"/>
                <w:i/>
                <w:sz w:val="18"/>
                <w:szCs w:val="16"/>
                <w:lang w:eastAsia="en-US"/>
              </w:rPr>
              <w:t>. Include new rows for each exposure path.]</w:t>
            </w:r>
          </w:p>
        </w:tc>
      </w:tr>
      <w:tr w:rsidR="00E26C03" w:rsidRPr="00340D22" w14:paraId="77C6D50A" w14:textId="77777777" w:rsidTr="00FB20E9">
        <w:trPr>
          <w:tblHeader/>
        </w:trPr>
        <w:tc>
          <w:tcPr>
            <w:tcW w:w="1129" w:type="pct"/>
            <w:shd w:val="clear" w:color="auto" w:fill="auto"/>
            <w:tcMar>
              <w:top w:w="57" w:type="dxa"/>
              <w:bottom w:w="57" w:type="dxa"/>
            </w:tcMar>
          </w:tcPr>
          <w:p w14:paraId="2D0366F1"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7690F919" w14:textId="77777777" w:rsidR="00E26C03" w:rsidRPr="00340D22" w:rsidRDefault="00E26C03"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32B13436" w14:textId="77777777" w:rsidR="00E26C03" w:rsidRPr="00340D22" w:rsidRDefault="00E26C03" w:rsidP="002D261B">
            <w:pPr>
              <w:rPr>
                <w:rFonts w:eastAsia="Calibri"/>
                <w:sz w:val="18"/>
                <w:szCs w:val="16"/>
                <w:lang w:eastAsia="en-US"/>
              </w:rPr>
            </w:pPr>
            <w:r w:rsidRPr="00340D22">
              <w:rPr>
                <w:rFonts w:eastAsia="Calibri"/>
                <w:sz w:val="18"/>
                <w:szCs w:val="16"/>
                <w:lang w:eastAsia="en-US"/>
              </w:rPr>
              <w:t>Value</w:t>
            </w:r>
          </w:p>
        </w:tc>
        <w:tc>
          <w:tcPr>
            <w:tcW w:w="1382" w:type="pct"/>
          </w:tcPr>
          <w:p w14:paraId="532CC678" w14:textId="77777777" w:rsidR="00E26C03" w:rsidRPr="00340D22" w:rsidRDefault="00E26C03" w:rsidP="002D261B">
            <w:pPr>
              <w:rPr>
                <w:rFonts w:eastAsia="Calibri"/>
                <w:sz w:val="18"/>
                <w:szCs w:val="16"/>
                <w:vertAlign w:val="superscript"/>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3</w:t>
            </w:r>
          </w:p>
        </w:tc>
      </w:tr>
      <w:tr w:rsidR="00E26C03" w:rsidRPr="00340D22" w14:paraId="358221FC" w14:textId="77777777" w:rsidTr="00FB20E9">
        <w:trPr>
          <w:tblHeader/>
        </w:trPr>
        <w:tc>
          <w:tcPr>
            <w:tcW w:w="1129" w:type="pct"/>
            <w:vMerge w:val="restart"/>
            <w:tcMar>
              <w:top w:w="57" w:type="dxa"/>
              <w:bottom w:w="57" w:type="dxa"/>
            </w:tcMar>
          </w:tcPr>
          <w:p w14:paraId="21E7CC9B" w14:textId="62668481" w:rsidR="00E26C03" w:rsidRPr="00340D22" w:rsidRDefault="00E26C03" w:rsidP="002D261B">
            <w:pPr>
              <w:rPr>
                <w:rFonts w:eastAsia="Calibri"/>
                <w:sz w:val="18"/>
                <w:szCs w:val="16"/>
                <w:lang w:eastAsia="en-US"/>
              </w:rPr>
            </w:pPr>
            <w:r w:rsidRPr="00340D22">
              <w:rPr>
                <w:rFonts w:eastAsia="Calibri"/>
                <w:sz w:val="18"/>
                <w:szCs w:val="16"/>
                <w:lang w:eastAsia="en-US"/>
              </w:rPr>
              <w:t>Tier 1</w:t>
            </w:r>
            <w:r w:rsidR="003E0CDB" w:rsidRPr="00340D22">
              <w:rPr>
                <w:rFonts w:eastAsia="Calibri"/>
                <w:sz w:val="18"/>
                <w:szCs w:val="16"/>
                <w:lang w:eastAsia="en-US"/>
              </w:rPr>
              <w:t xml:space="preserve"> (no PPE)</w:t>
            </w:r>
          </w:p>
        </w:tc>
        <w:tc>
          <w:tcPr>
            <w:tcW w:w="1410" w:type="pct"/>
            <w:shd w:val="clear" w:color="auto" w:fill="auto"/>
            <w:tcMar>
              <w:top w:w="57" w:type="dxa"/>
              <w:bottom w:w="57" w:type="dxa"/>
            </w:tcMar>
          </w:tcPr>
          <w:p w14:paraId="54A12668"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454B444A" w14:textId="77777777" w:rsidR="00E26C03" w:rsidRPr="00340D22" w:rsidRDefault="00E26C03" w:rsidP="002D261B">
            <w:pPr>
              <w:rPr>
                <w:rFonts w:eastAsia="Calibri"/>
                <w:sz w:val="18"/>
                <w:szCs w:val="16"/>
                <w:lang w:eastAsia="en-US"/>
              </w:rPr>
            </w:pPr>
          </w:p>
        </w:tc>
        <w:tc>
          <w:tcPr>
            <w:tcW w:w="1382" w:type="pct"/>
          </w:tcPr>
          <w:p w14:paraId="7387A2EC" w14:textId="77777777" w:rsidR="00E26C03" w:rsidRPr="00340D22" w:rsidRDefault="00E26C03" w:rsidP="002D261B">
            <w:pPr>
              <w:rPr>
                <w:rFonts w:eastAsia="Calibri"/>
                <w:sz w:val="18"/>
                <w:szCs w:val="16"/>
                <w:lang w:eastAsia="en-US"/>
              </w:rPr>
            </w:pPr>
          </w:p>
        </w:tc>
      </w:tr>
      <w:tr w:rsidR="00E26C03" w:rsidRPr="00340D22" w14:paraId="2D551958" w14:textId="77777777" w:rsidTr="00FB20E9">
        <w:trPr>
          <w:tblHeader/>
        </w:trPr>
        <w:tc>
          <w:tcPr>
            <w:tcW w:w="1129" w:type="pct"/>
            <w:vMerge/>
            <w:tcMar>
              <w:top w:w="57" w:type="dxa"/>
              <w:bottom w:w="57" w:type="dxa"/>
            </w:tcMar>
          </w:tcPr>
          <w:p w14:paraId="5C5E89E6"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31DD3617"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0E70DBA9" w14:textId="77777777" w:rsidR="00E26C03" w:rsidRPr="00340D22" w:rsidRDefault="00E26C03" w:rsidP="002D261B">
            <w:pPr>
              <w:rPr>
                <w:rFonts w:eastAsia="Calibri"/>
                <w:sz w:val="18"/>
                <w:szCs w:val="16"/>
                <w:lang w:eastAsia="en-US"/>
              </w:rPr>
            </w:pPr>
          </w:p>
        </w:tc>
        <w:tc>
          <w:tcPr>
            <w:tcW w:w="1382" w:type="pct"/>
          </w:tcPr>
          <w:p w14:paraId="1AA7AAED" w14:textId="77777777" w:rsidR="00E26C03" w:rsidRPr="00340D22" w:rsidRDefault="00E26C03" w:rsidP="002D261B">
            <w:pPr>
              <w:rPr>
                <w:rFonts w:eastAsia="Calibri"/>
                <w:sz w:val="18"/>
                <w:szCs w:val="16"/>
                <w:lang w:eastAsia="en-US"/>
              </w:rPr>
            </w:pPr>
          </w:p>
        </w:tc>
      </w:tr>
      <w:tr w:rsidR="00E26C03" w:rsidRPr="00340D22" w14:paraId="1A97C66E" w14:textId="77777777" w:rsidTr="00FB20E9">
        <w:trPr>
          <w:tblHeader/>
        </w:trPr>
        <w:tc>
          <w:tcPr>
            <w:tcW w:w="1129" w:type="pct"/>
            <w:vMerge/>
            <w:tcMar>
              <w:top w:w="57" w:type="dxa"/>
              <w:bottom w:w="57" w:type="dxa"/>
            </w:tcMar>
          </w:tcPr>
          <w:p w14:paraId="34BA173E"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621A69EE"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2A5EC972" w14:textId="77777777" w:rsidR="00E26C03" w:rsidRPr="00340D22" w:rsidRDefault="00E26C03" w:rsidP="002D261B">
            <w:pPr>
              <w:rPr>
                <w:rFonts w:eastAsia="Calibri"/>
                <w:sz w:val="18"/>
                <w:szCs w:val="16"/>
                <w:lang w:eastAsia="en-US"/>
              </w:rPr>
            </w:pPr>
          </w:p>
        </w:tc>
        <w:tc>
          <w:tcPr>
            <w:tcW w:w="1382" w:type="pct"/>
          </w:tcPr>
          <w:p w14:paraId="1162E92B" w14:textId="77777777" w:rsidR="00E26C03" w:rsidRPr="00340D22" w:rsidRDefault="00E26C03" w:rsidP="002D261B">
            <w:pPr>
              <w:rPr>
                <w:rFonts w:eastAsia="Calibri"/>
                <w:sz w:val="18"/>
                <w:szCs w:val="16"/>
                <w:lang w:eastAsia="en-US"/>
              </w:rPr>
            </w:pPr>
          </w:p>
        </w:tc>
      </w:tr>
      <w:tr w:rsidR="00E26C03" w:rsidRPr="00340D22" w14:paraId="4EBA7B9B" w14:textId="77777777" w:rsidTr="00FB20E9">
        <w:trPr>
          <w:tblHeader/>
        </w:trPr>
        <w:tc>
          <w:tcPr>
            <w:tcW w:w="1129" w:type="pct"/>
            <w:vMerge w:val="restart"/>
            <w:tcMar>
              <w:top w:w="57" w:type="dxa"/>
              <w:bottom w:w="57" w:type="dxa"/>
            </w:tcMar>
          </w:tcPr>
          <w:p w14:paraId="4BA41917" w14:textId="2786E30C" w:rsidR="00E26C03" w:rsidRPr="00340D22" w:rsidRDefault="00E26C03"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796236" w:rsidRPr="00340D22">
              <w:rPr>
                <w:rFonts w:eastAsia="Calibri"/>
                <w:sz w:val="18"/>
                <w:szCs w:val="16"/>
                <w:vertAlign w:val="superscript"/>
                <w:lang w:eastAsia="en-US"/>
              </w:rPr>
              <w:t xml:space="preserve"> </w:t>
            </w:r>
            <w:r w:rsidR="00796236"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71636ADC"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0E075C28" w14:textId="77777777" w:rsidR="00E26C03" w:rsidRPr="00340D22" w:rsidRDefault="00E26C03" w:rsidP="002D261B">
            <w:pPr>
              <w:rPr>
                <w:rFonts w:eastAsia="Calibri"/>
                <w:sz w:val="18"/>
                <w:szCs w:val="16"/>
                <w:lang w:eastAsia="en-US"/>
              </w:rPr>
            </w:pPr>
          </w:p>
        </w:tc>
        <w:tc>
          <w:tcPr>
            <w:tcW w:w="1382" w:type="pct"/>
          </w:tcPr>
          <w:p w14:paraId="4B67231A" w14:textId="77777777" w:rsidR="00E26C03" w:rsidRPr="00340D22" w:rsidRDefault="00E26C03" w:rsidP="002D261B">
            <w:pPr>
              <w:rPr>
                <w:rFonts w:eastAsia="Calibri"/>
                <w:sz w:val="18"/>
                <w:szCs w:val="16"/>
                <w:lang w:eastAsia="en-US"/>
              </w:rPr>
            </w:pPr>
          </w:p>
        </w:tc>
      </w:tr>
      <w:tr w:rsidR="00E26C03" w:rsidRPr="00340D22" w14:paraId="31D3A0F2" w14:textId="77777777" w:rsidTr="00FB20E9">
        <w:trPr>
          <w:tblHeader/>
        </w:trPr>
        <w:tc>
          <w:tcPr>
            <w:tcW w:w="1129" w:type="pct"/>
            <w:vMerge/>
            <w:tcMar>
              <w:top w:w="57" w:type="dxa"/>
              <w:bottom w:w="57" w:type="dxa"/>
            </w:tcMar>
          </w:tcPr>
          <w:p w14:paraId="6324B702"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128DAF6E"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608FD16C" w14:textId="77777777" w:rsidR="00E26C03" w:rsidRPr="00340D22" w:rsidRDefault="00E26C03" w:rsidP="002D261B">
            <w:pPr>
              <w:rPr>
                <w:rFonts w:eastAsia="Calibri"/>
                <w:sz w:val="18"/>
                <w:szCs w:val="16"/>
                <w:lang w:eastAsia="en-US"/>
              </w:rPr>
            </w:pPr>
          </w:p>
        </w:tc>
        <w:tc>
          <w:tcPr>
            <w:tcW w:w="1382" w:type="pct"/>
          </w:tcPr>
          <w:p w14:paraId="0861FA7F" w14:textId="77777777" w:rsidR="00E26C03" w:rsidRPr="00340D22" w:rsidRDefault="00E26C03" w:rsidP="002D261B">
            <w:pPr>
              <w:rPr>
                <w:rFonts w:eastAsia="Calibri"/>
                <w:sz w:val="18"/>
                <w:szCs w:val="16"/>
                <w:lang w:eastAsia="en-US"/>
              </w:rPr>
            </w:pPr>
          </w:p>
        </w:tc>
      </w:tr>
      <w:tr w:rsidR="00E26C03" w:rsidRPr="00340D22" w14:paraId="6EFAD4D3" w14:textId="77777777" w:rsidTr="00FB20E9">
        <w:trPr>
          <w:tblHeader/>
        </w:trPr>
        <w:tc>
          <w:tcPr>
            <w:tcW w:w="1129" w:type="pct"/>
            <w:vMerge/>
            <w:tcMar>
              <w:top w:w="57" w:type="dxa"/>
              <w:bottom w:w="57" w:type="dxa"/>
            </w:tcMar>
          </w:tcPr>
          <w:p w14:paraId="1ED23058"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00955DF0"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7D417BFA" w14:textId="77777777" w:rsidR="00E26C03" w:rsidRPr="00340D22" w:rsidRDefault="00E26C03" w:rsidP="002D261B">
            <w:pPr>
              <w:rPr>
                <w:rFonts w:eastAsia="Calibri"/>
                <w:sz w:val="18"/>
                <w:szCs w:val="16"/>
                <w:lang w:eastAsia="en-US"/>
              </w:rPr>
            </w:pPr>
          </w:p>
        </w:tc>
        <w:tc>
          <w:tcPr>
            <w:tcW w:w="1382" w:type="pct"/>
          </w:tcPr>
          <w:p w14:paraId="543E2413" w14:textId="77777777" w:rsidR="00E26C03" w:rsidRPr="00340D22" w:rsidRDefault="00E26C03" w:rsidP="002D261B">
            <w:pPr>
              <w:rPr>
                <w:rFonts w:eastAsia="Calibri"/>
                <w:sz w:val="18"/>
                <w:szCs w:val="16"/>
                <w:lang w:eastAsia="en-US"/>
              </w:rPr>
            </w:pPr>
          </w:p>
        </w:tc>
      </w:tr>
      <w:tr w:rsidR="00E26C03" w:rsidRPr="00340D22" w14:paraId="4A4F3DB8" w14:textId="77777777" w:rsidTr="00FB20E9">
        <w:trPr>
          <w:tblHeader/>
        </w:trPr>
        <w:tc>
          <w:tcPr>
            <w:tcW w:w="1129" w:type="pct"/>
            <w:vMerge w:val="restart"/>
            <w:tcMar>
              <w:top w:w="57" w:type="dxa"/>
              <w:bottom w:w="57" w:type="dxa"/>
            </w:tcMar>
          </w:tcPr>
          <w:p w14:paraId="27C3A062" w14:textId="58237CA1" w:rsidR="00E26C03" w:rsidRPr="00340D22" w:rsidRDefault="00E26C03" w:rsidP="002D261B">
            <w:pPr>
              <w:rPr>
                <w:rFonts w:eastAsia="Calibri"/>
                <w:sz w:val="18"/>
                <w:szCs w:val="16"/>
                <w:lang w:eastAsia="en-US"/>
              </w:rPr>
            </w:pPr>
            <w:r w:rsidRPr="00340D22">
              <w:rPr>
                <w:rFonts w:eastAsia="Calibri"/>
                <w:sz w:val="18"/>
                <w:szCs w:val="16"/>
                <w:lang w:eastAsia="en-US"/>
              </w:rPr>
              <w:t>Tier 3</w:t>
            </w:r>
            <w:r w:rsidR="00796236" w:rsidRPr="00340D22">
              <w:rPr>
                <w:rFonts w:eastAsia="Calibri"/>
                <w:sz w:val="18"/>
                <w:szCs w:val="16"/>
                <w:lang w:eastAsia="en-US"/>
              </w:rPr>
              <w:t xml:space="preserve"> </w:t>
            </w:r>
            <w:r w:rsidR="00796236"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796236" w:rsidRPr="00340D22">
              <w:rPr>
                <w:rFonts w:eastAsia="Calibri"/>
                <w:i/>
                <w:sz w:val="18"/>
                <w:szCs w:val="16"/>
                <w:lang w:eastAsia="en-US"/>
              </w:rPr>
              <w:t>]</w:t>
            </w:r>
          </w:p>
        </w:tc>
        <w:tc>
          <w:tcPr>
            <w:tcW w:w="1410" w:type="pct"/>
            <w:shd w:val="clear" w:color="auto" w:fill="auto"/>
            <w:tcMar>
              <w:top w:w="57" w:type="dxa"/>
              <w:bottom w:w="57" w:type="dxa"/>
            </w:tcMar>
          </w:tcPr>
          <w:p w14:paraId="16ECA1A7"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0F02332D" w14:textId="77777777" w:rsidR="00E26C03" w:rsidRPr="00340D22" w:rsidRDefault="00E26C03" w:rsidP="002D261B">
            <w:pPr>
              <w:rPr>
                <w:rFonts w:eastAsia="Calibri"/>
                <w:sz w:val="18"/>
                <w:szCs w:val="16"/>
                <w:lang w:eastAsia="en-US"/>
              </w:rPr>
            </w:pPr>
          </w:p>
        </w:tc>
        <w:tc>
          <w:tcPr>
            <w:tcW w:w="1382" w:type="pct"/>
          </w:tcPr>
          <w:p w14:paraId="6271FEF7" w14:textId="77777777" w:rsidR="00E26C03" w:rsidRPr="00340D22" w:rsidRDefault="00E26C03" w:rsidP="002D261B">
            <w:pPr>
              <w:rPr>
                <w:rFonts w:eastAsia="Calibri"/>
                <w:sz w:val="18"/>
                <w:szCs w:val="16"/>
                <w:lang w:eastAsia="en-US"/>
              </w:rPr>
            </w:pPr>
          </w:p>
        </w:tc>
      </w:tr>
      <w:tr w:rsidR="00E26C03" w:rsidRPr="00340D22" w14:paraId="39645184" w14:textId="77777777" w:rsidTr="00FB20E9">
        <w:trPr>
          <w:tblHeader/>
        </w:trPr>
        <w:tc>
          <w:tcPr>
            <w:tcW w:w="1129" w:type="pct"/>
            <w:vMerge/>
            <w:tcMar>
              <w:top w:w="57" w:type="dxa"/>
              <w:bottom w:w="57" w:type="dxa"/>
            </w:tcMar>
          </w:tcPr>
          <w:p w14:paraId="5CFF9C93"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5526A059"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45E25438" w14:textId="77777777" w:rsidR="00E26C03" w:rsidRPr="00340D22" w:rsidRDefault="00E26C03" w:rsidP="002D261B">
            <w:pPr>
              <w:rPr>
                <w:rFonts w:eastAsia="Calibri"/>
                <w:sz w:val="18"/>
                <w:szCs w:val="16"/>
                <w:lang w:eastAsia="en-US"/>
              </w:rPr>
            </w:pPr>
          </w:p>
        </w:tc>
        <w:tc>
          <w:tcPr>
            <w:tcW w:w="1382" w:type="pct"/>
          </w:tcPr>
          <w:p w14:paraId="16C5B2AD" w14:textId="77777777" w:rsidR="00E26C03" w:rsidRPr="00340D22" w:rsidRDefault="00E26C03" w:rsidP="002D261B">
            <w:pPr>
              <w:rPr>
                <w:rFonts w:eastAsia="Calibri"/>
                <w:sz w:val="18"/>
                <w:szCs w:val="16"/>
                <w:lang w:eastAsia="en-US"/>
              </w:rPr>
            </w:pPr>
          </w:p>
        </w:tc>
      </w:tr>
      <w:tr w:rsidR="00E26C03" w:rsidRPr="00340D22" w14:paraId="638CCEDC" w14:textId="77777777" w:rsidTr="00FB20E9">
        <w:trPr>
          <w:tblHeader/>
        </w:trPr>
        <w:tc>
          <w:tcPr>
            <w:tcW w:w="1129" w:type="pct"/>
            <w:vMerge/>
            <w:tcMar>
              <w:top w:w="57" w:type="dxa"/>
              <w:bottom w:w="57" w:type="dxa"/>
            </w:tcMar>
          </w:tcPr>
          <w:p w14:paraId="58981768"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5DC6E48B"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323A9AB0" w14:textId="77777777" w:rsidR="00E26C03" w:rsidRPr="00340D22" w:rsidRDefault="00E26C03" w:rsidP="002D261B">
            <w:pPr>
              <w:rPr>
                <w:rFonts w:eastAsia="Calibri"/>
                <w:sz w:val="18"/>
                <w:szCs w:val="16"/>
                <w:lang w:eastAsia="en-US"/>
              </w:rPr>
            </w:pPr>
          </w:p>
        </w:tc>
        <w:tc>
          <w:tcPr>
            <w:tcW w:w="1382" w:type="pct"/>
          </w:tcPr>
          <w:p w14:paraId="0D4D24E3" w14:textId="77777777" w:rsidR="00E26C03" w:rsidRPr="00340D22" w:rsidRDefault="00E26C03" w:rsidP="002D261B">
            <w:pPr>
              <w:rPr>
                <w:rFonts w:eastAsia="Calibri"/>
                <w:sz w:val="18"/>
                <w:szCs w:val="16"/>
                <w:lang w:eastAsia="en-US"/>
              </w:rPr>
            </w:pPr>
          </w:p>
        </w:tc>
      </w:tr>
      <w:tr w:rsidR="00E26C03" w:rsidRPr="00340D22" w14:paraId="1C7ABBD6" w14:textId="77777777" w:rsidTr="00FB20E9">
        <w:trPr>
          <w:tblHeader/>
        </w:trPr>
        <w:tc>
          <w:tcPr>
            <w:tcW w:w="5000" w:type="pct"/>
            <w:gridSpan w:val="4"/>
            <w:shd w:val="clear" w:color="auto" w:fill="D9D9D9"/>
            <w:tcMar>
              <w:top w:w="57" w:type="dxa"/>
              <w:bottom w:w="57" w:type="dxa"/>
            </w:tcMar>
          </w:tcPr>
          <w:p w14:paraId="2BE8C92E" w14:textId="18BB834B" w:rsidR="00E26C03" w:rsidRPr="00340D22" w:rsidRDefault="00E26C03" w:rsidP="002D261B">
            <w:pPr>
              <w:jc w:val="both"/>
              <w:rPr>
                <w:rFonts w:eastAsia="Calibri"/>
                <w:i/>
                <w:sz w:val="18"/>
                <w:szCs w:val="16"/>
                <w:lang w:eastAsia="en-US"/>
              </w:rPr>
            </w:pPr>
            <w:r w:rsidRPr="00340D22">
              <w:rPr>
                <w:rFonts w:eastAsia="Calibri"/>
                <w:i/>
                <w:sz w:val="18"/>
                <w:szCs w:val="16"/>
                <w:lang w:eastAsia="en-US"/>
              </w:rPr>
              <w:t xml:space="preserve">[Indicate the exposure path, e.g. </w:t>
            </w:r>
            <w:r w:rsidR="00ED4A39" w:rsidRPr="00340D22">
              <w:rPr>
                <w:rFonts w:eastAsia="Calibri"/>
                <w:i/>
                <w:sz w:val="18"/>
                <w:szCs w:val="16"/>
                <w:lang w:eastAsia="en-US"/>
              </w:rPr>
              <w:t>oral</w:t>
            </w:r>
            <w:r w:rsidRPr="00340D22">
              <w:rPr>
                <w:rFonts w:eastAsia="Calibri"/>
                <w:i/>
                <w:sz w:val="18"/>
                <w:szCs w:val="16"/>
                <w:lang w:eastAsia="en-US"/>
              </w:rPr>
              <w:t xml:space="preserve">, dermal, </w:t>
            </w:r>
            <w:r w:rsidR="00ED4A39" w:rsidRPr="00340D22">
              <w:rPr>
                <w:rFonts w:eastAsia="Calibri"/>
                <w:i/>
                <w:sz w:val="18"/>
                <w:szCs w:val="16"/>
                <w:lang w:eastAsia="en-US"/>
              </w:rPr>
              <w:t>inhalation</w:t>
            </w:r>
            <w:r w:rsidRPr="00340D22">
              <w:rPr>
                <w:rFonts w:eastAsia="Calibri"/>
                <w:i/>
                <w:sz w:val="18"/>
                <w:szCs w:val="16"/>
                <w:lang w:eastAsia="en-US"/>
              </w:rPr>
              <w:t>. Include new rows for each exposure path.]</w:t>
            </w:r>
          </w:p>
        </w:tc>
      </w:tr>
      <w:tr w:rsidR="00E26C03" w:rsidRPr="00340D22" w14:paraId="784F9F2C" w14:textId="77777777" w:rsidTr="00FB20E9">
        <w:trPr>
          <w:tblHeader/>
        </w:trPr>
        <w:tc>
          <w:tcPr>
            <w:tcW w:w="1129" w:type="pct"/>
            <w:shd w:val="clear" w:color="auto" w:fill="auto"/>
            <w:tcMar>
              <w:top w:w="57" w:type="dxa"/>
              <w:bottom w:w="57" w:type="dxa"/>
            </w:tcMar>
          </w:tcPr>
          <w:p w14:paraId="2B84B737"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1D7594D8" w14:textId="77777777" w:rsidR="00E26C03" w:rsidRPr="00340D22" w:rsidRDefault="00E26C03"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42DBF078" w14:textId="77777777" w:rsidR="00E26C03" w:rsidRPr="00340D22" w:rsidRDefault="00E26C03" w:rsidP="002D261B">
            <w:pPr>
              <w:rPr>
                <w:rFonts w:eastAsia="Calibri"/>
                <w:sz w:val="18"/>
                <w:szCs w:val="16"/>
                <w:lang w:eastAsia="en-US"/>
              </w:rPr>
            </w:pPr>
            <w:r w:rsidRPr="00340D22">
              <w:rPr>
                <w:rFonts w:eastAsia="Calibri"/>
                <w:sz w:val="18"/>
                <w:szCs w:val="16"/>
                <w:lang w:eastAsia="en-US"/>
              </w:rPr>
              <w:t>Value</w:t>
            </w:r>
          </w:p>
        </w:tc>
        <w:tc>
          <w:tcPr>
            <w:tcW w:w="1382" w:type="pct"/>
          </w:tcPr>
          <w:p w14:paraId="0AA508CF" w14:textId="77777777" w:rsidR="00E26C03" w:rsidRPr="00340D22" w:rsidRDefault="00E26C03" w:rsidP="002D261B">
            <w:pPr>
              <w:rPr>
                <w:rFonts w:eastAsia="Calibri"/>
                <w:sz w:val="18"/>
                <w:szCs w:val="16"/>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3</w:t>
            </w:r>
          </w:p>
        </w:tc>
      </w:tr>
      <w:tr w:rsidR="00E26C03" w:rsidRPr="00340D22" w14:paraId="3A442771" w14:textId="77777777" w:rsidTr="00FB20E9">
        <w:trPr>
          <w:tblHeader/>
        </w:trPr>
        <w:tc>
          <w:tcPr>
            <w:tcW w:w="1129" w:type="pct"/>
            <w:vMerge w:val="restart"/>
            <w:tcMar>
              <w:top w:w="57" w:type="dxa"/>
              <w:bottom w:w="57" w:type="dxa"/>
            </w:tcMar>
          </w:tcPr>
          <w:p w14:paraId="219A611C" w14:textId="17F2C93D" w:rsidR="00E26C03" w:rsidRPr="00340D22" w:rsidRDefault="00E26C03" w:rsidP="002D261B">
            <w:pPr>
              <w:rPr>
                <w:rFonts w:eastAsia="Calibri"/>
                <w:sz w:val="18"/>
                <w:szCs w:val="16"/>
                <w:lang w:eastAsia="en-US"/>
              </w:rPr>
            </w:pPr>
            <w:r w:rsidRPr="00340D22">
              <w:rPr>
                <w:rFonts w:eastAsia="Calibri"/>
                <w:sz w:val="18"/>
                <w:szCs w:val="16"/>
                <w:lang w:eastAsia="en-US"/>
              </w:rPr>
              <w:t>Tier 1</w:t>
            </w:r>
            <w:r w:rsidR="003E0CDB" w:rsidRPr="00340D22">
              <w:rPr>
                <w:rFonts w:eastAsia="Calibri"/>
                <w:sz w:val="18"/>
                <w:szCs w:val="16"/>
                <w:lang w:eastAsia="en-US"/>
              </w:rPr>
              <w:t xml:space="preserve"> (no PPE)</w:t>
            </w:r>
          </w:p>
        </w:tc>
        <w:tc>
          <w:tcPr>
            <w:tcW w:w="1410" w:type="pct"/>
            <w:shd w:val="clear" w:color="auto" w:fill="auto"/>
            <w:tcMar>
              <w:top w:w="57" w:type="dxa"/>
              <w:bottom w:w="57" w:type="dxa"/>
            </w:tcMar>
          </w:tcPr>
          <w:p w14:paraId="3A8C280B"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2DE902AB" w14:textId="77777777" w:rsidR="00E26C03" w:rsidRPr="00340D22" w:rsidRDefault="00E26C03" w:rsidP="002D261B">
            <w:pPr>
              <w:rPr>
                <w:rFonts w:eastAsia="Calibri"/>
                <w:sz w:val="18"/>
                <w:szCs w:val="16"/>
                <w:lang w:eastAsia="en-US"/>
              </w:rPr>
            </w:pPr>
          </w:p>
        </w:tc>
        <w:tc>
          <w:tcPr>
            <w:tcW w:w="1382" w:type="pct"/>
          </w:tcPr>
          <w:p w14:paraId="5F181756" w14:textId="77777777" w:rsidR="00E26C03" w:rsidRPr="00340D22" w:rsidRDefault="00E26C03" w:rsidP="002D261B">
            <w:pPr>
              <w:rPr>
                <w:rFonts w:eastAsia="Calibri"/>
                <w:sz w:val="18"/>
                <w:szCs w:val="16"/>
                <w:lang w:eastAsia="en-US"/>
              </w:rPr>
            </w:pPr>
          </w:p>
        </w:tc>
      </w:tr>
      <w:tr w:rsidR="00E26C03" w:rsidRPr="00340D22" w14:paraId="7D3F4043" w14:textId="77777777" w:rsidTr="00FB20E9">
        <w:trPr>
          <w:tblHeader/>
        </w:trPr>
        <w:tc>
          <w:tcPr>
            <w:tcW w:w="1129" w:type="pct"/>
            <w:vMerge/>
            <w:tcMar>
              <w:top w:w="57" w:type="dxa"/>
              <w:bottom w:w="57" w:type="dxa"/>
            </w:tcMar>
          </w:tcPr>
          <w:p w14:paraId="63A9F4C9"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0A20C1F4"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25BD5594" w14:textId="77777777" w:rsidR="00E26C03" w:rsidRPr="00340D22" w:rsidRDefault="00E26C03" w:rsidP="002D261B">
            <w:pPr>
              <w:rPr>
                <w:rFonts w:eastAsia="Calibri"/>
                <w:sz w:val="18"/>
                <w:szCs w:val="16"/>
                <w:lang w:eastAsia="en-US"/>
              </w:rPr>
            </w:pPr>
          </w:p>
        </w:tc>
        <w:tc>
          <w:tcPr>
            <w:tcW w:w="1382" w:type="pct"/>
          </w:tcPr>
          <w:p w14:paraId="6B88E17C" w14:textId="77777777" w:rsidR="00E26C03" w:rsidRPr="00340D22" w:rsidRDefault="00E26C03" w:rsidP="002D261B">
            <w:pPr>
              <w:rPr>
                <w:rFonts w:eastAsia="Calibri"/>
                <w:sz w:val="18"/>
                <w:szCs w:val="16"/>
                <w:lang w:eastAsia="en-US"/>
              </w:rPr>
            </w:pPr>
          </w:p>
        </w:tc>
      </w:tr>
      <w:tr w:rsidR="00E26C03" w:rsidRPr="00340D22" w14:paraId="1136F22D" w14:textId="77777777" w:rsidTr="00FB20E9">
        <w:trPr>
          <w:tblHeader/>
        </w:trPr>
        <w:tc>
          <w:tcPr>
            <w:tcW w:w="1129" w:type="pct"/>
            <w:vMerge/>
            <w:tcMar>
              <w:top w:w="57" w:type="dxa"/>
              <w:bottom w:w="57" w:type="dxa"/>
            </w:tcMar>
          </w:tcPr>
          <w:p w14:paraId="7E915208"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2804FB50"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6229F005" w14:textId="77777777" w:rsidR="00E26C03" w:rsidRPr="00340D22" w:rsidRDefault="00E26C03" w:rsidP="002D261B">
            <w:pPr>
              <w:rPr>
                <w:rFonts w:eastAsia="Calibri"/>
                <w:sz w:val="18"/>
                <w:szCs w:val="16"/>
                <w:lang w:eastAsia="en-US"/>
              </w:rPr>
            </w:pPr>
          </w:p>
        </w:tc>
        <w:tc>
          <w:tcPr>
            <w:tcW w:w="1382" w:type="pct"/>
          </w:tcPr>
          <w:p w14:paraId="7DE9E659" w14:textId="77777777" w:rsidR="00E26C03" w:rsidRPr="00340D22" w:rsidRDefault="00E26C03" w:rsidP="002D261B">
            <w:pPr>
              <w:rPr>
                <w:rFonts w:eastAsia="Calibri"/>
                <w:sz w:val="18"/>
                <w:szCs w:val="16"/>
                <w:lang w:eastAsia="en-US"/>
              </w:rPr>
            </w:pPr>
          </w:p>
        </w:tc>
      </w:tr>
      <w:tr w:rsidR="00E26C03" w:rsidRPr="00340D22" w14:paraId="3A776C0D" w14:textId="77777777" w:rsidTr="00FB20E9">
        <w:trPr>
          <w:tblHeader/>
        </w:trPr>
        <w:tc>
          <w:tcPr>
            <w:tcW w:w="1129" w:type="pct"/>
            <w:vMerge w:val="restart"/>
            <w:tcMar>
              <w:top w:w="57" w:type="dxa"/>
              <w:bottom w:w="57" w:type="dxa"/>
            </w:tcMar>
          </w:tcPr>
          <w:p w14:paraId="03F555FC" w14:textId="7BA7D486" w:rsidR="00E26C03" w:rsidRPr="00340D22" w:rsidRDefault="00E26C03"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796236" w:rsidRPr="00340D22">
              <w:rPr>
                <w:rFonts w:eastAsia="Calibri"/>
                <w:sz w:val="18"/>
                <w:szCs w:val="16"/>
                <w:vertAlign w:val="superscript"/>
                <w:lang w:eastAsia="en-US"/>
              </w:rPr>
              <w:t xml:space="preserve"> </w:t>
            </w:r>
            <w:r w:rsidR="00796236"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75F04969"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1E3D2913" w14:textId="77777777" w:rsidR="00E26C03" w:rsidRPr="00340D22" w:rsidRDefault="00E26C03" w:rsidP="002D261B">
            <w:pPr>
              <w:rPr>
                <w:rFonts w:eastAsia="Calibri"/>
                <w:sz w:val="18"/>
                <w:szCs w:val="16"/>
                <w:lang w:eastAsia="en-US"/>
              </w:rPr>
            </w:pPr>
          </w:p>
        </w:tc>
        <w:tc>
          <w:tcPr>
            <w:tcW w:w="1382" w:type="pct"/>
          </w:tcPr>
          <w:p w14:paraId="2B5D6EFB" w14:textId="77777777" w:rsidR="00E26C03" w:rsidRPr="00340D22" w:rsidRDefault="00E26C03" w:rsidP="002D261B">
            <w:pPr>
              <w:rPr>
                <w:rFonts w:eastAsia="Calibri"/>
                <w:sz w:val="18"/>
                <w:szCs w:val="16"/>
                <w:lang w:eastAsia="en-US"/>
              </w:rPr>
            </w:pPr>
          </w:p>
        </w:tc>
      </w:tr>
      <w:tr w:rsidR="00E26C03" w:rsidRPr="00340D22" w14:paraId="24DEE5C7" w14:textId="77777777" w:rsidTr="00FB20E9">
        <w:trPr>
          <w:tblHeader/>
        </w:trPr>
        <w:tc>
          <w:tcPr>
            <w:tcW w:w="1129" w:type="pct"/>
            <w:vMerge/>
            <w:tcMar>
              <w:top w:w="57" w:type="dxa"/>
              <w:bottom w:w="57" w:type="dxa"/>
            </w:tcMar>
          </w:tcPr>
          <w:p w14:paraId="1278F289"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44FD3402"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40C0FA15" w14:textId="77777777" w:rsidR="00E26C03" w:rsidRPr="00340D22" w:rsidRDefault="00E26C03" w:rsidP="002D261B">
            <w:pPr>
              <w:rPr>
                <w:rFonts w:eastAsia="Calibri"/>
                <w:sz w:val="18"/>
                <w:szCs w:val="16"/>
                <w:lang w:eastAsia="en-US"/>
              </w:rPr>
            </w:pPr>
          </w:p>
        </w:tc>
        <w:tc>
          <w:tcPr>
            <w:tcW w:w="1382" w:type="pct"/>
          </w:tcPr>
          <w:p w14:paraId="4646CACD" w14:textId="77777777" w:rsidR="00E26C03" w:rsidRPr="00340D22" w:rsidRDefault="00E26C03" w:rsidP="002D261B">
            <w:pPr>
              <w:rPr>
                <w:rFonts w:eastAsia="Calibri"/>
                <w:sz w:val="18"/>
                <w:szCs w:val="16"/>
                <w:lang w:eastAsia="en-US"/>
              </w:rPr>
            </w:pPr>
          </w:p>
        </w:tc>
      </w:tr>
      <w:tr w:rsidR="00E26C03" w:rsidRPr="00340D22" w14:paraId="3C102F38" w14:textId="77777777" w:rsidTr="00FB20E9">
        <w:trPr>
          <w:tblHeader/>
        </w:trPr>
        <w:tc>
          <w:tcPr>
            <w:tcW w:w="1129" w:type="pct"/>
            <w:vMerge/>
            <w:tcMar>
              <w:top w:w="57" w:type="dxa"/>
              <w:bottom w:w="57" w:type="dxa"/>
            </w:tcMar>
          </w:tcPr>
          <w:p w14:paraId="1621CBD4"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299530E6"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5B81B9D3" w14:textId="77777777" w:rsidR="00E26C03" w:rsidRPr="00340D22" w:rsidRDefault="00E26C03" w:rsidP="002D261B">
            <w:pPr>
              <w:rPr>
                <w:rFonts w:eastAsia="Calibri"/>
                <w:sz w:val="18"/>
                <w:szCs w:val="16"/>
                <w:lang w:eastAsia="en-US"/>
              </w:rPr>
            </w:pPr>
          </w:p>
        </w:tc>
        <w:tc>
          <w:tcPr>
            <w:tcW w:w="1382" w:type="pct"/>
          </w:tcPr>
          <w:p w14:paraId="1AC2BE6E" w14:textId="77777777" w:rsidR="00E26C03" w:rsidRPr="00340D22" w:rsidRDefault="00E26C03" w:rsidP="002D261B">
            <w:pPr>
              <w:rPr>
                <w:rFonts w:eastAsia="Calibri"/>
                <w:sz w:val="18"/>
                <w:szCs w:val="16"/>
                <w:lang w:eastAsia="en-US"/>
              </w:rPr>
            </w:pPr>
          </w:p>
        </w:tc>
      </w:tr>
      <w:tr w:rsidR="00E26C03" w:rsidRPr="00340D22" w14:paraId="2893FC76" w14:textId="77777777" w:rsidTr="00FB20E9">
        <w:trPr>
          <w:tblHeader/>
        </w:trPr>
        <w:tc>
          <w:tcPr>
            <w:tcW w:w="1129" w:type="pct"/>
            <w:vMerge w:val="restart"/>
            <w:tcMar>
              <w:top w:w="57" w:type="dxa"/>
              <w:bottom w:w="57" w:type="dxa"/>
            </w:tcMar>
          </w:tcPr>
          <w:p w14:paraId="53F04618" w14:textId="5EC4B96B" w:rsidR="00E26C03" w:rsidRPr="00340D22" w:rsidRDefault="00E26C03" w:rsidP="002D261B">
            <w:pPr>
              <w:rPr>
                <w:rFonts w:eastAsia="Calibri"/>
                <w:sz w:val="18"/>
                <w:szCs w:val="16"/>
                <w:lang w:eastAsia="en-US"/>
              </w:rPr>
            </w:pPr>
            <w:r w:rsidRPr="00340D22">
              <w:rPr>
                <w:rFonts w:eastAsia="Calibri"/>
                <w:sz w:val="18"/>
                <w:szCs w:val="16"/>
                <w:lang w:eastAsia="en-US"/>
              </w:rPr>
              <w:t>Tier 3</w:t>
            </w:r>
            <w:r w:rsidR="00796236" w:rsidRPr="00340D22">
              <w:rPr>
                <w:rFonts w:eastAsia="Calibri"/>
                <w:sz w:val="18"/>
                <w:szCs w:val="16"/>
                <w:lang w:eastAsia="en-US"/>
              </w:rPr>
              <w:t xml:space="preserve"> </w:t>
            </w:r>
            <w:r w:rsidR="00796236"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796236" w:rsidRPr="00340D22">
              <w:rPr>
                <w:rFonts w:eastAsia="Calibri"/>
                <w:i/>
                <w:sz w:val="18"/>
                <w:szCs w:val="16"/>
                <w:lang w:eastAsia="en-US"/>
              </w:rPr>
              <w:t>]</w:t>
            </w:r>
          </w:p>
        </w:tc>
        <w:tc>
          <w:tcPr>
            <w:tcW w:w="1410" w:type="pct"/>
            <w:shd w:val="clear" w:color="auto" w:fill="auto"/>
            <w:tcMar>
              <w:top w:w="57" w:type="dxa"/>
              <w:bottom w:w="57" w:type="dxa"/>
            </w:tcMar>
          </w:tcPr>
          <w:p w14:paraId="43BDDCE3"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65CFC5F5" w14:textId="77777777" w:rsidR="00E26C03" w:rsidRPr="00340D22" w:rsidRDefault="00E26C03" w:rsidP="002D261B">
            <w:pPr>
              <w:rPr>
                <w:rFonts w:eastAsia="Calibri"/>
                <w:sz w:val="18"/>
                <w:szCs w:val="16"/>
                <w:lang w:eastAsia="en-US"/>
              </w:rPr>
            </w:pPr>
          </w:p>
        </w:tc>
        <w:tc>
          <w:tcPr>
            <w:tcW w:w="1382" w:type="pct"/>
          </w:tcPr>
          <w:p w14:paraId="6EEA2B82" w14:textId="77777777" w:rsidR="00E26C03" w:rsidRPr="00340D22" w:rsidRDefault="00E26C03" w:rsidP="002D261B">
            <w:pPr>
              <w:rPr>
                <w:rFonts w:eastAsia="Calibri"/>
                <w:sz w:val="18"/>
                <w:szCs w:val="16"/>
                <w:lang w:eastAsia="en-US"/>
              </w:rPr>
            </w:pPr>
          </w:p>
        </w:tc>
      </w:tr>
      <w:tr w:rsidR="00E26C03" w:rsidRPr="00340D22" w14:paraId="7D7D81A1" w14:textId="77777777" w:rsidTr="00FB20E9">
        <w:trPr>
          <w:tblHeader/>
        </w:trPr>
        <w:tc>
          <w:tcPr>
            <w:tcW w:w="1129" w:type="pct"/>
            <w:vMerge/>
            <w:tcMar>
              <w:top w:w="57" w:type="dxa"/>
              <w:bottom w:w="57" w:type="dxa"/>
            </w:tcMar>
          </w:tcPr>
          <w:p w14:paraId="5048F370"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19AFEED9"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0D6AC889" w14:textId="77777777" w:rsidR="00E26C03" w:rsidRPr="00340D22" w:rsidRDefault="00E26C03" w:rsidP="002D261B">
            <w:pPr>
              <w:rPr>
                <w:rFonts w:eastAsia="Calibri"/>
                <w:sz w:val="18"/>
                <w:szCs w:val="16"/>
                <w:lang w:eastAsia="en-US"/>
              </w:rPr>
            </w:pPr>
          </w:p>
        </w:tc>
        <w:tc>
          <w:tcPr>
            <w:tcW w:w="1382" w:type="pct"/>
          </w:tcPr>
          <w:p w14:paraId="549BF11B" w14:textId="77777777" w:rsidR="00E26C03" w:rsidRPr="00340D22" w:rsidRDefault="00E26C03" w:rsidP="002D261B">
            <w:pPr>
              <w:rPr>
                <w:rFonts w:eastAsia="Calibri"/>
                <w:sz w:val="18"/>
                <w:szCs w:val="16"/>
                <w:lang w:eastAsia="en-US"/>
              </w:rPr>
            </w:pPr>
          </w:p>
        </w:tc>
      </w:tr>
      <w:tr w:rsidR="00E26C03" w:rsidRPr="00340D22" w14:paraId="5401E661" w14:textId="77777777" w:rsidTr="00FB20E9">
        <w:trPr>
          <w:tblHeader/>
        </w:trPr>
        <w:tc>
          <w:tcPr>
            <w:tcW w:w="1129" w:type="pct"/>
            <w:vMerge/>
            <w:tcMar>
              <w:top w:w="57" w:type="dxa"/>
              <w:bottom w:w="57" w:type="dxa"/>
            </w:tcMar>
          </w:tcPr>
          <w:p w14:paraId="52E3021C" w14:textId="77777777" w:rsidR="00E26C03" w:rsidRPr="00340D22" w:rsidRDefault="00E26C03" w:rsidP="002D261B">
            <w:pPr>
              <w:rPr>
                <w:rFonts w:eastAsia="Calibri"/>
                <w:sz w:val="18"/>
                <w:szCs w:val="16"/>
                <w:lang w:eastAsia="en-US"/>
              </w:rPr>
            </w:pPr>
          </w:p>
        </w:tc>
        <w:tc>
          <w:tcPr>
            <w:tcW w:w="1410" w:type="pct"/>
            <w:shd w:val="clear" w:color="auto" w:fill="auto"/>
            <w:tcMar>
              <w:top w:w="57" w:type="dxa"/>
              <w:bottom w:w="57" w:type="dxa"/>
            </w:tcMar>
          </w:tcPr>
          <w:p w14:paraId="69D4D97D" w14:textId="77777777" w:rsidR="00E26C03" w:rsidRPr="00340D22" w:rsidRDefault="00E26C03" w:rsidP="002D261B">
            <w:pPr>
              <w:rPr>
                <w:rFonts w:eastAsia="Calibri"/>
                <w:sz w:val="18"/>
                <w:szCs w:val="16"/>
                <w:lang w:eastAsia="en-US"/>
              </w:rPr>
            </w:pPr>
          </w:p>
        </w:tc>
        <w:tc>
          <w:tcPr>
            <w:tcW w:w="1079" w:type="pct"/>
            <w:shd w:val="clear" w:color="auto" w:fill="auto"/>
            <w:tcMar>
              <w:top w:w="57" w:type="dxa"/>
              <w:bottom w:w="57" w:type="dxa"/>
            </w:tcMar>
          </w:tcPr>
          <w:p w14:paraId="25A89124" w14:textId="77777777" w:rsidR="00E26C03" w:rsidRPr="00340D22" w:rsidRDefault="00E26C03" w:rsidP="002D261B">
            <w:pPr>
              <w:rPr>
                <w:rFonts w:eastAsia="Calibri"/>
                <w:sz w:val="18"/>
                <w:szCs w:val="16"/>
                <w:lang w:eastAsia="en-US"/>
              </w:rPr>
            </w:pPr>
          </w:p>
        </w:tc>
        <w:tc>
          <w:tcPr>
            <w:tcW w:w="1382" w:type="pct"/>
          </w:tcPr>
          <w:p w14:paraId="4ED4C7CD" w14:textId="77777777" w:rsidR="00E26C03" w:rsidRPr="00340D22" w:rsidRDefault="00E26C03" w:rsidP="002D261B">
            <w:pPr>
              <w:rPr>
                <w:rFonts w:eastAsia="Calibri"/>
                <w:sz w:val="18"/>
                <w:szCs w:val="16"/>
                <w:lang w:eastAsia="en-US"/>
              </w:rPr>
            </w:pPr>
          </w:p>
        </w:tc>
      </w:tr>
    </w:tbl>
    <w:p w14:paraId="67EFE815" w14:textId="77777777" w:rsidR="00E26C03" w:rsidRPr="00340D22" w:rsidRDefault="00E26C03"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Include generic parameters (e.g. respiration rates, exposed skin areas, exposure times) and protection/penetration rates for PPE. </w:t>
      </w:r>
    </w:p>
    <w:p w14:paraId="79A76D74" w14:textId="77777777" w:rsidR="00E26C03" w:rsidRPr="00340D22" w:rsidRDefault="00E26C03" w:rsidP="002D261B">
      <w:pPr>
        <w:jc w:val="both"/>
        <w:rPr>
          <w:rFonts w:eastAsia="Calibri"/>
          <w:iCs/>
          <w:sz w:val="18"/>
          <w:lang w:eastAsia="en-US"/>
        </w:rPr>
      </w:pPr>
      <w:r w:rsidRPr="00340D22">
        <w:rPr>
          <w:rFonts w:eastAsia="Calibri"/>
          <w:iCs/>
          <w:sz w:val="18"/>
          <w:vertAlign w:val="superscript"/>
          <w:lang w:eastAsia="en-US"/>
        </w:rPr>
        <w:t>2</w:t>
      </w:r>
      <w:r w:rsidRPr="00340D22">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66E0BA99" w14:textId="7DFB35C5" w:rsidR="00420B1F" w:rsidRPr="00340D22" w:rsidRDefault="00E26C03" w:rsidP="002D261B">
      <w:pPr>
        <w:jc w:val="both"/>
        <w:rPr>
          <w:rFonts w:eastAsia="Calibri"/>
          <w:b/>
          <w:iCs/>
          <w:u w:val="single"/>
          <w:lang w:eastAsia="en-US"/>
        </w:rPr>
        <w:sectPr w:rsidR="00420B1F" w:rsidRPr="00340D22" w:rsidSect="00710275">
          <w:headerReference w:type="default" r:id="rId48"/>
          <w:pgSz w:w="11907" w:h="16840" w:code="9"/>
          <w:pgMar w:top="1474" w:right="1247" w:bottom="2013" w:left="1446" w:header="850" w:footer="850" w:gutter="0"/>
          <w:cols w:space="720"/>
          <w:docGrid w:linePitch="272"/>
        </w:sectPr>
      </w:pPr>
      <w:r w:rsidRPr="00340D22">
        <w:rPr>
          <w:rFonts w:eastAsia="Calibri"/>
          <w:sz w:val="18"/>
          <w:szCs w:val="18"/>
          <w:vertAlign w:val="superscript"/>
          <w:lang w:eastAsia="en-US"/>
        </w:rPr>
        <w:t xml:space="preserve">3 </w:t>
      </w:r>
      <w:r w:rsidRPr="00340D22">
        <w:rPr>
          <w:rFonts w:eastAsia="Calibri"/>
          <w:sz w:val="18"/>
          <w:szCs w:val="18"/>
          <w:lang w:eastAsia="en-US"/>
        </w:rPr>
        <w:t>Include the source of information (e.g. product information, recommendations, guidance documents, exposure models) and justification (where needed).</w:t>
      </w:r>
    </w:p>
    <w:p w14:paraId="3778D434" w14:textId="0E941F48" w:rsidR="00315BCE" w:rsidRPr="00340D22" w:rsidRDefault="00420B1F" w:rsidP="002D261B">
      <w:pPr>
        <w:rPr>
          <w:u w:val="single"/>
        </w:rPr>
      </w:pPr>
      <w:r w:rsidRPr="00340D22">
        <w:rPr>
          <w:u w:val="single"/>
        </w:rPr>
        <w:lastRenderedPageBreak/>
        <w:t>Outcome of systemic exposure and risk characteri</w:t>
      </w:r>
      <w:r w:rsidR="00773BC4" w:rsidRPr="00340D22">
        <w:rPr>
          <w:u w:val="single"/>
        </w:rPr>
        <w:t>s</w:t>
      </w:r>
      <w:r w:rsidRPr="00340D22">
        <w:rPr>
          <w:u w:val="single"/>
        </w:rPr>
        <w:t>ation</w:t>
      </w:r>
    </w:p>
    <w:p w14:paraId="014EC885" w14:textId="77777777" w:rsidR="00E26C03" w:rsidRPr="00340D22" w:rsidRDefault="00E26C03" w:rsidP="002D261B">
      <w:pPr>
        <w:rPr>
          <w:rFonts w:ascii="Times New Roman" w:eastAsia="Calibri" w:hAnsi="Times New Roman"/>
          <w:iCs/>
          <w:lang w:eastAsia="en-US"/>
        </w:rPr>
      </w:pPr>
    </w:p>
    <w:p w14:paraId="00B1038D" w14:textId="5A2F75DB" w:rsidR="00AB15CA" w:rsidRDefault="00AB15CA" w:rsidP="00AB15CA">
      <w:pPr>
        <w:pStyle w:val="Caption"/>
        <w:keepNext/>
      </w:pPr>
      <w:r>
        <w:t xml:space="preserve">Table </w:t>
      </w:r>
      <w:fldSimple w:instr=" STYLEREF 1 \s ">
        <w:r w:rsidR="00B53C26">
          <w:rPr>
            <w:noProof/>
          </w:rPr>
          <w:t>3</w:t>
        </w:r>
      </w:fldSimple>
      <w:r w:rsidR="00B53C26">
        <w:t>.</w:t>
      </w:r>
      <w:fldSimple w:instr=" SEQ Table \* ARABIC \s 1 ">
        <w:r w:rsidR="00B53C26">
          <w:rPr>
            <w:noProof/>
          </w:rPr>
          <w:t>65</w:t>
        </w:r>
      </w:fldSimple>
      <w:r>
        <w:t xml:space="preserve"> </w:t>
      </w:r>
      <w:r w:rsidRPr="00B80A3A">
        <w:t>Summary table: estimated systemic exposure and risk characterisation for non-professional users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6"/>
        <w:gridCol w:w="2878"/>
        <w:gridCol w:w="1507"/>
        <w:gridCol w:w="1599"/>
        <w:gridCol w:w="1692"/>
        <w:gridCol w:w="1529"/>
        <w:gridCol w:w="1539"/>
        <w:gridCol w:w="1247"/>
      </w:tblGrid>
      <w:tr w:rsidR="00420B1F" w:rsidRPr="00340D22" w14:paraId="33A022C0" w14:textId="75C5787F" w:rsidTr="00F02AB6">
        <w:trPr>
          <w:cantSplit/>
          <w:tblHeader/>
        </w:trPr>
        <w:tc>
          <w:tcPr>
            <w:tcW w:w="0" w:type="auto"/>
            <w:gridSpan w:val="8"/>
            <w:shd w:val="clear" w:color="auto" w:fill="FFFFCC"/>
          </w:tcPr>
          <w:p w14:paraId="33AC8CC9" w14:textId="3E50E575" w:rsidR="00420B1F" w:rsidRPr="00340D22" w:rsidRDefault="00420B1F" w:rsidP="002D261B">
            <w:pPr>
              <w:jc w:val="center"/>
              <w:rPr>
                <w:rFonts w:eastAsia="Calibri"/>
                <w:b/>
                <w:sz w:val="18"/>
                <w:szCs w:val="16"/>
                <w:lang w:eastAsia="en-US"/>
              </w:rPr>
            </w:pPr>
            <w:r w:rsidRPr="00340D22">
              <w:rPr>
                <w:rFonts w:eastAsia="Calibri"/>
                <w:b/>
                <w:sz w:val="18"/>
                <w:szCs w:val="16"/>
                <w:lang w:eastAsia="en-US"/>
              </w:rPr>
              <w:t>Summary table: estimated systemic exposure and risk characterisation for non-professional users</w:t>
            </w:r>
          </w:p>
        </w:tc>
      </w:tr>
      <w:tr w:rsidR="00420B1F" w:rsidRPr="00340D22" w14:paraId="591E205F" w14:textId="7DA1BD2E" w:rsidTr="00420B1F">
        <w:trPr>
          <w:cantSplit/>
          <w:tblHeader/>
        </w:trPr>
        <w:tc>
          <w:tcPr>
            <w:tcW w:w="0" w:type="auto"/>
            <w:shd w:val="clear" w:color="auto" w:fill="auto"/>
          </w:tcPr>
          <w:p w14:paraId="2161FF10"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Exposure scenario</w:t>
            </w:r>
          </w:p>
        </w:tc>
        <w:tc>
          <w:tcPr>
            <w:tcW w:w="0" w:type="auto"/>
          </w:tcPr>
          <w:p w14:paraId="4782BE16"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Tier/PPE</w:t>
            </w:r>
          </w:p>
        </w:tc>
        <w:tc>
          <w:tcPr>
            <w:tcW w:w="0" w:type="auto"/>
          </w:tcPr>
          <w:p w14:paraId="7DC33173" w14:textId="2F6BE7AB" w:rsidR="00420B1F" w:rsidRPr="00340D22" w:rsidRDefault="00420B1F" w:rsidP="002D261B">
            <w:pPr>
              <w:rPr>
                <w:rFonts w:eastAsia="Calibri"/>
                <w:b/>
                <w:sz w:val="18"/>
                <w:szCs w:val="16"/>
                <w:lang w:eastAsia="en-US"/>
              </w:rPr>
            </w:pPr>
            <w:r w:rsidRPr="00340D22">
              <w:rPr>
                <w:rFonts w:eastAsia="Calibri"/>
                <w:b/>
                <w:sz w:val="18"/>
                <w:szCs w:val="16"/>
                <w:lang w:eastAsia="en-US"/>
              </w:rPr>
              <w:t>Estimated oral uptake</w:t>
            </w:r>
          </w:p>
          <w:p w14:paraId="444CF25A"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shd w:val="clear" w:color="auto" w:fill="auto"/>
            <w:tcMar>
              <w:top w:w="57" w:type="dxa"/>
              <w:bottom w:w="57" w:type="dxa"/>
            </w:tcMar>
          </w:tcPr>
          <w:p w14:paraId="56FA3DFC"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Estimated dermal uptake</w:t>
            </w:r>
          </w:p>
          <w:p w14:paraId="5928DDD6"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tcPr>
          <w:p w14:paraId="0FD34D29" w14:textId="59A35333" w:rsidR="00420B1F" w:rsidRPr="00340D22" w:rsidRDefault="00420B1F" w:rsidP="002D261B">
            <w:pPr>
              <w:rPr>
                <w:rFonts w:eastAsia="Calibri"/>
                <w:b/>
                <w:sz w:val="18"/>
                <w:szCs w:val="16"/>
                <w:lang w:eastAsia="en-US"/>
              </w:rPr>
            </w:pPr>
            <w:r w:rsidRPr="00340D22">
              <w:rPr>
                <w:rFonts w:eastAsia="Calibri"/>
                <w:b/>
                <w:sz w:val="18"/>
                <w:szCs w:val="16"/>
                <w:lang w:eastAsia="en-US"/>
              </w:rPr>
              <w:t>Estimated inhalation uptake</w:t>
            </w:r>
          </w:p>
          <w:p w14:paraId="3843DF62"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shd w:val="clear" w:color="auto" w:fill="auto"/>
            <w:tcMar>
              <w:top w:w="57" w:type="dxa"/>
              <w:bottom w:w="57" w:type="dxa"/>
            </w:tcMar>
          </w:tcPr>
          <w:p w14:paraId="1EDD8301"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Estimated total uptake</w:t>
            </w:r>
          </w:p>
          <w:p w14:paraId="32F76D05" w14:textId="77777777" w:rsidR="00420B1F" w:rsidRPr="00340D22" w:rsidRDefault="00420B1F"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tcPr>
          <w:p w14:paraId="1C12160B" w14:textId="77777777" w:rsidR="00420B1F" w:rsidRPr="00340D22" w:rsidRDefault="00420B1F" w:rsidP="002D261B">
            <w:pPr>
              <w:rPr>
                <w:rFonts w:eastAsia="Calibri"/>
                <w:b/>
                <w:sz w:val="18"/>
                <w:szCs w:val="18"/>
                <w:lang w:eastAsia="en-US"/>
              </w:rPr>
            </w:pPr>
            <w:r w:rsidRPr="00340D22">
              <w:rPr>
                <w:rFonts w:eastAsia="Calibri"/>
                <w:b/>
                <w:sz w:val="18"/>
                <w:szCs w:val="18"/>
                <w:lang w:eastAsia="en-US"/>
              </w:rPr>
              <w:t xml:space="preserve">Estimated uptake/ AEL </w:t>
            </w:r>
          </w:p>
          <w:p w14:paraId="7CE46E9F" w14:textId="77777777" w:rsidR="00420B1F" w:rsidRPr="00340D22" w:rsidRDefault="00420B1F" w:rsidP="002D261B">
            <w:pPr>
              <w:rPr>
                <w:rFonts w:eastAsia="Calibri"/>
                <w:b/>
                <w:sz w:val="18"/>
                <w:szCs w:val="18"/>
                <w:lang w:eastAsia="en-US"/>
              </w:rPr>
            </w:pPr>
            <w:r w:rsidRPr="00340D22">
              <w:rPr>
                <w:rFonts w:eastAsia="Calibri"/>
                <w:b/>
                <w:sz w:val="18"/>
                <w:szCs w:val="18"/>
                <w:lang w:eastAsia="en-US"/>
              </w:rPr>
              <w:t>(%)</w:t>
            </w:r>
          </w:p>
          <w:p w14:paraId="6274C6AA" w14:textId="77777777" w:rsidR="00420B1F" w:rsidRPr="00340D22" w:rsidRDefault="00420B1F" w:rsidP="002D261B">
            <w:pPr>
              <w:rPr>
                <w:rFonts w:eastAsia="Calibri"/>
                <w:sz w:val="18"/>
                <w:szCs w:val="18"/>
                <w:lang w:eastAsia="en-US"/>
              </w:rPr>
            </w:pPr>
          </w:p>
          <w:p w14:paraId="34F6602B" w14:textId="77777777" w:rsidR="00420B1F" w:rsidRPr="00515A83" w:rsidRDefault="00420B1F" w:rsidP="002D261B">
            <w:pPr>
              <w:rPr>
                <w:rFonts w:eastAsia="Calibri"/>
                <w:sz w:val="18"/>
                <w:szCs w:val="18"/>
                <w:lang w:eastAsia="en-US"/>
              </w:rPr>
            </w:pPr>
            <w:r w:rsidRPr="00515A83">
              <w:rPr>
                <w:rFonts w:eastAsia="Calibri"/>
                <w:sz w:val="18"/>
                <w:szCs w:val="18"/>
                <w:lang w:eastAsia="en-US"/>
              </w:rPr>
              <w:t>AEL = XX</w:t>
            </w:r>
          </w:p>
          <w:p w14:paraId="6BE2782D" w14:textId="51879F97" w:rsidR="00420B1F" w:rsidRPr="00340D22" w:rsidRDefault="00420B1F" w:rsidP="002D261B">
            <w:pPr>
              <w:rPr>
                <w:rFonts w:eastAsia="Calibri"/>
                <w:b/>
                <w:sz w:val="18"/>
                <w:szCs w:val="16"/>
                <w:lang w:eastAsia="en-US"/>
              </w:rPr>
            </w:pPr>
            <w:r w:rsidRPr="00515A83">
              <w:rPr>
                <w:rFonts w:eastAsia="Calibri"/>
                <w:sz w:val="18"/>
                <w:szCs w:val="18"/>
                <w:lang w:eastAsia="en-US"/>
              </w:rPr>
              <w:t xml:space="preserve">mg/kg </w:t>
            </w:r>
            <w:proofErr w:type="spellStart"/>
            <w:r w:rsidRPr="00515A83">
              <w:rPr>
                <w:rFonts w:eastAsia="Calibri"/>
                <w:sz w:val="18"/>
                <w:szCs w:val="18"/>
                <w:lang w:eastAsia="en-US"/>
              </w:rPr>
              <w:t>bw</w:t>
            </w:r>
            <w:proofErr w:type="spellEnd"/>
            <w:r w:rsidRPr="00515A83">
              <w:rPr>
                <w:rFonts w:eastAsia="Calibri"/>
                <w:sz w:val="18"/>
                <w:szCs w:val="18"/>
                <w:lang w:eastAsia="en-US"/>
              </w:rPr>
              <w:t>/d</w:t>
            </w:r>
          </w:p>
        </w:tc>
        <w:tc>
          <w:tcPr>
            <w:tcW w:w="0" w:type="auto"/>
          </w:tcPr>
          <w:p w14:paraId="67FBC664" w14:textId="77777777" w:rsidR="00420B1F" w:rsidRPr="00340D22" w:rsidRDefault="00420B1F" w:rsidP="002D261B">
            <w:pPr>
              <w:rPr>
                <w:rFonts w:eastAsia="Calibri"/>
                <w:b/>
                <w:sz w:val="18"/>
                <w:szCs w:val="18"/>
                <w:lang w:eastAsia="en-US"/>
              </w:rPr>
            </w:pPr>
            <w:r w:rsidRPr="00340D22">
              <w:rPr>
                <w:rFonts w:eastAsia="Calibri"/>
                <w:b/>
                <w:sz w:val="18"/>
                <w:szCs w:val="18"/>
                <w:lang w:eastAsia="en-US"/>
              </w:rPr>
              <w:t>Acceptable</w:t>
            </w:r>
          </w:p>
          <w:p w14:paraId="40E37676" w14:textId="40F6DE64" w:rsidR="00420B1F" w:rsidRPr="00340D22" w:rsidRDefault="00420B1F" w:rsidP="002D261B">
            <w:pPr>
              <w:rPr>
                <w:rFonts w:eastAsia="Calibri"/>
                <w:b/>
                <w:sz w:val="18"/>
                <w:szCs w:val="16"/>
                <w:lang w:eastAsia="en-US"/>
              </w:rPr>
            </w:pPr>
            <w:r w:rsidRPr="00340D22">
              <w:rPr>
                <w:rFonts w:eastAsia="Calibri"/>
                <w:b/>
                <w:sz w:val="18"/>
                <w:szCs w:val="18"/>
                <w:lang w:eastAsia="en-US"/>
              </w:rPr>
              <w:t>(Yes/No)</w:t>
            </w:r>
          </w:p>
        </w:tc>
      </w:tr>
      <w:tr w:rsidR="00420B1F" w:rsidRPr="00340D22" w14:paraId="79099C50" w14:textId="7144644E" w:rsidTr="00420B1F">
        <w:trPr>
          <w:cantSplit/>
          <w:tblHeader/>
        </w:trPr>
        <w:tc>
          <w:tcPr>
            <w:tcW w:w="0" w:type="auto"/>
            <w:vMerge w:val="restart"/>
            <w:shd w:val="clear" w:color="auto" w:fill="auto"/>
          </w:tcPr>
          <w:p w14:paraId="73CCC841" w14:textId="77777777" w:rsidR="00420B1F" w:rsidRPr="00340D22" w:rsidRDefault="00420B1F" w:rsidP="002D261B">
            <w:pPr>
              <w:rPr>
                <w:rFonts w:eastAsia="Calibri"/>
                <w:sz w:val="18"/>
                <w:szCs w:val="16"/>
                <w:lang w:eastAsia="en-US"/>
              </w:rPr>
            </w:pPr>
            <w:r w:rsidRPr="00340D22">
              <w:rPr>
                <w:rFonts w:eastAsia="Calibri"/>
                <w:sz w:val="18"/>
                <w:szCs w:val="16"/>
                <w:lang w:eastAsia="en-US"/>
              </w:rPr>
              <w:t>Scenario [n]</w:t>
            </w:r>
          </w:p>
          <w:p w14:paraId="122B6D76" w14:textId="77777777" w:rsidR="00420B1F" w:rsidRPr="00340D22" w:rsidRDefault="00420B1F" w:rsidP="002D261B">
            <w:pPr>
              <w:rPr>
                <w:rFonts w:eastAsia="Calibri"/>
                <w:sz w:val="18"/>
                <w:szCs w:val="16"/>
                <w:lang w:eastAsia="en-US"/>
              </w:rPr>
            </w:pPr>
          </w:p>
        </w:tc>
        <w:tc>
          <w:tcPr>
            <w:tcW w:w="0" w:type="auto"/>
          </w:tcPr>
          <w:p w14:paraId="2713077C" w14:textId="5713D9D0" w:rsidR="00420B1F" w:rsidRPr="00340D22" w:rsidRDefault="00420B1F" w:rsidP="002D261B">
            <w:pPr>
              <w:rPr>
                <w:rFonts w:eastAsia="Calibri"/>
                <w:sz w:val="18"/>
                <w:szCs w:val="16"/>
                <w:lang w:eastAsia="en-US"/>
              </w:rPr>
            </w:pPr>
            <w:r w:rsidRPr="00340D22">
              <w:rPr>
                <w:rFonts w:eastAsia="Calibri"/>
                <w:sz w:val="18"/>
                <w:szCs w:val="16"/>
                <w:lang w:eastAsia="en-US"/>
              </w:rPr>
              <w:t>1/no PPE</w:t>
            </w:r>
          </w:p>
        </w:tc>
        <w:tc>
          <w:tcPr>
            <w:tcW w:w="0" w:type="auto"/>
          </w:tcPr>
          <w:p w14:paraId="2012DBB1"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0E82DF42" w14:textId="77777777" w:rsidR="00420B1F" w:rsidRPr="00340D22" w:rsidRDefault="00420B1F" w:rsidP="002D261B">
            <w:pPr>
              <w:rPr>
                <w:rFonts w:eastAsia="Calibri"/>
                <w:sz w:val="18"/>
                <w:szCs w:val="16"/>
                <w:lang w:eastAsia="en-US"/>
              </w:rPr>
            </w:pPr>
          </w:p>
        </w:tc>
        <w:tc>
          <w:tcPr>
            <w:tcW w:w="0" w:type="auto"/>
          </w:tcPr>
          <w:p w14:paraId="4DBBA52B"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32BC3352" w14:textId="77777777" w:rsidR="00420B1F" w:rsidRPr="00340D22" w:rsidRDefault="00420B1F" w:rsidP="002D261B">
            <w:pPr>
              <w:rPr>
                <w:rFonts w:eastAsia="Calibri"/>
                <w:sz w:val="18"/>
                <w:szCs w:val="16"/>
                <w:lang w:eastAsia="en-US"/>
              </w:rPr>
            </w:pPr>
          </w:p>
        </w:tc>
        <w:tc>
          <w:tcPr>
            <w:tcW w:w="0" w:type="auto"/>
          </w:tcPr>
          <w:p w14:paraId="4A750463" w14:textId="77777777" w:rsidR="00420B1F" w:rsidRPr="00340D22" w:rsidRDefault="00420B1F" w:rsidP="002D261B">
            <w:pPr>
              <w:rPr>
                <w:rFonts w:eastAsia="Calibri"/>
                <w:sz w:val="18"/>
                <w:szCs w:val="16"/>
                <w:lang w:eastAsia="en-US"/>
              </w:rPr>
            </w:pPr>
          </w:p>
        </w:tc>
        <w:tc>
          <w:tcPr>
            <w:tcW w:w="0" w:type="auto"/>
          </w:tcPr>
          <w:p w14:paraId="67C90390" w14:textId="6A2938CD" w:rsidR="00420B1F" w:rsidRPr="00340D22" w:rsidRDefault="00420B1F" w:rsidP="002D261B">
            <w:pPr>
              <w:rPr>
                <w:rFonts w:eastAsia="Calibri"/>
                <w:sz w:val="18"/>
                <w:szCs w:val="16"/>
                <w:lang w:eastAsia="en-US"/>
              </w:rPr>
            </w:pPr>
          </w:p>
        </w:tc>
      </w:tr>
      <w:tr w:rsidR="00420B1F" w:rsidRPr="00340D22" w14:paraId="0442D02C" w14:textId="259A95A3" w:rsidTr="00420B1F">
        <w:trPr>
          <w:cantSplit/>
          <w:tblHeader/>
        </w:trPr>
        <w:tc>
          <w:tcPr>
            <w:tcW w:w="0" w:type="auto"/>
            <w:vMerge/>
            <w:shd w:val="clear" w:color="auto" w:fill="auto"/>
          </w:tcPr>
          <w:p w14:paraId="00BEACDE" w14:textId="77777777" w:rsidR="00420B1F" w:rsidRPr="00340D22" w:rsidRDefault="00420B1F" w:rsidP="002D261B">
            <w:pPr>
              <w:rPr>
                <w:rFonts w:eastAsia="Calibri"/>
                <w:sz w:val="18"/>
                <w:szCs w:val="16"/>
                <w:lang w:eastAsia="en-US"/>
              </w:rPr>
            </w:pPr>
          </w:p>
        </w:tc>
        <w:tc>
          <w:tcPr>
            <w:tcW w:w="0" w:type="auto"/>
          </w:tcPr>
          <w:p w14:paraId="2DFA613E" w14:textId="1D67607F" w:rsidR="00420B1F" w:rsidRPr="00340D22" w:rsidDel="00E50AB6" w:rsidRDefault="00420B1F" w:rsidP="002D261B">
            <w:pPr>
              <w:rPr>
                <w:rFonts w:eastAsia="Calibri"/>
                <w:sz w:val="18"/>
                <w:szCs w:val="16"/>
                <w:lang w:eastAsia="en-US"/>
              </w:rPr>
            </w:pPr>
            <w:r w:rsidRPr="00340D22">
              <w:rPr>
                <w:rFonts w:eastAsia="Calibri"/>
                <w:sz w:val="18"/>
                <w:szCs w:val="16"/>
                <w:lang w:eastAsia="en-US"/>
              </w:rPr>
              <w:t>2</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and coated coverall]</w:t>
            </w:r>
          </w:p>
        </w:tc>
        <w:tc>
          <w:tcPr>
            <w:tcW w:w="0" w:type="auto"/>
          </w:tcPr>
          <w:p w14:paraId="797161E3"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0DC5290E" w14:textId="77777777" w:rsidR="00420B1F" w:rsidRPr="00340D22" w:rsidRDefault="00420B1F" w:rsidP="002D261B">
            <w:pPr>
              <w:rPr>
                <w:rFonts w:eastAsia="Calibri"/>
                <w:sz w:val="18"/>
                <w:szCs w:val="16"/>
                <w:lang w:eastAsia="en-US"/>
              </w:rPr>
            </w:pPr>
          </w:p>
        </w:tc>
        <w:tc>
          <w:tcPr>
            <w:tcW w:w="0" w:type="auto"/>
          </w:tcPr>
          <w:p w14:paraId="5FC4C963"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1B6EC9DC" w14:textId="77777777" w:rsidR="00420B1F" w:rsidRPr="00340D22" w:rsidRDefault="00420B1F" w:rsidP="002D261B">
            <w:pPr>
              <w:rPr>
                <w:rFonts w:eastAsia="Calibri"/>
                <w:sz w:val="18"/>
                <w:szCs w:val="16"/>
                <w:lang w:eastAsia="en-US"/>
              </w:rPr>
            </w:pPr>
          </w:p>
        </w:tc>
        <w:tc>
          <w:tcPr>
            <w:tcW w:w="0" w:type="auto"/>
          </w:tcPr>
          <w:p w14:paraId="660587A3" w14:textId="77777777" w:rsidR="00420B1F" w:rsidRPr="00340D22" w:rsidRDefault="00420B1F" w:rsidP="002D261B">
            <w:pPr>
              <w:rPr>
                <w:rFonts w:eastAsia="Calibri"/>
                <w:sz w:val="18"/>
                <w:szCs w:val="16"/>
                <w:lang w:eastAsia="en-US"/>
              </w:rPr>
            </w:pPr>
          </w:p>
        </w:tc>
        <w:tc>
          <w:tcPr>
            <w:tcW w:w="0" w:type="auto"/>
          </w:tcPr>
          <w:p w14:paraId="366B5E64" w14:textId="063623BC" w:rsidR="00420B1F" w:rsidRPr="00340D22" w:rsidRDefault="00420B1F" w:rsidP="002D261B">
            <w:pPr>
              <w:rPr>
                <w:rFonts w:eastAsia="Calibri"/>
                <w:sz w:val="18"/>
                <w:szCs w:val="16"/>
                <w:lang w:eastAsia="en-US"/>
              </w:rPr>
            </w:pPr>
          </w:p>
        </w:tc>
      </w:tr>
      <w:tr w:rsidR="00420B1F" w:rsidRPr="00340D22" w14:paraId="22CE873F" w14:textId="5010E371" w:rsidTr="00420B1F">
        <w:trPr>
          <w:cantSplit/>
          <w:tblHeader/>
        </w:trPr>
        <w:tc>
          <w:tcPr>
            <w:tcW w:w="0" w:type="auto"/>
            <w:vMerge/>
            <w:shd w:val="clear" w:color="auto" w:fill="auto"/>
          </w:tcPr>
          <w:p w14:paraId="1238D3E5" w14:textId="77777777" w:rsidR="00420B1F" w:rsidRPr="00340D22" w:rsidRDefault="00420B1F" w:rsidP="002D261B">
            <w:pPr>
              <w:rPr>
                <w:rFonts w:eastAsia="Calibri"/>
                <w:sz w:val="18"/>
                <w:szCs w:val="16"/>
                <w:lang w:eastAsia="en-US"/>
              </w:rPr>
            </w:pPr>
          </w:p>
        </w:tc>
        <w:tc>
          <w:tcPr>
            <w:tcW w:w="0" w:type="auto"/>
          </w:tcPr>
          <w:p w14:paraId="2925BC9A" w14:textId="6E8F2D46" w:rsidR="00420B1F" w:rsidRPr="00340D22" w:rsidRDefault="00420B1F" w:rsidP="002D261B">
            <w:pPr>
              <w:rPr>
                <w:rFonts w:eastAsia="Calibri"/>
                <w:sz w:val="18"/>
                <w:szCs w:val="16"/>
                <w:lang w:eastAsia="en-US"/>
              </w:rPr>
            </w:pPr>
            <w:r w:rsidRPr="00340D22">
              <w:rPr>
                <w:rFonts w:eastAsia="Calibri"/>
                <w:sz w:val="18"/>
                <w:szCs w:val="16"/>
                <w:lang w:eastAsia="en-US"/>
              </w:rPr>
              <w:t>3</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coated coverall</w:t>
            </w:r>
            <w:r w:rsidR="00DD58DC" w:rsidRPr="00340D22">
              <w:rPr>
                <w:rFonts w:eastAsia="Calibri"/>
                <w:i/>
                <w:sz w:val="18"/>
                <w:szCs w:val="16"/>
                <w:lang w:eastAsia="en-US"/>
              </w:rPr>
              <w:t>,</w:t>
            </w:r>
            <w:r w:rsidRPr="00340D22">
              <w:rPr>
                <w:rFonts w:eastAsia="Calibri"/>
                <w:i/>
                <w:sz w:val="18"/>
                <w:szCs w:val="16"/>
                <w:lang w:eastAsia="en-US"/>
              </w:rPr>
              <w:t xml:space="preserve"> and RPE]</w:t>
            </w:r>
          </w:p>
        </w:tc>
        <w:tc>
          <w:tcPr>
            <w:tcW w:w="0" w:type="auto"/>
          </w:tcPr>
          <w:p w14:paraId="27C13391"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39E4106D" w14:textId="77777777" w:rsidR="00420B1F" w:rsidRPr="00340D22" w:rsidRDefault="00420B1F" w:rsidP="002D261B">
            <w:pPr>
              <w:rPr>
                <w:rFonts w:eastAsia="Calibri"/>
                <w:sz w:val="18"/>
                <w:szCs w:val="16"/>
                <w:lang w:eastAsia="en-US"/>
              </w:rPr>
            </w:pPr>
          </w:p>
        </w:tc>
        <w:tc>
          <w:tcPr>
            <w:tcW w:w="0" w:type="auto"/>
          </w:tcPr>
          <w:p w14:paraId="7D56FBC3" w14:textId="77777777" w:rsidR="00420B1F" w:rsidRPr="00340D22" w:rsidRDefault="00420B1F" w:rsidP="002D261B">
            <w:pPr>
              <w:rPr>
                <w:rFonts w:eastAsia="Calibri"/>
                <w:sz w:val="18"/>
                <w:szCs w:val="16"/>
                <w:lang w:eastAsia="en-US"/>
              </w:rPr>
            </w:pPr>
          </w:p>
        </w:tc>
        <w:tc>
          <w:tcPr>
            <w:tcW w:w="0" w:type="auto"/>
            <w:shd w:val="clear" w:color="auto" w:fill="auto"/>
            <w:tcMar>
              <w:top w:w="57" w:type="dxa"/>
              <w:bottom w:w="57" w:type="dxa"/>
            </w:tcMar>
          </w:tcPr>
          <w:p w14:paraId="0D0563B3" w14:textId="77777777" w:rsidR="00420B1F" w:rsidRPr="00340D22" w:rsidRDefault="00420B1F" w:rsidP="002D261B">
            <w:pPr>
              <w:rPr>
                <w:rFonts w:eastAsia="Calibri"/>
                <w:sz w:val="18"/>
                <w:szCs w:val="16"/>
                <w:lang w:eastAsia="en-US"/>
              </w:rPr>
            </w:pPr>
          </w:p>
        </w:tc>
        <w:tc>
          <w:tcPr>
            <w:tcW w:w="0" w:type="auto"/>
          </w:tcPr>
          <w:p w14:paraId="68B28E6B" w14:textId="77777777" w:rsidR="00420B1F" w:rsidRPr="00340D22" w:rsidRDefault="00420B1F" w:rsidP="002D261B">
            <w:pPr>
              <w:rPr>
                <w:rFonts w:eastAsia="Calibri"/>
                <w:sz w:val="18"/>
                <w:szCs w:val="16"/>
                <w:lang w:eastAsia="en-US"/>
              </w:rPr>
            </w:pPr>
          </w:p>
        </w:tc>
        <w:tc>
          <w:tcPr>
            <w:tcW w:w="0" w:type="auto"/>
          </w:tcPr>
          <w:p w14:paraId="32F239F9" w14:textId="7D3155B9" w:rsidR="00420B1F" w:rsidRPr="00340D22" w:rsidRDefault="00420B1F" w:rsidP="002D261B">
            <w:pPr>
              <w:rPr>
                <w:rFonts w:eastAsia="Calibri"/>
                <w:sz w:val="18"/>
                <w:szCs w:val="16"/>
                <w:lang w:eastAsia="en-US"/>
              </w:rPr>
            </w:pPr>
          </w:p>
        </w:tc>
      </w:tr>
    </w:tbl>
    <w:p w14:paraId="02CC3F72" w14:textId="45A8C875" w:rsidR="00420B1F" w:rsidRPr="00340D22" w:rsidRDefault="0054709C" w:rsidP="002D261B">
      <w:pPr>
        <w:jc w:val="both"/>
        <w:rPr>
          <w:rFonts w:eastAsia="Calibri"/>
          <w:b/>
          <w:iCs/>
          <w:u w:val="single"/>
          <w:lang w:eastAsia="en-US"/>
        </w:rPr>
        <w:sectPr w:rsidR="00420B1F" w:rsidRPr="00340D22" w:rsidSect="00710275">
          <w:headerReference w:type="default" r:id="rId49"/>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Pr>
          <w:rFonts w:eastAsia="Calibri"/>
          <w:i/>
          <w:lang w:eastAsia="en-US"/>
        </w:rPr>
        <w:t>.</w:t>
      </w:r>
      <w:r w:rsidR="00E26C03" w:rsidRPr="00340D22">
        <w:rPr>
          <w:rFonts w:eastAsia="Calibri"/>
          <w:i/>
          <w:iCs/>
          <w:lang w:eastAsia="en-US"/>
        </w:rPr>
        <w:t xml:space="preserve"> Output tables from exposure assessment tools and detailed exposure calculations should be included in </w:t>
      </w:r>
      <w:r w:rsidR="00437594" w:rsidRPr="00340D22">
        <w:rPr>
          <w:rFonts w:eastAsia="Calibri"/>
          <w:i/>
          <w:iCs/>
          <w:lang w:eastAsia="en-US"/>
        </w:rPr>
        <w:t>Appendix 4.1.1</w:t>
      </w:r>
      <w:r w:rsidR="00E26C03" w:rsidRPr="00340D22">
        <w:rPr>
          <w:rFonts w:eastAsia="Calibri"/>
          <w:i/>
          <w:iCs/>
          <w:lang w:eastAsia="en-US"/>
        </w:rPr>
        <w:t xml:space="preserve"> to complement the table.]</w:t>
      </w:r>
    </w:p>
    <w:p w14:paraId="4713536A" w14:textId="77777777" w:rsidR="00EB47E3" w:rsidRPr="00340D22" w:rsidRDefault="00EB47E3" w:rsidP="00084D06">
      <w:pPr>
        <w:pStyle w:val="Caption"/>
      </w:pPr>
      <w:r w:rsidRPr="00340D22">
        <w:lastRenderedPageBreak/>
        <w:t>Combined scenarios</w:t>
      </w:r>
    </w:p>
    <w:p w14:paraId="4B73E5BF" w14:textId="77777777" w:rsidR="00EB47E3" w:rsidRPr="00340D22" w:rsidRDefault="00EB47E3" w:rsidP="00EB47E3">
      <w:pPr>
        <w:jc w:val="both"/>
        <w:rPr>
          <w:rFonts w:eastAsia="Calibri"/>
          <w:i/>
          <w:lang w:eastAsia="en-US"/>
        </w:rPr>
      </w:pPr>
      <w:r w:rsidRPr="00340D22">
        <w:rPr>
          <w:rFonts w:eastAsia="Calibri"/>
          <w:i/>
          <w:lang w:eastAsia="en-US"/>
        </w:rPr>
        <w:t>[Combined scenarios are relevant only for the quantitative systemic assessment, but not for the (semi-)quantitative local assessment).]</w:t>
      </w:r>
    </w:p>
    <w:p w14:paraId="38419ADE" w14:textId="77777777" w:rsidR="00EB47E3" w:rsidRPr="00515A83" w:rsidRDefault="00EB47E3" w:rsidP="00EB47E3">
      <w:pPr>
        <w:rPr>
          <w:b/>
          <w:u w:val="single"/>
        </w:rPr>
      </w:pPr>
    </w:p>
    <w:p w14:paraId="47DEFF41" w14:textId="77777777" w:rsidR="00EB47E3" w:rsidRPr="00340D22" w:rsidRDefault="00EB47E3" w:rsidP="00EB47E3">
      <w:pPr>
        <w:rPr>
          <w:u w:val="single"/>
        </w:rPr>
      </w:pPr>
      <w:r w:rsidRPr="00340D22">
        <w:rPr>
          <w:u w:val="single"/>
        </w:rPr>
        <w:t>Outcome of combined systemic exposure and risk characterisation</w:t>
      </w:r>
    </w:p>
    <w:p w14:paraId="50F33AD4" w14:textId="77777777" w:rsidR="00EB47E3" w:rsidRPr="00340D22" w:rsidRDefault="00EB47E3" w:rsidP="00EB47E3">
      <w:pPr>
        <w:rPr>
          <w:rFonts w:eastAsia="Calibri"/>
          <w:lang w:eastAsia="en-US"/>
        </w:rPr>
      </w:pPr>
    </w:p>
    <w:p w14:paraId="34E53074" w14:textId="4F5C5D3A" w:rsidR="00AB15CA" w:rsidRDefault="00AB15CA" w:rsidP="00AB15CA">
      <w:pPr>
        <w:pStyle w:val="Caption"/>
        <w:keepNext/>
      </w:pPr>
      <w:r>
        <w:t xml:space="preserve">Table </w:t>
      </w:r>
      <w:fldSimple w:instr=" STYLEREF 1 \s ">
        <w:r w:rsidR="00B53C26">
          <w:rPr>
            <w:noProof/>
          </w:rPr>
          <w:t>3</w:t>
        </w:r>
      </w:fldSimple>
      <w:r w:rsidR="00B53C26">
        <w:t>.</w:t>
      </w:r>
      <w:fldSimple w:instr=" SEQ Table \* ARABIC \s 1 ">
        <w:r w:rsidR="00B53C26">
          <w:rPr>
            <w:noProof/>
          </w:rPr>
          <w:t>66</w:t>
        </w:r>
      </w:fldSimple>
      <w:r>
        <w:t xml:space="preserve"> </w:t>
      </w:r>
      <w:r w:rsidRPr="00716B2A">
        <w:t>Summary table: combined systemic exposure and risk characterisation for non-professional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EB47E3" w:rsidRPr="00340D22" w14:paraId="1EB190E2" w14:textId="77777777" w:rsidTr="00040006">
        <w:trPr>
          <w:cantSplit/>
          <w:tblHeader/>
        </w:trPr>
        <w:tc>
          <w:tcPr>
            <w:tcW w:w="5000" w:type="pct"/>
            <w:gridSpan w:val="8"/>
            <w:shd w:val="clear" w:color="auto" w:fill="FFFFCC"/>
          </w:tcPr>
          <w:p w14:paraId="7EE12767" w14:textId="77777777" w:rsidR="00EB47E3" w:rsidRPr="00340D22" w:rsidRDefault="00EB47E3" w:rsidP="00040006">
            <w:pPr>
              <w:jc w:val="center"/>
              <w:rPr>
                <w:rFonts w:eastAsia="Calibri"/>
                <w:b/>
                <w:sz w:val="18"/>
                <w:szCs w:val="16"/>
                <w:lang w:eastAsia="en-US"/>
              </w:rPr>
            </w:pPr>
            <w:r w:rsidRPr="00340D22">
              <w:rPr>
                <w:rFonts w:eastAsia="Calibri"/>
                <w:b/>
                <w:sz w:val="18"/>
                <w:szCs w:val="16"/>
                <w:lang w:eastAsia="en-US"/>
              </w:rPr>
              <w:t>Summary table: combined systemic exposure and risk characterisation for non-professional users</w:t>
            </w:r>
          </w:p>
        </w:tc>
      </w:tr>
      <w:tr w:rsidR="00EB47E3" w:rsidRPr="00340D22" w14:paraId="4748EFDF" w14:textId="77777777" w:rsidTr="00040006">
        <w:trPr>
          <w:cantSplit/>
          <w:tblHeader/>
        </w:trPr>
        <w:tc>
          <w:tcPr>
            <w:tcW w:w="545" w:type="pct"/>
            <w:shd w:val="clear" w:color="auto" w:fill="auto"/>
          </w:tcPr>
          <w:p w14:paraId="1D0FE853"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Scenarios combined</w:t>
            </w:r>
          </w:p>
        </w:tc>
        <w:tc>
          <w:tcPr>
            <w:tcW w:w="709" w:type="pct"/>
          </w:tcPr>
          <w:p w14:paraId="065070CD"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Tier/PPE</w:t>
            </w:r>
          </w:p>
        </w:tc>
        <w:tc>
          <w:tcPr>
            <w:tcW w:w="709" w:type="pct"/>
          </w:tcPr>
          <w:p w14:paraId="5704283C"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oral uptake</w:t>
            </w:r>
          </w:p>
          <w:p w14:paraId="558875BD"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648" w:type="pct"/>
            <w:shd w:val="clear" w:color="auto" w:fill="auto"/>
            <w:tcMar>
              <w:top w:w="57" w:type="dxa"/>
              <w:bottom w:w="57" w:type="dxa"/>
            </w:tcMar>
          </w:tcPr>
          <w:p w14:paraId="6F19BBBC"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dermal uptake</w:t>
            </w:r>
          </w:p>
          <w:p w14:paraId="4944009A"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587" w:type="pct"/>
            <w:shd w:val="clear" w:color="auto" w:fill="auto"/>
            <w:tcMar>
              <w:top w:w="57" w:type="dxa"/>
              <w:bottom w:w="57" w:type="dxa"/>
            </w:tcMar>
          </w:tcPr>
          <w:p w14:paraId="50D7DD99"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inhalation uptake</w:t>
            </w:r>
          </w:p>
          <w:p w14:paraId="045D25A1"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601" w:type="pct"/>
          </w:tcPr>
          <w:p w14:paraId="04794C50"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total uptake</w:t>
            </w:r>
          </w:p>
          <w:p w14:paraId="3C713CBB"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601" w:type="pct"/>
          </w:tcPr>
          <w:p w14:paraId="5F339717"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 xml:space="preserve">Estimated uptake/ AEL </w:t>
            </w:r>
          </w:p>
          <w:p w14:paraId="5938404B"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w:t>
            </w:r>
          </w:p>
          <w:p w14:paraId="5E076F83" w14:textId="77777777" w:rsidR="00EB47E3" w:rsidRPr="00340D22" w:rsidRDefault="00EB47E3" w:rsidP="00040006">
            <w:pPr>
              <w:rPr>
                <w:rFonts w:eastAsia="Calibri"/>
                <w:sz w:val="18"/>
                <w:szCs w:val="18"/>
                <w:lang w:eastAsia="en-US"/>
              </w:rPr>
            </w:pPr>
          </w:p>
          <w:p w14:paraId="5E4DCE81" w14:textId="77777777" w:rsidR="00EB47E3" w:rsidRPr="00515A83" w:rsidRDefault="00EB47E3" w:rsidP="00040006">
            <w:pPr>
              <w:rPr>
                <w:rFonts w:eastAsia="Calibri"/>
                <w:sz w:val="18"/>
                <w:szCs w:val="18"/>
                <w:lang w:eastAsia="en-US"/>
              </w:rPr>
            </w:pPr>
            <w:r w:rsidRPr="00515A83">
              <w:rPr>
                <w:rFonts w:eastAsia="Calibri"/>
                <w:sz w:val="18"/>
                <w:szCs w:val="18"/>
                <w:lang w:eastAsia="en-US"/>
              </w:rPr>
              <w:t>AEL = XX</w:t>
            </w:r>
          </w:p>
          <w:p w14:paraId="69F80380" w14:textId="77777777" w:rsidR="00EB47E3" w:rsidRPr="00340D22" w:rsidRDefault="00EB47E3" w:rsidP="00040006">
            <w:pPr>
              <w:rPr>
                <w:rFonts w:eastAsia="Calibri"/>
                <w:b/>
                <w:sz w:val="18"/>
                <w:szCs w:val="16"/>
                <w:lang w:eastAsia="en-US"/>
              </w:rPr>
            </w:pPr>
            <w:r w:rsidRPr="00515A83">
              <w:rPr>
                <w:rFonts w:eastAsia="Calibri"/>
                <w:sz w:val="18"/>
                <w:szCs w:val="18"/>
                <w:lang w:eastAsia="en-US"/>
              </w:rPr>
              <w:t xml:space="preserve">mg/kg </w:t>
            </w:r>
            <w:proofErr w:type="spellStart"/>
            <w:r w:rsidRPr="00515A83">
              <w:rPr>
                <w:rFonts w:eastAsia="Calibri"/>
                <w:sz w:val="18"/>
                <w:szCs w:val="18"/>
                <w:lang w:eastAsia="en-US"/>
              </w:rPr>
              <w:t>bw</w:t>
            </w:r>
            <w:proofErr w:type="spellEnd"/>
            <w:r w:rsidRPr="00515A83">
              <w:rPr>
                <w:rFonts w:eastAsia="Calibri"/>
                <w:sz w:val="18"/>
                <w:szCs w:val="18"/>
                <w:lang w:eastAsia="en-US"/>
              </w:rPr>
              <w:t>/d</w:t>
            </w:r>
          </w:p>
        </w:tc>
        <w:tc>
          <w:tcPr>
            <w:tcW w:w="600" w:type="pct"/>
          </w:tcPr>
          <w:p w14:paraId="6AAB4121"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Acceptable</w:t>
            </w:r>
          </w:p>
          <w:p w14:paraId="46EE83F4" w14:textId="77777777" w:rsidR="00EB47E3" w:rsidRPr="00340D22" w:rsidRDefault="00EB47E3" w:rsidP="00040006">
            <w:pPr>
              <w:rPr>
                <w:rFonts w:eastAsia="Calibri"/>
                <w:b/>
                <w:sz w:val="18"/>
                <w:szCs w:val="16"/>
                <w:lang w:eastAsia="en-US"/>
              </w:rPr>
            </w:pPr>
            <w:r w:rsidRPr="00340D22">
              <w:rPr>
                <w:rFonts w:eastAsia="Calibri"/>
                <w:b/>
                <w:sz w:val="18"/>
                <w:szCs w:val="18"/>
                <w:lang w:eastAsia="en-US"/>
              </w:rPr>
              <w:t>(Yes/No)</w:t>
            </w:r>
          </w:p>
        </w:tc>
      </w:tr>
      <w:tr w:rsidR="00EB47E3" w:rsidRPr="00340D22" w14:paraId="42CFA4EB" w14:textId="77777777" w:rsidTr="00040006">
        <w:trPr>
          <w:cantSplit/>
          <w:tblHeader/>
        </w:trPr>
        <w:tc>
          <w:tcPr>
            <w:tcW w:w="545" w:type="pct"/>
            <w:vMerge w:val="restart"/>
            <w:shd w:val="clear" w:color="auto" w:fill="auto"/>
          </w:tcPr>
          <w:p w14:paraId="54271BBF" w14:textId="7A7547FB" w:rsidR="00EB47E3" w:rsidRPr="00340D22" w:rsidRDefault="00EB47E3" w:rsidP="00040006">
            <w:pPr>
              <w:rPr>
                <w:rFonts w:eastAsia="Calibri"/>
                <w:sz w:val="18"/>
                <w:szCs w:val="16"/>
                <w:lang w:eastAsia="en-US"/>
              </w:rPr>
            </w:pPr>
            <w:r w:rsidRPr="00340D22">
              <w:rPr>
                <w:rFonts w:eastAsia="Calibri"/>
                <w:sz w:val="18"/>
                <w:szCs w:val="16"/>
                <w:lang w:eastAsia="en-US"/>
              </w:rPr>
              <w:t>Scenario [n</w:t>
            </w:r>
            <w:r w:rsidR="00071D6F">
              <w:rPr>
                <w:rFonts w:eastAsia="Calibri"/>
                <w:sz w:val="18"/>
                <w:szCs w:val="16"/>
                <w:lang w:eastAsia="en-US"/>
              </w:rPr>
              <w:t xml:space="preserve">] + </w:t>
            </w:r>
            <w:r w:rsidR="00071D6F" w:rsidRPr="00B06767">
              <w:rPr>
                <w:rFonts w:eastAsia="Calibri"/>
                <w:sz w:val="18"/>
                <w:szCs w:val="16"/>
                <w:lang w:eastAsia="en-US"/>
              </w:rPr>
              <w:t>Scenario [</w:t>
            </w:r>
            <w:r w:rsidR="00B54796">
              <w:rPr>
                <w:rFonts w:eastAsia="Calibri"/>
                <w:sz w:val="18"/>
                <w:szCs w:val="16"/>
                <w:lang w:eastAsia="en-US"/>
              </w:rPr>
              <w:t>p</w:t>
            </w:r>
            <w:r w:rsidR="00071D6F">
              <w:rPr>
                <w:rFonts w:eastAsia="Calibri"/>
                <w:sz w:val="18"/>
                <w:szCs w:val="16"/>
                <w:lang w:eastAsia="en-US"/>
              </w:rPr>
              <w:t>]</w:t>
            </w:r>
            <w:r w:rsidRPr="00340D22">
              <w:rPr>
                <w:rFonts w:eastAsia="Calibri"/>
                <w:sz w:val="18"/>
                <w:szCs w:val="16"/>
                <w:lang w:eastAsia="en-US"/>
              </w:rPr>
              <w:t>, …]</w:t>
            </w:r>
          </w:p>
        </w:tc>
        <w:tc>
          <w:tcPr>
            <w:tcW w:w="709" w:type="pct"/>
          </w:tcPr>
          <w:p w14:paraId="7B605124" w14:textId="77777777" w:rsidR="00EB47E3" w:rsidRPr="00340D22" w:rsidRDefault="00EB47E3" w:rsidP="00040006">
            <w:pPr>
              <w:rPr>
                <w:rFonts w:eastAsia="Calibri"/>
                <w:sz w:val="18"/>
                <w:szCs w:val="16"/>
                <w:lang w:eastAsia="en-US"/>
              </w:rPr>
            </w:pPr>
            <w:r w:rsidRPr="00340D22">
              <w:rPr>
                <w:rFonts w:eastAsia="Calibri"/>
                <w:sz w:val="18"/>
                <w:szCs w:val="16"/>
                <w:lang w:eastAsia="en-US"/>
              </w:rPr>
              <w:t>1/no PPE</w:t>
            </w:r>
          </w:p>
        </w:tc>
        <w:tc>
          <w:tcPr>
            <w:tcW w:w="709" w:type="pct"/>
          </w:tcPr>
          <w:p w14:paraId="3915BB5A"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11C14D7B"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3FC61CBC" w14:textId="77777777" w:rsidR="00EB47E3" w:rsidRPr="00340D22" w:rsidRDefault="00EB47E3" w:rsidP="00040006">
            <w:pPr>
              <w:rPr>
                <w:rFonts w:eastAsia="Calibri"/>
                <w:sz w:val="18"/>
                <w:szCs w:val="16"/>
                <w:lang w:eastAsia="en-US"/>
              </w:rPr>
            </w:pPr>
          </w:p>
        </w:tc>
        <w:tc>
          <w:tcPr>
            <w:tcW w:w="601" w:type="pct"/>
          </w:tcPr>
          <w:p w14:paraId="2E4922DA" w14:textId="77777777" w:rsidR="00EB47E3" w:rsidRPr="00340D22" w:rsidRDefault="00EB47E3" w:rsidP="00040006">
            <w:pPr>
              <w:rPr>
                <w:rFonts w:eastAsia="Calibri"/>
                <w:sz w:val="18"/>
                <w:szCs w:val="16"/>
                <w:lang w:eastAsia="en-US"/>
              </w:rPr>
            </w:pPr>
          </w:p>
        </w:tc>
        <w:tc>
          <w:tcPr>
            <w:tcW w:w="601" w:type="pct"/>
          </w:tcPr>
          <w:p w14:paraId="46CAD4C5" w14:textId="77777777" w:rsidR="00EB47E3" w:rsidRPr="00340D22" w:rsidRDefault="00EB47E3" w:rsidP="00040006">
            <w:pPr>
              <w:rPr>
                <w:rFonts w:eastAsia="Calibri"/>
                <w:sz w:val="18"/>
                <w:szCs w:val="16"/>
                <w:lang w:eastAsia="en-US"/>
              </w:rPr>
            </w:pPr>
          </w:p>
        </w:tc>
        <w:tc>
          <w:tcPr>
            <w:tcW w:w="600" w:type="pct"/>
          </w:tcPr>
          <w:p w14:paraId="6E515FA8" w14:textId="77777777" w:rsidR="00EB47E3" w:rsidRPr="00340D22" w:rsidRDefault="00EB47E3" w:rsidP="00040006">
            <w:pPr>
              <w:rPr>
                <w:rFonts w:eastAsia="Calibri"/>
                <w:sz w:val="18"/>
                <w:szCs w:val="16"/>
                <w:lang w:eastAsia="en-US"/>
              </w:rPr>
            </w:pPr>
          </w:p>
        </w:tc>
      </w:tr>
      <w:tr w:rsidR="00EB47E3" w:rsidRPr="00340D22" w14:paraId="13196630" w14:textId="77777777" w:rsidTr="00040006">
        <w:trPr>
          <w:cantSplit/>
          <w:tblHeader/>
        </w:trPr>
        <w:tc>
          <w:tcPr>
            <w:tcW w:w="545" w:type="pct"/>
            <w:vMerge/>
            <w:shd w:val="clear" w:color="auto" w:fill="auto"/>
          </w:tcPr>
          <w:p w14:paraId="32F6B2FF" w14:textId="77777777" w:rsidR="00EB47E3" w:rsidRPr="00340D22" w:rsidRDefault="00EB47E3" w:rsidP="00040006">
            <w:pPr>
              <w:rPr>
                <w:rFonts w:eastAsia="Calibri"/>
                <w:sz w:val="18"/>
                <w:szCs w:val="16"/>
                <w:lang w:eastAsia="en-US"/>
              </w:rPr>
            </w:pPr>
          </w:p>
        </w:tc>
        <w:tc>
          <w:tcPr>
            <w:tcW w:w="709" w:type="pct"/>
          </w:tcPr>
          <w:p w14:paraId="3D3DC27E" w14:textId="77777777" w:rsidR="00EB47E3" w:rsidRPr="00340D22" w:rsidRDefault="00EB47E3" w:rsidP="00040006">
            <w:pPr>
              <w:rPr>
                <w:rFonts w:eastAsia="Calibri"/>
                <w:sz w:val="18"/>
                <w:szCs w:val="16"/>
                <w:lang w:eastAsia="en-US"/>
              </w:rPr>
            </w:pPr>
            <w:r w:rsidRPr="00340D22">
              <w:rPr>
                <w:rFonts w:eastAsia="Calibri"/>
                <w:sz w:val="18"/>
                <w:szCs w:val="16"/>
                <w:lang w:eastAsia="en-US"/>
              </w:rPr>
              <w:t>2</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and coated coverall]</w:t>
            </w:r>
          </w:p>
        </w:tc>
        <w:tc>
          <w:tcPr>
            <w:tcW w:w="709" w:type="pct"/>
          </w:tcPr>
          <w:p w14:paraId="055B3E28"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186C4AF7"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0D84B5AF" w14:textId="77777777" w:rsidR="00EB47E3" w:rsidRPr="00340D22" w:rsidRDefault="00EB47E3" w:rsidP="00040006">
            <w:pPr>
              <w:rPr>
                <w:rFonts w:eastAsia="Calibri"/>
                <w:sz w:val="18"/>
                <w:szCs w:val="16"/>
                <w:lang w:eastAsia="en-US"/>
              </w:rPr>
            </w:pPr>
          </w:p>
        </w:tc>
        <w:tc>
          <w:tcPr>
            <w:tcW w:w="601" w:type="pct"/>
          </w:tcPr>
          <w:p w14:paraId="373AA6C8" w14:textId="77777777" w:rsidR="00EB47E3" w:rsidRPr="00340D22" w:rsidRDefault="00EB47E3" w:rsidP="00040006">
            <w:pPr>
              <w:rPr>
                <w:rFonts w:eastAsia="Calibri"/>
                <w:sz w:val="18"/>
                <w:szCs w:val="16"/>
                <w:lang w:eastAsia="en-US"/>
              </w:rPr>
            </w:pPr>
          </w:p>
        </w:tc>
        <w:tc>
          <w:tcPr>
            <w:tcW w:w="601" w:type="pct"/>
          </w:tcPr>
          <w:p w14:paraId="601D26F0" w14:textId="77777777" w:rsidR="00EB47E3" w:rsidRPr="00340D22" w:rsidRDefault="00EB47E3" w:rsidP="00040006">
            <w:pPr>
              <w:rPr>
                <w:rFonts w:eastAsia="Calibri"/>
                <w:sz w:val="18"/>
                <w:szCs w:val="16"/>
                <w:lang w:eastAsia="en-US"/>
              </w:rPr>
            </w:pPr>
          </w:p>
        </w:tc>
        <w:tc>
          <w:tcPr>
            <w:tcW w:w="600" w:type="pct"/>
          </w:tcPr>
          <w:p w14:paraId="596BAEAF" w14:textId="77777777" w:rsidR="00EB47E3" w:rsidRPr="00340D22" w:rsidRDefault="00EB47E3" w:rsidP="00040006">
            <w:pPr>
              <w:rPr>
                <w:rFonts w:eastAsia="Calibri"/>
                <w:sz w:val="18"/>
                <w:szCs w:val="16"/>
                <w:lang w:eastAsia="en-US"/>
              </w:rPr>
            </w:pPr>
          </w:p>
        </w:tc>
      </w:tr>
      <w:tr w:rsidR="00EB47E3" w:rsidRPr="00340D22" w14:paraId="1FCED412" w14:textId="77777777" w:rsidTr="00040006">
        <w:trPr>
          <w:cantSplit/>
          <w:tblHeader/>
        </w:trPr>
        <w:tc>
          <w:tcPr>
            <w:tcW w:w="545" w:type="pct"/>
            <w:vMerge/>
            <w:shd w:val="clear" w:color="auto" w:fill="auto"/>
          </w:tcPr>
          <w:p w14:paraId="50720785" w14:textId="77777777" w:rsidR="00EB47E3" w:rsidRPr="00340D22" w:rsidRDefault="00EB47E3" w:rsidP="00040006">
            <w:pPr>
              <w:rPr>
                <w:rFonts w:eastAsia="Calibri"/>
                <w:sz w:val="18"/>
                <w:szCs w:val="16"/>
                <w:lang w:eastAsia="en-US"/>
              </w:rPr>
            </w:pPr>
          </w:p>
        </w:tc>
        <w:tc>
          <w:tcPr>
            <w:tcW w:w="709" w:type="pct"/>
          </w:tcPr>
          <w:p w14:paraId="4197491E" w14:textId="77777777" w:rsidR="00EB47E3" w:rsidRPr="00340D22" w:rsidRDefault="00EB47E3" w:rsidP="00040006">
            <w:pPr>
              <w:rPr>
                <w:rFonts w:eastAsia="Calibri"/>
                <w:sz w:val="18"/>
                <w:szCs w:val="16"/>
                <w:lang w:eastAsia="en-US"/>
              </w:rPr>
            </w:pPr>
            <w:r w:rsidRPr="00340D22">
              <w:rPr>
                <w:rFonts w:eastAsia="Calibri"/>
                <w:sz w:val="18"/>
                <w:szCs w:val="16"/>
                <w:lang w:eastAsia="en-US"/>
              </w:rPr>
              <w:t>3</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coated coverall, and RPE</w:t>
            </w:r>
          </w:p>
        </w:tc>
        <w:tc>
          <w:tcPr>
            <w:tcW w:w="709" w:type="pct"/>
          </w:tcPr>
          <w:p w14:paraId="63DCC888"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2805F1EF"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071F2037" w14:textId="77777777" w:rsidR="00EB47E3" w:rsidRPr="00340D22" w:rsidRDefault="00EB47E3" w:rsidP="00040006">
            <w:pPr>
              <w:rPr>
                <w:rFonts w:eastAsia="Calibri"/>
                <w:sz w:val="18"/>
                <w:szCs w:val="16"/>
                <w:lang w:eastAsia="en-US"/>
              </w:rPr>
            </w:pPr>
          </w:p>
        </w:tc>
        <w:tc>
          <w:tcPr>
            <w:tcW w:w="601" w:type="pct"/>
          </w:tcPr>
          <w:p w14:paraId="50238EE8" w14:textId="77777777" w:rsidR="00EB47E3" w:rsidRPr="00340D22" w:rsidRDefault="00EB47E3" w:rsidP="00040006">
            <w:pPr>
              <w:rPr>
                <w:rFonts w:eastAsia="Calibri"/>
                <w:sz w:val="18"/>
                <w:szCs w:val="16"/>
                <w:lang w:eastAsia="en-US"/>
              </w:rPr>
            </w:pPr>
          </w:p>
        </w:tc>
        <w:tc>
          <w:tcPr>
            <w:tcW w:w="601" w:type="pct"/>
          </w:tcPr>
          <w:p w14:paraId="7F2E4B92" w14:textId="77777777" w:rsidR="00EB47E3" w:rsidRPr="00340D22" w:rsidRDefault="00EB47E3" w:rsidP="00040006">
            <w:pPr>
              <w:rPr>
                <w:rFonts w:eastAsia="Calibri"/>
                <w:sz w:val="18"/>
                <w:szCs w:val="16"/>
                <w:lang w:eastAsia="en-US"/>
              </w:rPr>
            </w:pPr>
          </w:p>
        </w:tc>
        <w:tc>
          <w:tcPr>
            <w:tcW w:w="600" w:type="pct"/>
          </w:tcPr>
          <w:p w14:paraId="2E161275" w14:textId="77777777" w:rsidR="00EB47E3" w:rsidRPr="00340D22" w:rsidRDefault="00EB47E3" w:rsidP="00040006">
            <w:pPr>
              <w:rPr>
                <w:rFonts w:eastAsia="Calibri"/>
                <w:sz w:val="18"/>
                <w:szCs w:val="16"/>
                <w:lang w:eastAsia="en-US"/>
              </w:rPr>
            </w:pPr>
          </w:p>
        </w:tc>
      </w:tr>
    </w:tbl>
    <w:p w14:paraId="5CAA678A" w14:textId="3649915C" w:rsidR="00EB47E3" w:rsidRPr="00340D22" w:rsidRDefault="0054709C" w:rsidP="00EB47E3">
      <w:pPr>
        <w:rPr>
          <w:rFonts w:eastAsia="Calibri"/>
          <w:b/>
          <w:iCs/>
          <w:u w:val="single"/>
          <w:lang w:eastAsia="en-US"/>
        </w:rPr>
        <w:sectPr w:rsidR="00EB47E3"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EB47E3" w:rsidRPr="00340D22">
        <w:rPr>
          <w:rFonts w:eastAsia="Calibri"/>
          <w:i/>
          <w:iCs/>
          <w:lang w:eastAsia="en-US"/>
        </w:rPr>
        <w:t>. Output tables from exposure assessment tools and detailed exposure calculations should be included in Appendix 4.1.1 to complement the table.]</w:t>
      </w:r>
    </w:p>
    <w:p w14:paraId="67E2FC8B" w14:textId="386D9F68" w:rsidR="00D02198" w:rsidRPr="00340D22" w:rsidRDefault="00D02198" w:rsidP="002D261B">
      <w:pPr>
        <w:rPr>
          <w:rFonts w:eastAsia="Calibri"/>
          <w:iCs/>
          <w:u w:val="single"/>
          <w:lang w:eastAsia="en-US"/>
        </w:rPr>
      </w:pPr>
      <w:r w:rsidRPr="00340D22">
        <w:rPr>
          <w:rFonts w:eastAsia="Calibri"/>
          <w:iCs/>
          <w:u w:val="single"/>
          <w:lang w:eastAsia="en-US"/>
        </w:rPr>
        <w:lastRenderedPageBreak/>
        <w:t>Outcome of (semi-)quantitative local exposure and risk characteri</w:t>
      </w:r>
      <w:r w:rsidR="00773BC4" w:rsidRPr="00340D22">
        <w:rPr>
          <w:rFonts w:eastAsia="Calibri"/>
          <w:iCs/>
          <w:u w:val="single"/>
          <w:lang w:eastAsia="en-US"/>
        </w:rPr>
        <w:t>s</w:t>
      </w:r>
      <w:r w:rsidRPr="00340D22">
        <w:rPr>
          <w:rFonts w:eastAsia="Calibri"/>
          <w:iCs/>
          <w:u w:val="single"/>
          <w:lang w:eastAsia="en-US"/>
        </w:rPr>
        <w:t xml:space="preserve">ation </w:t>
      </w:r>
    </w:p>
    <w:p w14:paraId="09FF45BA" w14:textId="77777777" w:rsidR="00D02198" w:rsidRPr="00340D22" w:rsidRDefault="00D02198" w:rsidP="002D261B">
      <w:pPr>
        <w:jc w:val="both"/>
        <w:rPr>
          <w:b/>
          <w:u w:val="single"/>
        </w:rPr>
      </w:pPr>
    </w:p>
    <w:p w14:paraId="206A7CC3" w14:textId="3566DEBF" w:rsidR="005540B5" w:rsidRPr="00340D22" w:rsidRDefault="00D02198" w:rsidP="002D261B">
      <w:pPr>
        <w:jc w:val="both"/>
        <w:rPr>
          <w:rFonts w:eastAsia="Calibri"/>
          <w:b/>
          <w:sz w:val="22"/>
          <w:szCs w:val="22"/>
          <w:lang w:eastAsia="en-US"/>
        </w:rPr>
      </w:pPr>
      <w:r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lang w:eastAsia="en-US"/>
        </w:rPr>
        <w:t>Combined scenarios are not relevant for the (semi-)quantitative local assessment).</w:t>
      </w:r>
      <w:r w:rsidRPr="00340D22">
        <w:rPr>
          <w:rFonts w:eastAsia="Calibri"/>
          <w:i/>
          <w:iCs/>
          <w:lang w:eastAsia="en-US"/>
        </w:rPr>
        <w:t>]</w:t>
      </w:r>
    </w:p>
    <w:p w14:paraId="4B43B7C7" w14:textId="77777777" w:rsidR="00D02198" w:rsidRPr="00340D22" w:rsidRDefault="00D02198" w:rsidP="002D261B">
      <w:pPr>
        <w:jc w:val="both"/>
        <w:rPr>
          <w:rFonts w:eastAsia="Calibri"/>
          <w:b/>
          <w:sz w:val="22"/>
          <w:szCs w:val="22"/>
          <w:lang w:eastAsia="en-US"/>
        </w:rPr>
      </w:pPr>
    </w:p>
    <w:p w14:paraId="67B059B0" w14:textId="60D820EF" w:rsidR="00AB15CA" w:rsidRDefault="00AB15CA" w:rsidP="00AB15CA">
      <w:pPr>
        <w:pStyle w:val="Caption"/>
        <w:keepNext/>
      </w:pPr>
      <w:r>
        <w:t xml:space="preserve">Table </w:t>
      </w:r>
      <w:fldSimple w:instr=" STYLEREF 1 \s ">
        <w:r w:rsidR="00B53C26">
          <w:rPr>
            <w:noProof/>
          </w:rPr>
          <w:t>3</w:t>
        </w:r>
      </w:fldSimple>
      <w:r w:rsidR="00B53C26">
        <w:t>.</w:t>
      </w:r>
      <w:fldSimple w:instr=" SEQ Table \* ARABIC \s 1 ">
        <w:r w:rsidR="00B53C26">
          <w:rPr>
            <w:noProof/>
          </w:rPr>
          <w:t>67</w:t>
        </w:r>
      </w:fldSimple>
      <w:r>
        <w:t xml:space="preserve"> </w:t>
      </w:r>
      <w:r w:rsidRPr="00A63894">
        <w:t>Summary table: estimated local exposure and risk characterisation for non-professional users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31"/>
        <w:gridCol w:w="1406"/>
        <w:gridCol w:w="2281"/>
        <w:gridCol w:w="2667"/>
        <w:gridCol w:w="2470"/>
        <w:gridCol w:w="1675"/>
        <w:gridCol w:w="1507"/>
      </w:tblGrid>
      <w:tr w:rsidR="00C23D1F" w:rsidRPr="00340D22" w14:paraId="76E33B77" w14:textId="77777777" w:rsidTr="00C23D1F">
        <w:trPr>
          <w:cantSplit/>
          <w:tblHeader/>
        </w:trPr>
        <w:tc>
          <w:tcPr>
            <w:tcW w:w="5000" w:type="pct"/>
            <w:gridSpan w:val="7"/>
            <w:shd w:val="clear" w:color="auto" w:fill="FFFFCC"/>
          </w:tcPr>
          <w:p w14:paraId="590A3013" w14:textId="74BDE488" w:rsidR="00C23D1F" w:rsidRPr="00340D22" w:rsidRDefault="00C23D1F" w:rsidP="00C23D1F">
            <w:pPr>
              <w:jc w:val="center"/>
              <w:rPr>
                <w:rFonts w:eastAsia="Calibri"/>
                <w:b/>
                <w:sz w:val="18"/>
                <w:szCs w:val="16"/>
                <w:lang w:eastAsia="en-US"/>
              </w:rPr>
            </w:pPr>
            <w:r w:rsidRPr="00C23D1F">
              <w:rPr>
                <w:rFonts w:eastAsia="Calibri"/>
                <w:b/>
                <w:sz w:val="18"/>
                <w:szCs w:val="16"/>
                <w:lang w:eastAsia="en-US"/>
              </w:rPr>
              <w:t>Summary table: estimated local exposure and risk characterisation for non-professional users</w:t>
            </w:r>
          </w:p>
        </w:tc>
      </w:tr>
      <w:tr w:rsidR="00C23D1F" w:rsidRPr="00340D22" w14:paraId="5CC49D84" w14:textId="77777777" w:rsidTr="00AB15CA">
        <w:trPr>
          <w:cantSplit/>
          <w:tblHeader/>
        </w:trPr>
        <w:tc>
          <w:tcPr>
            <w:tcW w:w="499" w:type="pct"/>
            <w:shd w:val="clear" w:color="auto" w:fill="auto"/>
          </w:tcPr>
          <w:p w14:paraId="06A7D87B"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Exposure scenario</w:t>
            </w:r>
          </w:p>
        </w:tc>
        <w:tc>
          <w:tcPr>
            <w:tcW w:w="527" w:type="pct"/>
          </w:tcPr>
          <w:p w14:paraId="70289211"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Tier/PPE</w:t>
            </w:r>
          </w:p>
        </w:tc>
        <w:tc>
          <w:tcPr>
            <w:tcW w:w="855" w:type="pct"/>
            <w:shd w:val="clear" w:color="auto" w:fill="auto"/>
            <w:tcMar>
              <w:top w:w="57" w:type="dxa"/>
              <w:bottom w:w="57" w:type="dxa"/>
            </w:tcMar>
          </w:tcPr>
          <w:p w14:paraId="5707303E"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dermal exposure</w:t>
            </w:r>
          </w:p>
          <w:p w14:paraId="49D2A11A"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1000" w:type="pct"/>
          </w:tcPr>
          <w:p w14:paraId="307B2F79" w14:textId="23D2A08B" w:rsidR="00C23D1F" w:rsidRPr="00340D22" w:rsidRDefault="00C23D1F" w:rsidP="002D261B">
            <w:pPr>
              <w:rPr>
                <w:rFonts w:eastAsia="Calibri"/>
                <w:b/>
                <w:sz w:val="18"/>
                <w:szCs w:val="16"/>
                <w:lang w:eastAsia="en-US"/>
              </w:rPr>
            </w:pPr>
            <w:r w:rsidRPr="00340D22">
              <w:rPr>
                <w:rFonts w:eastAsia="Calibri"/>
                <w:b/>
                <w:sz w:val="18"/>
                <w:szCs w:val="16"/>
                <w:lang w:eastAsia="en-US"/>
              </w:rPr>
              <w:t>Estimated inhalation exposure</w:t>
            </w:r>
          </w:p>
          <w:p w14:paraId="00D9044F"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926" w:type="pct"/>
            <w:shd w:val="clear" w:color="auto" w:fill="auto"/>
            <w:tcMar>
              <w:top w:w="57" w:type="dxa"/>
              <w:bottom w:w="57" w:type="dxa"/>
            </w:tcMar>
          </w:tcPr>
          <w:p w14:paraId="20870BE4"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total exposure</w:t>
            </w:r>
          </w:p>
          <w:p w14:paraId="77DFDE5A"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[mg/m</w:t>
            </w:r>
            <w:r w:rsidRPr="00340D22">
              <w:rPr>
                <w:rFonts w:eastAsia="Calibri"/>
                <w:b/>
                <w:sz w:val="18"/>
                <w:szCs w:val="16"/>
                <w:vertAlign w:val="superscript"/>
                <w:lang w:eastAsia="en-US"/>
              </w:rPr>
              <w:t xml:space="preserve">3 </w:t>
            </w:r>
            <w:r w:rsidRPr="00340D22">
              <w:rPr>
                <w:rFonts w:eastAsia="Calibri"/>
                <w:b/>
                <w:sz w:val="18"/>
                <w:szCs w:val="16"/>
                <w:lang w:eastAsia="en-US"/>
              </w:rPr>
              <w:t>or %]</w:t>
            </w:r>
          </w:p>
        </w:tc>
        <w:tc>
          <w:tcPr>
            <w:tcW w:w="628" w:type="pct"/>
          </w:tcPr>
          <w:p w14:paraId="626214B2"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 xml:space="preserve">Estimated exposure / AEC </w:t>
            </w:r>
          </w:p>
          <w:p w14:paraId="67C0EBC5"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p w14:paraId="6F21CF1D" w14:textId="77777777" w:rsidR="00C23D1F" w:rsidRPr="00340D22" w:rsidRDefault="00C23D1F" w:rsidP="002D261B">
            <w:pPr>
              <w:rPr>
                <w:rFonts w:eastAsia="Calibri"/>
                <w:b/>
                <w:sz w:val="18"/>
                <w:szCs w:val="16"/>
                <w:lang w:eastAsia="en-US"/>
              </w:rPr>
            </w:pPr>
          </w:p>
          <w:p w14:paraId="7F13709C" w14:textId="77777777" w:rsidR="00C23D1F" w:rsidRPr="00515A83" w:rsidRDefault="00C23D1F" w:rsidP="002D261B">
            <w:pPr>
              <w:rPr>
                <w:rFonts w:eastAsia="Calibri"/>
                <w:sz w:val="18"/>
                <w:szCs w:val="16"/>
                <w:lang w:eastAsia="en-US"/>
              </w:rPr>
            </w:pPr>
            <w:proofErr w:type="spellStart"/>
            <w:r w:rsidRPr="00515A83">
              <w:rPr>
                <w:rFonts w:eastAsia="Calibri"/>
                <w:sz w:val="18"/>
                <w:szCs w:val="16"/>
                <w:lang w:eastAsia="en-US"/>
              </w:rPr>
              <w:t>AECdermal</w:t>
            </w:r>
            <w:proofErr w:type="spellEnd"/>
            <w:r w:rsidRPr="00515A83">
              <w:rPr>
                <w:rFonts w:eastAsia="Calibri"/>
                <w:sz w:val="18"/>
                <w:szCs w:val="16"/>
                <w:lang w:eastAsia="en-US"/>
              </w:rPr>
              <w:t xml:space="preserve"> = XX %</w:t>
            </w:r>
          </w:p>
          <w:p w14:paraId="27D4123A" w14:textId="77777777" w:rsidR="00C23D1F" w:rsidRPr="00340D22" w:rsidRDefault="00C23D1F" w:rsidP="002D261B">
            <w:pPr>
              <w:rPr>
                <w:rFonts w:eastAsia="Calibri"/>
                <w:b/>
                <w:sz w:val="18"/>
                <w:szCs w:val="16"/>
                <w:lang w:eastAsia="en-US"/>
              </w:rPr>
            </w:pPr>
            <w:proofErr w:type="spellStart"/>
            <w:r w:rsidRPr="00515A83">
              <w:rPr>
                <w:rFonts w:eastAsia="Calibri"/>
                <w:sz w:val="18"/>
                <w:szCs w:val="16"/>
                <w:lang w:eastAsia="en-US"/>
              </w:rPr>
              <w:t>AECinhalation</w:t>
            </w:r>
            <w:proofErr w:type="spellEnd"/>
            <w:r w:rsidRPr="00515A83">
              <w:rPr>
                <w:rFonts w:eastAsia="Calibri"/>
                <w:sz w:val="18"/>
                <w:szCs w:val="16"/>
                <w:lang w:eastAsia="en-US"/>
              </w:rPr>
              <w:t xml:space="preserve"> = XX mg/m</w:t>
            </w:r>
            <w:r w:rsidRPr="00515A83">
              <w:rPr>
                <w:rFonts w:eastAsia="Calibri"/>
                <w:sz w:val="18"/>
                <w:szCs w:val="16"/>
                <w:vertAlign w:val="superscript"/>
                <w:lang w:eastAsia="en-US"/>
              </w:rPr>
              <w:t>3</w:t>
            </w:r>
          </w:p>
        </w:tc>
        <w:tc>
          <w:tcPr>
            <w:tcW w:w="565" w:type="pct"/>
          </w:tcPr>
          <w:p w14:paraId="0DCBF0CC"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Acceptable</w:t>
            </w:r>
          </w:p>
          <w:p w14:paraId="63E17EA6"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(yes/no)</w:t>
            </w:r>
          </w:p>
        </w:tc>
      </w:tr>
      <w:tr w:rsidR="00C23D1F" w:rsidRPr="00340D22" w14:paraId="5245BF60" w14:textId="77777777" w:rsidTr="00AB15CA">
        <w:trPr>
          <w:cantSplit/>
          <w:trHeight w:val="20"/>
          <w:tblHeader/>
        </w:trPr>
        <w:tc>
          <w:tcPr>
            <w:tcW w:w="499" w:type="pct"/>
            <w:vMerge w:val="restart"/>
            <w:shd w:val="clear" w:color="auto" w:fill="auto"/>
          </w:tcPr>
          <w:p w14:paraId="7DDBAA6A" w14:textId="77777777" w:rsidR="00C23D1F" w:rsidRPr="00340D22" w:rsidRDefault="00C23D1F" w:rsidP="002D261B">
            <w:pPr>
              <w:rPr>
                <w:rFonts w:eastAsia="Calibri"/>
                <w:sz w:val="18"/>
                <w:szCs w:val="16"/>
                <w:lang w:eastAsia="en-US"/>
              </w:rPr>
            </w:pPr>
            <w:r w:rsidRPr="00340D22">
              <w:rPr>
                <w:rFonts w:eastAsia="Calibri"/>
                <w:sz w:val="18"/>
                <w:szCs w:val="16"/>
                <w:lang w:eastAsia="en-US"/>
              </w:rPr>
              <w:t>Scenario [n]</w:t>
            </w:r>
          </w:p>
        </w:tc>
        <w:tc>
          <w:tcPr>
            <w:tcW w:w="527" w:type="pct"/>
          </w:tcPr>
          <w:p w14:paraId="6F25A010" w14:textId="77777777" w:rsidR="00C23D1F" w:rsidRPr="00340D22" w:rsidRDefault="00C23D1F" w:rsidP="002D261B">
            <w:pPr>
              <w:rPr>
                <w:rFonts w:eastAsia="Calibri"/>
                <w:sz w:val="18"/>
                <w:szCs w:val="16"/>
                <w:lang w:eastAsia="en-US"/>
              </w:rPr>
            </w:pPr>
            <w:r w:rsidRPr="00340D22">
              <w:rPr>
                <w:rFonts w:eastAsia="Calibri"/>
                <w:sz w:val="18"/>
                <w:szCs w:val="16"/>
                <w:lang w:eastAsia="en-US"/>
              </w:rPr>
              <w:t>1/no PPE</w:t>
            </w:r>
          </w:p>
        </w:tc>
        <w:tc>
          <w:tcPr>
            <w:tcW w:w="855" w:type="pct"/>
            <w:shd w:val="clear" w:color="auto" w:fill="auto"/>
            <w:tcMar>
              <w:top w:w="57" w:type="dxa"/>
              <w:bottom w:w="57" w:type="dxa"/>
            </w:tcMar>
          </w:tcPr>
          <w:p w14:paraId="56678058" w14:textId="77777777" w:rsidR="00C23D1F" w:rsidRPr="00340D22" w:rsidRDefault="00C23D1F" w:rsidP="002D261B">
            <w:pPr>
              <w:rPr>
                <w:rFonts w:eastAsia="Calibri"/>
                <w:sz w:val="18"/>
                <w:szCs w:val="16"/>
                <w:lang w:eastAsia="en-US"/>
              </w:rPr>
            </w:pPr>
          </w:p>
        </w:tc>
        <w:tc>
          <w:tcPr>
            <w:tcW w:w="1000" w:type="pct"/>
          </w:tcPr>
          <w:p w14:paraId="5BB39280" w14:textId="77777777" w:rsidR="00C23D1F" w:rsidRPr="00340D22" w:rsidRDefault="00C23D1F" w:rsidP="002D261B">
            <w:pPr>
              <w:rPr>
                <w:rFonts w:eastAsia="Calibri"/>
                <w:sz w:val="18"/>
                <w:szCs w:val="16"/>
                <w:lang w:eastAsia="en-US"/>
              </w:rPr>
            </w:pPr>
          </w:p>
        </w:tc>
        <w:tc>
          <w:tcPr>
            <w:tcW w:w="926" w:type="pct"/>
            <w:shd w:val="clear" w:color="auto" w:fill="auto"/>
            <w:tcMar>
              <w:top w:w="57" w:type="dxa"/>
              <w:bottom w:w="57" w:type="dxa"/>
            </w:tcMar>
          </w:tcPr>
          <w:p w14:paraId="2C89FC2A" w14:textId="23ADD7D6" w:rsidR="00C23D1F" w:rsidRPr="00340D22" w:rsidRDefault="00C23D1F" w:rsidP="002D261B">
            <w:pPr>
              <w:rPr>
                <w:rFonts w:eastAsia="Calibri"/>
                <w:sz w:val="18"/>
                <w:szCs w:val="16"/>
                <w:lang w:eastAsia="en-US"/>
              </w:rPr>
            </w:pPr>
            <w:r w:rsidRPr="00340D22">
              <w:rPr>
                <w:rFonts w:eastAsia="Calibri"/>
                <w:sz w:val="18"/>
                <w:szCs w:val="16"/>
                <w:lang w:eastAsia="en-US"/>
              </w:rPr>
              <w:t>Dermal:</w:t>
            </w:r>
          </w:p>
        </w:tc>
        <w:tc>
          <w:tcPr>
            <w:tcW w:w="628" w:type="pct"/>
          </w:tcPr>
          <w:p w14:paraId="449BB07F" w14:textId="77777777" w:rsidR="00C23D1F" w:rsidRPr="00340D22" w:rsidRDefault="00C23D1F" w:rsidP="002D261B">
            <w:pPr>
              <w:rPr>
                <w:rFonts w:eastAsia="Calibri"/>
                <w:sz w:val="18"/>
                <w:szCs w:val="16"/>
                <w:lang w:eastAsia="en-US"/>
              </w:rPr>
            </w:pPr>
          </w:p>
        </w:tc>
        <w:tc>
          <w:tcPr>
            <w:tcW w:w="565" w:type="pct"/>
          </w:tcPr>
          <w:p w14:paraId="23CEDECA" w14:textId="77777777" w:rsidR="00C23D1F" w:rsidRPr="00340D22" w:rsidRDefault="00C23D1F" w:rsidP="002D261B">
            <w:pPr>
              <w:rPr>
                <w:rFonts w:eastAsia="Calibri"/>
                <w:sz w:val="18"/>
                <w:szCs w:val="16"/>
                <w:lang w:eastAsia="en-US"/>
              </w:rPr>
            </w:pPr>
          </w:p>
        </w:tc>
      </w:tr>
      <w:tr w:rsidR="00C23D1F" w:rsidRPr="00340D22" w14:paraId="6F842C6D" w14:textId="77777777" w:rsidTr="00AB15CA">
        <w:trPr>
          <w:cantSplit/>
          <w:tblHeader/>
        </w:trPr>
        <w:tc>
          <w:tcPr>
            <w:tcW w:w="499" w:type="pct"/>
            <w:vMerge/>
            <w:shd w:val="clear" w:color="auto" w:fill="auto"/>
          </w:tcPr>
          <w:p w14:paraId="58CBB777" w14:textId="77777777" w:rsidR="00C23D1F" w:rsidRPr="00340D22" w:rsidRDefault="00C23D1F" w:rsidP="002D261B">
            <w:pPr>
              <w:rPr>
                <w:rFonts w:eastAsia="Calibri"/>
                <w:sz w:val="18"/>
                <w:szCs w:val="16"/>
                <w:lang w:eastAsia="en-US"/>
              </w:rPr>
            </w:pPr>
          </w:p>
        </w:tc>
        <w:tc>
          <w:tcPr>
            <w:tcW w:w="527" w:type="pct"/>
          </w:tcPr>
          <w:p w14:paraId="1A4A3829" w14:textId="77777777" w:rsidR="00C23D1F" w:rsidRPr="00340D22" w:rsidRDefault="00C23D1F" w:rsidP="002D261B">
            <w:pPr>
              <w:rPr>
                <w:rFonts w:eastAsia="Calibri"/>
                <w:sz w:val="18"/>
                <w:szCs w:val="16"/>
                <w:lang w:eastAsia="en-US"/>
              </w:rPr>
            </w:pPr>
            <w:r w:rsidRPr="00340D22">
              <w:rPr>
                <w:rFonts w:eastAsia="Calibri"/>
                <w:sz w:val="16"/>
                <w:szCs w:val="16"/>
                <w:lang w:eastAsia="en-US"/>
              </w:rPr>
              <w:t>2</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and coated coverall]</w:t>
            </w:r>
          </w:p>
        </w:tc>
        <w:tc>
          <w:tcPr>
            <w:tcW w:w="855" w:type="pct"/>
            <w:shd w:val="clear" w:color="auto" w:fill="auto"/>
            <w:tcMar>
              <w:top w:w="57" w:type="dxa"/>
              <w:bottom w:w="57" w:type="dxa"/>
            </w:tcMar>
          </w:tcPr>
          <w:p w14:paraId="7442A273" w14:textId="77777777" w:rsidR="00C23D1F" w:rsidRPr="00340D22" w:rsidRDefault="00C23D1F" w:rsidP="002D261B">
            <w:pPr>
              <w:rPr>
                <w:rFonts w:eastAsia="Calibri"/>
                <w:sz w:val="18"/>
                <w:szCs w:val="16"/>
                <w:lang w:eastAsia="en-US"/>
              </w:rPr>
            </w:pPr>
          </w:p>
        </w:tc>
        <w:tc>
          <w:tcPr>
            <w:tcW w:w="1000" w:type="pct"/>
          </w:tcPr>
          <w:p w14:paraId="3B5F0413" w14:textId="77777777" w:rsidR="00C23D1F" w:rsidRPr="00340D22" w:rsidRDefault="00C23D1F" w:rsidP="002D261B">
            <w:pPr>
              <w:rPr>
                <w:rFonts w:eastAsia="Calibri"/>
                <w:sz w:val="18"/>
                <w:szCs w:val="16"/>
                <w:lang w:eastAsia="en-US"/>
              </w:rPr>
            </w:pPr>
          </w:p>
        </w:tc>
        <w:tc>
          <w:tcPr>
            <w:tcW w:w="926" w:type="pct"/>
            <w:shd w:val="clear" w:color="auto" w:fill="auto"/>
            <w:tcMar>
              <w:top w:w="57" w:type="dxa"/>
              <w:bottom w:w="57" w:type="dxa"/>
            </w:tcMar>
          </w:tcPr>
          <w:p w14:paraId="472C0EC4" w14:textId="77777777" w:rsidR="00C23D1F" w:rsidRPr="00340D22" w:rsidRDefault="00C23D1F" w:rsidP="002D261B">
            <w:pPr>
              <w:rPr>
                <w:rFonts w:eastAsia="Calibri"/>
                <w:sz w:val="18"/>
                <w:szCs w:val="16"/>
                <w:lang w:eastAsia="en-US"/>
              </w:rPr>
            </w:pPr>
          </w:p>
        </w:tc>
        <w:tc>
          <w:tcPr>
            <w:tcW w:w="628" w:type="pct"/>
          </w:tcPr>
          <w:p w14:paraId="003F4215" w14:textId="77777777" w:rsidR="00C23D1F" w:rsidRPr="00340D22" w:rsidRDefault="00C23D1F" w:rsidP="002D261B">
            <w:pPr>
              <w:rPr>
                <w:rFonts w:eastAsia="Calibri"/>
                <w:sz w:val="18"/>
                <w:szCs w:val="16"/>
                <w:lang w:eastAsia="en-US"/>
              </w:rPr>
            </w:pPr>
          </w:p>
        </w:tc>
        <w:tc>
          <w:tcPr>
            <w:tcW w:w="565" w:type="pct"/>
          </w:tcPr>
          <w:p w14:paraId="15D6E10B" w14:textId="77777777" w:rsidR="00C23D1F" w:rsidRPr="00340D22" w:rsidRDefault="00C23D1F" w:rsidP="002D261B">
            <w:pPr>
              <w:rPr>
                <w:rFonts w:eastAsia="Calibri"/>
                <w:sz w:val="18"/>
                <w:szCs w:val="16"/>
                <w:lang w:eastAsia="en-US"/>
              </w:rPr>
            </w:pPr>
          </w:p>
        </w:tc>
      </w:tr>
      <w:tr w:rsidR="00C23D1F" w:rsidRPr="00340D22" w14:paraId="4ED23804" w14:textId="77777777" w:rsidTr="00AB15CA">
        <w:trPr>
          <w:cantSplit/>
          <w:tblHeader/>
        </w:trPr>
        <w:tc>
          <w:tcPr>
            <w:tcW w:w="499" w:type="pct"/>
            <w:vMerge/>
            <w:shd w:val="clear" w:color="auto" w:fill="auto"/>
          </w:tcPr>
          <w:p w14:paraId="3CA93A1B" w14:textId="77777777" w:rsidR="00C23D1F" w:rsidRPr="00340D22" w:rsidRDefault="00C23D1F" w:rsidP="002D261B">
            <w:pPr>
              <w:rPr>
                <w:rFonts w:eastAsia="Calibri"/>
                <w:sz w:val="16"/>
                <w:szCs w:val="16"/>
                <w:lang w:eastAsia="en-US"/>
              </w:rPr>
            </w:pPr>
          </w:p>
        </w:tc>
        <w:tc>
          <w:tcPr>
            <w:tcW w:w="527" w:type="pct"/>
          </w:tcPr>
          <w:p w14:paraId="4326E810" w14:textId="2DA5D650" w:rsidR="00C23D1F" w:rsidRPr="00340D22" w:rsidRDefault="00C23D1F" w:rsidP="002D261B">
            <w:pPr>
              <w:rPr>
                <w:rFonts w:eastAsia="Calibri"/>
                <w:sz w:val="16"/>
                <w:szCs w:val="16"/>
                <w:lang w:eastAsia="en-US"/>
              </w:rPr>
            </w:pPr>
            <w:r w:rsidRPr="00340D22">
              <w:rPr>
                <w:rFonts w:eastAsia="Calibri"/>
                <w:sz w:val="16"/>
                <w:szCs w:val="16"/>
                <w:lang w:eastAsia="en-US"/>
              </w:rPr>
              <w:t>3</w:t>
            </w:r>
            <w:proofErr w:type="gramStart"/>
            <w:r w:rsidRPr="00340D22">
              <w:rPr>
                <w:rFonts w:eastAsia="Calibri"/>
                <w:sz w:val="16"/>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coated coverall, and RPE</w:t>
            </w:r>
          </w:p>
        </w:tc>
        <w:tc>
          <w:tcPr>
            <w:tcW w:w="855" w:type="pct"/>
            <w:shd w:val="clear" w:color="auto" w:fill="auto"/>
            <w:tcMar>
              <w:top w:w="57" w:type="dxa"/>
              <w:bottom w:w="57" w:type="dxa"/>
            </w:tcMar>
          </w:tcPr>
          <w:p w14:paraId="3DE682F4" w14:textId="77777777" w:rsidR="00C23D1F" w:rsidRPr="00340D22" w:rsidRDefault="00C23D1F" w:rsidP="002D261B">
            <w:pPr>
              <w:rPr>
                <w:rFonts w:eastAsia="Calibri"/>
                <w:sz w:val="16"/>
                <w:szCs w:val="16"/>
                <w:lang w:eastAsia="en-US"/>
              </w:rPr>
            </w:pPr>
          </w:p>
        </w:tc>
        <w:tc>
          <w:tcPr>
            <w:tcW w:w="1000" w:type="pct"/>
          </w:tcPr>
          <w:p w14:paraId="4F3A97AB" w14:textId="77777777" w:rsidR="00C23D1F" w:rsidRPr="00340D22" w:rsidRDefault="00C23D1F" w:rsidP="002D261B">
            <w:pPr>
              <w:rPr>
                <w:rFonts w:eastAsia="Calibri"/>
                <w:sz w:val="16"/>
                <w:szCs w:val="16"/>
                <w:lang w:eastAsia="en-US"/>
              </w:rPr>
            </w:pPr>
          </w:p>
        </w:tc>
        <w:tc>
          <w:tcPr>
            <w:tcW w:w="926" w:type="pct"/>
            <w:shd w:val="clear" w:color="auto" w:fill="auto"/>
            <w:tcMar>
              <w:top w:w="57" w:type="dxa"/>
              <w:bottom w:w="57" w:type="dxa"/>
            </w:tcMar>
          </w:tcPr>
          <w:p w14:paraId="15D94A79" w14:textId="77777777" w:rsidR="00C23D1F" w:rsidRPr="00340D22" w:rsidRDefault="00C23D1F" w:rsidP="002D261B">
            <w:pPr>
              <w:rPr>
                <w:rFonts w:eastAsia="Calibri"/>
                <w:sz w:val="16"/>
                <w:szCs w:val="16"/>
                <w:lang w:eastAsia="en-US"/>
              </w:rPr>
            </w:pPr>
          </w:p>
        </w:tc>
        <w:tc>
          <w:tcPr>
            <w:tcW w:w="628" w:type="pct"/>
          </w:tcPr>
          <w:p w14:paraId="4C0AC525" w14:textId="77777777" w:rsidR="00C23D1F" w:rsidRPr="00340D22" w:rsidRDefault="00C23D1F" w:rsidP="002D261B">
            <w:pPr>
              <w:rPr>
                <w:rFonts w:eastAsia="Calibri"/>
                <w:sz w:val="16"/>
                <w:szCs w:val="16"/>
                <w:lang w:eastAsia="en-US"/>
              </w:rPr>
            </w:pPr>
          </w:p>
        </w:tc>
        <w:tc>
          <w:tcPr>
            <w:tcW w:w="565" w:type="pct"/>
          </w:tcPr>
          <w:p w14:paraId="5439F754" w14:textId="77777777" w:rsidR="00C23D1F" w:rsidRPr="00340D22" w:rsidRDefault="00C23D1F" w:rsidP="002D261B">
            <w:pPr>
              <w:rPr>
                <w:rFonts w:eastAsia="Calibri"/>
                <w:sz w:val="16"/>
                <w:szCs w:val="16"/>
                <w:lang w:eastAsia="en-US"/>
              </w:rPr>
            </w:pPr>
          </w:p>
        </w:tc>
      </w:tr>
    </w:tbl>
    <w:p w14:paraId="00659B3B" w14:textId="5862E489" w:rsidR="00C23D1F" w:rsidRDefault="0054709C" w:rsidP="001B7DE8">
      <w:pPr>
        <w:jc w:val="both"/>
        <w:rPr>
          <w:rFonts w:eastAsia="Calibri" w:cs="Arial"/>
          <w:b/>
          <w:iCs/>
          <w:color w:val="000000"/>
          <w:szCs w:val="26"/>
          <w:lang w:eastAsia="en-US"/>
        </w:rPr>
      </w:pPr>
      <w:r w:rsidRPr="00B06767">
        <w:rPr>
          <w:rFonts w:eastAsia="Calibri"/>
          <w:i/>
          <w:lang w:eastAsia="en-US"/>
        </w:rPr>
        <w:t>[Insert/delete rows as needed</w:t>
      </w:r>
      <w:r w:rsidR="00D02198" w:rsidRPr="00340D22">
        <w:rPr>
          <w:rFonts w:eastAsia="Calibri"/>
          <w:i/>
          <w:iCs/>
          <w:lang w:eastAsia="en-US"/>
        </w:rPr>
        <w:t>. Output tables from exposure assessment tools and detailed exposure calculations should be included in Appendix 4.1.1 to complement the table.]</w:t>
      </w:r>
      <w:bookmarkStart w:id="2987" w:name="_Toc52892351"/>
      <w:r w:rsidR="00C23D1F">
        <w:br w:type="page"/>
      </w:r>
    </w:p>
    <w:p w14:paraId="1EB7334D" w14:textId="11C6DCEE" w:rsidR="00E26C03" w:rsidRPr="00340D22" w:rsidRDefault="001066F5" w:rsidP="00084D06">
      <w:pPr>
        <w:pStyle w:val="Caption"/>
      </w:pPr>
      <w:bookmarkStart w:id="2988" w:name="_Toc52892353"/>
      <w:bookmarkEnd w:id="2987"/>
      <w:r w:rsidRPr="00340D22">
        <w:lastRenderedPageBreak/>
        <w:t xml:space="preserve">Outcome </w:t>
      </w:r>
      <w:r w:rsidR="00E26C03" w:rsidRPr="00340D22">
        <w:t xml:space="preserve">of qualitative local </w:t>
      </w:r>
      <w:r w:rsidR="00AD02A5" w:rsidRPr="00340D22">
        <w:t>risk</w:t>
      </w:r>
      <w:r w:rsidR="00E26C03" w:rsidRPr="00340D22">
        <w:t xml:space="preserve"> assessment</w:t>
      </w:r>
      <w:bookmarkEnd w:id="2988"/>
      <w:r w:rsidR="00E26C03" w:rsidRPr="00340D22">
        <w:t xml:space="preserve"> </w:t>
      </w:r>
    </w:p>
    <w:p w14:paraId="7C6F2925" w14:textId="0DAD8AA0" w:rsidR="00E26C03" w:rsidRPr="00340D22" w:rsidRDefault="00E26C03" w:rsidP="002D261B">
      <w:pPr>
        <w:jc w:val="both"/>
        <w:rPr>
          <w:rFonts w:eastAsia="Calibri"/>
          <w:i/>
          <w:iCs/>
          <w:lang w:eastAsia="en-US"/>
        </w:rPr>
      </w:pPr>
      <w:r w:rsidRPr="00340D22">
        <w:rPr>
          <w:rFonts w:eastAsia="Calibri"/>
          <w:bCs/>
          <w:i/>
          <w:lang w:eastAsia="en-US"/>
        </w:rPr>
        <w:t>[</w:t>
      </w:r>
      <w:r w:rsidR="00D02198"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iCs/>
          <w:lang w:eastAsia="en-US"/>
        </w:rPr>
        <w:t>In addition to a quantitative assessment, if applicable, a qualitative local assessment needs to be included. For qualitative local risk assessment, use the template table presented in the BPR guidance (see page 25</w:t>
      </w:r>
      <w:r w:rsidR="00420B1F" w:rsidRPr="00340D22">
        <w:rPr>
          <w:rFonts w:eastAsia="Calibri"/>
          <w:i/>
          <w:iCs/>
          <w:lang w:eastAsia="en-US"/>
        </w:rPr>
        <w:t>5</w:t>
      </w:r>
      <w:r w:rsidRPr="00340D22">
        <w:rPr>
          <w:rFonts w:eastAsia="Calibri"/>
          <w:i/>
          <w:iCs/>
          <w:lang w:eastAsia="en-US"/>
        </w:rPr>
        <w:t>, table 27 of the Guidance on BPR: Vol III Parts B+C version 4.0). For examples, also refer to Appendix 4-5: risk characterization for local effects including sensitization presented in the Guidance on the BPR: Vol III Parts B+C version 4.0.]</w:t>
      </w:r>
    </w:p>
    <w:p w14:paraId="64CFFF22" w14:textId="77777777" w:rsidR="00F65338" w:rsidRPr="00515A83" w:rsidRDefault="00F65338" w:rsidP="002D261B">
      <w:pPr>
        <w:jc w:val="both"/>
        <w:rPr>
          <w:rFonts w:eastAsia="Calibri"/>
          <w:iCs/>
          <w:lang w:eastAsia="en-US"/>
        </w:rPr>
      </w:pPr>
    </w:p>
    <w:p w14:paraId="613CABE5" w14:textId="7006DA06" w:rsidR="00AB15CA" w:rsidRDefault="00AB15CA" w:rsidP="00AB15CA">
      <w:pPr>
        <w:pStyle w:val="Caption"/>
        <w:keepNext/>
      </w:pPr>
      <w:r>
        <w:t xml:space="preserve">Table </w:t>
      </w:r>
      <w:fldSimple w:instr=" STYLEREF 1 \s ">
        <w:r w:rsidR="00B53C26">
          <w:rPr>
            <w:noProof/>
          </w:rPr>
          <w:t>3</w:t>
        </w:r>
      </w:fldSimple>
      <w:r w:rsidR="00B53C26">
        <w:t>.</w:t>
      </w:r>
      <w:fldSimple w:instr=" SEQ Table \* ARABIC \s 1 ">
        <w:r w:rsidR="00B53C26">
          <w:rPr>
            <w:noProof/>
          </w:rPr>
          <w:t>68</w:t>
        </w:r>
      </w:fldSimple>
      <w:r>
        <w:t xml:space="preserve"> </w:t>
      </w:r>
      <w:r w:rsidRPr="00CF2268">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1160"/>
        <w:gridCol w:w="1221"/>
        <w:gridCol w:w="1150"/>
        <w:gridCol w:w="1268"/>
        <w:gridCol w:w="1150"/>
        <w:gridCol w:w="1105"/>
        <w:gridCol w:w="1314"/>
        <w:gridCol w:w="1568"/>
      </w:tblGrid>
      <w:tr w:rsidR="00420B1F" w:rsidRPr="00340D22" w14:paraId="2F6F4F35" w14:textId="3ECC56A8" w:rsidTr="00AB15CA">
        <w:tc>
          <w:tcPr>
            <w:tcW w:w="1277" w:type="pct"/>
            <w:gridSpan w:val="3"/>
            <w:shd w:val="clear" w:color="auto" w:fill="FFFFCC"/>
          </w:tcPr>
          <w:p w14:paraId="4F8A6448" w14:textId="77777777" w:rsidR="00420B1F" w:rsidRPr="00340D22" w:rsidRDefault="00420B1F" w:rsidP="002D261B">
            <w:pPr>
              <w:tabs>
                <w:tab w:val="right" w:pos="2302"/>
              </w:tabs>
              <w:rPr>
                <w:rFonts w:eastAsia="Calibri"/>
                <w:b/>
                <w:bCs/>
                <w:sz w:val="18"/>
                <w:szCs w:val="16"/>
                <w:highlight w:val="yellow"/>
                <w:lang w:eastAsia="en-US"/>
              </w:rPr>
            </w:pPr>
            <w:r w:rsidRPr="00340D22">
              <w:rPr>
                <w:rFonts w:eastAsia="Calibri"/>
                <w:b/>
                <w:bCs/>
                <w:sz w:val="18"/>
                <w:szCs w:val="16"/>
                <w:lang w:eastAsia="en-US"/>
              </w:rPr>
              <w:t>Hazard</w:t>
            </w:r>
            <w:r w:rsidRPr="00340D22">
              <w:rPr>
                <w:rFonts w:eastAsia="Calibri"/>
                <w:b/>
                <w:bCs/>
                <w:sz w:val="18"/>
                <w:szCs w:val="16"/>
                <w:lang w:eastAsia="en-US"/>
              </w:rPr>
              <w:tab/>
            </w:r>
          </w:p>
        </w:tc>
        <w:tc>
          <w:tcPr>
            <w:tcW w:w="2643" w:type="pct"/>
            <w:gridSpan w:val="6"/>
            <w:shd w:val="clear" w:color="auto" w:fill="FFFFCC"/>
          </w:tcPr>
          <w:p w14:paraId="0B35F11B" w14:textId="77777777" w:rsidR="00420B1F" w:rsidRPr="00340D22" w:rsidRDefault="00420B1F" w:rsidP="002D261B">
            <w:pPr>
              <w:rPr>
                <w:rFonts w:eastAsia="Calibri"/>
                <w:b/>
                <w:bCs/>
                <w:sz w:val="18"/>
                <w:szCs w:val="16"/>
                <w:lang w:eastAsia="en-US"/>
              </w:rPr>
            </w:pPr>
            <w:r w:rsidRPr="00340D22">
              <w:rPr>
                <w:rFonts w:eastAsia="Calibri"/>
                <w:b/>
                <w:bCs/>
                <w:sz w:val="18"/>
                <w:szCs w:val="16"/>
                <w:lang w:eastAsia="en-US"/>
              </w:rPr>
              <w:t>Exposure information</w:t>
            </w:r>
          </w:p>
        </w:tc>
        <w:tc>
          <w:tcPr>
            <w:tcW w:w="1080" w:type="pct"/>
            <w:gridSpan w:val="2"/>
            <w:shd w:val="clear" w:color="auto" w:fill="FFFFCC"/>
          </w:tcPr>
          <w:p w14:paraId="4025337D" w14:textId="15C9AE16" w:rsidR="00420B1F" w:rsidRPr="00340D22" w:rsidRDefault="00420B1F" w:rsidP="00C23D1F">
            <w:pPr>
              <w:rPr>
                <w:rFonts w:eastAsia="Calibri"/>
                <w:b/>
                <w:bCs/>
                <w:sz w:val="18"/>
                <w:szCs w:val="16"/>
                <w:lang w:eastAsia="en-US"/>
              </w:rPr>
            </w:pPr>
            <w:r w:rsidRPr="00340D22">
              <w:rPr>
                <w:rFonts w:eastAsia="Calibri"/>
                <w:b/>
                <w:bCs/>
                <w:sz w:val="18"/>
                <w:szCs w:val="16"/>
                <w:lang w:eastAsia="en-US"/>
              </w:rPr>
              <w:t>Risk</w:t>
            </w:r>
          </w:p>
        </w:tc>
      </w:tr>
      <w:tr w:rsidR="00420B1F" w:rsidRPr="00340D22" w14:paraId="6EF8D846" w14:textId="6F5A1CFC" w:rsidTr="00AB15CA">
        <w:tc>
          <w:tcPr>
            <w:tcW w:w="412" w:type="pct"/>
            <w:shd w:val="clear" w:color="auto" w:fill="auto"/>
          </w:tcPr>
          <w:p w14:paraId="5C3E7925" w14:textId="29B5C0D8" w:rsidR="00420B1F" w:rsidRPr="00340D22" w:rsidRDefault="00420B1F" w:rsidP="002D261B">
            <w:pPr>
              <w:rPr>
                <w:rFonts w:eastAsia="Calibri"/>
                <w:b/>
                <w:bCs/>
                <w:sz w:val="18"/>
                <w:szCs w:val="16"/>
                <w:lang w:eastAsia="en-US"/>
              </w:rPr>
            </w:pPr>
            <w:r w:rsidRPr="00340D22">
              <w:rPr>
                <w:rFonts w:eastAsia="Calibri"/>
                <w:b/>
                <w:bCs/>
                <w:sz w:val="18"/>
                <w:szCs w:val="16"/>
                <w:lang w:eastAsia="en-US"/>
              </w:rPr>
              <w:t>Hazard category</w:t>
            </w:r>
          </w:p>
        </w:tc>
        <w:tc>
          <w:tcPr>
            <w:tcW w:w="340" w:type="pct"/>
            <w:shd w:val="clear" w:color="auto" w:fill="auto"/>
          </w:tcPr>
          <w:p w14:paraId="63BA78ED" w14:textId="48277DBD" w:rsidR="00420B1F" w:rsidRPr="00340D22" w:rsidRDefault="00420B1F" w:rsidP="002D261B">
            <w:pPr>
              <w:rPr>
                <w:rFonts w:eastAsia="Calibri"/>
                <w:b/>
                <w:bCs/>
                <w:sz w:val="18"/>
                <w:szCs w:val="16"/>
                <w:lang w:eastAsia="en-US"/>
              </w:rPr>
            </w:pPr>
            <w:r w:rsidRPr="00340D22">
              <w:rPr>
                <w:rFonts w:eastAsia="Calibri"/>
                <w:b/>
                <w:bCs/>
                <w:sz w:val="18"/>
                <w:szCs w:val="16"/>
                <w:lang w:eastAsia="en-US"/>
              </w:rPr>
              <w:t>Effects in terms of C&amp;L</w:t>
            </w:r>
          </w:p>
        </w:tc>
        <w:tc>
          <w:tcPr>
            <w:tcW w:w="525" w:type="pct"/>
            <w:shd w:val="clear" w:color="auto" w:fill="auto"/>
          </w:tcPr>
          <w:p w14:paraId="03BDF8F0" w14:textId="56306082" w:rsidR="00420B1F" w:rsidRPr="00340D22" w:rsidRDefault="00420B1F" w:rsidP="002D261B">
            <w:pPr>
              <w:rPr>
                <w:rFonts w:eastAsia="Calibri"/>
                <w:b/>
                <w:bCs/>
                <w:sz w:val="18"/>
                <w:szCs w:val="16"/>
                <w:lang w:eastAsia="en-US"/>
              </w:rPr>
            </w:pPr>
            <w:r w:rsidRPr="00340D22">
              <w:rPr>
                <w:rFonts w:eastAsia="Calibri"/>
                <w:b/>
                <w:bCs/>
                <w:sz w:val="18"/>
                <w:szCs w:val="16"/>
                <w:lang w:eastAsia="en-US"/>
              </w:rPr>
              <w:t>Additional relevant hazard information</w:t>
            </w:r>
          </w:p>
        </w:tc>
        <w:tc>
          <w:tcPr>
            <w:tcW w:w="435" w:type="pct"/>
            <w:shd w:val="clear" w:color="auto" w:fill="auto"/>
          </w:tcPr>
          <w:p w14:paraId="6D9D61EF" w14:textId="36016179" w:rsidR="00420B1F" w:rsidRPr="00340D22" w:rsidRDefault="00420B1F" w:rsidP="002D261B">
            <w:pPr>
              <w:rPr>
                <w:rFonts w:eastAsia="Calibri"/>
                <w:b/>
                <w:bCs/>
                <w:sz w:val="18"/>
                <w:szCs w:val="16"/>
                <w:lang w:eastAsia="en-US"/>
              </w:rPr>
            </w:pPr>
            <w:r w:rsidRPr="00340D22">
              <w:rPr>
                <w:rFonts w:eastAsia="Calibri"/>
                <w:b/>
                <w:bCs/>
                <w:sz w:val="18"/>
                <w:szCs w:val="16"/>
                <w:lang w:eastAsia="en-US"/>
              </w:rPr>
              <w:t>PT</w:t>
            </w:r>
          </w:p>
        </w:tc>
        <w:tc>
          <w:tcPr>
            <w:tcW w:w="458" w:type="pct"/>
            <w:shd w:val="clear" w:color="auto" w:fill="auto"/>
          </w:tcPr>
          <w:p w14:paraId="49C31166" w14:textId="6D29B245" w:rsidR="00420B1F" w:rsidRPr="00340D22" w:rsidRDefault="00420B1F" w:rsidP="002D261B">
            <w:pPr>
              <w:rPr>
                <w:rFonts w:eastAsia="Calibri"/>
                <w:b/>
                <w:bCs/>
                <w:sz w:val="18"/>
                <w:szCs w:val="16"/>
                <w:lang w:eastAsia="en-US"/>
              </w:rPr>
            </w:pPr>
            <w:r w:rsidRPr="00340D22">
              <w:rPr>
                <w:rFonts w:eastAsia="Calibri"/>
                <w:b/>
                <w:bCs/>
                <w:sz w:val="18"/>
                <w:szCs w:val="16"/>
                <w:lang w:eastAsia="en-US"/>
              </w:rPr>
              <w:t>Tasks, uses, processes</w:t>
            </w:r>
          </w:p>
        </w:tc>
        <w:tc>
          <w:tcPr>
            <w:tcW w:w="431" w:type="pct"/>
            <w:shd w:val="clear" w:color="auto" w:fill="auto"/>
          </w:tcPr>
          <w:p w14:paraId="5B7F4E65" w14:textId="0530980B" w:rsidR="00420B1F" w:rsidRPr="00340D22" w:rsidRDefault="00420B1F" w:rsidP="002D261B">
            <w:pPr>
              <w:rPr>
                <w:rFonts w:eastAsia="Calibri"/>
                <w:b/>
                <w:bCs/>
                <w:sz w:val="18"/>
                <w:szCs w:val="16"/>
                <w:lang w:eastAsia="en-US"/>
              </w:rPr>
            </w:pPr>
            <w:r w:rsidRPr="00340D22">
              <w:rPr>
                <w:rFonts w:eastAsia="Calibri"/>
                <w:b/>
                <w:bCs/>
                <w:sz w:val="18"/>
                <w:szCs w:val="16"/>
                <w:lang w:eastAsia="en-US"/>
              </w:rPr>
              <w:t>Potential exposure route</w:t>
            </w:r>
          </w:p>
        </w:tc>
        <w:tc>
          <w:tcPr>
            <w:tcW w:w="475" w:type="pct"/>
            <w:shd w:val="clear" w:color="auto" w:fill="auto"/>
          </w:tcPr>
          <w:p w14:paraId="3DEF5873" w14:textId="5C80FBB4" w:rsidR="00420B1F" w:rsidRPr="00340D22" w:rsidRDefault="00420B1F" w:rsidP="002D261B">
            <w:pPr>
              <w:rPr>
                <w:rFonts w:eastAsia="Calibri"/>
                <w:b/>
                <w:bCs/>
                <w:sz w:val="18"/>
                <w:szCs w:val="16"/>
                <w:lang w:eastAsia="en-US"/>
              </w:rPr>
            </w:pPr>
            <w:r w:rsidRPr="00340D22">
              <w:rPr>
                <w:rFonts w:eastAsia="Calibri"/>
                <w:b/>
                <w:bCs/>
                <w:sz w:val="18"/>
                <w:szCs w:val="16"/>
                <w:lang w:eastAsia="en-US"/>
              </w:rPr>
              <w:t>Frequency and duration of potential exposure</w:t>
            </w:r>
          </w:p>
        </w:tc>
        <w:tc>
          <w:tcPr>
            <w:tcW w:w="431" w:type="pct"/>
            <w:shd w:val="clear" w:color="auto" w:fill="auto"/>
          </w:tcPr>
          <w:p w14:paraId="222112DD" w14:textId="28F97B98" w:rsidR="00420B1F" w:rsidRPr="00340D22" w:rsidRDefault="00420B1F" w:rsidP="002D261B">
            <w:pPr>
              <w:rPr>
                <w:rFonts w:eastAsia="Calibri"/>
                <w:b/>
                <w:bCs/>
                <w:sz w:val="18"/>
                <w:szCs w:val="16"/>
                <w:lang w:eastAsia="en-US"/>
              </w:rPr>
            </w:pPr>
            <w:r w:rsidRPr="00340D22">
              <w:rPr>
                <w:rFonts w:eastAsia="Calibri"/>
                <w:b/>
                <w:bCs/>
                <w:sz w:val="18"/>
                <w:szCs w:val="16"/>
                <w:lang w:eastAsia="en-US"/>
              </w:rPr>
              <w:t>Potential degree of exposure</w:t>
            </w:r>
          </w:p>
        </w:tc>
        <w:tc>
          <w:tcPr>
            <w:tcW w:w="414" w:type="pct"/>
            <w:shd w:val="clear" w:color="auto" w:fill="auto"/>
          </w:tcPr>
          <w:p w14:paraId="69DD6F04" w14:textId="71A0E0BE" w:rsidR="00420B1F" w:rsidRPr="00340D22" w:rsidRDefault="00420B1F" w:rsidP="002D261B">
            <w:pPr>
              <w:rPr>
                <w:rFonts w:eastAsia="Calibri"/>
                <w:b/>
                <w:bCs/>
                <w:sz w:val="18"/>
                <w:szCs w:val="16"/>
                <w:lang w:eastAsia="en-US"/>
              </w:rPr>
            </w:pPr>
            <w:r w:rsidRPr="00340D22">
              <w:rPr>
                <w:rFonts w:eastAsia="Calibri"/>
                <w:b/>
                <w:bCs/>
                <w:sz w:val="18"/>
                <w:szCs w:val="16"/>
                <w:lang w:eastAsia="en-US"/>
              </w:rPr>
              <w:t>Relevant RMMs &amp; PPE</w:t>
            </w:r>
          </w:p>
        </w:tc>
        <w:tc>
          <w:tcPr>
            <w:tcW w:w="492" w:type="pct"/>
          </w:tcPr>
          <w:p w14:paraId="10335E12" w14:textId="7DC92CB2" w:rsidR="00420B1F" w:rsidRPr="00340D22" w:rsidRDefault="00420B1F" w:rsidP="002D261B">
            <w:pPr>
              <w:rPr>
                <w:rFonts w:eastAsia="Calibri"/>
                <w:b/>
                <w:bCs/>
                <w:sz w:val="18"/>
                <w:szCs w:val="16"/>
                <w:lang w:eastAsia="en-US"/>
              </w:rPr>
            </w:pPr>
            <w:r w:rsidRPr="00340D22">
              <w:rPr>
                <w:rFonts w:eastAsia="Calibri"/>
                <w:b/>
                <w:bCs/>
                <w:sz w:val="18"/>
                <w:szCs w:val="16"/>
                <w:lang w:eastAsia="en-US"/>
              </w:rPr>
              <w:t>Conclusion on risk</w:t>
            </w:r>
          </w:p>
        </w:tc>
        <w:tc>
          <w:tcPr>
            <w:tcW w:w="588" w:type="pct"/>
          </w:tcPr>
          <w:p w14:paraId="6F16F404" w14:textId="55ABDD3D" w:rsidR="00420B1F" w:rsidRPr="00340D22" w:rsidRDefault="00420B1F" w:rsidP="002D261B">
            <w:pPr>
              <w:rPr>
                <w:rFonts w:eastAsia="Calibri"/>
                <w:b/>
                <w:bCs/>
                <w:sz w:val="18"/>
                <w:szCs w:val="16"/>
                <w:lang w:eastAsia="en-US"/>
              </w:rPr>
            </w:pPr>
            <w:r w:rsidRPr="00340D22">
              <w:rPr>
                <w:rFonts w:eastAsia="Calibri"/>
                <w:b/>
                <w:bCs/>
                <w:sz w:val="18"/>
                <w:szCs w:val="16"/>
                <w:lang w:eastAsia="en-US"/>
              </w:rPr>
              <w:t>Uncertainties attached to conclusion that may increase (</w:t>
            </w:r>
            <w:r w:rsidRPr="00340D22">
              <w:rPr>
                <w:rFonts w:ascii="Arial" w:eastAsia="Calibri" w:hAnsi="Arial" w:cs="Arial"/>
                <w:b/>
                <w:bCs/>
                <w:sz w:val="18"/>
                <w:szCs w:val="16"/>
                <w:lang w:eastAsia="en-US"/>
              </w:rPr>
              <w:t>↑</w:t>
            </w:r>
            <w:r w:rsidRPr="00340D22">
              <w:rPr>
                <w:rFonts w:eastAsia="Calibri"/>
                <w:b/>
                <w:bCs/>
                <w:sz w:val="18"/>
                <w:szCs w:val="16"/>
                <w:lang w:eastAsia="en-US"/>
              </w:rPr>
              <w:t>) or decrease (</w:t>
            </w:r>
            <w:r w:rsidRPr="00340D22">
              <w:rPr>
                <w:rFonts w:ascii="Arial" w:eastAsia="Calibri" w:hAnsi="Arial" w:cs="Arial"/>
                <w:b/>
                <w:bCs/>
                <w:sz w:val="18"/>
                <w:szCs w:val="16"/>
                <w:lang w:eastAsia="en-US"/>
              </w:rPr>
              <w:t>↓</w:t>
            </w:r>
            <w:r w:rsidRPr="00340D22">
              <w:rPr>
                <w:rFonts w:eastAsia="Calibri"/>
                <w:b/>
                <w:bCs/>
                <w:sz w:val="18"/>
                <w:szCs w:val="16"/>
                <w:lang w:eastAsia="en-US"/>
              </w:rPr>
              <w:t>) risk or both (</w:t>
            </w:r>
            <w:r w:rsidRPr="00340D22">
              <w:rPr>
                <w:rFonts w:ascii="Arial" w:eastAsia="Calibri" w:hAnsi="Arial" w:cs="Arial"/>
                <w:b/>
                <w:bCs/>
                <w:sz w:val="18"/>
                <w:szCs w:val="16"/>
                <w:lang w:eastAsia="en-US"/>
              </w:rPr>
              <w:t>↑↓</w:t>
            </w:r>
            <w:r w:rsidRPr="00340D22">
              <w:rPr>
                <w:rFonts w:eastAsia="Calibri"/>
                <w:b/>
                <w:bCs/>
                <w:sz w:val="18"/>
                <w:szCs w:val="16"/>
                <w:lang w:eastAsia="en-US"/>
              </w:rPr>
              <w:t>)</w:t>
            </w:r>
          </w:p>
        </w:tc>
      </w:tr>
      <w:tr w:rsidR="00420B1F" w:rsidRPr="00340D22" w14:paraId="237D4BE0" w14:textId="442EA5C7" w:rsidTr="00AB15CA">
        <w:tc>
          <w:tcPr>
            <w:tcW w:w="412" w:type="pct"/>
            <w:shd w:val="clear" w:color="auto" w:fill="auto"/>
          </w:tcPr>
          <w:p w14:paraId="5B8DDDE1" w14:textId="77777777" w:rsidR="00420B1F" w:rsidRPr="00340D22" w:rsidRDefault="00420B1F" w:rsidP="002D261B">
            <w:pPr>
              <w:rPr>
                <w:rFonts w:eastAsia="Calibri"/>
                <w:b/>
                <w:bCs/>
                <w:sz w:val="18"/>
                <w:szCs w:val="16"/>
                <w:lang w:eastAsia="en-US"/>
              </w:rPr>
            </w:pPr>
          </w:p>
        </w:tc>
        <w:tc>
          <w:tcPr>
            <w:tcW w:w="340" w:type="pct"/>
            <w:shd w:val="clear" w:color="auto" w:fill="auto"/>
          </w:tcPr>
          <w:p w14:paraId="6C85E2AB" w14:textId="77777777" w:rsidR="00420B1F" w:rsidRPr="00340D22" w:rsidRDefault="00420B1F" w:rsidP="002D261B">
            <w:pPr>
              <w:rPr>
                <w:rFonts w:eastAsia="Calibri"/>
                <w:b/>
                <w:bCs/>
                <w:sz w:val="18"/>
                <w:szCs w:val="16"/>
                <w:lang w:eastAsia="en-US"/>
              </w:rPr>
            </w:pPr>
          </w:p>
        </w:tc>
        <w:tc>
          <w:tcPr>
            <w:tcW w:w="525" w:type="pct"/>
            <w:shd w:val="clear" w:color="auto" w:fill="auto"/>
          </w:tcPr>
          <w:p w14:paraId="6755A378" w14:textId="77777777" w:rsidR="00420B1F" w:rsidRPr="00340D22" w:rsidRDefault="00420B1F" w:rsidP="002D261B">
            <w:pPr>
              <w:rPr>
                <w:rFonts w:eastAsia="Calibri"/>
                <w:b/>
                <w:bCs/>
                <w:sz w:val="18"/>
                <w:szCs w:val="16"/>
                <w:lang w:eastAsia="en-US"/>
              </w:rPr>
            </w:pPr>
          </w:p>
        </w:tc>
        <w:tc>
          <w:tcPr>
            <w:tcW w:w="435" w:type="pct"/>
            <w:shd w:val="clear" w:color="auto" w:fill="auto"/>
          </w:tcPr>
          <w:p w14:paraId="03C1B623" w14:textId="77777777" w:rsidR="00420B1F" w:rsidRPr="00340D22" w:rsidRDefault="00420B1F" w:rsidP="002D261B">
            <w:pPr>
              <w:rPr>
                <w:rFonts w:eastAsia="Calibri"/>
                <w:b/>
                <w:bCs/>
                <w:sz w:val="18"/>
                <w:szCs w:val="16"/>
                <w:lang w:eastAsia="en-US"/>
              </w:rPr>
            </w:pPr>
          </w:p>
        </w:tc>
        <w:tc>
          <w:tcPr>
            <w:tcW w:w="458" w:type="pct"/>
            <w:shd w:val="clear" w:color="auto" w:fill="auto"/>
          </w:tcPr>
          <w:p w14:paraId="3974FD29" w14:textId="77777777" w:rsidR="00420B1F" w:rsidRPr="00340D22" w:rsidRDefault="00420B1F" w:rsidP="002D261B">
            <w:pPr>
              <w:rPr>
                <w:rFonts w:eastAsia="Calibri"/>
                <w:b/>
                <w:bCs/>
                <w:sz w:val="18"/>
                <w:szCs w:val="16"/>
                <w:lang w:eastAsia="en-US"/>
              </w:rPr>
            </w:pPr>
          </w:p>
        </w:tc>
        <w:tc>
          <w:tcPr>
            <w:tcW w:w="431" w:type="pct"/>
            <w:shd w:val="clear" w:color="auto" w:fill="auto"/>
          </w:tcPr>
          <w:p w14:paraId="5820DA52" w14:textId="77777777" w:rsidR="00420B1F" w:rsidRPr="00340D22" w:rsidRDefault="00420B1F" w:rsidP="002D261B">
            <w:pPr>
              <w:rPr>
                <w:rFonts w:eastAsia="Calibri"/>
                <w:b/>
                <w:bCs/>
                <w:sz w:val="18"/>
                <w:szCs w:val="16"/>
                <w:lang w:eastAsia="en-US"/>
              </w:rPr>
            </w:pPr>
          </w:p>
        </w:tc>
        <w:tc>
          <w:tcPr>
            <w:tcW w:w="475" w:type="pct"/>
            <w:shd w:val="clear" w:color="auto" w:fill="auto"/>
          </w:tcPr>
          <w:p w14:paraId="7F64601D" w14:textId="77777777" w:rsidR="00420B1F" w:rsidRPr="00340D22" w:rsidRDefault="00420B1F" w:rsidP="002D261B">
            <w:pPr>
              <w:rPr>
                <w:rFonts w:eastAsia="Calibri"/>
                <w:b/>
                <w:bCs/>
                <w:sz w:val="18"/>
                <w:szCs w:val="16"/>
                <w:lang w:eastAsia="en-US"/>
              </w:rPr>
            </w:pPr>
          </w:p>
        </w:tc>
        <w:tc>
          <w:tcPr>
            <w:tcW w:w="431" w:type="pct"/>
            <w:shd w:val="clear" w:color="auto" w:fill="auto"/>
          </w:tcPr>
          <w:p w14:paraId="48C8410E" w14:textId="77777777" w:rsidR="00420B1F" w:rsidRPr="00340D22" w:rsidRDefault="00420B1F" w:rsidP="002D261B">
            <w:pPr>
              <w:rPr>
                <w:rFonts w:eastAsia="Calibri"/>
                <w:b/>
                <w:bCs/>
                <w:sz w:val="18"/>
                <w:szCs w:val="16"/>
                <w:lang w:eastAsia="en-US"/>
              </w:rPr>
            </w:pPr>
          </w:p>
        </w:tc>
        <w:tc>
          <w:tcPr>
            <w:tcW w:w="414" w:type="pct"/>
            <w:shd w:val="clear" w:color="auto" w:fill="auto"/>
          </w:tcPr>
          <w:p w14:paraId="45748E20" w14:textId="77777777" w:rsidR="00420B1F" w:rsidRPr="00340D22" w:rsidRDefault="00420B1F" w:rsidP="002D261B">
            <w:pPr>
              <w:rPr>
                <w:rFonts w:eastAsia="Calibri"/>
                <w:b/>
                <w:bCs/>
                <w:sz w:val="18"/>
                <w:szCs w:val="16"/>
                <w:lang w:eastAsia="en-US"/>
              </w:rPr>
            </w:pPr>
          </w:p>
        </w:tc>
        <w:tc>
          <w:tcPr>
            <w:tcW w:w="492" w:type="pct"/>
          </w:tcPr>
          <w:p w14:paraId="05408ABE" w14:textId="77777777" w:rsidR="00420B1F" w:rsidRPr="00340D22" w:rsidRDefault="00420B1F" w:rsidP="002D261B">
            <w:pPr>
              <w:rPr>
                <w:rFonts w:eastAsia="Calibri"/>
                <w:b/>
                <w:bCs/>
                <w:sz w:val="18"/>
                <w:szCs w:val="16"/>
                <w:lang w:eastAsia="en-US"/>
              </w:rPr>
            </w:pPr>
          </w:p>
        </w:tc>
        <w:tc>
          <w:tcPr>
            <w:tcW w:w="588" w:type="pct"/>
          </w:tcPr>
          <w:p w14:paraId="4C9AA85F" w14:textId="77777777" w:rsidR="00420B1F" w:rsidRPr="00340D22" w:rsidRDefault="00420B1F" w:rsidP="002D261B">
            <w:pPr>
              <w:rPr>
                <w:rFonts w:eastAsia="Calibri"/>
                <w:b/>
                <w:bCs/>
                <w:sz w:val="18"/>
                <w:szCs w:val="16"/>
                <w:lang w:eastAsia="en-US"/>
              </w:rPr>
            </w:pPr>
          </w:p>
        </w:tc>
      </w:tr>
      <w:tr w:rsidR="00420B1F" w:rsidRPr="00340D22" w14:paraId="14F663F1" w14:textId="29B1DBAE" w:rsidTr="00AB15CA">
        <w:tc>
          <w:tcPr>
            <w:tcW w:w="412" w:type="pct"/>
            <w:shd w:val="clear" w:color="auto" w:fill="auto"/>
          </w:tcPr>
          <w:p w14:paraId="18D49995" w14:textId="77777777" w:rsidR="00420B1F" w:rsidRPr="00340D22" w:rsidRDefault="00420B1F" w:rsidP="002D261B">
            <w:pPr>
              <w:rPr>
                <w:rFonts w:eastAsia="Calibri"/>
                <w:b/>
                <w:bCs/>
                <w:sz w:val="18"/>
                <w:szCs w:val="16"/>
                <w:lang w:eastAsia="en-US"/>
              </w:rPr>
            </w:pPr>
          </w:p>
        </w:tc>
        <w:tc>
          <w:tcPr>
            <w:tcW w:w="340" w:type="pct"/>
            <w:shd w:val="clear" w:color="auto" w:fill="auto"/>
          </w:tcPr>
          <w:p w14:paraId="2F14AE5D" w14:textId="77777777" w:rsidR="00420B1F" w:rsidRPr="00340D22" w:rsidRDefault="00420B1F" w:rsidP="002D261B">
            <w:pPr>
              <w:rPr>
                <w:rFonts w:eastAsia="Calibri"/>
                <w:b/>
                <w:bCs/>
                <w:sz w:val="18"/>
                <w:szCs w:val="16"/>
                <w:lang w:eastAsia="en-US"/>
              </w:rPr>
            </w:pPr>
          </w:p>
        </w:tc>
        <w:tc>
          <w:tcPr>
            <w:tcW w:w="525" w:type="pct"/>
            <w:shd w:val="clear" w:color="auto" w:fill="auto"/>
          </w:tcPr>
          <w:p w14:paraId="4771F954" w14:textId="77777777" w:rsidR="00420B1F" w:rsidRPr="00340D22" w:rsidRDefault="00420B1F" w:rsidP="002D261B">
            <w:pPr>
              <w:rPr>
                <w:rFonts w:eastAsia="Calibri"/>
                <w:b/>
                <w:bCs/>
                <w:sz w:val="18"/>
                <w:szCs w:val="16"/>
                <w:lang w:eastAsia="en-US"/>
              </w:rPr>
            </w:pPr>
          </w:p>
        </w:tc>
        <w:tc>
          <w:tcPr>
            <w:tcW w:w="435" w:type="pct"/>
            <w:shd w:val="clear" w:color="auto" w:fill="auto"/>
          </w:tcPr>
          <w:p w14:paraId="4154A2AF" w14:textId="77777777" w:rsidR="00420B1F" w:rsidRPr="00340D22" w:rsidRDefault="00420B1F" w:rsidP="002D261B">
            <w:pPr>
              <w:rPr>
                <w:rFonts w:eastAsia="Calibri"/>
                <w:b/>
                <w:bCs/>
                <w:sz w:val="18"/>
                <w:szCs w:val="16"/>
                <w:lang w:eastAsia="en-US"/>
              </w:rPr>
            </w:pPr>
          </w:p>
        </w:tc>
        <w:tc>
          <w:tcPr>
            <w:tcW w:w="458" w:type="pct"/>
            <w:shd w:val="clear" w:color="auto" w:fill="auto"/>
          </w:tcPr>
          <w:p w14:paraId="66F1E8C4" w14:textId="77777777" w:rsidR="00420B1F" w:rsidRPr="00340D22" w:rsidRDefault="00420B1F" w:rsidP="002D261B">
            <w:pPr>
              <w:rPr>
                <w:rFonts w:eastAsia="Calibri"/>
                <w:b/>
                <w:bCs/>
                <w:sz w:val="18"/>
                <w:szCs w:val="16"/>
                <w:lang w:eastAsia="en-US"/>
              </w:rPr>
            </w:pPr>
          </w:p>
        </w:tc>
        <w:tc>
          <w:tcPr>
            <w:tcW w:w="431" w:type="pct"/>
            <w:shd w:val="clear" w:color="auto" w:fill="auto"/>
          </w:tcPr>
          <w:p w14:paraId="697B9532" w14:textId="77777777" w:rsidR="00420B1F" w:rsidRPr="00340D22" w:rsidRDefault="00420B1F" w:rsidP="002D261B">
            <w:pPr>
              <w:rPr>
                <w:rFonts w:eastAsia="Calibri"/>
                <w:b/>
                <w:bCs/>
                <w:sz w:val="18"/>
                <w:szCs w:val="16"/>
                <w:lang w:eastAsia="en-US"/>
              </w:rPr>
            </w:pPr>
          </w:p>
        </w:tc>
        <w:tc>
          <w:tcPr>
            <w:tcW w:w="475" w:type="pct"/>
            <w:shd w:val="clear" w:color="auto" w:fill="auto"/>
          </w:tcPr>
          <w:p w14:paraId="451791E1" w14:textId="77777777" w:rsidR="00420B1F" w:rsidRPr="00340D22" w:rsidRDefault="00420B1F" w:rsidP="002D261B">
            <w:pPr>
              <w:rPr>
                <w:rFonts w:eastAsia="Calibri"/>
                <w:b/>
                <w:bCs/>
                <w:sz w:val="18"/>
                <w:szCs w:val="16"/>
                <w:lang w:eastAsia="en-US"/>
              </w:rPr>
            </w:pPr>
          </w:p>
        </w:tc>
        <w:tc>
          <w:tcPr>
            <w:tcW w:w="431" w:type="pct"/>
            <w:shd w:val="clear" w:color="auto" w:fill="auto"/>
          </w:tcPr>
          <w:p w14:paraId="3444421A" w14:textId="77777777" w:rsidR="00420B1F" w:rsidRPr="00340D22" w:rsidRDefault="00420B1F" w:rsidP="002D261B">
            <w:pPr>
              <w:rPr>
                <w:rFonts w:eastAsia="Calibri"/>
                <w:b/>
                <w:bCs/>
                <w:sz w:val="18"/>
                <w:szCs w:val="16"/>
                <w:lang w:eastAsia="en-US"/>
              </w:rPr>
            </w:pPr>
          </w:p>
        </w:tc>
        <w:tc>
          <w:tcPr>
            <w:tcW w:w="414" w:type="pct"/>
            <w:shd w:val="clear" w:color="auto" w:fill="auto"/>
          </w:tcPr>
          <w:p w14:paraId="39A89F5C" w14:textId="77777777" w:rsidR="00420B1F" w:rsidRPr="00340D22" w:rsidRDefault="00420B1F" w:rsidP="002D261B">
            <w:pPr>
              <w:rPr>
                <w:rFonts w:eastAsia="Calibri"/>
                <w:b/>
                <w:bCs/>
                <w:sz w:val="18"/>
                <w:szCs w:val="16"/>
                <w:lang w:eastAsia="en-US"/>
              </w:rPr>
            </w:pPr>
          </w:p>
        </w:tc>
        <w:tc>
          <w:tcPr>
            <w:tcW w:w="492" w:type="pct"/>
          </w:tcPr>
          <w:p w14:paraId="78507BAA" w14:textId="77777777" w:rsidR="00420B1F" w:rsidRPr="00340D22" w:rsidRDefault="00420B1F" w:rsidP="002D261B">
            <w:pPr>
              <w:rPr>
                <w:rFonts w:eastAsia="Calibri"/>
                <w:b/>
                <w:bCs/>
                <w:sz w:val="18"/>
                <w:szCs w:val="16"/>
                <w:lang w:eastAsia="en-US"/>
              </w:rPr>
            </w:pPr>
          </w:p>
        </w:tc>
        <w:tc>
          <w:tcPr>
            <w:tcW w:w="588" w:type="pct"/>
          </w:tcPr>
          <w:p w14:paraId="274576CF" w14:textId="77777777" w:rsidR="00420B1F" w:rsidRPr="00340D22" w:rsidRDefault="00420B1F" w:rsidP="002D261B">
            <w:pPr>
              <w:rPr>
                <w:rFonts w:eastAsia="Calibri"/>
                <w:b/>
                <w:bCs/>
                <w:sz w:val="18"/>
                <w:szCs w:val="16"/>
                <w:lang w:eastAsia="en-US"/>
              </w:rPr>
            </w:pPr>
          </w:p>
        </w:tc>
      </w:tr>
    </w:tbl>
    <w:p w14:paraId="4B64CE05" w14:textId="6AEB9E17" w:rsidR="00E26C03" w:rsidRPr="00340D22" w:rsidRDefault="0054709C" w:rsidP="002D261B">
      <w:pPr>
        <w:jc w:val="both"/>
        <w:rPr>
          <w:rFonts w:eastAsia="Calibri"/>
          <w:i/>
          <w:iCs/>
          <w:lang w:eastAsia="en-US"/>
        </w:rPr>
      </w:pPr>
      <w:r w:rsidRPr="00B06767">
        <w:rPr>
          <w:rFonts w:eastAsia="Calibri"/>
          <w:i/>
          <w:lang w:eastAsia="en-US"/>
        </w:rPr>
        <w:t>[Insert/delete rows as needed</w:t>
      </w:r>
      <w:r>
        <w:rPr>
          <w:rFonts w:eastAsia="Calibri"/>
          <w:i/>
          <w:lang w:eastAsia="en-US"/>
        </w:rPr>
        <w:t>.]</w:t>
      </w:r>
    </w:p>
    <w:p w14:paraId="75407BDE" w14:textId="77777777" w:rsidR="00E26C03" w:rsidRPr="00340D22" w:rsidRDefault="00E26C03" w:rsidP="002D261B">
      <w:pPr>
        <w:rPr>
          <w:rFonts w:eastAsia="Calibri"/>
          <w:lang w:eastAsia="en-US"/>
        </w:rPr>
        <w:sectPr w:rsidR="00E26C03" w:rsidRPr="00340D22" w:rsidSect="00710275">
          <w:pgSz w:w="16840" w:h="11907" w:orient="landscape" w:code="9"/>
          <w:pgMar w:top="1446" w:right="1474" w:bottom="1247" w:left="2013" w:header="850" w:footer="850" w:gutter="0"/>
          <w:cols w:space="720"/>
          <w:docGrid w:linePitch="272"/>
        </w:sectPr>
      </w:pPr>
    </w:p>
    <w:p w14:paraId="710DFE25" w14:textId="77777777" w:rsidR="00E26C03" w:rsidRPr="00340D22" w:rsidRDefault="00E26C03" w:rsidP="00084D06">
      <w:pPr>
        <w:pStyle w:val="Caption"/>
      </w:pPr>
      <w:bookmarkStart w:id="2989" w:name="_Toc41549913"/>
      <w:bookmarkStart w:id="2990" w:name="_Toc52892355"/>
      <w:r w:rsidRPr="00340D22">
        <w:lastRenderedPageBreak/>
        <w:t>Conclusion</w:t>
      </w:r>
      <w:bookmarkEnd w:id="2989"/>
      <w:bookmarkEnd w:id="2990"/>
    </w:p>
    <w:p w14:paraId="40DBBAF1" w14:textId="1B08B25C" w:rsidR="00E26C03" w:rsidRDefault="00E26C03" w:rsidP="002D261B">
      <w:pPr>
        <w:rPr>
          <w:rFonts w:eastAsia="Calibri"/>
          <w:i/>
          <w:iCs/>
          <w:lang w:eastAsia="en-US"/>
        </w:rPr>
      </w:pPr>
      <w:r w:rsidRPr="00340D22">
        <w:rPr>
          <w:rFonts w:eastAsia="Calibri"/>
          <w:i/>
          <w:iCs/>
          <w:lang w:eastAsia="en-US"/>
        </w:rPr>
        <w:t>[Include a brief conclusion on the acceptability of the scenario</w:t>
      </w:r>
      <w:r w:rsidR="00230034" w:rsidRPr="00340D22">
        <w:rPr>
          <w:rFonts w:eastAsia="Calibri"/>
          <w:i/>
          <w:iCs/>
          <w:lang w:eastAsia="en-US"/>
        </w:rPr>
        <w:t>(</w:t>
      </w:r>
      <w:r w:rsidRPr="00340D22">
        <w:rPr>
          <w:rFonts w:eastAsia="Calibri"/>
          <w:i/>
          <w:iCs/>
          <w:lang w:eastAsia="en-US"/>
        </w:rPr>
        <w:t>s</w:t>
      </w:r>
      <w:r w:rsidR="00230034" w:rsidRPr="00340D22">
        <w:rPr>
          <w:rFonts w:eastAsia="Calibri"/>
          <w:i/>
          <w:iCs/>
          <w:lang w:eastAsia="en-US"/>
        </w:rPr>
        <w:t>)</w:t>
      </w:r>
      <w:r w:rsidRPr="00340D22">
        <w:rPr>
          <w:rFonts w:eastAsia="Calibri"/>
          <w:i/>
          <w:iCs/>
          <w:lang w:eastAsia="en-US"/>
        </w:rPr>
        <w:t>.</w:t>
      </w:r>
      <w:r w:rsidR="00DF0B04" w:rsidRPr="00340D22">
        <w:rPr>
          <w:rFonts w:eastAsia="Calibri"/>
          <w:i/>
          <w:iCs/>
          <w:lang w:eastAsia="en-US"/>
        </w:rPr>
        <w:t xml:space="preserve"> Also clearly describe which RMMs are required for a safe use.</w:t>
      </w:r>
      <w:r w:rsidRPr="00340D22">
        <w:rPr>
          <w:rFonts w:eastAsia="Calibri"/>
          <w:i/>
          <w:iCs/>
          <w:lang w:eastAsia="en-US"/>
        </w:rPr>
        <w:t>]</w:t>
      </w:r>
    </w:p>
    <w:p w14:paraId="37AF37E8" w14:textId="77777777" w:rsidR="00C23D1F" w:rsidRPr="00340D22" w:rsidRDefault="00C23D1F" w:rsidP="002D261B">
      <w:pPr>
        <w:rPr>
          <w:rFonts w:eastAsia="Calibri"/>
          <w:i/>
          <w:iCs/>
          <w:lang w:eastAsia="en-US"/>
        </w:rPr>
      </w:pPr>
    </w:p>
    <w:p w14:paraId="412D328B" w14:textId="77777777" w:rsidR="00611DC6" w:rsidRPr="00340D22" w:rsidRDefault="00611DC6" w:rsidP="002D261B">
      <w:pPr>
        <w:rPr>
          <w:rFonts w:eastAsia="Calibri"/>
          <w:lang w:eastAsia="en-US"/>
        </w:rPr>
      </w:pPr>
    </w:p>
    <w:p w14:paraId="5C9CEA65" w14:textId="729C9707" w:rsidR="00FB20E9" w:rsidRPr="00340D22" w:rsidRDefault="00FB20E9" w:rsidP="00D20CC2">
      <w:pPr>
        <w:pStyle w:val="Heading4"/>
      </w:pPr>
      <w:bookmarkStart w:id="2991" w:name="_Toc41549914"/>
      <w:bookmarkStart w:id="2992" w:name="_Toc52892356"/>
      <w:bookmarkStart w:id="2993" w:name="_Toc72959372"/>
      <w:r w:rsidRPr="00340D22">
        <w:t xml:space="preserve">Secondary exposure to </w:t>
      </w:r>
      <w:r w:rsidR="00DC5547" w:rsidRPr="00340D22">
        <w:t xml:space="preserve">professional bystanders and </w:t>
      </w:r>
      <w:r w:rsidRPr="00340D22">
        <w:t>non-professional bystanders/</w:t>
      </w:r>
      <w:proofErr w:type="gramStart"/>
      <w:r w:rsidRPr="00340D22">
        <w:t>general public</w:t>
      </w:r>
      <w:bookmarkEnd w:id="2991"/>
      <w:bookmarkEnd w:id="2992"/>
      <w:bookmarkEnd w:id="2993"/>
      <w:proofErr w:type="gramEnd"/>
    </w:p>
    <w:p w14:paraId="0AD90B1F" w14:textId="05BF99EC" w:rsidR="00FB20E9" w:rsidRPr="00340D22" w:rsidRDefault="00FB20E9" w:rsidP="002D261B">
      <w:pPr>
        <w:jc w:val="both"/>
        <w:rPr>
          <w:rFonts w:eastAsia="Calibri"/>
          <w:i/>
          <w:iCs/>
          <w:lang w:eastAsia="en-US"/>
        </w:rPr>
      </w:pPr>
      <w:r w:rsidRPr="00340D22">
        <w:rPr>
          <w:rFonts w:eastAsia="Calibri"/>
          <w:i/>
          <w:iCs/>
          <w:lang w:eastAsia="en-US"/>
        </w:rPr>
        <w:t>[Include a section for each scenario where secondary non-professional bystanders/</w:t>
      </w:r>
      <w:proofErr w:type="gramStart"/>
      <w:r w:rsidRPr="00340D22">
        <w:rPr>
          <w:rFonts w:eastAsia="Calibri"/>
          <w:i/>
          <w:iCs/>
          <w:lang w:eastAsia="en-US"/>
        </w:rPr>
        <w:t>general public</w:t>
      </w:r>
      <w:proofErr w:type="gramEnd"/>
      <w:r w:rsidRPr="00340D22">
        <w:rPr>
          <w:rFonts w:eastAsia="Calibri"/>
          <w:i/>
          <w:iCs/>
          <w:lang w:eastAsia="en-US"/>
        </w:rPr>
        <w:t xml:space="preserve"> is foreseen. If no exposure for non-professional bystanders/</w:t>
      </w:r>
      <w:proofErr w:type="gramStart"/>
      <w:r w:rsidRPr="00340D22">
        <w:rPr>
          <w:rFonts w:eastAsia="Calibri"/>
          <w:i/>
          <w:iCs/>
          <w:lang w:eastAsia="en-US"/>
        </w:rPr>
        <w:t>general public</w:t>
      </w:r>
      <w:proofErr w:type="gramEnd"/>
      <w:r w:rsidRPr="00340D22">
        <w:rPr>
          <w:rFonts w:eastAsia="Calibri"/>
          <w:i/>
          <w:iCs/>
          <w:lang w:eastAsia="en-US"/>
        </w:rPr>
        <w:t xml:space="preserve"> is foreseen, then only indicate this and delete the tables and text. For the </w:t>
      </w:r>
      <w:r w:rsidRPr="00340D22">
        <w:rPr>
          <w:i/>
          <w:lang w:eastAsia="en-GB"/>
        </w:rPr>
        <w:t>scenario number [n], refer to section 3.6.6.2 List of</w:t>
      </w:r>
      <w:r w:rsidR="00517E2C" w:rsidRPr="00340D22">
        <w:rPr>
          <w:i/>
          <w:lang w:eastAsia="en-GB"/>
        </w:rPr>
        <w:t xml:space="preserve"> exposure</w:t>
      </w:r>
      <w:r w:rsidRPr="00340D22">
        <w:rPr>
          <w:i/>
          <w:lang w:eastAsia="en-GB"/>
        </w:rPr>
        <w:t xml:space="preserve"> scenarios.</w:t>
      </w:r>
      <w:r w:rsidRPr="00340D22">
        <w:rPr>
          <w:rFonts w:eastAsia="Calibri"/>
          <w:i/>
          <w:iCs/>
          <w:lang w:eastAsia="en-US"/>
        </w:rPr>
        <w:t>]</w:t>
      </w:r>
    </w:p>
    <w:p w14:paraId="7BCC4B48" w14:textId="3470B84E" w:rsidR="00FB20E9" w:rsidRPr="00340D22" w:rsidRDefault="00FB20E9" w:rsidP="002D261B">
      <w:pPr>
        <w:rPr>
          <w:b/>
        </w:rPr>
      </w:pPr>
    </w:p>
    <w:p w14:paraId="67711652" w14:textId="4F5634AF" w:rsidR="00FB20E9" w:rsidRPr="00340D22" w:rsidRDefault="00FB20E9" w:rsidP="00084D06">
      <w:pPr>
        <w:pStyle w:val="Caption"/>
      </w:pPr>
      <w:bookmarkStart w:id="2994" w:name="_Toc52892357"/>
      <w:r w:rsidRPr="00340D22">
        <w:t>Scenario [n]</w:t>
      </w:r>
      <w:r w:rsidR="006E52CA" w:rsidRPr="00340D22">
        <w:t>: [Include the name of the scenario.]</w:t>
      </w:r>
      <w:bookmarkEnd w:id="2994"/>
    </w:p>
    <w:p w14:paraId="02984164" w14:textId="5F653704" w:rsidR="00FB20E9" w:rsidRPr="00340D22" w:rsidRDefault="00FB20E9" w:rsidP="002D261B">
      <w:pPr>
        <w:rPr>
          <w:rFonts w:eastAsia="Calibri"/>
          <w:iCs/>
          <w:u w:val="single"/>
          <w:lang w:eastAsia="en-US"/>
        </w:rPr>
      </w:pPr>
      <w:r w:rsidRPr="00340D22">
        <w:rPr>
          <w:rFonts w:eastAsia="Calibri"/>
          <w:iCs/>
          <w:u w:val="single"/>
          <w:lang w:eastAsia="en-US"/>
        </w:rPr>
        <w:t xml:space="preserve">Description and input parameters </w:t>
      </w:r>
    </w:p>
    <w:p w14:paraId="261139ED" w14:textId="77777777" w:rsidR="00FB20E9" w:rsidRPr="00340D22" w:rsidRDefault="00FB20E9" w:rsidP="002D261B">
      <w:pPr>
        <w:rPr>
          <w:rFonts w:ascii="Times New Roman" w:eastAsia="Calibri" w:hAnsi="Times New Roman"/>
          <w:iCs/>
          <w:lang w:eastAsia="en-US"/>
        </w:rPr>
      </w:pPr>
    </w:p>
    <w:p w14:paraId="51053686" w14:textId="397DEA80" w:rsidR="00AB15CA" w:rsidRDefault="00AB15CA" w:rsidP="00AB15CA">
      <w:pPr>
        <w:pStyle w:val="Caption"/>
        <w:keepNext/>
      </w:pPr>
      <w:r>
        <w:t xml:space="preserve">Table </w:t>
      </w:r>
      <w:fldSimple w:instr=" STYLEREF 1 \s ">
        <w:r w:rsidR="00B53C26">
          <w:rPr>
            <w:noProof/>
          </w:rPr>
          <w:t>3</w:t>
        </w:r>
      </w:fldSimple>
      <w:r w:rsidR="00B53C26">
        <w:t>.</w:t>
      </w:r>
      <w:fldSimple w:instr=" SEQ Table \* ARABIC \s 1 ">
        <w:r w:rsidR="00B53C26">
          <w:rPr>
            <w:noProof/>
          </w:rPr>
          <w:t>69</w:t>
        </w:r>
      </w:fldSimple>
      <w:r>
        <w:t xml:space="preserve"> </w:t>
      </w:r>
      <w:r w:rsidRPr="00847DC4">
        <w:t>Description and input parameters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198"/>
      </w:tblGrid>
      <w:tr w:rsidR="00FB20E9" w:rsidRPr="00340D22" w14:paraId="457FCB2C" w14:textId="77777777" w:rsidTr="00FB20E9">
        <w:trPr>
          <w:tblHeader/>
        </w:trPr>
        <w:tc>
          <w:tcPr>
            <w:tcW w:w="9198" w:type="dxa"/>
            <w:shd w:val="clear" w:color="auto" w:fill="FFFFCC"/>
            <w:tcMar>
              <w:top w:w="57" w:type="dxa"/>
              <w:bottom w:w="57" w:type="dxa"/>
            </w:tcMar>
          </w:tcPr>
          <w:p w14:paraId="7DE7ED19" w14:textId="77777777" w:rsidR="00FB20E9" w:rsidRPr="00340D22" w:rsidRDefault="00FB20E9" w:rsidP="002D261B">
            <w:pPr>
              <w:rPr>
                <w:rFonts w:eastAsia="Calibri"/>
                <w:b/>
                <w:sz w:val="18"/>
                <w:szCs w:val="16"/>
                <w:lang w:eastAsia="en-US"/>
              </w:rPr>
            </w:pPr>
            <w:r w:rsidRPr="00340D22">
              <w:rPr>
                <w:rFonts w:eastAsia="Calibri"/>
                <w:b/>
                <w:sz w:val="18"/>
                <w:szCs w:val="16"/>
                <w:lang w:eastAsia="en-US"/>
              </w:rPr>
              <w:t>Description of Scenario [n]</w:t>
            </w:r>
          </w:p>
        </w:tc>
      </w:tr>
      <w:tr w:rsidR="00FB20E9" w:rsidRPr="00340D22" w14:paraId="3337E053" w14:textId="77777777" w:rsidTr="00FB20E9">
        <w:trPr>
          <w:tblHeader/>
        </w:trPr>
        <w:tc>
          <w:tcPr>
            <w:tcW w:w="9198" w:type="dxa"/>
            <w:shd w:val="clear" w:color="auto" w:fill="auto"/>
            <w:tcMar>
              <w:top w:w="57" w:type="dxa"/>
              <w:bottom w:w="57" w:type="dxa"/>
            </w:tcMar>
          </w:tcPr>
          <w:p w14:paraId="52A230D3" w14:textId="73E040A2" w:rsidR="00FB20E9" w:rsidRPr="00340D22" w:rsidRDefault="00FB20E9" w:rsidP="002D261B">
            <w:pPr>
              <w:jc w:val="both"/>
              <w:rPr>
                <w:rFonts w:eastAsia="Calibri"/>
                <w:i/>
                <w:sz w:val="18"/>
                <w:szCs w:val="16"/>
                <w:lang w:eastAsia="en-US"/>
              </w:rPr>
            </w:pPr>
            <w:r w:rsidRPr="00340D22">
              <w:rPr>
                <w:rFonts w:eastAsia="Calibri"/>
                <w:i/>
                <w:sz w:val="18"/>
                <w:szCs w:val="16"/>
                <w:lang w:eastAsia="en-US"/>
              </w:rPr>
              <w:t xml:space="preserve">[Give detailed information on the scenario and tasks, exposed </w:t>
            </w:r>
            <w:r w:rsidR="00A174E5" w:rsidRPr="00340D22">
              <w:rPr>
                <w:rFonts w:eastAsia="Calibri"/>
                <w:i/>
                <w:sz w:val="18"/>
                <w:szCs w:val="16"/>
                <w:lang w:eastAsia="en-US"/>
              </w:rPr>
              <w:t>person</w:t>
            </w:r>
            <w:r w:rsidRPr="00340D22">
              <w:rPr>
                <w:rFonts w:eastAsia="Calibri"/>
                <w:i/>
                <w:sz w:val="18"/>
                <w:szCs w:val="16"/>
                <w:lang w:eastAsia="en-US"/>
              </w:rPr>
              <w:t>, application method, indoor and/or outdoor use; frequency and (route specific) duration of exposure; concentration of active substance</w:t>
            </w:r>
            <w:r w:rsidR="002D4A2C" w:rsidRPr="00340D22">
              <w:rPr>
                <w:rFonts w:eastAsia="Calibri"/>
                <w:i/>
                <w:sz w:val="18"/>
                <w:szCs w:val="16"/>
                <w:lang w:eastAsia="en-US"/>
              </w:rPr>
              <w:t>(s)</w:t>
            </w:r>
            <w:r w:rsidRPr="00340D22">
              <w:rPr>
                <w:rFonts w:eastAsia="Calibri"/>
                <w:i/>
                <w:sz w:val="18"/>
                <w:szCs w:val="16"/>
                <w:lang w:eastAsia="en-US"/>
              </w:rPr>
              <w:t xml:space="preserve"> in </w:t>
            </w:r>
            <w:r w:rsidR="002D4A2C" w:rsidRPr="00340D22">
              <w:rPr>
                <w:rFonts w:eastAsia="Calibri"/>
                <w:i/>
                <w:sz w:val="18"/>
                <w:szCs w:val="16"/>
                <w:lang w:eastAsia="en-US"/>
              </w:rPr>
              <w:t xml:space="preserve">the </w:t>
            </w:r>
            <w:r w:rsidRPr="00340D22">
              <w:rPr>
                <w:rFonts w:eastAsia="Calibri"/>
                <w:i/>
                <w:sz w:val="18"/>
                <w:szCs w:val="16"/>
                <w:lang w:eastAsia="en-US"/>
              </w:rPr>
              <w:t>product; absorption values (or equivalent) and any other variables and assumptions used in the calculations. Indicate the model/tool/software/database used, and a justification should be provided why the selected models and parameters are the most appropriate for the BPF.]</w:t>
            </w:r>
          </w:p>
        </w:tc>
      </w:tr>
    </w:tbl>
    <w:p w14:paraId="01A5A98C" w14:textId="77777777" w:rsidR="00FB20E9" w:rsidRPr="00340D22" w:rsidRDefault="00FB20E9" w:rsidP="002D261B">
      <w:pPr>
        <w:jc w:val="both"/>
        <w:rPr>
          <w:rFonts w:eastAsia="Calibri"/>
          <w:iCs/>
          <w:sz w:val="22"/>
          <w:lang w:eastAsia="en-U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77"/>
        <w:gridCol w:w="2594"/>
        <w:gridCol w:w="1985"/>
        <w:gridCol w:w="2542"/>
      </w:tblGrid>
      <w:tr w:rsidR="00FB20E9" w:rsidRPr="00340D22" w14:paraId="24430FF6" w14:textId="77777777" w:rsidTr="00FB20E9">
        <w:trPr>
          <w:tblHeader/>
        </w:trPr>
        <w:tc>
          <w:tcPr>
            <w:tcW w:w="5000" w:type="pct"/>
            <w:gridSpan w:val="4"/>
            <w:shd w:val="clear" w:color="auto" w:fill="FFFFCC"/>
            <w:tcMar>
              <w:top w:w="57" w:type="dxa"/>
              <w:bottom w:w="57" w:type="dxa"/>
            </w:tcMar>
          </w:tcPr>
          <w:p w14:paraId="4B6607B9" w14:textId="77777777" w:rsidR="00FB20E9" w:rsidRPr="00340D22" w:rsidRDefault="00FB20E9" w:rsidP="002D261B">
            <w:pPr>
              <w:rPr>
                <w:rFonts w:eastAsia="Calibri"/>
                <w:b/>
                <w:sz w:val="18"/>
                <w:szCs w:val="16"/>
                <w:lang w:eastAsia="en-US"/>
              </w:rPr>
            </w:pPr>
            <w:r w:rsidRPr="00340D22">
              <w:rPr>
                <w:rFonts w:eastAsia="Calibri"/>
                <w:b/>
                <w:sz w:val="18"/>
                <w:szCs w:val="16"/>
                <w:lang w:eastAsia="en-US"/>
              </w:rPr>
              <w:lastRenderedPageBreak/>
              <w:t>Input parameters for Scenario [n]</w:t>
            </w:r>
          </w:p>
        </w:tc>
      </w:tr>
      <w:tr w:rsidR="00FB20E9" w:rsidRPr="00340D22" w14:paraId="08AC0911" w14:textId="77777777" w:rsidTr="00FB20E9">
        <w:trPr>
          <w:tblHeader/>
        </w:trPr>
        <w:tc>
          <w:tcPr>
            <w:tcW w:w="5000" w:type="pct"/>
            <w:gridSpan w:val="4"/>
            <w:shd w:val="clear" w:color="auto" w:fill="D9D9D9"/>
            <w:tcMar>
              <w:top w:w="57" w:type="dxa"/>
              <w:bottom w:w="57" w:type="dxa"/>
            </w:tcMar>
          </w:tcPr>
          <w:p w14:paraId="3BC827CF" w14:textId="77705AB6" w:rsidR="00FB20E9" w:rsidRPr="00340D22" w:rsidRDefault="00FB20E9" w:rsidP="002D261B">
            <w:pPr>
              <w:jc w:val="both"/>
              <w:rPr>
                <w:rFonts w:eastAsia="Calibri"/>
                <w:i/>
                <w:sz w:val="18"/>
                <w:szCs w:val="16"/>
                <w:lang w:eastAsia="en-US"/>
              </w:rPr>
            </w:pPr>
            <w:r w:rsidRPr="00340D22">
              <w:rPr>
                <w:rFonts w:eastAsia="Calibri"/>
                <w:i/>
                <w:sz w:val="18"/>
                <w:szCs w:val="16"/>
                <w:lang w:eastAsia="en-US"/>
              </w:rPr>
              <w:t xml:space="preserve">[Indicate the exposure path, e.g. </w:t>
            </w:r>
            <w:r w:rsidR="00ED4A39" w:rsidRPr="00340D22">
              <w:rPr>
                <w:rFonts w:eastAsia="Calibri"/>
                <w:i/>
                <w:sz w:val="18"/>
                <w:szCs w:val="16"/>
                <w:lang w:eastAsia="en-US"/>
              </w:rPr>
              <w:t>oral</w:t>
            </w:r>
            <w:r w:rsidRPr="00340D22">
              <w:rPr>
                <w:rFonts w:eastAsia="Calibri"/>
                <w:i/>
                <w:sz w:val="18"/>
                <w:szCs w:val="16"/>
                <w:lang w:eastAsia="en-US"/>
              </w:rPr>
              <w:t xml:space="preserve">, dermal, </w:t>
            </w:r>
            <w:r w:rsidR="00ED4A39" w:rsidRPr="00340D22">
              <w:rPr>
                <w:rFonts w:eastAsia="Calibri"/>
                <w:i/>
                <w:sz w:val="18"/>
                <w:szCs w:val="16"/>
                <w:lang w:eastAsia="en-US"/>
              </w:rPr>
              <w:t>inhalation</w:t>
            </w:r>
            <w:r w:rsidRPr="00340D22">
              <w:rPr>
                <w:rFonts w:eastAsia="Calibri"/>
                <w:i/>
                <w:sz w:val="18"/>
                <w:szCs w:val="16"/>
                <w:lang w:eastAsia="en-US"/>
              </w:rPr>
              <w:t>. Include new rows for each exposure path.]</w:t>
            </w:r>
          </w:p>
        </w:tc>
      </w:tr>
      <w:tr w:rsidR="00FB20E9" w:rsidRPr="00340D22" w14:paraId="6B9B32A0" w14:textId="77777777" w:rsidTr="00FB20E9">
        <w:trPr>
          <w:tblHeader/>
        </w:trPr>
        <w:tc>
          <w:tcPr>
            <w:tcW w:w="1129" w:type="pct"/>
            <w:shd w:val="clear" w:color="auto" w:fill="auto"/>
            <w:tcMar>
              <w:top w:w="57" w:type="dxa"/>
              <w:bottom w:w="57" w:type="dxa"/>
            </w:tcMar>
          </w:tcPr>
          <w:p w14:paraId="4AE494FC"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3E347026" w14:textId="77777777" w:rsidR="00FB20E9" w:rsidRPr="00340D22" w:rsidRDefault="00FB20E9"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7CBF2B28" w14:textId="77777777" w:rsidR="00FB20E9" w:rsidRPr="00340D22" w:rsidRDefault="00FB20E9" w:rsidP="002D261B">
            <w:pPr>
              <w:rPr>
                <w:rFonts w:eastAsia="Calibri"/>
                <w:sz w:val="18"/>
                <w:szCs w:val="16"/>
                <w:lang w:eastAsia="en-US"/>
              </w:rPr>
            </w:pPr>
            <w:r w:rsidRPr="00340D22">
              <w:rPr>
                <w:rFonts w:eastAsia="Calibri"/>
                <w:sz w:val="18"/>
                <w:szCs w:val="16"/>
                <w:lang w:eastAsia="en-US"/>
              </w:rPr>
              <w:t>Value</w:t>
            </w:r>
          </w:p>
        </w:tc>
        <w:tc>
          <w:tcPr>
            <w:tcW w:w="1382" w:type="pct"/>
          </w:tcPr>
          <w:p w14:paraId="4CE79711" w14:textId="77777777" w:rsidR="00FB20E9" w:rsidRPr="00340D22" w:rsidRDefault="00FB20E9" w:rsidP="002D261B">
            <w:pPr>
              <w:rPr>
                <w:rFonts w:eastAsia="Calibri"/>
                <w:sz w:val="18"/>
                <w:szCs w:val="16"/>
                <w:vertAlign w:val="superscript"/>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3</w:t>
            </w:r>
          </w:p>
        </w:tc>
      </w:tr>
      <w:tr w:rsidR="00FB20E9" w:rsidRPr="00340D22" w14:paraId="6E748813" w14:textId="77777777" w:rsidTr="00FB20E9">
        <w:trPr>
          <w:tblHeader/>
        </w:trPr>
        <w:tc>
          <w:tcPr>
            <w:tcW w:w="1129" w:type="pct"/>
            <w:vMerge w:val="restart"/>
            <w:tcMar>
              <w:top w:w="57" w:type="dxa"/>
              <w:bottom w:w="57" w:type="dxa"/>
            </w:tcMar>
          </w:tcPr>
          <w:p w14:paraId="3BF220F5" w14:textId="339717CD" w:rsidR="00FB20E9" w:rsidRPr="00340D22" w:rsidRDefault="00FB20E9" w:rsidP="002D261B">
            <w:pPr>
              <w:rPr>
                <w:rFonts w:eastAsia="Calibri"/>
                <w:sz w:val="18"/>
                <w:szCs w:val="16"/>
                <w:lang w:eastAsia="en-US"/>
              </w:rPr>
            </w:pPr>
            <w:r w:rsidRPr="00340D22">
              <w:rPr>
                <w:rFonts w:eastAsia="Calibri"/>
                <w:sz w:val="18"/>
                <w:szCs w:val="16"/>
                <w:lang w:eastAsia="en-US"/>
              </w:rPr>
              <w:t>Tier 1</w:t>
            </w:r>
            <w:r w:rsidR="003E0CDB" w:rsidRPr="00340D22">
              <w:rPr>
                <w:rFonts w:eastAsia="Calibri"/>
                <w:sz w:val="18"/>
                <w:szCs w:val="16"/>
                <w:lang w:eastAsia="en-US"/>
              </w:rPr>
              <w:t xml:space="preserve"> (no PPE)</w:t>
            </w:r>
          </w:p>
        </w:tc>
        <w:tc>
          <w:tcPr>
            <w:tcW w:w="1410" w:type="pct"/>
            <w:shd w:val="clear" w:color="auto" w:fill="auto"/>
            <w:tcMar>
              <w:top w:w="57" w:type="dxa"/>
              <w:bottom w:w="57" w:type="dxa"/>
            </w:tcMar>
          </w:tcPr>
          <w:p w14:paraId="52E72228"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0816397E" w14:textId="77777777" w:rsidR="00FB20E9" w:rsidRPr="00340D22" w:rsidRDefault="00FB20E9" w:rsidP="002D261B">
            <w:pPr>
              <w:rPr>
                <w:rFonts w:eastAsia="Calibri"/>
                <w:sz w:val="18"/>
                <w:szCs w:val="16"/>
                <w:lang w:eastAsia="en-US"/>
              </w:rPr>
            </w:pPr>
          </w:p>
        </w:tc>
        <w:tc>
          <w:tcPr>
            <w:tcW w:w="1382" w:type="pct"/>
          </w:tcPr>
          <w:p w14:paraId="57A84BE5" w14:textId="77777777" w:rsidR="00FB20E9" w:rsidRPr="00340D22" w:rsidRDefault="00FB20E9" w:rsidP="002D261B">
            <w:pPr>
              <w:rPr>
                <w:rFonts w:eastAsia="Calibri"/>
                <w:sz w:val="18"/>
                <w:szCs w:val="16"/>
                <w:lang w:eastAsia="en-US"/>
              </w:rPr>
            </w:pPr>
          </w:p>
        </w:tc>
      </w:tr>
      <w:tr w:rsidR="00FB20E9" w:rsidRPr="00340D22" w14:paraId="21EB331A" w14:textId="77777777" w:rsidTr="00FB20E9">
        <w:trPr>
          <w:tblHeader/>
        </w:trPr>
        <w:tc>
          <w:tcPr>
            <w:tcW w:w="1129" w:type="pct"/>
            <w:vMerge/>
            <w:tcMar>
              <w:top w:w="57" w:type="dxa"/>
              <w:bottom w:w="57" w:type="dxa"/>
            </w:tcMar>
          </w:tcPr>
          <w:p w14:paraId="079532B9"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01C79364"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606E0EEF" w14:textId="77777777" w:rsidR="00FB20E9" w:rsidRPr="00340D22" w:rsidRDefault="00FB20E9" w:rsidP="002D261B">
            <w:pPr>
              <w:rPr>
                <w:rFonts w:eastAsia="Calibri"/>
                <w:sz w:val="18"/>
                <w:szCs w:val="16"/>
                <w:lang w:eastAsia="en-US"/>
              </w:rPr>
            </w:pPr>
          </w:p>
        </w:tc>
        <w:tc>
          <w:tcPr>
            <w:tcW w:w="1382" w:type="pct"/>
          </w:tcPr>
          <w:p w14:paraId="793FDC16" w14:textId="77777777" w:rsidR="00FB20E9" w:rsidRPr="00340D22" w:rsidRDefault="00FB20E9" w:rsidP="002D261B">
            <w:pPr>
              <w:rPr>
                <w:rFonts w:eastAsia="Calibri"/>
                <w:sz w:val="18"/>
                <w:szCs w:val="16"/>
                <w:lang w:eastAsia="en-US"/>
              </w:rPr>
            </w:pPr>
          </w:p>
        </w:tc>
      </w:tr>
      <w:tr w:rsidR="00FB20E9" w:rsidRPr="00340D22" w14:paraId="30D6C507" w14:textId="77777777" w:rsidTr="00FB20E9">
        <w:trPr>
          <w:tblHeader/>
        </w:trPr>
        <w:tc>
          <w:tcPr>
            <w:tcW w:w="1129" w:type="pct"/>
            <w:vMerge/>
            <w:tcMar>
              <w:top w:w="57" w:type="dxa"/>
              <w:bottom w:w="57" w:type="dxa"/>
            </w:tcMar>
          </w:tcPr>
          <w:p w14:paraId="571430B4"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3C9D5570"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7AE380AD" w14:textId="77777777" w:rsidR="00FB20E9" w:rsidRPr="00340D22" w:rsidRDefault="00FB20E9" w:rsidP="002D261B">
            <w:pPr>
              <w:rPr>
                <w:rFonts w:eastAsia="Calibri"/>
                <w:sz w:val="18"/>
                <w:szCs w:val="16"/>
                <w:lang w:eastAsia="en-US"/>
              </w:rPr>
            </w:pPr>
          </w:p>
        </w:tc>
        <w:tc>
          <w:tcPr>
            <w:tcW w:w="1382" w:type="pct"/>
          </w:tcPr>
          <w:p w14:paraId="04CC68A2" w14:textId="77777777" w:rsidR="00FB20E9" w:rsidRPr="00340D22" w:rsidRDefault="00FB20E9" w:rsidP="002D261B">
            <w:pPr>
              <w:rPr>
                <w:rFonts w:eastAsia="Calibri"/>
                <w:sz w:val="18"/>
                <w:szCs w:val="16"/>
                <w:lang w:eastAsia="en-US"/>
              </w:rPr>
            </w:pPr>
          </w:p>
        </w:tc>
      </w:tr>
      <w:tr w:rsidR="00FB20E9" w:rsidRPr="00340D22" w14:paraId="625CF566" w14:textId="77777777" w:rsidTr="00FB20E9">
        <w:trPr>
          <w:tblHeader/>
        </w:trPr>
        <w:tc>
          <w:tcPr>
            <w:tcW w:w="1129" w:type="pct"/>
            <w:vMerge w:val="restart"/>
            <w:tcMar>
              <w:top w:w="57" w:type="dxa"/>
              <w:bottom w:w="57" w:type="dxa"/>
            </w:tcMar>
          </w:tcPr>
          <w:p w14:paraId="3A515D88" w14:textId="120105AF" w:rsidR="00FB20E9" w:rsidRPr="00340D22" w:rsidRDefault="00FB20E9"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796236" w:rsidRPr="00340D22">
              <w:rPr>
                <w:rFonts w:eastAsia="Calibri"/>
                <w:sz w:val="18"/>
                <w:szCs w:val="16"/>
                <w:vertAlign w:val="superscript"/>
                <w:lang w:eastAsia="en-US"/>
              </w:rPr>
              <w:t xml:space="preserve"> </w:t>
            </w:r>
            <w:r w:rsidR="00796236"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5E7E08E4"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2427EE8B" w14:textId="77777777" w:rsidR="00FB20E9" w:rsidRPr="00340D22" w:rsidRDefault="00FB20E9" w:rsidP="002D261B">
            <w:pPr>
              <w:rPr>
                <w:rFonts w:eastAsia="Calibri"/>
                <w:sz w:val="18"/>
                <w:szCs w:val="16"/>
                <w:lang w:eastAsia="en-US"/>
              </w:rPr>
            </w:pPr>
          </w:p>
        </w:tc>
        <w:tc>
          <w:tcPr>
            <w:tcW w:w="1382" w:type="pct"/>
          </w:tcPr>
          <w:p w14:paraId="2AF70A90" w14:textId="77777777" w:rsidR="00FB20E9" w:rsidRPr="00340D22" w:rsidRDefault="00FB20E9" w:rsidP="002D261B">
            <w:pPr>
              <w:rPr>
                <w:rFonts w:eastAsia="Calibri"/>
                <w:sz w:val="18"/>
                <w:szCs w:val="16"/>
                <w:lang w:eastAsia="en-US"/>
              </w:rPr>
            </w:pPr>
          </w:p>
        </w:tc>
      </w:tr>
      <w:tr w:rsidR="00FB20E9" w:rsidRPr="00340D22" w14:paraId="30473F83" w14:textId="77777777" w:rsidTr="00FB20E9">
        <w:trPr>
          <w:tblHeader/>
        </w:trPr>
        <w:tc>
          <w:tcPr>
            <w:tcW w:w="1129" w:type="pct"/>
            <w:vMerge/>
            <w:tcMar>
              <w:top w:w="57" w:type="dxa"/>
              <w:bottom w:w="57" w:type="dxa"/>
            </w:tcMar>
          </w:tcPr>
          <w:p w14:paraId="233F4803"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4DBA5B87"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01562BFA" w14:textId="77777777" w:rsidR="00FB20E9" w:rsidRPr="00340D22" w:rsidRDefault="00FB20E9" w:rsidP="002D261B">
            <w:pPr>
              <w:rPr>
                <w:rFonts w:eastAsia="Calibri"/>
                <w:sz w:val="18"/>
                <w:szCs w:val="16"/>
                <w:lang w:eastAsia="en-US"/>
              </w:rPr>
            </w:pPr>
          </w:p>
        </w:tc>
        <w:tc>
          <w:tcPr>
            <w:tcW w:w="1382" w:type="pct"/>
          </w:tcPr>
          <w:p w14:paraId="61E1D8CE" w14:textId="77777777" w:rsidR="00FB20E9" w:rsidRPr="00340D22" w:rsidRDefault="00FB20E9" w:rsidP="002D261B">
            <w:pPr>
              <w:rPr>
                <w:rFonts w:eastAsia="Calibri"/>
                <w:sz w:val="18"/>
                <w:szCs w:val="16"/>
                <w:lang w:eastAsia="en-US"/>
              </w:rPr>
            </w:pPr>
          </w:p>
        </w:tc>
      </w:tr>
      <w:tr w:rsidR="00FB20E9" w:rsidRPr="00340D22" w14:paraId="4ED18819" w14:textId="77777777" w:rsidTr="00FB20E9">
        <w:trPr>
          <w:tblHeader/>
        </w:trPr>
        <w:tc>
          <w:tcPr>
            <w:tcW w:w="1129" w:type="pct"/>
            <w:vMerge/>
            <w:tcMar>
              <w:top w:w="57" w:type="dxa"/>
              <w:bottom w:w="57" w:type="dxa"/>
            </w:tcMar>
          </w:tcPr>
          <w:p w14:paraId="385C6061"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4AEA3045"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154AA867" w14:textId="77777777" w:rsidR="00FB20E9" w:rsidRPr="00340D22" w:rsidRDefault="00FB20E9" w:rsidP="002D261B">
            <w:pPr>
              <w:rPr>
                <w:rFonts w:eastAsia="Calibri"/>
                <w:sz w:val="18"/>
                <w:szCs w:val="16"/>
                <w:lang w:eastAsia="en-US"/>
              </w:rPr>
            </w:pPr>
          </w:p>
        </w:tc>
        <w:tc>
          <w:tcPr>
            <w:tcW w:w="1382" w:type="pct"/>
          </w:tcPr>
          <w:p w14:paraId="6C2B2905" w14:textId="77777777" w:rsidR="00FB20E9" w:rsidRPr="00340D22" w:rsidRDefault="00FB20E9" w:rsidP="002D261B">
            <w:pPr>
              <w:rPr>
                <w:rFonts w:eastAsia="Calibri"/>
                <w:sz w:val="18"/>
                <w:szCs w:val="16"/>
                <w:lang w:eastAsia="en-US"/>
              </w:rPr>
            </w:pPr>
          </w:p>
        </w:tc>
      </w:tr>
      <w:tr w:rsidR="00FB20E9" w:rsidRPr="00340D22" w14:paraId="157A3BFD" w14:textId="77777777" w:rsidTr="00FB20E9">
        <w:trPr>
          <w:tblHeader/>
        </w:trPr>
        <w:tc>
          <w:tcPr>
            <w:tcW w:w="1129" w:type="pct"/>
            <w:vMerge w:val="restart"/>
            <w:tcMar>
              <w:top w:w="57" w:type="dxa"/>
              <w:bottom w:w="57" w:type="dxa"/>
            </w:tcMar>
          </w:tcPr>
          <w:p w14:paraId="575EF47B" w14:textId="24D2C252" w:rsidR="00FB20E9" w:rsidRPr="00340D22" w:rsidRDefault="00FB20E9" w:rsidP="002D261B">
            <w:pPr>
              <w:rPr>
                <w:rFonts w:eastAsia="Calibri"/>
                <w:sz w:val="18"/>
                <w:szCs w:val="16"/>
                <w:lang w:eastAsia="en-US"/>
              </w:rPr>
            </w:pPr>
            <w:r w:rsidRPr="00340D22">
              <w:rPr>
                <w:rFonts w:eastAsia="Calibri"/>
                <w:sz w:val="18"/>
                <w:szCs w:val="16"/>
                <w:lang w:eastAsia="en-US"/>
              </w:rPr>
              <w:t>Tier 3</w:t>
            </w:r>
            <w:r w:rsidR="00796236" w:rsidRPr="00340D22">
              <w:rPr>
                <w:rFonts w:eastAsia="Calibri"/>
                <w:sz w:val="18"/>
                <w:szCs w:val="16"/>
                <w:lang w:eastAsia="en-US"/>
              </w:rPr>
              <w:t xml:space="preserve"> </w:t>
            </w:r>
            <w:r w:rsidR="00796236"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796236" w:rsidRPr="00340D22">
              <w:rPr>
                <w:rFonts w:eastAsia="Calibri"/>
                <w:i/>
                <w:sz w:val="18"/>
                <w:szCs w:val="16"/>
                <w:lang w:eastAsia="en-US"/>
              </w:rPr>
              <w:t>]</w:t>
            </w:r>
          </w:p>
        </w:tc>
        <w:tc>
          <w:tcPr>
            <w:tcW w:w="1410" w:type="pct"/>
            <w:shd w:val="clear" w:color="auto" w:fill="auto"/>
            <w:tcMar>
              <w:top w:w="57" w:type="dxa"/>
              <w:bottom w:w="57" w:type="dxa"/>
            </w:tcMar>
          </w:tcPr>
          <w:p w14:paraId="70D604DF"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5D85D852" w14:textId="77777777" w:rsidR="00FB20E9" w:rsidRPr="00340D22" w:rsidRDefault="00FB20E9" w:rsidP="002D261B">
            <w:pPr>
              <w:rPr>
                <w:rFonts w:eastAsia="Calibri"/>
                <w:sz w:val="18"/>
                <w:szCs w:val="16"/>
                <w:lang w:eastAsia="en-US"/>
              </w:rPr>
            </w:pPr>
          </w:p>
        </w:tc>
        <w:tc>
          <w:tcPr>
            <w:tcW w:w="1382" w:type="pct"/>
          </w:tcPr>
          <w:p w14:paraId="72C89E9F" w14:textId="77777777" w:rsidR="00FB20E9" w:rsidRPr="00340D22" w:rsidRDefault="00FB20E9" w:rsidP="002D261B">
            <w:pPr>
              <w:rPr>
                <w:rFonts w:eastAsia="Calibri"/>
                <w:sz w:val="18"/>
                <w:szCs w:val="16"/>
                <w:lang w:eastAsia="en-US"/>
              </w:rPr>
            </w:pPr>
          </w:p>
        </w:tc>
      </w:tr>
      <w:tr w:rsidR="00FB20E9" w:rsidRPr="00340D22" w14:paraId="4F01BFE2" w14:textId="77777777" w:rsidTr="00FB20E9">
        <w:trPr>
          <w:tblHeader/>
        </w:trPr>
        <w:tc>
          <w:tcPr>
            <w:tcW w:w="1129" w:type="pct"/>
            <w:vMerge/>
            <w:tcMar>
              <w:top w:w="57" w:type="dxa"/>
              <w:bottom w:w="57" w:type="dxa"/>
            </w:tcMar>
          </w:tcPr>
          <w:p w14:paraId="0D5C2710"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23535599"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4F079EAE" w14:textId="77777777" w:rsidR="00FB20E9" w:rsidRPr="00340D22" w:rsidRDefault="00FB20E9" w:rsidP="002D261B">
            <w:pPr>
              <w:rPr>
                <w:rFonts w:eastAsia="Calibri"/>
                <w:sz w:val="18"/>
                <w:szCs w:val="16"/>
                <w:lang w:eastAsia="en-US"/>
              </w:rPr>
            </w:pPr>
          </w:p>
        </w:tc>
        <w:tc>
          <w:tcPr>
            <w:tcW w:w="1382" w:type="pct"/>
          </w:tcPr>
          <w:p w14:paraId="725F59B7" w14:textId="77777777" w:rsidR="00FB20E9" w:rsidRPr="00340D22" w:rsidRDefault="00FB20E9" w:rsidP="002D261B">
            <w:pPr>
              <w:rPr>
                <w:rFonts w:eastAsia="Calibri"/>
                <w:sz w:val="18"/>
                <w:szCs w:val="16"/>
                <w:lang w:eastAsia="en-US"/>
              </w:rPr>
            </w:pPr>
          </w:p>
        </w:tc>
      </w:tr>
      <w:tr w:rsidR="00FB20E9" w:rsidRPr="00340D22" w14:paraId="1D3559A2" w14:textId="77777777" w:rsidTr="00FB20E9">
        <w:trPr>
          <w:tblHeader/>
        </w:trPr>
        <w:tc>
          <w:tcPr>
            <w:tcW w:w="1129" w:type="pct"/>
            <w:vMerge/>
            <w:tcMar>
              <w:top w:w="57" w:type="dxa"/>
              <w:bottom w:w="57" w:type="dxa"/>
            </w:tcMar>
          </w:tcPr>
          <w:p w14:paraId="112B2B6E"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402DC4C5"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36E2A10B" w14:textId="77777777" w:rsidR="00FB20E9" w:rsidRPr="00340D22" w:rsidRDefault="00FB20E9" w:rsidP="002D261B">
            <w:pPr>
              <w:rPr>
                <w:rFonts w:eastAsia="Calibri"/>
                <w:sz w:val="18"/>
                <w:szCs w:val="16"/>
                <w:lang w:eastAsia="en-US"/>
              </w:rPr>
            </w:pPr>
          </w:p>
        </w:tc>
        <w:tc>
          <w:tcPr>
            <w:tcW w:w="1382" w:type="pct"/>
          </w:tcPr>
          <w:p w14:paraId="2F48F6EB" w14:textId="77777777" w:rsidR="00FB20E9" w:rsidRPr="00340D22" w:rsidRDefault="00FB20E9" w:rsidP="002D261B">
            <w:pPr>
              <w:rPr>
                <w:rFonts w:eastAsia="Calibri"/>
                <w:sz w:val="18"/>
                <w:szCs w:val="16"/>
                <w:lang w:eastAsia="en-US"/>
              </w:rPr>
            </w:pPr>
          </w:p>
        </w:tc>
      </w:tr>
      <w:tr w:rsidR="00FB20E9" w:rsidRPr="00340D22" w14:paraId="2FF69BC3" w14:textId="77777777" w:rsidTr="00FB20E9">
        <w:trPr>
          <w:tblHeader/>
        </w:trPr>
        <w:tc>
          <w:tcPr>
            <w:tcW w:w="5000" w:type="pct"/>
            <w:gridSpan w:val="4"/>
            <w:shd w:val="clear" w:color="auto" w:fill="D9D9D9"/>
            <w:tcMar>
              <w:top w:w="57" w:type="dxa"/>
              <w:bottom w:w="57" w:type="dxa"/>
            </w:tcMar>
          </w:tcPr>
          <w:p w14:paraId="22BC6189" w14:textId="532EAEE1" w:rsidR="00FB20E9" w:rsidRPr="00340D22" w:rsidRDefault="00FB20E9" w:rsidP="002D261B">
            <w:pPr>
              <w:jc w:val="both"/>
              <w:rPr>
                <w:rFonts w:eastAsia="Calibri"/>
                <w:i/>
                <w:sz w:val="18"/>
                <w:szCs w:val="16"/>
                <w:lang w:eastAsia="en-US"/>
              </w:rPr>
            </w:pPr>
            <w:r w:rsidRPr="00340D22">
              <w:rPr>
                <w:rFonts w:eastAsia="Calibri"/>
                <w:i/>
                <w:sz w:val="18"/>
                <w:szCs w:val="16"/>
                <w:lang w:eastAsia="en-US"/>
              </w:rPr>
              <w:t xml:space="preserve">[Indicate the exposure path, e.g. </w:t>
            </w:r>
            <w:r w:rsidR="00ED4A39" w:rsidRPr="00340D22">
              <w:rPr>
                <w:rFonts w:eastAsia="Calibri"/>
                <w:i/>
                <w:sz w:val="18"/>
                <w:szCs w:val="16"/>
                <w:lang w:eastAsia="en-US"/>
              </w:rPr>
              <w:t>oral</w:t>
            </w:r>
            <w:r w:rsidRPr="00340D22">
              <w:rPr>
                <w:rFonts w:eastAsia="Calibri"/>
                <w:i/>
                <w:sz w:val="18"/>
                <w:szCs w:val="16"/>
                <w:lang w:eastAsia="en-US"/>
              </w:rPr>
              <w:t xml:space="preserve">, dermal, </w:t>
            </w:r>
            <w:r w:rsidR="00ED4A39" w:rsidRPr="00340D22">
              <w:rPr>
                <w:rFonts w:eastAsia="Calibri"/>
                <w:i/>
                <w:sz w:val="18"/>
                <w:szCs w:val="16"/>
                <w:lang w:eastAsia="en-US"/>
              </w:rPr>
              <w:t>inhalation</w:t>
            </w:r>
            <w:r w:rsidRPr="00340D22">
              <w:rPr>
                <w:rFonts w:eastAsia="Calibri"/>
                <w:i/>
                <w:sz w:val="18"/>
                <w:szCs w:val="16"/>
                <w:lang w:eastAsia="en-US"/>
              </w:rPr>
              <w:t>. Include new rows for each exposure path.]</w:t>
            </w:r>
          </w:p>
        </w:tc>
      </w:tr>
      <w:tr w:rsidR="00FB20E9" w:rsidRPr="00340D22" w14:paraId="0C016D0F" w14:textId="77777777" w:rsidTr="00FB20E9">
        <w:trPr>
          <w:tblHeader/>
        </w:trPr>
        <w:tc>
          <w:tcPr>
            <w:tcW w:w="1129" w:type="pct"/>
            <w:shd w:val="clear" w:color="auto" w:fill="auto"/>
            <w:tcMar>
              <w:top w:w="57" w:type="dxa"/>
              <w:bottom w:w="57" w:type="dxa"/>
            </w:tcMar>
          </w:tcPr>
          <w:p w14:paraId="22C25D43"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15808984" w14:textId="77777777" w:rsidR="00FB20E9" w:rsidRPr="00340D22" w:rsidRDefault="00FB20E9"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1</w:t>
            </w:r>
          </w:p>
        </w:tc>
        <w:tc>
          <w:tcPr>
            <w:tcW w:w="1079" w:type="pct"/>
            <w:shd w:val="clear" w:color="auto" w:fill="auto"/>
            <w:tcMar>
              <w:top w:w="57" w:type="dxa"/>
              <w:bottom w:w="57" w:type="dxa"/>
            </w:tcMar>
          </w:tcPr>
          <w:p w14:paraId="7F284CF0" w14:textId="77777777" w:rsidR="00FB20E9" w:rsidRPr="00340D22" w:rsidRDefault="00FB20E9" w:rsidP="002D261B">
            <w:pPr>
              <w:rPr>
                <w:rFonts w:eastAsia="Calibri"/>
                <w:sz w:val="18"/>
                <w:szCs w:val="16"/>
                <w:lang w:eastAsia="en-US"/>
              </w:rPr>
            </w:pPr>
            <w:r w:rsidRPr="00340D22">
              <w:rPr>
                <w:rFonts w:eastAsia="Calibri"/>
                <w:sz w:val="18"/>
                <w:szCs w:val="16"/>
                <w:lang w:eastAsia="en-US"/>
              </w:rPr>
              <w:t>Value</w:t>
            </w:r>
          </w:p>
        </w:tc>
        <w:tc>
          <w:tcPr>
            <w:tcW w:w="1382" w:type="pct"/>
          </w:tcPr>
          <w:p w14:paraId="481C9809" w14:textId="77777777" w:rsidR="00FB20E9" w:rsidRPr="00340D22" w:rsidRDefault="00FB20E9" w:rsidP="002D261B">
            <w:pPr>
              <w:rPr>
                <w:rFonts w:eastAsia="Calibri"/>
                <w:sz w:val="18"/>
                <w:szCs w:val="16"/>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3</w:t>
            </w:r>
          </w:p>
        </w:tc>
      </w:tr>
      <w:tr w:rsidR="00FB20E9" w:rsidRPr="00340D22" w14:paraId="48C5393C" w14:textId="77777777" w:rsidTr="00FB20E9">
        <w:trPr>
          <w:tblHeader/>
        </w:trPr>
        <w:tc>
          <w:tcPr>
            <w:tcW w:w="1129" w:type="pct"/>
            <w:vMerge w:val="restart"/>
            <w:tcMar>
              <w:top w:w="57" w:type="dxa"/>
              <w:bottom w:w="57" w:type="dxa"/>
            </w:tcMar>
          </w:tcPr>
          <w:p w14:paraId="2DC19F7C" w14:textId="5C712D2B" w:rsidR="00FB20E9" w:rsidRPr="00340D22" w:rsidRDefault="00FB20E9" w:rsidP="002D261B">
            <w:pPr>
              <w:rPr>
                <w:rFonts w:eastAsia="Calibri"/>
                <w:sz w:val="18"/>
                <w:szCs w:val="16"/>
                <w:lang w:eastAsia="en-US"/>
              </w:rPr>
            </w:pPr>
            <w:r w:rsidRPr="00340D22">
              <w:rPr>
                <w:rFonts w:eastAsia="Calibri"/>
                <w:sz w:val="18"/>
                <w:szCs w:val="16"/>
                <w:lang w:eastAsia="en-US"/>
              </w:rPr>
              <w:t>Tier 1</w:t>
            </w:r>
            <w:r w:rsidR="003E0CDB" w:rsidRPr="00340D22">
              <w:rPr>
                <w:rFonts w:eastAsia="Calibri"/>
                <w:sz w:val="18"/>
                <w:szCs w:val="16"/>
                <w:lang w:eastAsia="en-US"/>
              </w:rPr>
              <w:t xml:space="preserve"> (no PPE)</w:t>
            </w:r>
          </w:p>
        </w:tc>
        <w:tc>
          <w:tcPr>
            <w:tcW w:w="1410" w:type="pct"/>
            <w:shd w:val="clear" w:color="auto" w:fill="auto"/>
            <w:tcMar>
              <w:top w:w="57" w:type="dxa"/>
              <w:bottom w:w="57" w:type="dxa"/>
            </w:tcMar>
          </w:tcPr>
          <w:p w14:paraId="78101303"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1BB6586C" w14:textId="77777777" w:rsidR="00FB20E9" w:rsidRPr="00340D22" w:rsidRDefault="00FB20E9" w:rsidP="002D261B">
            <w:pPr>
              <w:rPr>
                <w:rFonts w:eastAsia="Calibri"/>
                <w:sz w:val="18"/>
                <w:szCs w:val="16"/>
                <w:lang w:eastAsia="en-US"/>
              </w:rPr>
            </w:pPr>
          </w:p>
        </w:tc>
        <w:tc>
          <w:tcPr>
            <w:tcW w:w="1382" w:type="pct"/>
          </w:tcPr>
          <w:p w14:paraId="3D6AE44D" w14:textId="77777777" w:rsidR="00FB20E9" w:rsidRPr="00340D22" w:rsidRDefault="00FB20E9" w:rsidP="002D261B">
            <w:pPr>
              <w:rPr>
                <w:rFonts w:eastAsia="Calibri"/>
                <w:sz w:val="18"/>
                <w:szCs w:val="16"/>
                <w:lang w:eastAsia="en-US"/>
              </w:rPr>
            </w:pPr>
          </w:p>
        </w:tc>
      </w:tr>
      <w:tr w:rsidR="00FB20E9" w:rsidRPr="00340D22" w14:paraId="2FE737A9" w14:textId="77777777" w:rsidTr="00FB20E9">
        <w:trPr>
          <w:tblHeader/>
        </w:trPr>
        <w:tc>
          <w:tcPr>
            <w:tcW w:w="1129" w:type="pct"/>
            <w:vMerge/>
            <w:tcMar>
              <w:top w:w="57" w:type="dxa"/>
              <w:bottom w:w="57" w:type="dxa"/>
            </w:tcMar>
          </w:tcPr>
          <w:p w14:paraId="513195C7"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764BCB1B"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54BBC684" w14:textId="77777777" w:rsidR="00FB20E9" w:rsidRPr="00340D22" w:rsidRDefault="00FB20E9" w:rsidP="002D261B">
            <w:pPr>
              <w:rPr>
                <w:rFonts w:eastAsia="Calibri"/>
                <w:sz w:val="18"/>
                <w:szCs w:val="16"/>
                <w:lang w:eastAsia="en-US"/>
              </w:rPr>
            </w:pPr>
          </w:p>
        </w:tc>
        <w:tc>
          <w:tcPr>
            <w:tcW w:w="1382" w:type="pct"/>
          </w:tcPr>
          <w:p w14:paraId="42BB8B99" w14:textId="77777777" w:rsidR="00FB20E9" w:rsidRPr="00340D22" w:rsidRDefault="00FB20E9" w:rsidP="002D261B">
            <w:pPr>
              <w:rPr>
                <w:rFonts w:eastAsia="Calibri"/>
                <w:sz w:val="18"/>
                <w:szCs w:val="16"/>
                <w:lang w:eastAsia="en-US"/>
              </w:rPr>
            </w:pPr>
          </w:p>
        </w:tc>
      </w:tr>
      <w:tr w:rsidR="00FB20E9" w:rsidRPr="00340D22" w14:paraId="20E8DA4B" w14:textId="77777777" w:rsidTr="00FB20E9">
        <w:trPr>
          <w:tblHeader/>
        </w:trPr>
        <w:tc>
          <w:tcPr>
            <w:tcW w:w="1129" w:type="pct"/>
            <w:vMerge/>
            <w:tcMar>
              <w:top w:w="57" w:type="dxa"/>
              <w:bottom w:w="57" w:type="dxa"/>
            </w:tcMar>
          </w:tcPr>
          <w:p w14:paraId="544F2862"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7BCD1735"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060043C5" w14:textId="77777777" w:rsidR="00FB20E9" w:rsidRPr="00340D22" w:rsidRDefault="00FB20E9" w:rsidP="002D261B">
            <w:pPr>
              <w:rPr>
                <w:rFonts w:eastAsia="Calibri"/>
                <w:sz w:val="18"/>
                <w:szCs w:val="16"/>
                <w:lang w:eastAsia="en-US"/>
              </w:rPr>
            </w:pPr>
          </w:p>
        </w:tc>
        <w:tc>
          <w:tcPr>
            <w:tcW w:w="1382" w:type="pct"/>
          </w:tcPr>
          <w:p w14:paraId="53348540" w14:textId="77777777" w:rsidR="00FB20E9" w:rsidRPr="00340D22" w:rsidRDefault="00FB20E9" w:rsidP="002D261B">
            <w:pPr>
              <w:rPr>
                <w:rFonts w:eastAsia="Calibri"/>
                <w:sz w:val="18"/>
                <w:szCs w:val="16"/>
                <w:lang w:eastAsia="en-US"/>
              </w:rPr>
            </w:pPr>
          </w:p>
        </w:tc>
      </w:tr>
      <w:tr w:rsidR="00FB20E9" w:rsidRPr="00340D22" w14:paraId="5F08F314" w14:textId="77777777" w:rsidTr="00FB20E9">
        <w:trPr>
          <w:tblHeader/>
        </w:trPr>
        <w:tc>
          <w:tcPr>
            <w:tcW w:w="1129" w:type="pct"/>
            <w:vMerge w:val="restart"/>
            <w:tcMar>
              <w:top w:w="57" w:type="dxa"/>
              <w:bottom w:w="57" w:type="dxa"/>
            </w:tcMar>
          </w:tcPr>
          <w:p w14:paraId="200B3442" w14:textId="4C43B4FC" w:rsidR="00FB20E9" w:rsidRPr="00340D22" w:rsidRDefault="00FB20E9"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2</w:t>
            </w:r>
            <w:r w:rsidR="00796236" w:rsidRPr="00340D22">
              <w:rPr>
                <w:rFonts w:eastAsia="Calibri"/>
                <w:sz w:val="18"/>
                <w:szCs w:val="16"/>
                <w:vertAlign w:val="superscript"/>
                <w:lang w:eastAsia="en-US"/>
              </w:rPr>
              <w:t xml:space="preserve"> </w:t>
            </w:r>
            <w:r w:rsidR="00796236" w:rsidRPr="00340D22">
              <w:rPr>
                <w:rFonts w:eastAsia="Calibri"/>
                <w:i/>
                <w:sz w:val="18"/>
                <w:szCs w:val="16"/>
                <w:lang w:eastAsia="en-US"/>
              </w:rPr>
              <w:t>[describe the type of PPE required, e.g. gloves and coated coverall]</w:t>
            </w:r>
          </w:p>
        </w:tc>
        <w:tc>
          <w:tcPr>
            <w:tcW w:w="1410" w:type="pct"/>
            <w:shd w:val="clear" w:color="auto" w:fill="auto"/>
            <w:tcMar>
              <w:top w:w="57" w:type="dxa"/>
              <w:bottom w:w="57" w:type="dxa"/>
            </w:tcMar>
          </w:tcPr>
          <w:p w14:paraId="68E0869D"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08992F8C" w14:textId="77777777" w:rsidR="00FB20E9" w:rsidRPr="00340D22" w:rsidRDefault="00FB20E9" w:rsidP="002D261B">
            <w:pPr>
              <w:rPr>
                <w:rFonts w:eastAsia="Calibri"/>
                <w:sz w:val="18"/>
                <w:szCs w:val="16"/>
                <w:lang w:eastAsia="en-US"/>
              </w:rPr>
            </w:pPr>
          </w:p>
        </w:tc>
        <w:tc>
          <w:tcPr>
            <w:tcW w:w="1382" w:type="pct"/>
          </w:tcPr>
          <w:p w14:paraId="77C1C0A8" w14:textId="77777777" w:rsidR="00FB20E9" w:rsidRPr="00340D22" w:rsidRDefault="00FB20E9" w:rsidP="002D261B">
            <w:pPr>
              <w:rPr>
                <w:rFonts w:eastAsia="Calibri"/>
                <w:sz w:val="18"/>
                <w:szCs w:val="16"/>
                <w:lang w:eastAsia="en-US"/>
              </w:rPr>
            </w:pPr>
          </w:p>
        </w:tc>
      </w:tr>
      <w:tr w:rsidR="00FB20E9" w:rsidRPr="00340D22" w14:paraId="7768DFC5" w14:textId="77777777" w:rsidTr="00FB20E9">
        <w:trPr>
          <w:tblHeader/>
        </w:trPr>
        <w:tc>
          <w:tcPr>
            <w:tcW w:w="1129" w:type="pct"/>
            <w:vMerge/>
            <w:tcMar>
              <w:top w:w="57" w:type="dxa"/>
              <w:bottom w:w="57" w:type="dxa"/>
            </w:tcMar>
          </w:tcPr>
          <w:p w14:paraId="75621E74"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50374053"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72AB977A" w14:textId="77777777" w:rsidR="00FB20E9" w:rsidRPr="00340D22" w:rsidRDefault="00FB20E9" w:rsidP="002D261B">
            <w:pPr>
              <w:rPr>
                <w:rFonts w:eastAsia="Calibri"/>
                <w:sz w:val="18"/>
                <w:szCs w:val="16"/>
                <w:lang w:eastAsia="en-US"/>
              </w:rPr>
            </w:pPr>
          </w:p>
        </w:tc>
        <w:tc>
          <w:tcPr>
            <w:tcW w:w="1382" w:type="pct"/>
          </w:tcPr>
          <w:p w14:paraId="3BDF0FAB" w14:textId="77777777" w:rsidR="00FB20E9" w:rsidRPr="00340D22" w:rsidRDefault="00FB20E9" w:rsidP="002D261B">
            <w:pPr>
              <w:rPr>
                <w:rFonts w:eastAsia="Calibri"/>
                <w:sz w:val="18"/>
                <w:szCs w:val="16"/>
                <w:lang w:eastAsia="en-US"/>
              </w:rPr>
            </w:pPr>
          </w:p>
        </w:tc>
      </w:tr>
      <w:tr w:rsidR="00FB20E9" w:rsidRPr="00340D22" w14:paraId="3D029D9F" w14:textId="77777777" w:rsidTr="00FB20E9">
        <w:trPr>
          <w:tblHeader/>
        </w:trPr>
        <w:tc>
          <w:tcPr>
            <w:tcW w:w="1129" w:type="pct"/>
            <w:vMerge/>
            <w:tcMar>
              <w:top w:w="57" w:type="dxa"/>
              <w:bottom w:w="57" w:type="dxa"/>
            </w:tcMar>
          </w:tcPr>
          <w:p w14:paraId="0D5D81CE"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57496B6A"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36AAA876" w14:textId="77777777" w:rsidR="00FB20E9" w:rsidRPr="00340D22" w:rsidRDefault="00FB20E9" w:rsidP="002D261B">
            <w:pPr>
              <w:rPr>
                <w:rFonts w:eastAsia="Calibri"/>
                <w:sz w:val="18"/>
                <w:szCs w:val="16"/>
                <w:lang w:eastAsia="en-US"/>
              </w:rPr>
            </w:pPr>
          </w:p>
        </w:tc>
        <w:tc>
          <w:tcPr>
            <w:tcW w:w="1382" w:type="pct"/>
          </w:tcPr>
          <w:p w14:paraId="4C0D805F" w14:textId="77777777" w:rsidR="00FB20E9" w:rsidRPr="00340D22" w:rsidRDefault="00FB20E9" w:rsidP="002D261B">
            <w:pPr>
              <w:rPr>
                <w:rFonts w:eastAsia="Calibri"/>
                <w:sz w:val="18"/>
                <w:szCs w:val="16"/>
                <w:lang w:eastAsia="en-US"/>
              </w:rPr>
            </w:pPr>
          </w:p>
        </w:tc>
      </w:tr>
      <w:tr w:rsidR="00FB20E9" w:rsidRPr="00340D22" w14:paraId="39169840" w14:textId="77777777" w:rsidTr="00FB20E9">
        <w:trPr>
          <w:tblHeader/>
        </w:trPr>
        <w:tc>
          <w:tcPr>
            <w:tcW w:w="1129" w:type="pct"/>
            <w:vMerge w:val="restart"/>
            <w:tcMar>
              <w:top w:w="57" w:type="dxa"/>
              <w:bottom w:w="57" w:type="dxa"/>
            </w:tcMar>
          </w:tcPr>
          <w:p w14:paraId="28659FD3" w14:textId="58BA21AA" w:rsidR="00FB20E9" w:rsidRPr="00340D22" w:rsidRDefault="00FB20E9" w:rsidP="002D261B">
            <w:pPr>
              <w:rPr>
                <w:rFonts w:eastAsia="Calibri"/>
                <w:sz w:val="18"/>
                <w:szCs w:val="16"/>
                <w:lang w:eastAsia="en-US"/>
              </w:rPr>
            </w:pPr>
            <w:r w:rsidRPr="00340D22">
              <w:rPr>
                <w:rFonts w:eastAsia="Calibri"/>
                <w:sz w:val="18"/>
                <w:szCs w:val="16"/>
                <w:lang w:eastAsia="en-US"/>
              </w:rPr>
              <w:t>Tier 3</w:t>
            </w:r>
            <w:r w:rsidR="00796236" w:rsidRPr="00340D22">
              <w:rPr>
                <w:rFonts w:eastAsia="Calibri"/>
                <w:sz w:val="18"/>
                <w:szCs w:val="16"/>
                <w:lang w:eastAsia="en-US"/>
              </w:rPr>
              <w:t xml:space="preserve"> </w:t>
            </w:r>
            <w:r w:rsidR="00796236"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00796236" w:rsidRPr="00340D22">
              <w:rPr>
                <w:rFonts w:eastAsia="Calibri"/>
                <w:i/>
                <w:sz w:val="18"/>
                <w:szCs w:val="16"/>
                <w:lang w:eastAsia="en-US"/>
              </w:rPr>
              <w:t>]</w:t>
            </w:r>
          </w:p>
        </w:tc>
        <w:tc>
          <w:tcPr>
            <w:tcW w:w="1410" w:type="pct"/>
            <w:shd w:val="clear" w:color="auto" w:fill="auto"/>
            <w:tcMar>
              <w:top w:w="57" w:type="dxa"/>
              <w:bottom w:w="57" w:type="dxa"/>
            </w:tcMar>
          </w:tcPr>
          <w:p w14:paraId="5DB12AEE"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70C8DF06" w14:textId="77777777" w:rsidR="00FB20E9" w:rsidRPr="00340D22" w:rsidRDefault="00FB20E9" w:rsidP="002D261B">
            <w:pPr>
              <w:rPr>
                <w:rFonts w:eastAsia="Calibri"/>
                <w:sz w:val="18"/>
                <w:szCs w:val="16"/>
                <w:lang w:eastAsia="en-US"/>
              </w:rPr>
            </w:pPr>
          </w:p>
        </w:tc>
        <w:tc>
          <w:tcPr>
            <w:tcW w:w="1382" w:type="pct"/>
          </w:tcPr>
          <w:p w14:paraId="6520DEF7" w14:textId="77777777" w:rsidR="00FB20E9" w:rsidRPr="00340D22" w:rsidRDefault="00FB20E9" w:rsidP="002D261B">
            <w:pPr>
              <w:rPr>
                <w:rFonts w:eastAsia="Calibri"/>
                <w:sz w:val="18"/>
                <w:szCs w:val="16"/>
                <w:lang w:eastAsia="en-US"/>
              </w:rPr>
            </w:pPr>
          </w:p>
        </w:tc>
      </w:tr>
      <w:tr w:rsidR="00FB20E9" w:rsidRPr="00340D22" w14:paraId="4D4F1D59" w14:textId="77777777" w:rsidTr="00FB20E9">
        <w:trPr>
          <w:tblHeader/>
        </w:trPr>
        <w:tc>
          <w:tcPr>
            <w:tcW w:w="1129" w:type="pct"/>
            <w:vMerge/>
            <w:tcMar>
              <w:top w:w="57" w:type="dxa"/>
              <w:bottom w:w="57" w:type="dxa"/>
            </w:tcMar>
          </w:tcPr>
          <w:p w14:paraId="32DBA605"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2F7CCE55"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6204556A" w14:textId="77777777" w:rsidR="00FB20E9" w:rsidRPr="00340D22" w:rsidRDefault="00FB20E9" w:rsidP="002D261B">
            <w:pPr>
              <w:rPr>
                <w:rFonts w:eastAsia="Calibri"/>
                <w:sz w:val="18"/>
                <w:szCs w:val="16"/>
                <w:lang w:eastAsia="en-US"/>
              </w:rPr>
            </w:pPr>
          </w:p>
        </w:tc>
        <w:tc>
          <w:tcPr>
            <w:tcW w:w="1382" w:type="pct"/>
          </w:tcPr>
          <w:p w14:paraId="5B4DA8BC" w14:textId="77777777" w:rsidR="00FB20E9" w:rsidRPr="00340D22" w:rsidRDefault="00FB20E9" w:rsidP="002D261B">
            <w:pPr>
              <w:rPr>
                <w:rFonts w:eastAsia="Calibri"/>
                <w:sz w:val="18"/>
                <w:szCs w:val="16"/>
                <w:lang w:eastAsia="en-US"/>
              </w:rPr>
            </w:pPr>
          </w:p>
        </w:tc>
      </w:tr>
      <w:tr w:rsidR="00FB20E9" w:rsidRPr="00340D22" w14:paraId="65CECD6A" w14:textId="77777777" w:rsidTr="00FB20E9">
        <w:trPr>
          <w:tblHeader/>
        </w:trPr>
        <w:tc>
          <w:tcPr>
            <w:tcW w:w="1129" w:type="pct"/>
            <w:vMerge/>
            <w:tcMar>
              <w:top w:w="57" w:type="dxa"/>
              <w:bottom w:w="57" w:type="dxa"/>
            </w:tcMar>
          </w:tcPr>
          <w:p w14:paraId="6F25AC22" w14:textId="77777777" w:rsidR="00FB20E9" w:rsidRPr="00340D22" w:rsidRDefault="00FB20E9" w:rsidP="002D261B">
            <w:pPr>
              <w:rPr>
                <w:rFonts w:eastAsia="Calibri"/>
                <w:sz w:val="18"/>
                <w:szCs w:val="16"/>
                <w:lang w:eastAsia="en-US"/>
              </w:rPr>
            </w:pPr>
          </w:p>
        </w:tc>
        <w:tc>
          <w:tcPr>
            <w:tcW w:w="1410" w:type="pct"/>
            <w:shd w:val="clear" w:color="auto" w:fill="auto"/>
            <w:tcMar>
              <w:top w:w="57" w:type="dxa"/>
              <w:bottom w:w="57" w:type="dxa"/>
            </w:tcMar>
          </w:tcPr>
          <w:p w14:paraId="13497529" w14:textId="77777777" w:rsidR="00FB20E9" w:rsidRPr="00340D22" w:rsidRDefault="00FB20E9" w:rsidP="002D261B">
            <w:pPr>
              <w:rPr>
                <w:rFonts w:eastAsia="Calibri"/>
                <w:sz w:val="18"/>
                <w:szCs w:val="16"/>
                <w:lang w:eastAsia="en-US"/>
              </w:rPr>
            </w:pPr>
          </w:p>
        </w:tc>
        <w:tc>
          <w:tcPr>
            <w:tcW w:w="1079" w:type="pct"/>
            <w:shd w:val="clear" w:color="auto" w:fill="auto"/>
            <w:tcMar>
              <w:top w:w="57" w:type="dxa"/>
              <w:bottom w:w="57" w:type="dxa"/>
            </w:tcMar>
          </w:tcPr>
          <w:p w14:paraId="04207373" w14:textId="77777777" w:rsidR="00FB20E9" w:rsidRPr="00340D22" w:rsidRDefault="00FB20E9" w:rsidP="002D261B">
            <w:pPr>
              <w:rPr>
                <w:rFonts w:eastAsia="Calibri"/>
                <w:sz w:val="18"/>
                <w:szCs w:val="16"/>
                <w:lang w:eastAsia="en-US"/>
              </w:rPr>
            </w:pPr>
          </w:p>
        </w:tc>
        <w:tc>
          <w:tcPr>
            <w:tcW w:w="1382" w:type="pct"/>
          </w:tcPr>
          <w:p w14:paraId="6BF9B62D" w14:textId="77777777" w:rsidR="00FB20E9" w:rsidRPr="00340D22" w:rsidRDefault="00FB20E9" w:rsidP="002D261B">
            <w:pPr>
              <w:rPr>
                <w:rFonts w:eastAsia="Calibri"/>
                <w:sz w:val="18"/>
                <w:szCs w:val="16"/>
                <w:lang w:eastAsia="en-US"/>
              </w:rPr>
            </w:pPr>
          </w:p>
        </w:tc>
      </w:tr>
    </w:tbl>
    <w:p w14:paraId="49AB3918" w14:textId="77777777" w:rsidR="00FB20E9" w:rsidRPr="00340D22" w:rsidRDefault="00FB20E9"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Include generic parameters (e.g. respiration rates, exposed skin areas, exposure times) and protection/penetration rates for PPE. </w:t>
      </w:r>
    </w:p>
    <w:p w14:paraId="48BA228A" w14:textId="77777777" w:rsidR="00FB20E9" w:rsidRPr="00340D22" w:rsidRDefault="00FB20E9" w:rsidP="002D261B">
      <w:pPr>
        <w:jc w:val="both"/>
        <w:rPr>
          <w:rFonts w:eastAsia="Calibri"/>
          <w:iCs/>
          <w:sz w:val="18"/>
          <w:lang w:eastAsia="en-US"/>
        </w:rPr>
      </w:pPr>
      <w:r w:rsidRPr="00340D22">
        <w:rPr>
          <w:rFonts w:eastAsia="Calibri"/>
          <w:iCs/>
          <w:sz w:val="18"/>
          <w:vertAlign w:val="superscript"/>
          <w:lang w:eastAsia="en-US"/>
        </w:rPr>
        <w:t>2</w:t>
      </w:r>
      <w:r w:rsidRPr="00340D22">
        <w:rPr>
          <w:rFonts w:eastAsia="Calibri"/>
          <w:iCs/>
          <w:sz w:val="18"/>
          <w:lang w:eastAsia="en-US"/>
        </w:rPr>
        <w:t xml:space="preserve"> Only include the parameters changed with respect to the previous Tier. Tier 1 assessments should reflect the exposure for an unprotected person, normally only in higher tier assessments the use of PPE and/or RPE may be included as a refinement.</w:t>
      </w:r>
    </w:p>
    <w:p w14:paraId="18ACBE75" w14:textId="7106BB81" w:rsidR="00FE722A" w:rsidRPr="00340D22" w:rsidRDefault="00FB20E9" w:rsidP="002D261B">
      <w:pPr>
        <w:jc w:val="both"/>
        <w:rPr>
          <w:rFonts w:eastAsia="Calibri"/>
          <w:szCs w:val="22"/>
          <w:u w:val="single"/>
          <w:lang w:eastAsia="en-US"/>
        </w:rPr>
        <w:sectPr w:rsidR="00FE722A" w:rsidRPr="00340D22" w:rsidSect="00710275">
          <w:headerReference w:type="default" r:id="rId50"/>
          <w:pgSz w:w="11907" w:h="16840" w:code="9"/>
          <w:pgMar w:top="1474" w:right="1247" w:bottom="2013" w:left="1446" w:header="850" w:footer="850" w:gutter="0"/>
          <w:cols w:space="720"/>
          <w:docGrid w:linePitch="272"/>
        </w:sectPr>
      </w:pPr>
      <w:r w:rsidRPr="00340D22">
        <w:rPr>
          <w:rFonts w:eastAsia="Calibri"/>
          <w:sz w:val="18"/>
          <w:szCs w:val="18"/>
          <w:vertAlign w:val="superscript"/>
          <w:lang w:eastAsia="en-US"/>
        </w:rPr>
        <w:t xml:space="preserve">3 </w:t>
      </w:r>
      <w:r w:rsidRPr="00340D22">
        <w:rPr>
          <w:rFonts w:eastAsia="Calibri"/>
          <w:sz w:val="18"/>
          <w:szCs w:val="18"/>
          <w:lang w:eastAsia="en-US"/>
        </w:rPr>
        <w:t>Include the source of information (e.g. product information, recommendations, guidance documents, exposure models) and justification (where needed)</w:t>
      </w:r>
    </w:p>
    <w:p w14:paraId="262E15A9" w14:textId="7BCD30B8" w:rsidR="00FB20E9" w:rsidRPr="00340D22" w:rsidRDefault="006E52CA" w:rsidP="002D261B">
      <w:pPr>
        <w:rPr>
          <w:rFonts w:eastAsia="Calibri"/>
          <w:szCs w:val="22"/>
          <w:u w:val="single"/>
          <w:lang w:eastAsia="en-US"/>
        </w:rPr>
      </w:pPr>
      <w:r w:rsidRPr="00340D22">
        <w:rPr>
          <w:rFonts w:eastAsia="Calibri"/>
          <w:iCs/>
          <w:u w:val="single"/>
          <w:lang w:eastAsia="en-US"/>
        </w:rPr>
        <w:lastRenderedPageBreak/>
        <w:t>Outcome of systemic exposure and risk characteri</w:t>
      </w:r>
      <w:r w:rsidR="00773BC4" w:rsidRPr="00340D22">
        <w:rPr>
          <w:rFonts w:eastAsia="Calibri"/>
          <w:iCs/>
          <w:u w:val="single"/>
          <w:lang w:eastAsia="en-US"/>
        </w:rPr>
        <w:t>s</w:t>
      </w:r>
      <w:r w:rsidRPr="00340D22">
        <w:rPr>
          <w:rFonts w:eastAsia="Calibri"/>
          <w:iCs/>
          <w:u w:val="single"/>
          <w:lang w:eastAsia="en-US"/>
        </w:rPr>
        <w:t>ation</w:t>
      </w:r>
    </w:p>
    <w:p w14:paraId="5101CADC" w14:textId="7BEE54B6" w:rsidR="00FB20E9" w:rsidRPr="00340D22" w:rsidRDefault="00FB20E9" w:rsidP="002D261B">
      <w:pPr>
        <w:rPr>
          <w:rFonts w:ascii="Times New Roman" w:eastAsia="Calibri" w:hAnsi="Times New Roman"/>
          <w:iCs/>
          <w:lang w:eastAsia="en-US"/>
        </w:rPr>
      </w:pPr>
    </w:p>
    <w:p w14:paraId="010E6951" w14:textId="23817D8C" w:rsidR="00AB15CA" w:rsidRDefault="00AB15CA" w:rsidP="00AB15CA">
      <w:pPr>
        <w:pStyle w:val="Caption"/>
        <w:keepNext/>
      </w:pPr>
      <w:r>
        <w:t xml:space="preserve">Table </w:t>
      </w:r>
      <w:fldSimple w:instr=" STYLEREF 1 \s ">
        <w:r w:rsidR="00B53C26">
          <w:rPr>
            <w:noProof/>
          </w:rPr>
          <w:t>3</w:t>
        </w:r>
      </w:fldSimple>
      <w:r w:rsidR="00B53C26">
        <w:t>.</w:t>
      </w:r>
      <w:fldSimple w:instr=" SEQ Table \* ARABIC \s 1 ">
        <w:r w:rsidR="00B53C26">
          <w:rPr>
            <w:noProof/>
          </w:rPr>
          <w:t>70</w:t>
        </w:r>
      </w:fldSimple>
      <w:r>
        <w:t xml:space="preserve"> </w:t>
      </w:r>
      <w:r w:rsidRPr="004328D0">
        <w:t>Summary table: estimated systemic exposure and risk characterisation for professional bystanders and non-professional bystanders/general public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46"/>
        <w:gridCol w:w="2878"/>
        <w:gridCol w:w="1507"/>
        <w:gridCol w:w="1599"/>
        <w:gridCol w:w="1692"/>
        <w:gridCol w:w="1529"/>
        <w:gridCol w:w="1539"/>
        <w:gridCol w:w="1247"/>
      </w:tblGrid>
      <w:tr w:rsidR="006E52CA" w:rsidRPr="00340D22" w14:paraId="6DE528E7" w14:textId="19A4225C" w:rsidTr="00F02AB6">
        <w:trPr>
          <w:cantSplit/>
          <w:tblHeader/>
        </w:trPr>
        <w:tc>
          <w:tcPr>
            <w:tcW w:w="0" w:type="auto"/>
            <w:gridSpan w:val="8"/>
            <w:shd w:val="clear" w:color="auto" w:fill="FFFFCC"/>
          </w:tcPr>
          <w:p w14:paraId="48C6F0BF" w14:textId="0DAC4AF9" w:rsidR="006E52CA" w:rsidRPr="00340D22" w:rsidRDefault="006E52CA" w:rsidP="002D261B">
            <w:pPr>
              <w:jc w:val="center"/>
              <w:rPr>
                <w:rFonts w:eastAsia="Calibri"/>
                <w:b/>
                <w:sz w:val="18"/>
                <w:szCs w:val="16"/>
                <w:lang w:eastAsia="en-US"/>
              </w:rPr>
            </w:pPr>
            <w:r w:rsidRPr="00340D22">
              <w:rPr>
                <w:rFonts w:eastAsia="Calibri"/>
                <w:b/>
                <w:sz w:val="18"/>
                <w:szCs w:val="16"/>
                <w:lang w:eastAsia="en-US"/>
              </w:rPr>
              <w:t>Summary table: estimated systemic exposure and risk characterisation for professional bystanders and non-professional bystanders/</w:t>
            </w:r>
            <w:proofErr w:type="gramStart"/>
            <w:r w:rsidRPr="00340D22">
              <w:rPr>
                <w:rFonts w:eastAsia="Calibri"/>
                <w:b/>
                <w:sz w:val="18"/>
                <w:szCs w:val="16"/>
                <w:lang w:eastAsia="en-US"/>
              </w:rPr>
              <w:t>general public</w:t>
            </w:r>
            <w:proofErr w:type="gramEnd"/>
          </w:p>
        </w:tc>
      </w:tr>
      <w:tr w:rsidR="006E52CA" w:rsidRPr="00340D22" w14:paraId="16E508C5" w14:textId="735D340B" w:rsidTr="006E52CA">
        <w:trPr>
          <w:cantSplit/>
          <w:tblHeader/>
        </w:trPr>
        <w:tc>
          <w:tcPr>
            <w:tcW w:w="0" w:type="auto"/>
            <w:shd w:val="clear" w:color="auto" w:fill="auto"/>
          </w:tcPr>
          <w:p w14:paraId="0B5F09A7" w14:textId="1135CC16" w:rsidR="006E52CA" w:rsidRPr="00340D22" w:rsidRDefault="006E52CA" w:rsidP="002D261B">
            <w:pPr>
              <w:rPr>
                <w:rFonts w:eastAsia="Calibri"/>
                <w:b/>
                <w:sz w:val="18"/>
                <w:szCs w:val="16"/>
                <w:lang w:eastAsia="en-US"/>
              </w:rPr>
            </w:pPr>
            <w:r w:rsidRPr="00340D22">
              <w:rPr>
                <w:rFonts w:eastAsia="Calibri"/>
                <w:b/>
                <w:sz w:val="18"/>
                <w:szCs w:val="16"/>
                <w:lang w:eastAsia="en-US"/>
              </w:rPr>
              <w:t>Exposure scenario</w:t>
            </w:r>
          </w:p>
        </w:tc>
        <w:tc>
          <w:tcPr>
            <w:tcW w:w="0" w:type="auto"/>
          </w:tcPr>
          <w:p w14:paraId="5801F627"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Tier/PPE</w:t>
            </w:r>
          </w:p>
        </w:tc>
        <w:tc>
          <w:tcPr>
            <w:tcW w:w="0" w:type="auto"/>
          </w:tcPr>
          <w:p w14:paraId="5E4D0FA1" w14:textId="09D2EB86" w:rsidR="006E52CA" w:rsidRPr="00340D22" w:rsidRDefault="006E52CA" w:rsidP="002D261B">
            <w:pPr>
              <w:rPr>
                <w:rFonts w:eastAsia="Calibri"/>
                <w:b/>
                <w:sz w:val="18"/>
                <w:szCs w:val="16"/>
                <w:lang w:eastAsia="en-US"/>
              </w:rPr>
            </w:pPr>
            <w:r w:rsidRPr="00340D22">
              <w:rPr>
                <w:rFonts w:eastAsia="Calibri"/>
                <w:b/>
                <w:sz w:val="18"/>
                <w:szCs w:val="16"/>
                <w:lang w:eastAsia="en-US"/>
              </w:rPr>
              <w:t>Estimated oral uptake</w:t>
            </w:r>
          </w:p>
          <w:p w14:paraId="4D5D8F0B"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shd w:val="clear" w:color="auto" w:fill="auto"/>
            <w:tcMar>
              <w:top w:w="57" w:type="dxa"/>
              <w:bottom w:w="57" w:type="dxa"/>
            </w:tcMar>
          </w:tcPr>
          <w:p w14:paraId="194586FE"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Estimated dermal uptake</w:t>
            </w:r>
          </w:p>
          <w:p w14:paraId="1B588AA1"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tcPr>
          <w:p w14:paraId="2ECAF97D" w14:textId="7BA21DB6" w:rsidR="006E52CA" w:rsidRPr="00340D22" w:rsidRDefault="006E52CA" w:rsidP="002D261B">
            <w:pPr>
              <w:rPr>
                <w:rFonts w:eastAsia="Calibri"/>
                <w:b/>
                <w:sz w:val="18"/>
                <w:szCs w:val="16"/>
                <w:lang w:eastAsia="en-US"/>
              </w:rPr>
            </w:pPr>
            <w:r w:rsidRPr="00340D22">
              <w:rPr>
                <w:rFonts w:eastAsia="Calibri"/>
                <w:b/>
                <w:sz w:val="18"/>
                <w:szCs w:val="16"/>
                <w:lang w:eastAsia="en-US"/>
              </w:rPr>
              <w:t>Estimated inhalation uptake</w:t>
            </w:r>
          </w:p>
          <w:p w14:paraId="3BD1F053"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shd w:val="clear" w:color="auto" w:fill="auto"/>
            <w:tcMar>
              <w:top w:w="57" w:type="dxa"/>
              <w:bottom w:w="57" w:type="dxa"/>
            </w:tcMar>
          </w:tcPr>
          <w:p w14:paraId="7FFD77AA" w14:textId="77777777" w:rsidR="006E52CA" w:rsidRPr="00340D22" w:rsidRDefault="006E52CA" w:rsidP="002D261B">
            <w:pPr>
              <w:rPr>
                <w:rFonts w:eastAsia="Calibri"/>
                <w:b/>
                <w:sz w:val="18"/>
                <w:szCs w:val="16"/>
                <w:lang w:eastAsia="en-US"/>
              </w:rPr>
            </w:pPr>
            <w:r w:rsidRPr="00340D22">
              <w:rPr>
                <w:rFonts w:eastAsia="Calibri"/>
                <w:b/>
                <w:sz w:val="18"/>
                <w:szCs w:val="16"/>
                <w:lang w:eastAsia="en-US"/>
              </w:rPr>
              <w:t>Estimated total uptake</w:t>
            </w:r>
          </w:p>
          <w:p w14:paraId="39E4BAF5" w14:textId="04FF1AE8" w:rsidR="006E52CA" w:rsidRPr="00340D22" w:rsidRDefault="006E52CA" w:rsidP="002D261B">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0" w:type="auto"/>
          </w:tcPr>
          <w:p w14:paraId="6C445C8E" w14:textId="77777777" w:rsidR="006E52CA" w:rsidRPr="00340D22" w:rsidRDefault="006E52CA" w:rsidP="002D261B">
            <w:pPr>
              <w:rPr>
                <w:rFonts w:eastAsia="Calibri"/>
                <w:b/>
                <w:sz w:val="18"/>
                <w:szCs w:val="18"/>
                <w:lang w:eastAsia="en-US"/>
              </w:rPr>
            </w:pPr>
            <w:r w:rsidRPr="00340D22">
              <w:rPr>
                <w:rFonts w:eastAsia="Calibri"/>
                <w:b/>
                <w:sz w:val="18"/>
                <w:szCs w:val="18"/>
                <w:lang w:eastAsia="en-US"/>
              </w:rPr>
              <w:t xml:space="preserve">Estimated uptake/ AEL </w:t>
            </w:r>
          </w:p>
          <w:p w14:paraId="159FB105" w14:textId="77777777" w:rsidR="006E52CA" w:rsidRPr="00340D22" w:rsidRDefault="006E52CA" w:rsidP="002D261B">
            <w:pPr>
              <w:rPr>
                <w:rFonts w:eastAsia="Calibri"/>
                <w:b/>
                <w:sz w:val="18"/>
                <w:szCs w:val="18"/>
                <w:lang w:eastAsia="en-US"/>
              </w:rPr>
            </w:pPr>
            <w:r w:rsidRPr="00340D22">
              <w:rPr>
                <w:rFonts w:eastAsia="Calibri"/>
                <w:b/>
                <w:sz w:val="18"/>
                <w:szCs w:val="18"/>
                <w:lang w:eastAsia="en-US"/>
              </w:rPr>
              <w:t>(%)</w:t>
            </w:r>
          </w:p>
          <w:p w14:paraId="2A56C2FE" w14:textId="77777777" w:rsidR="006E52CA" w:rsidRPr="00340D22" w:rsidRDefault="006E52CA" w:rsidP="002D261B">
            <w:pPr>
              <w:rPr>
                <w:rFonts w:eastAsia="Calibri"/>
                <w:sz w:val="18"/>
                <w:szCs w:val="18"/>
                <w:lang w:eastAsia="en-US"/>
              </w:rPr>
            </w:pPr>
          </w:p>
          <w:p w14:paraId="5D834A43" w14:textId="77777777" w:rsidR="006E52CA" w:rsidRPr="00515A83" w:rsidRDefault="006E52CA" w:rsidP="002D261B">
            <w:pPr>
              <w:rPr>
                <w:rFonts w:eastAsia="Calibri"/>
                <w:sz w:val="18"/>
                <w:szCs w:val="18"/>
                <w:lang w:eastAsia="en-US"/>
              </w:rPr>
            </w:pPr>
            <w:r w:rsidRPr="00515A83">
              <w:rPr>
                <w:rFonts w:eastAsia="Calibri"/>
                <w:sz w:val="18"/>
                <w:szCs w:val="18"/>
                <w:lang w:eastAsia="en-US"/>
              </w:rPr>
              <w:t>AEL = XX</w:t>
            </w:r>
          </w:p>
          <w:p w14:paraId="10C4CAD4" w14:textId="77777777" w:rsidR="006E52CA" w:rsidRPr="00340D22" w:rsidRDefault="006E52CA" w:rsidP="002D261B">
            <w:pPr>
              <w:rPr>
                <w:rFonts w:eastAsia="Calibri"/>
                <w:sz w:val="18"/>
                <w:szCs w:val="18"/>
                <w:lang w:eastAsia="en-US"/>
              </w:rPr>
            </w:pPr>
            <w:r w:rsidRPr="00515A83">
              <w:rPr>
                <w:rFonts w:eastAsia="Calibri"/>
                <w:sz w:val="18"/>
                <w:szCs w:val="18"/>
                <w:lang w:eastAsia="en-US"/>
              </w:rPr>
              <w:t xml:space="preserve">mg/kg </w:t>
            </w:r>
            <w:proofErr w:type="spellStart"/>
            <w:r w:rsidRPr="00515A83">
              <w:rPr>
                <w:rFonts w:eastAsia="Calibri"/>
                <w:sz w:val="18"/>
                <w:szCs w:val="18"/>
                <w:lang w:eastAsia="en-US"/>
              </w:rPr>
              <w:t>bw</w:t>
            </w:r>
            <w:proofErr w:type="spellEnd"/>
            <w:r w:rsidRPr="00515A83">
              <w:rPr>
                <w:rFonts w:eastAsia="Calibri"/>
                <w:sz w:val="18"/>
                <w:szCs w:val="18"/>
                <w:lang w:eastAsia="en-US"/>
              </w:rPr>
              <w:t>/d</w:t>
            </w:r>
          </w:p>
          <w:p w14:paraId="42F7EF51" w14:textId="0491A415" w:rsidR="006E52CA" w:rsidRPr="00340D22" w:rsidRDefault="006E52CA" w:rsidP="002D261B">
            <w:pPr>
              <w:rPr>
                <w:rFonts w:eastAsia="Calibri"/>
                <w:b/>
                <w:sz w:val="18"/>
                <w:szCs w:val="16"/>
                <w:lang w:eastAsia="en-US"/>
              </w:rPr>
            </w:pPr>
          </w:p>
        </w:tc>
        <w:tc>
          <w:tcPr>
            <w:tcW w:w="0" w:type="auto"/>
          </w:tcPr>
          <w:p w14:paraId="313E7712" w14:textId="77777777" w:rsidR="006E52CA" w:rsidRPr="00340D22" w:rsidRDefault="006E52CA" w:rsidP="002D261B">
            <w:pPr>
              <w:rPr>
                <w:rFonts w:eastAsia="Calibri"/>
                <w:b/>
                <w:sz w:val="18"/>
                <w:szCs w:val="18"/>
                <w:lang w:eastAsia="en-US"/>
              </w:rPr>
            </w:pPr>
            <w:r w:rsidRPr="00340D22">
              <w:rPr>
                <w:rFonts w:eastAsia="Calibri"/>
                <w:b/>
                <w:sz w:val="18"/>
                <w:szCs w:val="18"/>
                <w:lang w:eastAsia="en-US"/>
              </w:rPr>
              <w:t>Acceptable</w:t>
            </w:r>
          </w:p>
          <w:p w14:paraId="59A288C6" w14:textId="4793EE9D" w:rsidR="006E52CA" w:rsidRPr="00340D22" w:rsidRDefault="006E52CA" w:rsidP="002D261B">
            <w:pPr>
              <w:rPr>
                <w:rFonts w:eastAsia="Calibri"/>
                <w:b/>
                <w:sz w:val="18"/>
                <w:szCs w:val="16"/>
                <w:lang w:eastAsia="en-US"/>
              </w:rPr>
            </w:pPr>
            <w:r w:rsidRPr="00340D22">
              <w:rPr>
                <w:rFonts w:eastAsia="Calibri"/>
                <w:b/>
                <w:sz w:val="18"/>
                <w:szCs w:val="18"/>
                <w:lang w:eastAsia="en-US"/>
              </w:rPr>
              <w:t>(Yes/No)</w:t>
            </w:r>
          </w:p>
        </w:tc>
      </w:tr>
      <w:tr w:rsidR="006E52CA" w:rsidRPr="00340D22" w14:paraId="18C1CF89" w14:textId="1FB0D2BF" w:rsidTr="006E52CA">
        <w:trPr>
          <w:cantSplit/>
          <w:tblHeader/>
        </w:trPr>
        <w:tc>
          <w:tcPr>
            <w:tcW w:w="0" w:type="auto"/>
            <w:vMerge w:val="restart"/>
            <w:shd w:val="clear" w:color="auto" w:fill="auto"/>
          </w:tcPr>
          <w:p w14:paraId="6B8E3725" w14:textId="77777777" w:rsidR="006E52CA" w:rsidRPr="00340D22" w:rsidRDefault="006E52CA" w:rsidP="002D261B">
            <w:pPr>
              <w:rPr>
                <w:rFonts w:eastAsia="Calibri"/>
                <w:sz w:val="18"/>
                <w:szCs w:val="16"/>
                <w:lang w:eastAsia="en-US"/>
              </w:rPr>
            </w:pPr>
            <w:r w:rsidRPr="00340D22">
              <w:rPr>
                <w:rFonts w:eastAsia="Calibri"/>
                <w:sz w:val="18"/>
                <w:szCs w:val="16"/>
                <w:lang w:eastAsia="en-US"/>
              </w:rPr>
              <w:t>Scenario [n]</w:t>
            </w:r>
          </w:p>
          <w:p w14:paraId="49E66E84" w14:textId="77777777" w:rsidR="006E52CA" w:rsidRPr="00340D22" w:rsidRDefault="006E52CA" w:rsidP="002D261B">
            <w:pPr>
              <w:rPr>
                <w:rFonts w:eastAsia="Calibri"/>
                <w:sz w:val="18"/>
                <w:szCs w:val="16"/>
                <w:lang w:eastAsia="en-US"/>
              </w:rPr>
            </w:pPr>
          </w:p>
        </w:tc>
        <w:tc>
          <w:tcPr>
            <w:tcW w:w="0" w:type="auto"/>
          </w:tcPr>
          <w:p w14:paraId="282AA355" w14:textId="3EEE7CC5" w:rsidR="006E52CA" w:rsidRPr="00340D22" w:rsidRDefault="006E52CA" w:rsidP="002D261B">
            <w:pPr>
              <w:rPr>
                <w:rFonts w:eastAsia="Calibri"/>
                <w:sz w:val="18"/>
                <w:szCs w:val="16"/>
                <w:lang w:eastAsia="en-US"/>
              </w:rPr>
            </w:pPr>
            <w:r w:rsidRPr="00340D22">
              <w:rPr>
                <w:rFonts w:eastAsia="Calibri"/>
                <w:sz w:val="18"/>
                <w:szCs w:val="16"/>
                <w:lang w:eastAsia="en-US"/>
              </w:rPr>
              <w:t>1/no PPE</w:t>
            </w:r>
          </w:p>
        </w:tc>
        <w:tc>
          <w:tcPr>
            <w:tcW w:w="0" w:type="auto"/>
          </w:tcPr>
          <w:p w14:paraId="06C8C481"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5F274D6C" w14:textId="77777777" w:rsidR="006E52CA" w:rsidRPr="00340D22" w:rsidRDefault="006E52CA" w:rsidP="002D261B">
            <w:pPr>
              <w:rPr>
                <w:rFonts w:eastAsia="Calibri"/>
                <w:sz w:val="18"/>
                <w:szCs w:val="16"/>
                <w:lang w:eastAsia="en-US"/>
              </w:rPr>
            </w:pPr>
          </w:p>
        </w:tc>
        <w:tc>
          <w:tcPr>
            <w:tcW w:w="0" w:type="auto"/>
          </w:tcPr>
          <w:p w14:paraId="01D209CC"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71CE7740" w14:textId="46CB6C1B" w:rsidR="006E52CA" w:rsidRPr="00340D22" w:rsidRDefault="006E52CA" w:rsidP="002D261B">
            <w:pPr>
              <w:rPr>
                <w:rFonts w:eastAsia="Calibri"/>
                <w:sz w:val="18"/>
                <w:szCs w:val="16"/>
                <w:lang w:eastAsia="en-US"/>
              </w:rPr>
            </w:pPr>
          </w:p>
        </w:tc>
        <w:tc>
          <w:tcPr>
            <w:tcW w:w="0" w:type="auto"/>
          </w:tcPr>
          <w:p w14:paraId="14359BF0" w14:textId="70F1BAA1" w:rsidR="006E52CA" w:rsidRPr="00340D22" w:rsidRDefault="006E52CA" w:rsidP="002D261B">
            <w:pPr>
              <w:rPr>
                <w:rFonts w:eastAsia="Calibri"/>
                <w:sz w:val="18"/>
                <w:szCs w:val="16"/>
                <w:lang w:eastAsia="en-US"/>
              </w:rPr>
            </w:pPr>
          </w:p>
        </w:tc>
        <w:tc>
          <w:tcPr>
            <w:tcW w:w="0" w:type="auto"/>
          </w:tcPr>
          <w:p w14:paraId="5D91AB52" w14:textId="77777777" w:rsidR="006E52CA" w:rsidRPr="00340D22" w:rsidRDefault="006E52CA" w:rsidP="002D261B">
            <w:pPr>
              <w:rPr>
                <w:rFonts w:eastAsia="Calibri"/>
                <w:sz w:val="18"/>
                <w:szCs w:val="16"/>
                <w:lang w:eastAsia="en-US"/>
              </w:rPr>
            </w:pPr>
          </w:p>
        </w:tc>
      </w:tr>
      <w:tr w:rsidR="006E52CA" w:rsidRPr="00340D22" w14:paraId="255C147F" w14:textId="0F416B0E" w:rsidTr="006E52CA">
        <w:trPr>
          <w:cantSplit/>
          <w:tblHeader/>
        </w:trPr>
        <w:tc>
          <w:tcPr>
            <w:tcW w:w="0" w:type="auto"/>
            <w:vMerge/>
            <w:shd w:val="clear" w:color="auto" w:fill="auto"/>
          </w:tcPr>
          <w:p w14:paraId="5E4379EF" w14:textId="77777777" w:rsidR="006E52CA" w:rsidRPr="00340D22" w:rsidRDefault="006E52CA" w:rsidP="002D261B">
            <w:pPr>
              <w:rPr>
                <w:rFonts w:eastAsia="Calibri"/>
                <w:sz w:val="18"/>
                <w:szCs w:val="16"/>
                <w:lang w:eastAsia="en-US"/>
              </w:rPr>
            </w:pPr>
          </w:p>
        </w:tc>
        <w:tc>
          <w:tcPr>
            <w:tcW w:w="0" w:type="auto"/>
          </w:tcPr>
          <w:p w14:paraId="5DA9A462" w14:textId="387B6BB6" w:rsidR="006E52CA" w:rsidRPr="00340D22" w:rsidDel="00E50AB6" w:rsidRDefault="006E52CA" w:rsidP="002D261B">
            <w:pPr>
              <w:rPr>
                <w:rFonts w:eastAsia="Calibri"/>
                <w:sz w:val="18"/>
                <w:szCs w:val="16"/>
                <w:lang w:eastAsia="en-US"/>
              </w:rPr>
            </w:pPr>
            <w:r w:rsidRPr="00340D22">
              <w:rPr>
                <w:rFonts w:eastAsia="Calibri"/>
                <w:sz w:val="18"/>
                <w:szCs w:val="16"/>
                <w:lang w:eastAsia="en-US"/>
              </w:rPr>
              <w:t>2</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and coated coverall]</w:t>
            </w:r>
          </w:p>
        </w:tc>
        <w:tc>
          <w:tcPr>
            <w:tcW w:w="0" w:type="auto"/>
          </w:tcPr>
          <w:p w14:paraId="50142648"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300D7A77" w14:textId="77777777" w:rsidR="006E52CA" w:rsidRPr="00340D22" w:rsidRDefault="006E52CA" w:rsidP="002D261B">
            <w:pPr>
              <w:rPr>
                <w:rFonts w:eastAsia="Calibri"/>
                <w:sz w:val="18"/>
                <w:szCs w:val="16"/>
                <w:lang w:eastAsia="en-US"/>
              </w:rPr>
            </w:pPr>
          </w:p>
        </w:tc>
        <w:tc>
          <w:tcPr>
            <w:tcW w:w="0" w:type="auto"/>
          </w:tcPr>
          <w:p w14:paraId="101FE6B3"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32E20EBC" w14:textId="745D9FE1" w:rsidR="006E52CA" w:rsidRPr="00340D22" w:rsidRDefault="006E52CA" w:rsidP="002D261B">
            <w:pPr>
              <w:rPr>
                <w:rFonts w:eastAsia="Calibri"/>
                <w:sz w:val="18"/>
                <w:szCs w:val="16"/>
                <w:lang w:eastAsia="en-US"/>
              </w:rPr>
            </w:pPr>
          </w:p>
        </w:tc>
        <w:tc>
          <w:tcPr>
            <w:tcW w:w="0" w:type="auto"/>
          </w:tcPr>
          <w:p w14:paraId="68423B4B" w14:textId="5D6E70FE" w:rsidR="006E52CA" w:rsidRPr="00340D22" w:rsidRDefault="006E52CA" w:rsidP="002D261B">
            <w:pPr>
              <w:rPr>
                <w:rFonts w:eastAsia="Calibri"/>
                <w:sz w:val="18"/>
                <w:szCs w:val="16"/>
                <w:lang w:eastAsia="en-US"/>
              </w:rPr>
            </w:pPr>
          </w:p>
        </w:tc>
        <w:tc>
          <w:tcPr>
            <w:tcW w:w="0" w:type="auto"/>
          </w:tcPr>
          <w:p w14:paraId="5BB4A857" w14:textId="77777777" w:rsidR="006E52CA" w:rsidRPr="00340D22" w:rsidRDefault="006E52CA" w:rsidP="002D261B">
            <w:pPr>
              <w:rPr>
                <w:rFonts w:eastAsia="Calibri"/>
                <w:sz w:val="18"/>
                <w:szCs w:val="16"/>
                <w:lang w:eastAsia="en-US"/>
              </w:rPr>
            </w:pPr>
          </w:p>
        </w:tc>
      </w:tr>
      <w:tr w:rsidR="006E52CA" w:rsidRPr="00340D22" w14:paraId="1B6E631F" w14:textId="609B9CB1" w:rsidTr="006E52CA">
        <w:trPr>
          <w:cantSplit/>
          <w:tblHeader/>
        </w:trPr>
        <w:tc>
          <w:tcPr>
            <w:tcW w:w="0" w:type="auto"/>
            <w:vMerge/>
            <w:shd w:val="clear" w:color="auto" w:fill="auto"/>
          </w:tcPr>
          <w:p w14:paraId="588B0994" w14:textId="77777777" w:rsidR="006E52CA" w:rsidRPr="00340D22" w:rsidRDefault="006E52CA" w:rsidP="002D261B">
            <w:pPr>
              <w:rPr>
                <w:rFonts w:eastAsia="Calibri"/>
                <w:sz w:val="18"/>
                <w:szCs w:val="16"/>
                <w:lang w:eastAsia="en-US"/>
              </w:rPr>
            </w:pPr>
          </w:p>
        </w:tc>
        <w:tc>
          <w:tcPr>
            <w:tcW w:w="0" w:type="auto"/>
          </w:tcPr>
          <w:p w14:paraId="68FB4A81" w14:textId="3FF0B8D4" w:rsidR="006E52CA" w:rsidRPr="00340D22" w:rsidRDefault="006E52CA" w:rsidP="002D261B">
            <w:pPr>
              <w:rPr>
                <w:rFonts w:eastAsia="Calibri"/>
                <w:sz w:val="18"/>
                <w:szCs w:val="16"/>
                <w:lang w:eastAsia="en-US"/>
              </w:rPr>
            </w:pPr>
            <w:r w:rsidRPr="00340D22">
              <w:rPr>
                <w:rFonts w:eastAsia="Calibri"/>
                <w:sz w:val="18"/>
                <w:szCs w:val="16"/>
                <w:lang w:eastAsia="en-US"/>
              </w:rPr>
              <w:t>3</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 xml:space="preserve">describe the type of PPE required, e.g. </w:t>
            </w:r>
            <w:r w:rsidR="00B96CDB" w:rsidRPr="00340D22">
              <w:rPr>
                <w:rFonts w:eastAsia="Calibri"/>
                <w:i/>
                <w:sz w:val="18"/>
                <w:szCs w:val="16"/>
                <w:lang w:eastAsia="en-US"/>
              </w:rPr>
              <w:t>gloves, coated coverall, and RPE</w:t>
            </w:r>
            <w:r w:rsidRPr="00340D22">
              <w:rPr>
                <w:rFonts w:eastAsia="Calibri"/>
                <w:i/>
                <w:sz w:val="18"/>
                <w:szCs w:val="16"/>
                <w:lang w:eastAsia="en-US"/>
              </w:rPr>
              <w:t>]</w:t>
            </w:r>
          </w:p>
        </w:tc>
        <w:tc>
          <w:tcPr>
            <w:tcW w:w="0" w:type="auto"/>
          </w:tcPr>
          <w:p w14:paraId="0B662B9B"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69A38CA2" w14:textId="77777777" w:rsidR="006E52CA" w:rsidRPr="00340D22" w:rsidRDefault="006E52CA" w:rsidP="002D261B">
            <w:pPr>
              <w:rPr>
                <w:rFonts w:eastAsia="Calibri"/>
                <w:sz w:val="18"/>
                <w:szCs w:val="16"/>
                <w:lang w:eastAsia="en-US"/>
              </w:rPr>
            </w:pPr>
          </w:p>
        </w:tc>
        <w:tc>
          <w:tcPr>
            <w:tcW w:w="0" w:type="auto"/>
          </w:tcPr>
          <w:p w14:paraId="42570CF3" w14:textId="77777777" w:rsidR="006E52CA" w:rsidRPr="00340D22" w:rsidRDefault="006E52CA" w:rsidP="002D261B">
            <w:pPr>
              <w:rPr>
                <w:rFonts w:eastAsia="Calibri"/>
                <w:sz w:val="18"/>
                <w:szCs w:val="16"/>
                <w:lang w:eastAsia="en-US"/>
              </w:rPr>
            </w:pPr>
          </w:p>
        </w:tc>
        <w:tc>
          <w:tcPr>
            <w:tcW w:w="0" w:type="auto"/>
            <w:shd w:val="clear" w:color="auto" w:fill="auto"/>
            <w:tcMar>
              <w:top w:w="57" w:type="dxa"/>
              <w:bottom w:w="57" w:type="dxa"/>
            </w:tcMar>
          </w:tcPr>
          <w:p w14:paraId="2098A7E9" w14:textId="1C5B4473" w:rsidR="006E52CA" w:rsidRPr="00340D22" w:rsidRDefault="006E52CA" w:rsidP="002D261B">
            <w:pPr>
              <w:rPr>
                <w:rFonts w:eastAsia="Calibri"/>
                <w:sz w:val="18"/>
                <w:szCs w:val="16"/>
                <w:lang w:eastAsia="en-US"/>
              </w:rPr>
            </w:pPr>
          </w:p>
        </w:tc>
        <w:tc>
          <w:tcPr>
            <w:tcW w:w="0" w:type="auto"/>
          </w:tcPr>
          <w:p w14:paraId="77AA5B0F" w14:textId="5B1F5E38" w:rsidR="006E52CA" w:rsidRPr="00340D22" w:rsidRDefault="006E52CA" w:rsidP="002D261B">
            <w:pPr>
              <w:rPr>
                <w:rFonts w:eastAsia="Calibri"/>
                <w:sz w:val="18"/>
                <w:szCs w:val="16"/>
                <w:lang w:eastAsia="en-US"/>
              </w:rPr>
            </w:pPr>
          </w:p>
        </w:tc>
        <w:tc>
          <w:tcPr>
            <w:tcW w:w="0" w:type="auto"/>
          </w:tcPr>
          <w:p w14:paraId="4CD72265" w14:textId="77777777" w:rsidR="006E52CA" w:rsidRPr="00340D22" w:rsidRDefault="006E52CA" w:rsidP="002D261B">
            <w:pPr>
              <w:rPr>
                <w:rFonts w:eastAsia="Calibri"/>
                <w:sz w:val="18"/>
                <w:szCs w:val="16"/>
                <w:lang w:eastAsia="en-US"/>
              </w:rPr>
            </w:pPr>
          </w:p>
        </w:tc>
      </w:tr>
    </w:tbl>
    <w:p w14:paraId="0038F81F" w14:textId="256868D7" w:rsidR="00F02AB6" w:rsidRPr="00340D22" w:rsidRDefault="0054709C" w:rsidP="002D261B">
      <w:pPr>
        <w:jc w:val="both"/>
        <w:rPr>
          <w:rFonts w:eastAsia="Calibri"/>
          <w:b/>
          <w:iCs/>
          <w:u w:val="single"/>
          <w:lang w:eastAsia="en-US"/>
        </w:rPr>
        <w:sectPr w:rsidR="00F02AB6" w:rsidRPr="00340D22" w:rsidSect="00710275">
          <w:headerReference w:type="default" r:id="rId51"/>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FB20E9" w:rsidRPr="00340D22">
        <w:rPr>
          <w:rFonts w:eastAsia="Calibri"/>
          <w:i/>
          <w:iCs/>
          <w:lang w:eastAsia="en-US"/>
        </w:rPr>
        <w:t xml:space="preserve">. Output tables from exposure assessment tools and detailed exposure calculations should be included in </w:t>
      </w:r>
      <w:r w:rsidR="00437594" w:rsidRPr="00340D22">
        <w:rPr>
          <w:rFonts w:eastAsia="Calibri"/>
          <w:i/>
          <w:iCs/>
          <w:lang w:eastAsia="en-US"/>
        </w:rPr>
        <w:t>Appendix 4.1.1</w:t>
      </w:r>
      <w:r w:rsidR="00FB20E9" w:rsidRPr="00340D22">
        <w:rPr>
          <w:rFonts w:eastAsia="Calibri"/>
          <w:i/>
          <w:iCs/>
          <w:lang w:eastAsia="en-US"/>
        </w:rPr>
        <w:t xml:space="preserve"> to complement the table.]</w:t>
      </w:r>
    </w:p>
    <w:p w14:paraId="2AB56C9A" w14:textId="77777777" w:rsidR="00EB47E3" w:rsidRPr="00340D22" w:rsidRDefault="00EB47E3" w:rsidP="00084D06">
      <w:pPr>
        <w:pStyle w:val="Caption"/>
      </w:pPr>
      <w:r w:rsidRPr="00340D22">
        <w:lastRenderedPageBreak/>
        <w:t>Combined scenarios</w:t>
      </w:r>
    </w:p>
    <w:p w14:paraId="0D1411F6" w14:textId="77777777" w:rsidR="00EB47E3" w:rsidRPr="00340D22" w:rsidRDefault="00EB47E3" w:rsidP="00EB47E3">
      <w:pPr>
        <w:jc w:val="both"/>
        <w:rPr>
          <w:rFonts w:eastAsia="Calibri"/>
          <w:i/>
          <w:lang w:eastAsia="en-US"/>
        </w:rPr>
      </w:pPr>
      <w:r w:rsidRPr="00340D22">
        <w:rPr>
          <w:rFonts w:eastAsia="Calibri"/>
          <w:i/>
          <w:lang w:eastAsia="en-US"/>
        </w:rPr>
        <w:t>[Combined scenarios are relevant only for the quantitative systemic assessment, but not for the (semi-)quantitative local assessment).]</w:t>
      </w:r>
    </w:p>
    <w:p w14:paraId="5601BED1" w14:textId="77777777" w:rsidR="00EB47E3" w:rsidRPr="00515A83" w:rsidRDefault="00EB47E3" w:rsidP="00EB47E3">
      <w:pPr>
        <w:rPr>
          <w:b/>
          <w:u w:val="single"/>
        </w:rPr>
      </w:pPr>
    </w:p>
    <w:p w14:paraId="1C023776" w14:textId="77777777" w:rsidR="00EB47E3" w:rsidRPr="00340D22" w:rsidRDefault="00EB47E3" w:rsidP="00EB47E3">
      <w:pPr>
        <w:rPr>
          <w:rFonts w:eastAsia="Calibri"/>
          <w:iCs/>
          <w:u w:val="single"/>
          <w:lang w:eastAsia="en-US"/>
        </w:rPr>
      </w:pPr>
      <w:r w:rsidRPr="00340D22">
        <w:rPr>
          <w:rFonts w:eastAsia="Calibri"/>
          <w:iCs/>
          <w:u w:val="single"/>
          <w:lang w:eastAsia="en-US"/>
        </w:rPr>
        <w:t>Outcome of combined systemic exposure and risk characterisation</w:t>
      </w:r>
    </w:p>
    <w:p w14:paraId="1C16740C" w14:textId="77777777" w:rsidR="00EB47E3" w:rsidRPr="00340D22" w:rsidRDefault="00EB47E3" w:rsidP="00EB47E3">
      <w:pPr>
        <w:rPr>
          <w:rFonts w:eastAsia="Calibri"/>
          <w:lang w:eastAsia="en-US"/>
        </w:rPr>
      </w:pPr>
    </w:p>
    <w:p w14:paraId="46EED884" w14:textId="77D75350" w:rsidR="00AB15CA" w:rsidRDefault="00AB15CA" w:rsidP="00AB15CA">
      <w:pPr>
        <w:pStyle w:val="Caption"/>
        <w:keepNext/>
      </w:pPr>
      <w:r>
        <w:t xml:space="preserve">Table </w:t>
      </w:r>
      <w:fldSimple w:instr=" STYLEREF 1 \s ">
        <w:r w:rsidR="00B53C26">
          <w:rPr>
            <w:noProof/>
          </w:rPr>
          <w:t>3</w:t>
        </w:r>
      </w:fldSimple>
      <w:r w:rsidR="00B53C26">
        <w:t>.</w:t>
      </w:r>
      <w:fldSimple w:instr=" SEQ Table \* ARABIC \s 1 ">
        <w:r w:rsidR="00B53C26">
          <w:rPr>
            <w:noProof/>
          </w:rPr>
          <w:t>71</w:t>
        </w:r>
      </w:fldSimple>
      <w:r>
        <w:t xml:space="preserve"> </w:t>
      </w:r>
      <w:r w:rsidRPr="00FD2B05">
        <w:t>Summary table: combined systemic exposure and risk characterisation for professional bystanders and non-professional bystanders/general public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55"/>
        <w:gridCol w:w="1891"/>
        <w:gridCol w:w="1891"/>
        <w:gridCol w:w="1728"/>
        <w:gridCol w:w="1566"/>
        <w:gridCol w:w="1603"/>
        <w:gridCol w:w="1603"/>
        <w:gridCol w:w="1600"/>
      </w:tblGrid>
      <w:tr w:rsidR="00EB47E3" w:rsidRPr="00340D22" w14:paraId="5264BBC2" w14:textId="77777777" w:rsidTr="00040006">
        <w:trPr>
          <w:cantSplit/>
          <w:tblHeader/>
        </w:trPr>
        <w:tc>
          <w:tcPr>
            <w:tcW w:w="5000" w:type="pct"/>
            <w:gridSpan w:val="8"/>
            <w:shd w:val="clear" w:color="auto" w:fill="FFFFCC"/>
          </w:tcPr>
          <w:p w14:paraId="484D23D7" w14:textId="77777777" w:rsidR="00EB47E3" w:rsidRPr="00340D22" w:rsidRDefault="00EB47E3" w:rsidP="00040006">
            <w:pPr>
              <w:jc w:val="center"/>
              <w:rPr>
                <w:rFonts w:eastAsia="Calibri"/>
                <w:b/>
                <w:sz w:val="18"/>
                <w:szCs w:val="16"/>
                <w:lang w:eastAsia="en-US"/>
              </w:rPr>
            </w:pPr>
            <w:r w:rsidRPr="00340D22">
              <w:rPr>
                <w:rFonts w:eastAsia="Calibri"/>
                <w:b/>
                <w:sz w:val="18"/>
                <w:szCs w:val="16"/>
                <w:lang w:eastAsia="en-US"/>
              </w:rPr>
              <w:t>Summary table: combined systemic exposure and risk characterisation for professional bystanders and non-professional bystanders/</w:t>
            </w:r>
            <w:proofErr w:type="gramStart"/>
            <w:r w:rsidRPr="00340D22">
              <w:rPr>
                <w:rFonts w:eastAsia="Calibri"/>
                <w:b/>
                <w:sz w:val="18"/>
                <w:szCs w:val="16"/>
                <w:lang w:eastAsia="en-US"/>
              </w:rPr>
              <w:t>general public</w:t>
            </w:r>
            <w:proofErr w:type="gramEnd"/>
          </w:p>
        </w:tc>
      </w:tr>
      <w:tr w:rsidR="00EB47E3" w:rsidRPr="00340D22" w14:paraId="4D0C2196" w14:textId="77777777" w:rsidTr="00040006">
        <w:trPr>
          <w:cantSplit/>
          <w:tblHeader/>
        </w:trPr>
        <w:tc>
          <w:tcPr>
            <w:tcW w:w="545" w:type="pct"/>
            <w:shd w:val="clear" w:color="auto" w:fill="auto"/>
          </w:tcPr>
          <w:p w14:paraId="7D83D458"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Scenarios combined</w:t>
            </w:r>
          </w:p>
        </w:tc>
        <w:tc>
          <w:tcPr>
            <w:tcW w:w="709" w:type="pct"/>
          </w:tcPr>
          <w:p w14:paraId="45763020"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Tier/PPE</w:t>
            </w:r>
          </w:p>
        </w:tc>
        <w:tc>
          <w:tcPr>
            <w:tcW w:w="709" w:type="pct"/>
          </w:tcPr>
          <w:p w14:paraId="622114B7"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oral uptake</w:t>
            </w:r>
          </w:p>
          <w:p w14:paraId="2A248932"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648" w:type="pct"/>
            <w:shd w:val="clear" w:color="auto" w:fill="auto"/>
            <w:tcMar>
              <w:top w:w="57" w:type="dxa"/>
              <w:bottom w:w="57" w:type="dxa"/>
            </w:tcMar>
          </w:tcPr>
          <w:p w14:paraId="56B01F66"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dermal uptake</w:t>
            </w:r>
          </w:p>
          <w:p w14:paraId="3DB17CE6"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587" w:type="pct"/>
            <w:shd w:val="clear" w:color="auto" w:fill="auto"/>
            <w:tcMar>
              <w:top w:w="57" w:type="dxa"/>
              <w:bottom w:w="57" w:type="dxa"/>
            </w:tcMar>
          </w:tcPr>
          <w:p w14:paraId="5D114C29"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inhalation uptake</w:t>
            </w:r>
          </w:p>
          <w:p w14:paraId="7BA39B1B"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601" w:type="pct"/>
          </w:tcPr>
          <w:p w14:paraId="4E824F52"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Estimated total uptake</w:t>
            </w:r>
          </w:p>
          <w:p w14:paraId="7829E802" w14:textId="77777777" w:rsidR="00EB47E3" w:rsidRPr="00340D22" w:rsidRDefault="00EB47E3" w:rsidP="00040006">
            <w:pPr>
              <w:rPr>
                <w:rFonts w:eastAsia="Calibri"/>
                <w:b/>
                <w:sz w:val="18"/>
                <w:szCs w:val="16"/>
                <w:lang w:eastAsia="en-US"/>
              </w:rPr>
            </w:pPr>
            <w:r w:rsidRPr="00340D22">
              <w:rPr>
                <w:rFonts w:eastAsia="Calibri"/>
                <w:b/>
                <w:sz w:val="18"/>
                <w:szCs w:val="16"/>
                <w:lang w:eastAsia="en-US"/>
              </w:rPr>
              <w:t xml:space="preserve">[mg/kg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601" w:type="pct"/>
          </w:tcPr>
          <w:p w14:paraId="7AB69227"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 xml:space="preserve">Estimated uptake/ AEL </w:t>
            </w:r>
          </w:p>
          <w:p w14:paraId="4911E511"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w:t>
            </w:r>
          </w:p>
          <w:p w14:paraId="4E8DA39A" w14:textId="77777777" w:rsidR="00EB47E3" w:rsidRPr="00340D22" w:rsidRDefault="00EB47E3" w:rsidP="00040006">
            <w:pPr>
              <w:rPr>
                <w:rFonts w:eastAsia="Calibri"/>
                <w:sz w:val="18"/>
                <w:szCs w:val="18"/>
                <w:lang w:eastAsia="en-US"/>
              </w:rPr>
            </w:pPr>
          </w:p>
          <w:p w14:paraId="2ACA3066" w14:textId="77777777" w:rsidR="00EB47E3" w:rsidRPr="00515A83" w:rsidRDefault="00EB47E3" w:rsidP="00040006">
            <w:pPr>
              <w:rPr>
                <w:rFonts w:eastAsia="Calibri"/>
                <w:sz w:val="18"/>
                <w:szCs w:val="18"/>
                <w:lang w:eastAsia="en-US"/>
              </w:rPr>
            </w:pPr>
            <w:r w:rsidRPr="00515A83">
              <w:rPr>
                <w:rFonts w:eastAsia="Calibri"/>
                <w:sz w:val="18"/>
                <w:szCs w:val="18"/>
                <w:lang w:eastAsia="en-US"/>
              </w:rPr>
              <w:t>AEL = XX</w:t>
            </w:r>
          </w:p>
          <w:p w14:paraId="29AF90A6" w14:textId="77777777" w:rsidR="00EB47E3" w:rsidRPr="00340D22" w:rsidRDefault="00EB47E3" w:rsidP="00040006">
            <w:pPr>
              <w:rPr>
                <w:rFonts w:eastAsia="Calibri"/>
                <w:sz w:val="18"/>
                <w:szCs w:val="18"/>
                <w:lang w:eastAsia="en-US"/>
              </w:rPr>
            </w:pPr>
            <w:r w:rsidRPr="00515A83">
              <w:rPr>
                <w:rFonts w:eastAsia="Calibri"/>
                <w:sz w:val="18"/>
                <w:szCs w:val="18"/>
                <w:lang w:eastAsia="en-US"/>
              </w:rPr>
              <w:t xml:space="preserve">mg/kg </w:t>
            </w:r>
            <w:proofErr w:type="spellStart"/>
            <w:r w:rsidRPr="00515A83">
              <w:rPr>
                <w:rFonts w:eastAsia="Calibri"/>
                <w:sz w:val="18"/>
                <w:szCs w:val="18"/>
                <w:lang w:eastAsia="en-US"/>
              </w:rPr>
              <w:t>bw</w:t>
            </w:r>
            <w:proofErr w:type="spellEnd"/>
            <w:r w:rsidRPr="00515A83">
              <w:rPr>
                <w:rFonts w:eastAsia="Calibri"/>
                <w:sz w:val="18"/>
                <w:szCs w:val="18"/>
                <w:lang w:eastAsia="en-US"/>
              </w:rPr>
              <w:t>/d</w:t>
            </w:r>
          </w:p>
          <w:p w14:paraId="4F4CF0BE" w14:textId="77777777" w:rsidR="00EB47E3" w:rsidRPr="00340D22" w:rsidRDefault="00EB47E3" w:rsidP="00040006">
            <w:pPr>
              <w:rPr>
                <w:rFonts w:eastAsia="Calibri"/>
                <w:b/>
                <w:sz w:val="18"/>
                <w:szCs w:val="16"/>
                <w:lang w:eastAsia="en-US"/>
              </w:rPr>
            </w:pPr>
          </w:p>
        </w:tc>
        <w:tc>
          <w:tcPr>
            <w:tcW w:w="600" w:type="pct"/>
          </w:tcPr>
          <w:p w14:paraId="55BC8AF4" w14:textId="77777777" w:rsidR="00EB47E3" w:rsidRPr="00340D22" w:rsidRDefault="00EB47E3" w:rsidP="00040006">
            <w:pPr>
              <w:rPr>
                <w:rFonts w:eastAsia="Calibri"/>
                <w:b/>
                <w:sz w:val="18"/>
                <w:szCs w:val="18"/>
                <w:lang w:eastAsia="en-US"/>
              </w:rPr>
            </w:pPr>
            <w:r w:rsidRPr="00340D22">
              <w:rPr>
                <w:rFonts w:eastAsia="Calibri"/>
                <w:b/>
                <w:sz w:val="18"/>
                <w:szCs w:val="18"/>
                <w:lang w:eastAsia="en-US"/>
              </w:rPr>
              <w:t>Acceptable</w:t>
            </w:r>
          </w:p>
          <w:p w14:paraId="3D2B9BFE" w14:textId="77777777" w:rsidR="00EB47E3" w:rsidRPr="00340D22" w:rsidRDefault="00EB47E3" w:rsidP="00040006">
            <w:pPr>
              <w:rPr>
                <w:rFonts w:eastAsia="Calibri"/>
                <w:b/>
                <w:sz w:val="18"/>
                <w:szCs w:val="16"/>
                <w:lang w:eastAsia="en-US"/>
              </w:rPr>
            </w:pPr>
            <w:r w:rsidRPr="00340D22">
              <w:rPr>
                <w:rFonts w:eastAsia="Calibri"/>
                <w:b/>
                <w:sz w:val="18"/>
                <w:szCs w:val="18"/>
                <w:lang w:eastAsia="en-US"/>
              </w:rPr>
              <w:t>(Yes/No)</w:t>
            </w:r>
          </w:p>
        </w:tc>
      </w:tr>
      <w:tr w:rsidR="00EB47E3" w:rsidRPr="00340D22" w14:paraId="526B624C" w14:textId="77777777" w:rsidTr="00040006">
        <w:trPr>
          <w:cantSplit/>
          <w:tblHeader/>
        </w:trPr>
        <w:tc>
          <w:tcPr>
            <w:tcW w:w="545" w:type="pct"/>
            <w:vMerge w:val="restart"/>
            <w:shd w:val="clear" w:color="auto" w:fill="auto"/>
          </w:tcPr>
          <w:p w14:paraId="657147D0" w14:textId="07828546" w:rsidR="00EB47E3" w:rsidRPr="00340D22" w:rsidRDefault="00EB47E3" w:rsidP="00040006">
            <w:pPr>
              <w:rPr>
                <w:rFonts w:eastAsia="Calibri"/>
                <w:sz w:val="18"/>
                <w:szCs w:val="16"/>
                <w:lang w:eastAsia="en-US"/>
              </w:rPr>
            </w:pPr>
            <w:r w:rsidRPr="00340D22">
              <w:rPr>
                <w:rFonts w:eastAsia="Calibri"/>
                <w:sz w:val="18"/>
                <w:szCs w:val="16"/>
                <w:lang w:eastAsia="en-US"/>
              </w:rPr>
              <w:t>Scenario [n</w:t>
            </w:r>
            <w:r w:rsidR="00071D6F">
              <w:rPr>
                <w:rFonts w:eastAsia="Calibri"/>
                <w:sz w:val="18"/>
                <w:szCs w:val="16"/>
                <w:lang w:eastAsia="en-US"/>
              </w:rPr>
              <w:t xml:space="preserve">] + </w:t>
            </w:r>
            <w:r w:rsidR="00071D6F" w:rsidRPr="00B06767">
              <w:rPr>
                <w:rFonts w:eastAsia="Calibri"/>
                <w:sz w:val="18"/>
                <w:szCs w:val="16"/>
                <w:lang w:eastAsia="en-US"/>
              </w:rPr>
              <w:t>Scenario [</w:t>
            </w:r>
            <w:r w:rsidR="00B54796">
              <w:rPr>
                <w:rFonts w:eastAsia="Calibri"/>
                <w:sz w:val="18"/>
                <w:szCs w:val="16"/>
                <w:lang w:eastAsia="en-US"/>
              </w:rPr>
              <w:t>p</w:t>
            </w:r>
            <w:r w:rsidR="00071D6F">
              <w:rPr>
                <w:rFonts w:eastAsia="Calibri"/>
                <w:sz w:val="18"/>
                <w:szCs w:val="16"/>
                <w:lang w:eastAsia="en-US"/>
              </w:rPr>
              <w:t>]</w:t>
            </w:r>
            <w:r w:rsidRPr="00340D22">
              <w:rPr>
                <w:rFonts w:eastAsia="Calibri"/>
                <w:sz w:val="18"/>
                <w:szCs w:val="16"/>
                <w:lang w:eastAsia="en-US"/>
              </w:rPr>
              <w:t>, …]</w:t>
            </w:r>
          </w:p>
        </w:tc>
        <w:tc>
          <w:tcPr>
            <w:tcW w:w="709" w:type="pct"/>
          </w:tcPr>
          <w:p w14:paraId="45DCEBFA" w14:textId="77777777" w:rsidR="00EB47E3" w:rsidRPr="00340D22" w:rsidRDefault="00EB47E3" w:rsidP="00040006">
            <w:pPr>
              <w:rPr>
                <w:rFonts w:eastAsia="Calibri"/>
                <w:sz w:val="18"/>
                <w:szCs w:val="16"/>
                <w:lang w:eastAsia="en-US"/>
              </w:rPr>
            </w:pPr>
            <w:r w:rsidRPr="00340D22">
              <w:rPr>
                <w:rFonts w:eastAsia="Calibri"/>
                <w:sz w:val="18"/>
                <w:szCs w:val="16"/>
                <w:lang w:eastAsia="en-US"/>
              </w:rPr>
              <w:t>1/no PPE</w:t>
            </w:r>
          </w:p>
        </w:tc>
        <w:tc>
          <w:tcPr>
            <w:tcW w:w="709" w:type="pct"/>
          </w:tcPr>
          <w:p w14:paraId="4755A17F"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3B217082"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0CE6103C" w14:textId="77777777" w:rsidR="00EB47E3" w:rsidRPr="00340D22" w:rsidRDefault="00EB47E3" w:rsidP="00040006">
            <w:pPr>
              <w:rPr>
                <w:rFonts w:eastAsia="Calibri"/>
                <w:sz w:val="18"/>
                <w:szCs w:val="16"/>
                <w:lang w:eastAsia="en-US"/>
              </w:rPr>
            </w:pPr>
          </w:p>
        </w:tc>
        <w:tc>
          <w:tcPr>
            <w:tcW w:w="601" w:type="pct"/>
          </w:tcPr>
          <w:p w14:paraId="71097B93" w14:textId="77777777" w:rsidR="00EB47E3" w:rsidRPr="00340D22" w:rsidRDefault="00EB47E3" w:rsidP="00040006">
            <w:pPr>
              <w:rPr>
                <w:rFonts w:eastAsia="Calibri"/>
                <w:sz w:val="18"/>
                <w:szCs w:val="16"/>
                <w:lang w:eastAsia="en-US"/>
              </w:rPr>
            </w:pPr>
          </w:p>
        </w:tc>
        <w:tc>
          <w:tcPr>
            <w:tcW w:w="601" w:type="pct"/>
          </w:tcPr>
          <w:p w14:paraId="13D6B5EF" w14:textId="77777777" w:rsidR="00EB47E3" w:rsidRPr="00340D22" w:rsidRDefault="00EB47E3" w:rsidP="00040006">
            <w:pPr>
              <w:rPr>
                <w:rFonts w:eastAsia="Calibri"/>
                <w:sz w:val="18"/>
                <w:szCs w:val="16"/>
                <w:lang w:eastAsia="en-US"/>
              </w:rPr>
            </w:pPr>
          </w:p>
        </w:tc>
        <w:tc>
          <w:tcPr>
            <w:tcW w:w="600" w:type="pct"/>
          </w:tcPr>
          <w:p w14:paraId="2F0E4B4C" w14:textId="77777777" w:rsidR="00EB47E3" w:rsidRPr="00340D22" w:rsidRDefault="00EB47E3" w:rsidP="00040006">
            <w:pPr>
              <w:rPr>
                <w:rFonts w:eastAsia="Calibri"/>
                <w:sz w:val="18"/>
                <w:szCs w:val="16"/>
                <w:lang w:eastAsia="en-US"/>
              </w:rPr>
            </w:pPr>
          </w:p>
        </w:tc>
      </w:tr>
      <w:tr w:rsidR="00EB47E3" w:rsidRPr="00340D22" w14:paraId="26099EE9" w14:textId="77777777" w:rsidTr="00040006">
        <w:trPr>
          <w:cantSplit/>
          <w:tblHeader/>
        </w:trPr>
        <w:tc>
          <w:tcPr>
            <w:tcW w:w="545" w:type="pct"/>
            <w:vMerge/>
            <w:shd w:val="clear" w:color="auto" w:fill="auto"/>
          </w:tcPr>
          <w:p w14:paraId="7CA6E695" w14:textId="77777777" w:rsidR="00EB47E3" w:rsidRPr="00340D22" w:rsidRDefault="00EB47E3" w:rsidP="00040006">
            <w:pPr>
              <w:rPr>
                <w:rFonts w:eastAsia="Calibri"/>
                <w:sz w:val="18"/>
                <w:szCs w:val="16"/>
                <w:lang w:eastAsia="en-US"/>
              </w:rPr>
            </w:pPr>
          </w:p>
        </w:tc>
        <w:tc>
          <w:tcPr>
            <w:tcW w:w="709" w:type="pct"/>
          </w:tcPr>
          <w:p w14:paraId="29E8CE54" w14:textId="77777777" w:rsidR="00EB47E3" w:rsidRPr="00340D22" w:rsidRDefault="00EB47E3" w:rsidP="00040006">
            <w:pPr>
              <w:rPr>
                <w:rFonts w:eastAsia="Calibri"/>
                <w:sz w:val="18"/>
                <w:szCs w:val="16"/>
                <w:lang w:eastAsia="en-US"/>
              </w:rPr>
            </w:pPr>
            <w:r w:rsidRPr="00340D22">
              <w:rPr>
                <w:rFonts w:eastAsia="Calibri"/>
                <w:sz w:val="18"/>
                <w:szCs w:val="16"/>
                <w:lang w:eastAsia="en-US"/>
              </w:rPr>
              <w:t>2</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and coated coverall]</w:t>
            </w:r>
          </w:p>
        </w:tc>
        <w:tc>
          <w:tcPr>
            <w:tcW w:w="709" w:type="pct"/>
          </w:tcPr>
          <w:p w14:paraId="63402B14"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2FC191CE"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3003691F" w14:textId="77777777" w:rsidR="00EB47E3" w:rsidRPr="00340D22" w:rsidRDefault="00EB47E3" w:rsidP="00040006">
            <w:pPr>
              <w:rPr>
                <w:rFonts w:eastAsia="Calibri"/>
                <w:sz w:val="18"/>
                <w:szCs w:val="16"/>
                <w:lang w:eastAsia="en-US"/>
              </w:rPr>
            </w:pPr>
          </w:p>
        </w:tc>
        <w:tc>
          <w:tcPr>
            <w:tcW w:w="601" w:type="pct"/>
          </w:tcPr>
          <w:p w14:paraId="0DE4A993" w14:textId="77777777" w:rsidR="00EB47E3" w:rsidRPr="00340D22" w:rsidRDefault="00EB47E3" w:rsidP="00040006">
            <w:pPr>
              <w:rPr>
                <w:rFonts w:eastAsia="Calibri"/>
                <w:sz w:val="18"/>
                <w:szCs w:val="16"/>
                <w:lang w:eastAsia="en-US"/>
              </w:rPr>
            </w:pPr>
          </w:p>
        </w:tc>
        <w:tc>
          <w:tcPr>
            <w:tcW w:w="601" w:type="pct"/>
          </w:tcPr>
          <w:p w14:paraId="184A21AE" w14:textId="77777777" w:rsidR="00EB47E3" w:rsidRPr="00340D22" w:rsidRDefault="00EB47E3" w:rsidP="00040006">
            <w:pPr>
              <w:rPr>
                <w:rFonts w:eastAsia="Calibri"/>
                <w:sz w:val="18"/>
                <w:szCs w:val="16"/>
                <w:lang w:eastAsia="en-US"/>
              </w:rPr>
            </w:pPr>
          </w:p>
        </w:tc>
        <w:tc>
          <w:tcPr>
            <w:tcW w:w="600" w:type="pct"/>
          </w:tcPr>
          <w:p w14:paraId="6EFAC94E" w14:textId="77777777" w:rsidR="00EB47E3" w:rsidRPr="00340D22" w:rsidRDefault="00EB47E3" w:rsidP="00040006">
            <w:pPr>
              <w:rPr>
                <w:rFonts w:eastAsia="Calibri"/>
                <w:sz w:val="18"/>
                <w:szCs w:val="16"/>
                <w:lang w:eastAsia="en-US"/>
              </w:rPr>
            </w:pPr>
          </w:p>
        </w:tc>
      </w:tr>
      <w:tr w:rsidR="00EB47E3" w:rsidRPr="00340D22" w14:paraId="468BDA30" w14:textId="77777777" w:rsidTr="00040006">
        <w:trPr>
          <w:cantSplit/>
          <w:tblHeader/>
        </w:trPr>
        <w:tc>
          <w:tcPr>
            <w:tcW w:w="545" w:type="pct"/>
            <w:vMerge/>
            <w:shd w:val="clear" w:color="auto" w:fill="auto"/>
          </w:tcPr>
          <w:p w14:paraId="5A2227EF" w14:textId="77777777" w:rsidR="00EB47E3" w:rsidRPr="00340D22" w:rsidRDefault="00EB47E3" w:rsidP="00040006">
            <w:pPr>
              <w:rPr>
                <w:rFonts w:eastAsia="Calibri"/>
                <w:sz w:val="18"/>
                <w:szCs w:val="16"/>
                <w:lang w:eastAsia="en-US"/>
              </w:rPr>
            </w:pPr>
          </w:p>
        </w:tc>
        <w:tc>
          <w:tcPr>
            <w:tcW w:w="709" w:type="pct"/>
          </w:tcPr>
          <w:p w14:paraId="6B62ED1D" w14:textId="77777777" w:rsidR="00EB47E3" w:rsidRPr="00340D22" w:rsidRDefault="00EB47E3" w:rsidP="00040006">
            <w:pPr>
              <w:rPr>
                <w:rFonts w:eastAsia="Calibri"/>
                <w:sz w:val="18"/>
                <w:szCs w:val="16"/>
                <w:lang w:eastAsia="en-US"/>
              </w:rPr>
            </w:pPr>
            <w:r w:rsidRPr="00340D22">
              <w:rPr>
                <w:rFonts w:eastAsia="Calibri"/>
                <w:sz w:val="18"/>
                <w:szCs w:val="16"/>
                <w:lang w:eastAsia="en-US"/>
              </w:rPr>
              <w:t>3</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coated coverall, and RPE</w:t>
            </w:r>
          </w:p>
        </w:tc>
        <w:tc>
          <w:tcPr>
            <w:tcW w:w="709" w:type="pct"/>
          </w:tcPr>
          <w:p w14:paraId="4D2F63F3" w14:textId="77777777" w:rsidR="00EB47E3" w:rsidRPr="00340D22" w:rsidRDefault="00EB47E3" w:rsidP="00040006">
            <w:pPr>
              <w:rPr>
                <w:rFonts w:eastAsia="Calibri"/>
                <w:sz w:val="18"/>
                <w:szCs w:val="16"/>
                <w:lang w:eastAsia="en-US"/>
              </w:rPr>
            </w:pPr>
          </w:p>
        </w:tc>
        <w:tc>
          <w:tcPr>
            <w:tcW w:w="648" w:type="pct"/>
            <w:shd w:val="clear" w:color="auto" w:fill="auto"/>
            <w:tcMar>
              <w:top w:w="57" w:type="dxa"/>
              <w:bottom w:w="57" w:type="dxa"/>
            </w:tcMar>
          </w:tcPr>
          <w:p w14:paraId="2E1A4934" w14:textId="77777777" w:rsidR="00EB47E3" w:rsidRPr="00340D22" w:rsidRDefault="00EB47E3" w:rsidP="00040006">
            <w:pPr>
              <w:rPr>
                <w:rFonts w:eastAsia="Calibri"/>
                <w:sz w:val="18"/>
                <w:szCs w:val="16"/>
                <w:lang w:eastAsia="en-US"/>
              </w:rPr>
            </w:pPr>
          </w:p>
        </w:tc>
        <w:tc>
          <w:tcPr>
            <w:tcW w:w="587" w:type="pct"/>
            <w:shd w:val="clear" w:color="auto" w:fill="auto"/>
            <w:tcMar>
              <w:top w:w="57" w:type="dxa"/>
              <w:bottom w:w="57" w:type="dxa"/>
            </w:tcMar>
          </w:tcPr>
          <w:p w14:paraId="41772742" w14:textId="77777777" w:rsidR="00EB47E3" w:rsidRPr="00340D22" w:rsidRDefault="00EB47E3" w:rsidP="00040006">
            <w:pPr>
              <w:rPr>
                <w:rFonts w:eastAsia="Calibri"/>
                <w:sz w:val="18"/>
                <w:szCs w:val="16"/>
                <w:lang w:eastAsia="en-US"/>
              </w:rPr>
            </w:pPr>
          </w:p>
        </w:tc>
        <w:tc>
          <w:tcPr>
            <w:tcW w:w="601" w:type="pct"/>
          </w:tcPr>
          <w:p w14:paraId="1329E0E0" w14:textId="77777777" w:rsidR="00EB47E3" w:rsidRPr="00340D22" w:rsidRDefault="00EB47E3" w:rsidP="00040006">
            <w:pPr>
              <w:rPr>
                <w:rFonts w:eastAsia="Calibri"/>
                <w:sz w:val="18"/>
                <w:szCs w:val="16"/>
                <w:lang w:eastAsia="en-US"/>
              </w:rPr>
            </w:pPr>
          </w:p>
        </w:tc>
        <w:tc>
          <w:tcPr>
            <w:tcW w:w="601" w:type="pct"/>
          </w:tcPr>
          <w:p w14:paraId="48A4B94E" w14:textId="77777777" w:rsidR="00EB47E3" w:rsidRPr="00340D22" w:rsidRDefault="00EB47E3" w:rsidP="00040006">
            <w:pPr>
              <w:rPr>
                <w:rFonts w:eastAsia="Calibri"/>
                <w:sz w:val="18"/>
                <w:szCs w:val="16"/>
                <w:lang w:eastAsia="en-US"/>
              </w:rPr>
            </w:pPr>
          </w:p>
        </w:tc>
        <w:tc>
          <w:tcPr>
            <w:tcW w:w="600" w:type="pct"/>
          </w:tcPr>
          <w:p w14:paraId="7265CD8F" w14:textId="77777777" w:rsidR="00EB47E3" w:rsidRPr="00340D22" w:rsidRDefault="00EB47E3" w:rsidP="00040006">
            <w:pPr>
              <w:rPr>
                <w:rFonts w:eastAsia="Calibri"/>
                <w:sz w:val="18"/>
                <w:szCs w:val="16"/>
                <w:lang w:eastAsia="en-US"/>
              </w:rPr>
            </w:pPr>
          </w:p>
        </w:tc>
      </w:tr>
    </w:tbl>
    <w:p w14:paraId="7E3E4B5C" w14:textId="356D4C84" w:rsidR="00EB47E3" w:rsidRPr="00340D22" w:rsidRDefault="0054709C" w:rsidP="00EB47E3">
      <w:pPr>
        <w:jc w:val="both"/>
        <w:rPr>
          <w:rFonts w:eastAsia="Calibri"/>
          <w:b/>
          <w:iCs/>
          <w:u w:val="single"/>
          <w:lang w:eastAsia="en-US"/>
        </w:rPr>
        <w:sectPr w:rsidR="00EB47E3"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EB47E3" w:rsidRPr="00340D22">
        <w:rPr>
          <w:rFonts w:eastAsia="Calibri"/>
          <w:i/>
          <w:iCs/>
          <w:lang w:eastAsia="en-US"/>
        </w:rPr>
        <w:t>. Output tables from exposure assessment tools and detailed exposure calculations should be included in Appendix 4.1.1 to complement the table.]</w:t>
      </w:r>
    </w:p>
    <w:p w14:paraId="78FB5F95" w14:textId="220DA790" w:rsidR="00FE722A" w:rsidRPr="00340D22" w:rsidRDefault="00FE722A" w:rsidP="002D261B">
      <w:pPr>
        <w:rPr>
          <w:rFonts w:eastAsia="Calibri"/>
          <w:iCs/>
          <w:u w:val="single"/>
          <w:lang w:eastAsia="en-US"/>
        </w:rPr>
      </w:pPr>
      <w:r w:rsidRPr="00340D22">
        <w:rPr>
          <w:rFonts w:eastAsia="Calibri"/>
          <w:iCs/>
          <w:u w:val="single"/>
          <w:lang w:eastAsia="en-US"/>
        </w:rPr>
        <w:lastRenderedPageBreak/>
        <w:t>Outcome of (semi-)quantitative local exposure and risk characteri</w:t>
      </w:r>
      <w:r w:rsidR="00773BC4" w:rsidRPr="00340D22">
        <w:rPr>
          <w:rFonts w:eastAsia="Calibri"/>
          <w:iCs/>
          <w:u w:val="single"/>
          <w:lang w:eastAsia="en-US"/>
        </w:rPr>
        <w:t>s</w:t>
      </w:r>
      <w:r w:rsidRPr="00340D22">
        <w:rPr>
          <w:rFonts w:eastAsia="Calibri"/>
          <w:iCs/>
          <w:u w:val="single"/>
          <w:lang w:eastAsia="en-US"/>
        </w:rPr>
        <w:t xml:space="preserve">ation </w:t>
      </w:r>
    </w:p>
    <w:p w14:paraId="5E8ECBA4" w14:textId="77777777" w:rsidR="00FE722A" w:rsidRPr="00340D22" w:rsidRDefault="00FE722A" w:rsidP="002D261B">
      <w:pPr>
        <w:jc w:val="both"/>
        <w:rPr>
          <w:b/>
          <w:u w:val="single"/>
        </w:rPr>
      </w:pPr>
    </w:p>
    <w:p w14:paraId="7ADD83B1" w14:textId="24ABA9BA" w:rsidR="00F40E1D" w:rsidRDefault="00FE722A" w:rsidP="002D261B">
      <w:pPr>
        <w:jc w:val="both"/>
        <w:rPr>
          <w:rFonts w:eastAsia="Calibri"/>
          <w:i/>
          <w:lang w:eastAsia="en-US"/>
        </w:rPr>
      </w:pPr>
      <w:r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lang w:eastAsia="en-US"/>
        </w:rPr>
        <w:t>Combined scenarios are not relevant for the (semi-)quantitative local assessment).</w:t>
      </w:r>
    </w:p>
    <w:p w14:paraId="689B0B73" w14:textId="77777777" w:rsidR="00AB15CA" w:rsidRPr="00340D22" w:rsidRDefault="00AB15CA" w:rsidP="002D261B">
      <w:pPr>
        <w:jc w:val="both"/>
        <w:rPr>
          <w:rFonts w:eastAsia="Calibri"/>
          <w:b/>
          <w:sz w:val="22"/>
          <w:szCs w:val="22"/>
          <w:lang w:eastAsia="en-US"/>
        </w:rPr>
      </w:pPr>
    </w:p>
    <w:p w14:paraId="02092C5A" w14:textId="390C3E2A" w:rsidR="00AB15CA" w:rsidRDefault="00AB15CA" w:rsidP="00AB15CA">
      <w:pPr>
        <w:pStyle w:val="Caption"/>
        <w:keepNext/>
      </w:pPr>
      <w:r>
        <w:t xml:space="preserve">Table </w:t>
      </w:r>
      <w:fldSimple w:instr=" STYLEREF 1 \s ">
        <w:r w:rsidR="00B53C26">
          <w:rPr>
            <w:noProof/>
          </w:rPr>
          <w:t>3</w:t>
        </w:r>
      </w:fldSimple>
      <w:r w:rsidR="00B53C26">
        <w:t>.</w:t>
      </w:r>
      <w:fldSimple w:instr=" SEQ Table \* ARABIC \s 1 ">
        <w:r w:rsidR="00B53C26">
          <w:rPr>
            <w:noProof/>
          </w:rPr>
          <w:t>72</w:t>
        </w:r>
      </w:fldSimple>
      <w:r>
        <w:t xml:space="preserve"> </w:t>
      </w:r>
      <w:r w:rsidRPr="00C9287C">
        <w:t>Summary table: estimated local exposure and risk characterisation for professional bystanders and non-professional bystanders/general public</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31"/>
        <w:gridCol w:w="1406"/>
        <w:gridCol w:w="2281"/>
        <w:gridCol w:w="2667"/>
        <w:gridCol w:w="2470"/>
        <w:gridCol w:w="1675"/>
        <w:gridCol w:w="1507"/>
      </w:tblGrid>
      <w:tr w:rsidR="00C23D1F" w:rsidRPr="00340D22" w14:paraId="4F15541B" w14:textId="77777777" w:rsidTr="001B7DE8">
        <w:trPr>
          <w:cantSplit/>
          <w:tblHeader/>
        </w:trPr>
        <w:tc>
          <w:tcPr>
            <w:tcW w:w="5000" w:type="pct"/>
            <w:gridSpan w:val="7"/>
            <w:shd w:val="clear" w:color="auto" w:fill="FFFFCC"/>
          </w:tcPr>
          <w:p w14:paraId="38BD3E8C" w14:textId="0A6BC90C" w:rsidR="00C23D1F" w:rsidRPr="00340D22" w:rsidRDefault="00C23D1F" w:rsidP="00C23D1F">
            <w:pPr>
              <w:jc w:val="center"/>
              <w:rPr>
                <w:rFonts w:eastAsia="Calibri"/>
                <w:b/>
                <w:sz w:val="18"/>
                <w:szCs w:val="16"/>
                <w:lang w:eastAsia="en-US"/>
              </w:rPr>
            </w:pPr>
            <w:r w:rsidRPr="00C23D1F">
              <w:rPr>
                <w:rFonts w:eastAsia="Calibri"/>
                <w:b/>
                <w:sz w:val="18"/>
                <w:szCs w:val="16"/>
                <w:lang w:eastAsia="en-US"/>
              </w:rPr>
              <w:t>Summary table: estimated local exposure and risk characterisation for professional bystanders and non-professional bystanders/</w:t>
            </w:r>
            <w:proofErr w:type="gramStart"/>
            <w:r w:rsidRPr="00C23D1F">
              <w:rPr>
                <w:rFonts w:eastAsia="Calibri"/>
                <w:b/>
                <w:sz w:val="18"/>
                <w:szCs w:val="16"/>
                <w:lang w:eastAsia="en-US"/>
              </w:rPr>
              <w:t>general public</w:t>
            </w:r>
            <w:proofErr w:type="gramEnd"/>
          </w:p>
        </w:tc>
      </w:tr>
      <w:tr w:rsidR="00C23D1F" w:rsidRPr="00340D22" w14:paraId="3DF14E67" w14:textId="77777777" w:rsidTr="001B7DE8">
        <w:trPr>
          <w:cantSplit/>
          <w:tblHeader/>
        </w:trPr>
        <w:tc>
          <w:tcPr>
            <w:tcW w:w="499" w:type="pct"/>
            <w:shd w:val="clear" w:color="auto" w:fill="auto"/>
          </w:tcPr>
          <w:p w14:paraId="26D1CCAA"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Exposure scenario</w:t>
            </w:r>
          </w:p>
        </w:tc>
        <w:tc>
          <w:tcPr>
            <w:tcW w:w="527" w:type="pct"/>
          </w:tcPr>
          <w:p w14:paraId="59A54A5B"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Tier/PPE</w:t>
            </w:r>
          </w:p>
        </w:tc>
        <w:tc>
          <w:tcPr>
            <w:tcW w:w="855" w:type="pct"/>
            <w:shd w:val="clear" w:color="auto" w:fill="auto"/>
            <w:tcMar>
              <w:top w:w="57" w:type="dxa"/>
              <w:bottom w:w="57" w:type="dxa"/>
            </w:tcMar>
          </w:tcPr>
          <w:p w14:paraId="158B3CD1"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dermal exposure</w:t>
            </w:r>
          </w:p>
          <w:p w14:paraId="19A8DB38"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1000" w:type="pct"/>
          </w:tcPr>
          <w:p w14:paraId="7DEEBD25" w14:textId="4FEBC7DF" w:rsidR="00C23D1F" w:rsidRPr="00340D22" w:rsidRDefault="00C23D1F" w:rsidP="002D261B">
            <w:pPr>
              <w:rPr>
                <w:rFonts w:eastAsia="Calibri"/>
                <w:b/>
                <w:sz w:val="18"/>
                <w:szCs w:val="16"/>
                <w:lang w:eastAsia="en-US"/>
              </w:rPr>
            </w:pPr>
            <w:r w:rsidRPr="00340D22">
              <w:rPr>
                <w:rFonts w:eastAsia="Calibri"/>
                <w:b/>
                <w:sz w:val="18"/>
                <w:szCs w:val="16"/>
                <w:lang w:eastAsia="en-US"/>
              </w:rPr>
              <w:t>Estimated inhalation exposure</w:t>
            </w:r>
          </w:p>
          <w:p w14:paraId="4ADB316C"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tc>
        <w:tc>
          <w:tcPr>
            <w:tcW w:w="926" w:type="pct"/>
            <w:shd w:val="clear" w:color="auto" w:fill="auto"/>
            <w:tcMar>
              <w:top w:w="57" w:type="dxa"/>
              <w:bottom w:w="57" w:type="dxa"/>
            </w:tcMar>
          </w:tcPr>
          <w:p w14:paraId="5603D52C"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Estimated total exposure</w:t>
            </w:r>
          </w:p>
          <w:p w14:paraId="6C15EA20"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[mg/m</w:t>
            </w:r>
            <w:r w:rsidRPr="00340D22">
              <w:rPr>
                <w:rFonts w:eastAsia="Calibri"/>
                <w:b/>
                <w:sz w:val="18"/>
                <w:szCs w:val="16"/>
                <w:vertAlign w:val="superscript"/>
                <w:lang w:eastAsia="en-US"/>
              </w:rPr>
              <w:t xml:space="preserve">3 </w:t>
            </w:r>
            <w:r w:rsidRPr="00340D22">
              <w:rPr>
                <w:rFonts w:eastAsia="Calibri"/>
                <w:b/>
                <w:sz w:val="18"/>
                <w:szCs w:val="16"/>
                <w:lang w:eastAsia="en-US"/>
              </w:rPr>
              <w:t>or %]</w:t>
            </w:r>
          </w:p>
        </w:tc>
        <w:tc>
          <w:tcPr>
            <w:tcW w:w="628" w:type="pct"/>
          </w:tcPr>
          <w:p w14:paraId="1FC3B21B"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 xml:space="preserve">Estimated exposure / AEC </w:t>
            </w:r>
          </w:p>
          <w:p w14:paraId="31947F9D"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w:t>
            </w:r>
          </w:p>
          <w:p w14:paraId="28F080A7" w14:textId="77777777" w:rsidR="00C23D1F" w:rsidRPr="00340D22" w:rsidRDefault="00C23D1F" w:rsidP="002D261B">
            <w:pPr>
              <w:rPr>
                <w:rFonts w:eastAsia="Calibri"/>
                <w:b/>
                <w:sz w:val="18"/>
                <w:szCs w:val="16"/>
                <w:lang w:eastAsia="en-US"/>
              </w:rPr>
            </w:pPr>
          </w:p>
          <w:p w14:paraId="2D845F9C" w14:textId="77777777" w:rsidR="00C23D1F" w:rsidRPr="00515A83" w:rsidRDefault="00C23D1F" w:rsidP="002D261B">
            <w:pPr>
              <w:rPr>
                <w:rFonts w:eastAsia="Calibri"/>
                <w:sz w:val="18"/>
                <w:szCs w:val="16"/>
                <w:lang w:eastAsia="en-US"/>
              </w:rPr>
            </w:pPr>
            <w:proofErr w:type="spellStart"/>
            <w:r w:rsidRPr="00515A83">
              <w:rPr>
                <w:rFonts w:eastAsia="Calibri"/>
                <w:sz w:val="18"/>
                <w:szCs w:val="16"/>
                <w:lang w:eastAsia="en-US"/>
              </w:rPr>
              <w:t>AECdermal</w:t>
            </w:r>
            <w:proofErr w:type="spellEnd"/>
            <w:r w:rsidRPr="00515A83">
              <w:rPr>
                <w:rFonts w:eastAsia="Calibri"/>
                <w:sz w:val="18"/>
                <w:szCs w:val="16"/>
                <w:lang w:eastAsia="en-US"/>
              </w:rPr>
              <w:t xml:space="preserve"> = XX %</w:t>
            </w:r>
          </w:p>
          <w:p w14:paraId="4A54AE73" w14:textId="77777777" w:rsidR="00C23D1F" w:rsidRPr="00340D22" w:rsidRDefault="00C23D1F" w:rsidP="002D261B">
            <w:pPr>
              <w:rPr>
                <w:rFonts w:eastAsia="Calibri"/>
                <w:b/>
                <w:sz w:val="18"/>
                <w:szCs w:val="16"/>
                <w:lang w:eastAsia="en-US"/>
              </w:rPr>
            </w:pPr>
            <w:proofErr w:type="spellStart"/>
            <w:r w:rsidRPr="00515A83">
              <w:rPr>
                <w:rFonts w:eastAsia="Calibri"/>
                <w:sz w:val="18"/>
                <w:szCs w:val="16"/>
                <w:lang w:eastAsia="en-US"/>
              </w:rPr>
              <w:t>AECinhalation</w:t>
            </w:r>
            <w:proofErr w:type="spellEnd"/>
            <w:r w:rsidRPr="00515A83">
              <w:rPr>
                <w:rFonts w:eastAsia="Calibri"/>
                <w:sz w:val="18"/>
                <w:szCs w:val="16"/>
                <w:lang w:eastAsia="en-US"/>
              </w:rPr>
              <w:t xml:space="preserve"> = XX mg/m</w:t>
            </w:r>
            <w:r w:rsidRPr="00515A83">
              <w:rPr>
                <w:rFonts w:eastAsia="Calibri"/>
                <w:sz w:val="18"/>
                <w:szCs w:val="16"/>
                <w:vertAlign w:val="superscript"/>
                <w:lang w:eastAsia="en-US"/>
              </w:rPr>
              <w:t>3</w:t>
            </w:r>
          </w:p>
        </w:tc>
        <w:tc>
          <w:tcPr>
            <w:tcW w:w="564" w:type="pct"/>
          </w:tcPr>
          <w:p w14:paraId="2DB55642"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Acceptable</w:t>
            </w:r>
          </w:p>
          <w:p w14:paraId="20BAEBB5" w14:textId="77777777" w:rsidR="00C23D1F" w:rsidRPr="00340D22" w:rsidRDefault="00C23D1F" w:rsidP="002D261B">
            <w:pPr>
              <w:rPr>
                <w:rFonts w:eastAsia="Calibri"/>
                <w:b/>
                <w:sz w:val="18"/>
                <w:szCs w:val="16"/>
                <w:lang w:eastAsia="en-US"/>
              </w:rPr>
            </w:pPr>
            <w:r w:rsidRPr="00340D22">
              <w:rPr>
                <w:rFonts w:eastAsia="Calibri"/>
                <w:b/>
                <w:sz w:val="18"/>
                <w:szCs w:val="16"/>
                <w:lang w:eastAsia="en-US"/>
              </w:rPr>
              <w:t>(yes/no)</w:t>
            </w:r>
          </w:p>
        </w:tc>
      </w:tr>
      <w:tr w:rsidR="00C23D1F" w:rsidRPr="00340D22" w14:paraId="1F43D303" w14:textId="77777777" w:rsidTr="001B7DE8">
        <w:trPr>
          <w:cantSplit/>
          <w:tblHeader/>
        </w:trPr>
        <w:tc>
          <w:tcPr>
            <w:tcW w:w="499" w:type="pct"/>
            <w:vMerge w:val="restart"/>
            <w:shd w:val="clear" w:color="auto" w:fill="auto"/>
          </w:tcPr>
          <w:p w14:paraId="6D59A27A" w14:textId="77777777" w:rsidR="00C23D1F" w:rsidRPr="00340D22" w:rsidRDefault="00C23D1F" w:rsidP="002D261B">
            <w:pPr>
              <w:rPr>
                <w:rFonts w:eastAsia="Calibri"/>
                <w:sz w:val="18"/>
                <w:szCs w:val="16"/>
                <w:lang w:eastAsia="en-US"/>
              </w:rPr>
            </w:pPr>
            <w:r w:rsidRPr="00340D22">
              <w:rPr>
                <w:rFonts w:eastAsia="Calibri"/>
                <w:sz w:val="18"/>
                <w:szCs w:val="16"/>
                <w:lang w:eastAsia="en-US"/>
              </w:rPr>
              <w:t>Scenario [n]</w:t>
            </w:r>
          </w:p>
        </w:tc>
        <w:tc>
          <w:tcPr>
            <w:tcW w:w="527" w:type="pct"/>
          </w:tcPr>
          <w:p w14:paraId="22BB1317" w14:textId="77777777" w:rsidR="00C23D1F" w:rsidRPr="00340D22" w:rsidRDefault="00C23D1F" w:rsidP="002D261B">
            <w:pPr>
              <w:rPr>
                <w:rFonts w:eastAsia="Calibri"/>
                <w:sz w:val="18"/>
                <w:szCs w:val="16"/>
                <w:lang w:eastAsia="en-US"/>
              </w:rPr>
            </w:pPr>
            <w:r w:rsidRPr="00340D22">
              <w:rPr>
                <w:rFonts w:eastAsia="Calibri"/>
                <w:sz w:val="18"/>
                <w:szCs w:val="16"/>
                <w:lang w:eastAsia="en-US"/>
              </w:rPr>
              <w:t>1/no PPE</w:t>
            </w:r>
          </w:p>
        </w:tc>
        <w:tc>
          <w:tcPr>
            <w:tcW w:w="855" w:type="pct"/>
            <w:shd w:val="clear" w:color="auto" w:fill="auto"/>
            <w:tcMar>
              <w:top w:w="57" w:type="dxa"/>
              <w:bottom w:w="57" w:type="dxa"/>
            </w:tcMar>
          </w:tcPr>
          <w:p w14:paraId="3A1D7857" w14:textId="77777777" w:rsidR="00C23D1F" w:rsidRPr="00340D22" w:rsidRDefault="00C23D1F" w:rsidP="002D261B">
            <w:pPr>
              <w:rPr>
                <w:rFonts w:eastAsia="Calibri"/>
                <w:sz w:val="18"/>
                <w:szCs w:val="16"/>
                <w:lang w:eastAsia="en-US"/>
              </w:rPr>
            </w:pPr>
          </w:p>
        </w:tc>
        <w:tc>
          <w:tcPr>
            <w:tcW w:w="1000" w:type="pct"/>
          </w:tcPr>
          <w:p w14:paraId="179E6A4A" w14:textId="77777777" w:rsidR="00C23D1F" w:rsidRPr="00340D22" w:rsidRDefault="00C23D1F" w:rsidP="002D261B">
            <w:pPr>
              <w:rPr>
                <w:rFonts w:eastAsia="Calibri"/>
                <w:sz w:val="18"/>
                <w:szCs w:val="16"/>
                <w:lang w:eastAsia="en-US"/>
              </w:rPr>
            </w:pPr>
          </w:p>
        </w:tc>
        <w:tc>
          <w:tcPr>
            <w:tcW w:w="926" w:type="pct"/>
            <w:shd w:val="clear" w:color="auto" w:fill="auto"/>
            <w:tcMar>
              <w:top w:w="57" w:type="dxa"/>
              <w:bottom w:w="57" w:type="dxa"/>
            </w:tcMar>
          </w:tcPr>
          <w:p w14:paraId="4068F665" w14:textId="68A30FAF" w:rsidR="00C23D1F" w:rsidRPr="00340D22" w:rsidRDefault="00C23D1F" w:rsidP="002D261B">
            <w:pPr>
              <w:rPr>
                <w:rFonts w:eastAsia="Calibri"/>
                <w:sz w:val="18"/>
                <w:szCs w:val="16"/>
                <w:lang w:eastAsia="en-US"/>
              </w:rPr>
            </w:pPr>
            <w:r w:rsidRPr="00340D22">
              <w:rPr>
                <w:rFonts w:eastAsia="Calibri"/>
                <w:sz w:val="18"/>
                <w:szCs w:val="16"/>
                <w:lang w:eastAsia="en-US"/>
              </w:rPr>
              <w:t>Dermal:</w:t>
            </w:r>
          </w:p>
        </w:tc>
        <w:tc>
          <w:tcPr>
            <w:tcW w:w="628" w:type="pct"/>
          </w:tcPr>
          <w:p w14:paraId="15C14D45" w14:textId="77777777" w:rsidR="00C23D1F" w:rsidRPr="00340D22" w:rsidRDefault="00C23D1F" w:rsidP="002D261B">
            <w:pPr>
              <w:rPr>
                <w:rFonts w:eastAsia="Calibri"/>
                <w:sz w:val="18"/>
                <w:szCs w:val="16"/>
                <w:lang w:eastAsia="en-US"/>
              </w:rPr>
            </w:pPr>
          </w:p>
        </w:tc>
        <w:tc>
          <w:tcPr>
            <w:tcW w:w="564" w:type="pct"/>
          </w:tcPr>
          <w:p w14:paraId="33BE1BF8" w14:textId="77777777" w:rsidR="00C23D1F" w:rsidRPr="00340D22" w:rsidRDefault="00C23D1F" w:rsidP="002D261B">
            <w:pPr>
              <w:rPr>
                <w:rFonts w:eastAsia="Calibri"/>
                <w:sz w:val="18"/>
                <w:szCs w:val="16"/>
                <w:lang w:eastAsia="en-US"/>
              </w:rPr>
            </w:pPr>
          </w:p>
        </w:tc>
      </w:tr>
      <w:tr w:rsidR="00C23D1F" w:rsidRPr="00340D22" w14:paraId="7DED00B7" w14:textId="77777777" w:rsidTr="001B7DE8">
        <w:trPr>
          <w:cantSplit/>
          <w:tblHeader/>
        </w:trPr>
        <w:tc>
          <w:tcPr>
            <w:tcW w:w="499" w:type="pct"/>
            <w:vMerge/>
            <w:shd w:val="clear" w:color="auto" w:fill="auto"/>
          </w:tcPr>
          <w:p w14:paraId="0802CC5F" w14:textId="77777777" w:rsidR="00C23D1F" w:rsidRPr="00340D22" w:rsidRDefault="00C23D1F" w:rsidP="002D261B">
            <w:pPr>
              <w:rPr>
                <w:rFonts w:eastAsia="Calibri"/>
                <w:sz w:val="18"/>
                <w:szCs w:val="16"/>
                <w:lang w:eastAsia="en-US"/>
              </w:rPr>
            </w:pPr>
          </w:p>
        </w:tc>
        <w:tc>
          <w:tcPr>
            <w:tcW w:w="527" w:type="pct"/>
          </w:tcPr>
          <w:p w14:paraId="6E67076A" w14:textId="77777777" w:rsidR="00C23D1F" w:rsidRPr="00340D22" w:rsidRDefault="00C23D1F" w:rsidP="002D261B">
            <w:pPr>
              <w:rPr>
                <w:rFonts w:eastAsia="Calibri"/>
                <w:sz w:val="18"/>
                <w:szCs w:val="16"/>
                <w:lang w:eastAsia="en-US"/>
              </w:rPr>
            </w:pPr>
            <w:r w:rsidRPr="00340D22">
              <w:rPr>
                <w:rFonts w:eastAsia="Calibri"/>
                <w:sz w:val="16"/>
                <w:szCs w:val="16"/>
                <w:lang w:eastAsia="en-US"/>
              </w:rPr>
              <w:t>2</w:t>
            </w:r>
            <w:proofErr w:type="gramStart"/>
            <w:r w:rsidRPr="00340D22">
              <w:rPr>
                <w:rFonts w:eastAsia="Calibri"/>
                <w:sz w:val="18"/>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and coated coverall]</w:t>
            </w:r>
          </w:p>
        </w:tc>
        <w:tc>
          <w:tcPr>
            <w:tcW w:w="855" w:type="pct"/>
            <w:shd w:val="clear" w:color="auto" w:fill="auto"/>
            <w:tcMar>
              <w:top w:w="57" w:type="dxa"/>
              <w:bottom w:w="57" w:type="dxa"/>
            </w:tcMar>
          </w:tcPr>
          <w:p w14:paraId="34928444" w14:textId="77777777" w:rsidR="00C23D1F" w:rsidRPr="00340D22" w:rsidRDefault="00C23D1F" w:rsidP="002D261B">
            <w:pPr>
              <w:rPr>
                <w:rFonts w:eastAsia="Calibri"/>
                <w:sz w:val="18"/>
                <w:szCs w:val="16"/>
                <w:lang w:eastAsia="en-US"/>
              </w:rPr>
            </w:pPr>
          </w:p>
        </w:tc>
        <w:tc>
          <w:tcPr>
            <w:tcW w:w="1000" w:type="pct"/>
          </w:tcPr>
          <w:p w14:paraId="73E8E30B" w14:textId="77777777" w:rsidR="00C23D1F" w:rsidRPr="00340D22" w:rsidRDefault="00C23D1F" w:rsidP="002D261B">
            <w:pPr>
              <w:rPr>
                <w:rFonts w:eastAsia="Calibri"/>
                <w:sz w:val="18"/>
                <w:szCs w:val="16"/>
                <w:lang w:eastAsia="en-US"/>
              </w:rPr>
            </w:pPr>
          </w:p>
        </w:tc>
        <w:tc>
          <w:tcPr>
            <w:tcW w:w="926" w:type="pct"/>
            <w:shd w:val="clear" w:color="auto" w:fill="auto"/>
            <w:tcMar>
              <w:top w:w="57" w:type="dxa"/>
              <w:bottom w:w="57" w:type="dxa"/>
            </w:tcMar>
          </w:tcPr>
          <w:p w14:paraId="485B0722" w14:textId="77777777" w:rsidR="00C23D1F" w:rsidRPr="00340D22" w:rsidRDefault="00C23D1F" w:rsidP="002D261B">
            <w:pPr>
              <w:rPr>
                <w:rFonts w:eastAsia="Calibri"/>
                <w:sz w:val="18"/>
                <w:szCs w:val="16"/>
                <w:lang w:eastAsia="en-US"/>
              </w:rPr>
            </w:pPr>
          </w:p>
        </w:tc>
        <w:tc>
          <w:tcPr>
            <w:tcW w:w="628" w:type="pct"/>
          </w:tcPr>
          <w:p w14:paraId="672D7565" w14:textId="77777777" w:rsidR="00C23D1F" w:rsidRPr="00340D22" w:rsidRDefault="00C23D1F" w:rsidP="002D261B">
            <w:pPr>
              <w:rPr>
                <w:rFonts w:eastAsia="Calibri"/>
                <w:sz w:val="18"/>
                <w:szCs w:val="16"/>
                <w:lang w:eastAsia="en-US"/>
              </w:rPr>
            </w:pPr>
          </w:p>
        </w:tc>
        <w:tc>
          <w:tcPr>
            <w:tcW w:w="564" w:type="pct"/>
          </w:tcPr>
          <w:p w14:paraId="55FD9FEC" w14:textId="77777777" w:rsidR="00C23D1F" w:rsidRPr="00340D22" w:rsidRDefault="00C23D1F" w:rsidP="002D261B">
            <w:pPr>
              <w:rPr>
                <w:rFonts w:eastAsia="Calibri"/>
                <w:sz w:val="18"/>
                <w:szCs w:val="16"/>
                <w:lang w:eastAsia="en-US"/>
              </w:rPr>
            </w:pPr>
          </w:p>
        </w:tc>
      </w:tr>
      <w:tr w:rsidR="00C23D1F" w:rsidRPr="00340D22" w14:paraId="49947570" w14:textId="77777777" w:rsidTr="001B7DE8">
        <w:trPr>
          <w:cantSplit/>
          <w:tblHeader/>
        </w:trPr>
        <w:tc>
          <w:tcPr>
            <w:tcW w:w="499" w:type="pct"/>
            <w:vMerge/>
            <w:shd w:val="clear" w:color="auto" w:fill="auto"/>
          </w:tcPr>
          <w:p w14:paraId="08416079" w14:textId="77777777" w:rsidR="00C23D1F" w:rsidRPr="00340D22" w:rsidRDefault="00C23D1F" w:rsidP="002D261B">
            <w:pPr>
              <w:rPr>
                <w:rFonts w:eastAsia="Calibri"/>
                <w:sz w:val="16"/>
                <w:szCs w:val="16"/>
                <w:lang w:eastAsia="en-US"/>
              </w:rPr>
            </w:pPr>
          </w:p>
        </w:tc>
        <w:tc>
          <w:tcPr>
            <w:tcW w:w="527" w:type="pct"/>
          </w:tcPr>
          <w:p w14:paraId="4F1EBC53" w14:textId="529DA103" w:rsidR="00C23D1F" w:rsidRPr="00340D22" w:rsidRDefault="00C23D1F" w:rsidP="002D261B">
            <w:pPr>
              <w:rPr>
                <w:rFonts w:eastAsia="Calibri"/>
                <w:sz w:val="16"/>
                <w:szCs w:val="16"/>
                <w:lang w:eastAsia="en-US"/>
              </w:rPr>
            </w:pPr>
            <w:r w:rsidRPr="00340D22">
              <w:rPr>
                <w:rFonts w:eastAsia="Calibri"/>
                <w:sz w:val="16"/>
                <w:szCs w:val="16"/>
                <w:lang w:eastAsia="en-US"/>
              </w:rPr>
              <w:t>3</w:t>
            </w:r>
            <w:proofErr w:type="gramStart"/>
            <w:r w:rsidRPr="00340D22">
              <w:rPr>
                <w:rFonts w:eastAsia="Calibri"/>
                <w:sz w:val="16"/>
                <w:szCs w:val="16"/>
                <w:lang w:eastAsia="en-US"/>
              </w:rPr>
              <w:t>/</w:t>
            </w:r>
            <w:r w:rsidRPr="00340D22">
              <w:rPr>
                <w:rFonts w:eastAsia="Calibri"/>
                <w:i/>
                <w:sz w:val="18"/>
                <w:szCs w:val="16"/>
                <w:lang w:eastAsia="en-US"/>
              </w:rPr>
              <w:t>[</w:t>
            </w:r>
            <w:proofErr w:type="gramEnd"/>
            <w:r w:rsidRPr="00340D22">
              <w:rPr>
                <w:rFonts w:eastAsia="Calibri"/>
                <w:i/>
                <w:sz w:val="18"/>
                <w:szCs w:val="16"/>
                <w:lang w:eastAsia="en-US"/>
              </w:rPr>
              <w:t>describe the type of PPE required, e.g. gloves, coated coverall, and RPE</w:t>
            </w:r>
          </w:p>
        </w:tc>
        <w:tc>
          <w:tcPr>
            <w:tcW w:w="855" w:type="pct"/>
            <w:shd w:val="clear" w:color="auto" w:fill="auto"/>
            <w:tcMar>
              <w:top w:w="57" w:type="dxa"/>
              <w:bottom w:w="57" w:type="dxa"/>
            </w:tcMar>
          </w:tcPr>
          <w:p w14:paraId="4B0301F8" w14:textId="77777777" w:rsidR="00C23D1F" w:rsidRPr="00340D22" w:rsidRDefault="00C23D1F" w:rsidP="002D261B">
            <w:pPr>
              <w:rPr>
                <w:rFonts w:eastAsia="Calibri"/>
                <w:sz w:val="16"/>
                <w:szCs w:val="16"/>
                <w:lang w:eastAsia="en-US"/>
              </w:rPr>
            </w:pPr>
          </w:p>
        </w:tc>
        <w:tc>
          <w:tcPr>
            <w:tcW w:w="1000" w:type="pct"/>
          </w:tcPr>
          <w:p w14:paraId="4D6F516C" w14:textId="77777777" w:rsidR="00C23D1F" w:rsidRPr="00340D22" w:rsidRDefault="00C23D1F" w:rsidP="002D261B">
            <w:pPr>
              <w:rPr>
                <w:rFonts w:eastAsia="Calibri"/>
                <w:sz w:val="16"/>
                <w:szCs w:val="16"/>
                <w:lang w:eastAsia="en-US"/>
              </w:rPr>
            </w:pPr>
          </w:p>
        </w:tc>
        <w:tc>
          <w:tcPr>
            <w:tcW w:w="926" w:type="pct"/>
            <w:shd w:val="clear" w:color="auto" w:fill="auto"/>
            <w:tcMar>
              <w:top w:w="57" w:type="dxa"/>
              <w:bottom w:w="57" w:type="dxa"/>
            </w:tcMar>
          </w:tcPr>
          <w:p w14:paraId="42937D44" w14:textId="77777777" w:rsidR="00C23D1F" w:rsidRPr="00340D22" w:rsidRDefault="00C23D1F" w:rsidP="002D261B">
            <w:pPr>
              <w:rPr>
                <w:rFonts w:eastAsia="Calibri"/>
                <w:sz w:val="16"/>
                <w:szCs w:val="16"/>
                <w:lang w:eastAsia="en-US"/>
              </w:rPr>
            </w:pPr>
          </w:p>
        </w:tc>
        <w:tc>
          <w:tcPr>
            <w:tcW w:w="628" w:type="pct"/>
          </w:tcPr>
          <w:p w14:paraId="2F397C29" w14:textId="77777777" w:rsidR="00C23D1F" w:rsidRPr="00340D22" w:rsidRDefault="00C23D1F" w:rsidP="002D261B">
            <w:pPr>
              <w:rPr>
                <w:rFonts w:eastAsia="Calibri"/>
                <w:sz w:val="16"/>
                <w:szCs w:val="16"/>
                <w:lang w:eastAsia="en-US"/>
              </w:rPr>
            </w:pPr>
          </w:p>
        </w:tc>
        <w:tc>
          <w:tcPr>
            <w:tcW w:w="564" w:type="pct"/>
          </w:tcPr>
          <w:p w14:paraId="4B5CFE4C" w14:textId="77777777" w:rsidR="00C23D1F" w:rsidRPr="00340D22" w:rsidRDefault="00C23D1F" w:rsidP="002D261B">
            <w:pPr>
              <w:rPr>
                <w:rFonts w:eastAsia="Calibri"/>
                <w:sz w:val="16"/>
                <w:szCs w:val="16"/>
                <w:lang w:eastAsia="en-US"/>
              </w:rPr>
            </w:pPr>
          </w:p>
        </w:tc>
      </w:tr>
    </w:tbl>
    <w:p w14:paraId="07A4DABC" w14:textId="52570890" w:rsidR="00FE722A" w:rsidRPr="00340D22" w:rsidRDefault="0054709C" w:rsidP="002D261B">
      <w:pPr>
        <w:jc w:val="both"/>
        <w:rPr>
          <w:rFonts w:eastAsia="Calibri"/>
          <w:i/>
          <w:iCs/>
          <w:lang w:eastAsia="en-US"/>
        </w:rPr>
        <w:sectPr w:rsidR="00FE722A"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sidR="00FE722A" w:rsidRPr="00340D22">
        <w:rPr>
          <w:rFonts w:eastAsia="Calibri"/>
          <w:i/>
          <w:iCs/>
          <w:lang w:eastAsia="en-US"/>
        </w:rPr>
        <w:t>. Output tables from exposure assessment tools and detailed exposure calculations should be included in Appendix 4.1.1 to complement the table.]</w:t>
      </w:r>
    </w:p>
    <w:p w14:paraId="2A393ACE" w14:textId="598CB988" w:rsidR="00FB20E9" w:rsidRPr="00340D22" w:rsidRDefault="001066F5" w:rsidP="00084D06">
      <w:pPr>
        <w:pStyle w:val="Caption"/>
      </w:pPr>
      <w:bookmarkStart w:id="2995" w:name="_Toc52892363"/>
      <w:r w:rsidRPr="00340D22">
        <w:lastRenderedPageBreak/>
        <w:t xml:space="preserve">Outcome </w:t>
      </w:r>
      <w:r w:rsidR="00FB20E9" w:rsidRPr="00340D22">
        <w:t xml:space="preserve">of </w:t>
      </w:r>
      <w:r w:rsidR="00AD02A5" w:rsidRPr="00340D22">
        <w:t>qualitative local risk</w:t>
      </w:r>
      <w:r w:rsidR="00FB20E9" w:rsidRPr="00340D22">
        <w:t xml:space="preserve"> assessment</w:t>
      </w:r>
      <w:bookmarkEnd w:id="2995"/>
      <w:r w:rsidR="00FB20E9" w:rsidRPr="00340D22">
        <w:t xml:space="preserve"> </w:t>
      </w:r>
    </w:p>
    <w:p w14:paraId="2252F4F5" w14:textId="65B13BA3" w:rsidR="00FB20E9" w:rsidRPr="00340D22" w:rsidRDefault="00FB20E9" w:rsidP="002D261B">
      <w:pPr>
        <w:jc w:val="both"/>
        <w:rPr>
          <w:rFonts w:eastAsia="Calibri"/>
          <w:i/>
          <w:iCs/>
          <w:lang w:eastAsia="en-US"/>
        </w:rPr>
      </w:pPr>
      <w:r w:rsidRPr="00340D22">
        <w:rPr>
          <w:rFonts w:eastAsia="Calibri"/>
          <w:bCs/>
          <w:i/>
          <w:lang w:eastAsia="en-US"/>
        </w:rPr>
        <w:t>[</w:t>
      </w:r>
      <w:r w:rsidR="00FE722A" w:rsidRPr="00340D22">
        <w:rPr>
          <w:rFonts w:eastAsia="Calibri"/>
          <w:i/>
          <w:iCs/>
          <w:lang w:eastAsia="en-US"/>
        </w:rPr>
        <w:t xml:space="preserve">If no exposure is foreseen and/or there is no need to consider local effects separately, then indicate this and delete the tables below. </w:t>
      </w:r>
      <w:r w:rsidRPr="00340D22">
        <w:rPr>
          <w:rFonts w:eastAsia="Calibri"/>
          <w:i/>
          <w:iCs/>
          <w:lang w:eastAsia="en-US"/>
        </w:rPr>
        <w:t>In addition to a quantitative assessment, if applicable, a qualitative local assessment needs to be included. For qualitative local risk assessment, use the template table presented in the BPR guidance (see page 25</w:t>
      </w:r>
      <w:r w:rsidR="006F7E0B" w:rsidRPr="00340D22">
        <w:rPr>
          <w:rFonts w:eastAsia="Calibri"/>
          <w:i/>
          <w:iCs/>
          <w:lang w:eastAsia="en-US"/>
        </w:rPr>
        <w:t>5</w:t>
      </w:r>
      <w:r w:rsidRPr="00340D22">
        <w:rPr>
          <w:rFonts w:eastAsia="Calibri"/>
          <w:i/>
          <w:iCs/>
          <w:lang w:eastAsia="en-US"/>
        </w:rPr>
        <w:t>, table 27 of the Guidance on BPR: Vol III Parts B+C version 4.0). For examples, also refer to Appendix 4-5: risk characterization for local effects including sensitization presented in the Guidance on the BPR: Vol III Parts B+C version 4.0.]</w:t>
      </w:r>
    </w:p>
    <w:p w14:paraId="0EDAD8F2" w14:textId="77777777" w:rsidR="00FB20E9" w:rsidRPr="00340D22" w:rsidRDefault="00FB20E9" w:rsidP="002D261B">
      <w:pPr>
        <w:rPr>
          <w:rFonts w:eastAsia="Calibri"/>
          <w:b/>
          <w:bCs/>
          <w:lang w:eastAsia="en-US"/>
        </w:rPr>
      </w:pPr>
    </w:p>
    <w:p w14:paraId="55C9CE58" w14:textId="0DDB0926"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73</w:t>
        </w:r>
      </w:fldSimple>
      <w:r>
        <w:t xml:space="preserve"> </w:t>
      </w:r>
      <w:r w:rsidRPr="00FD3087">
        <w:t>Outcome of qualitative local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906"/>
        <w:gridCol w:w="1401"/>
        <w:gridCol w:w="471"/>
        <w:gridCol w:w="1221"/>
        <w:gridCol w:w="1150"/>
        <w:gridCol w:w="1268"/>
        <w:gridCol w:w="1150"/>
        <w:gridCol w:w="1505"/>
        <w:gridCol w:w="1314"/>
        <w:gridCol w:w="1857"/>
      </w:tblGrid>
      <w:tr w:rsidR="006F7E0B" w:rsidRPr="00340D22" w14:paraId="4FCECABC" w14:textId="35670D51" w:rsidTr="0054709C">
        <w:tc>
          <w:tcPr>
            <w:tcW w:w="1277" w:type="pct"/>
            <w:gridSpan w:val="3"/>
            <w:shd w:val="clear" w:color="auto" w:fill="FFFFCC"/>
          </w:tcPr>
          <w:p w14:paraId="7CC174A2" w14:textId="77777777" w:rsidR="006F7E0B" w:rsidRPr="00340D22" w:rsidRDefault="006F7E0B" w:rsidP="002D261B">
            <w:pPr>
              <w:tabs>
                <w:tab w:val="right" w:pos="2302"/>
              </w:tabs>
              <w:rPr>
                <w:rFonts w:eastAsia="Calibri"/>
                <w:b/>
                <w:bCs/>
                <w:sz w:val="18"/>
                <w:szCs w:val="16"/>
                <w:highlight w:val="yellow"/>
                <w:lang w:eastAsia="en-US"/>
              </w:rPr>
            </w:pPr>
            <w:r w:rsidRPr="00340D22">
              <w:rPr>
                <w:rFonts w:eastAsia="Calibri"/>
                <w:b/>
                <w:bCs/>
                <w:sz w:val="18"/>
                <w:szCs w:val="16"/>
                <w:lang w:eastAsia="en-US"/>
              </w:rPr>
              <w:t>Hazard</w:t>
            </w:r>
            <w:r w:rsidRPr="00340D22">
              <w:rPr>
                <w:rFonts w:eastAsia="Calibri"/>
                <w:b/>
                <w:bCs/>
                <w:sz w:val="18"/>
                <w:szCs w:val="16"/>
                <w:lang w:eastAsia="en-US"/>
              </w:rPr>
              <w:tab/>
            </w:r>
          </w:p>
        </w:tc>
        <w:tc>
          <w:tcPr>
            <w:tcW w:w="2535" w:type="pct"/>
            <w:gridSpan w:val="6"/>
            <w:shd w:val="clear" w:color="auto" w:fill="FFFFCC"/>
          </w:tcPr>
          <w:p w14:paraId="24A457F3"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Exposure information</w:t>
            </w:r>
          </w:p>
        </w:tc>
        <w:tc>
          <w:tcPr>
            <w:tcW w:w="1188" w:type="pct"/>
            <w:gridSpan w:val="2"/>
            <w:shd w:val="clear" w:color="auto" w:fill="FFFFCC"/>
          </w:tcPr>
          <w:p w14:paraId="4D76B4D7" w14:textId="4869266A" w:rsidR="006F7E0B" w:rsidRPr="00340D22" w:rsidRDefault="006F7E0B" w:rsidP="00226FB6">
            <w:pPr>
              <w:rPr>
                <w:rFonts w:eastAsia="Calibri"/>
                <w:b/>
                <w:bCs/>
                <w:sz w:val="18"/>
                <w:szCs w:val="16"/>
                <w:lang w:eastAsia="en-US"/>
              </w:rPr>
            </w:pPr>
            <w:r w:rsidRPr="00340D22">
              <w:rPr>
                <w:rFonts w:eastAsia="Calibri"/>
                <w:b/>
                <w:bCs/>
                <w:sz w:val="18"/>
                <w:szCs w:val="16"/>
                <w:lang w:eastAsia="en-US"/>
              </w:rPr>
              <w:t>Risk</w:t>
            </w:r>
          </w:p>
        </w:tc>
      </w:tr>
      <w:tr w:rsidR="006F7E0B" w:rsidRPr="00340D22" w14:paraId="6075C634" w14:textId="4345F713" w:rsidTr="0054709C">
        <w:tc>
          <w:tcPr>
            <w:tcW w:w="412" w:type="pct"/>
            <w:shd w:val="clear" w:color="auto" w:fill="auto"/>
          </w:tcPr>
          <w:p w14:paraId="4B4476BF"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Hazard category</w:t>
            </w:r>
          </w:p>
        </w:tc>
        <w:tc>
          <w:tcPr>
            <w:tcW w:w="340" w:type="pct"/>
            <w:shd w:val="clear" w:color="auto" w:fill="auto"/>
          </w:tcPr>
          <w:p w14:paraId="1C8C5F2C"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Effects in terms of C&amp;L</w:t>
            </w:r>
          </w:p>
        </w:tc>
        <w:tc>
          <w:tcPr>
            <w:tcW w:w="525" w:type="pct"/>
            <w:shd w:val="clear" w:color="auto" w:fill="auto"/>
          </w:tcPr>
          <w:p w14:paraId="502BD008"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Additional relevant hazard information</w:t>
            </w:r>
          </w:p>
        </w:tc>
        <w:tc>
          <w:tcPr>
            <w:tcW w:w="176" w:type="pct"/>
            <w:shd w:val="clear" w:color="auto" w:fill="auto"/>
          </w:tcPr>
          <w:p w14:paraId="0377753B" w14:textId="653C7FD6" w:rsidR="006F7E0B" w:rsidRPr="00340D22" w:rsidRDefault="006F7E0B" w:rsidP="002D261B">
            <w:pPr>
              <w:rPr>
                <w:rFonts w:eastAsia="Calibri"/>
                <w:b/>
                <w:bCs/>
                <w:sz w:val="18"/>
                <w:szCs w:val="16"/>
                <w:lang w:eastAsia="en-US"/>
              </w:rPr>
            </w:pPr>
            <w:r w:rsidRPr="00340D22">
              <w:rPr>
                <w:rFonts w:eastAsia="Calibri"/>
                <w:b/>
                <w:bCs/>
                <w:sz w:val="18"/>
                <w:szCs w:val="16"/>
                <w:lang w:eastAsia="en-US"/>
              </w:rPr>
              <w:t>PT</w:t>
            </w:r>
          </w:p>
        </w:tc>
        <w:tc>
          <w:tcPr>
            <w:tcW w:w="458" w:type="pct"/>
            <w:shd w:val="clear" w:color="auto" w:fill="auto"/>
          </w:tcPr>
          <w:p w14:paraId="18D9082A"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Tasks, uses, processes</w:t>
            </w:r>
          </w:p>
        </w:tc>
        <w:tc>
          <w:tcPr>
            <w:tcW w:w="431" w:type="pct"/>
            <w:shd w:val="clear" w:color="auto" w:fill="auto"/>
          </w:tcPr>
          <w:p w14:paraId="591B01C8"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Potential exposure route</w:t>
            </w:r>
          </w:p>
        </w:tc>
        <w:tc>
          <w:tcPr>
            <w:tcW w:w="475" w:type="pct"/>
            <w:shd w:val="clear" w:color="auto" w:fill="auto"/>
          </w:tcPr>
          <w:p w14:paraId="7C203D47"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Frequency and duration of potential exposure</w:t>
            </w:r>
          </w:p>
        </w:tc>
        <w:tc>
          <w:tcPr>
            <w:tcW w:w="431" w:type="pct"/>
            <w:shd w:val="clear" w:color="auto" w:fill="auto"/>
          </w:tcPr>
          <w:p w14:paraId="7BDBD502" w14:textId="77777777" w:rsidR="006F7E0B" w:rsidRPr="00340D22" w:rsidRDefault="006F7E0B" w:rsidP="002D261B">
            <w:pPr>
              <w:rPr>
                <w:rFonts w:eastAsia="Calibri"/>
                <w:b/>
                <w:bCs/>
                <w:sz w:val="18"/>
                <w:szCs w:val="16"/>
                <w:lang w:eastAsia="en-US"/>
              </w:rPr>
            </w:pPr>
            <w:r w:rsidRPr="00340D22">
              <w:rPr>
                <w:rFonts w:eastAsia="Calibri"/>
                <w:b/>
                <w:bCs/>
                <w:sz w:val="18"/>
                <w:szCs w:val="16"/>
                <w:lang w:eastAsia="en-US"/>
              </w:rPr>
              <w:t>Potential degree of exposure</w:t>
            </w:r>
          </w:p>
        </w:tc>
        <w:tc>
          <w:tcPr>
            <w:tcW w:w="564" w:type="pct"/>
            <w:shd w:val="clear" w:color="auto" w:fill="auto"/>
          </w:tcPr>
          <w:p w14:paraId="3B87B69F" w14:textId="1211C876" w:rsidR="006F7E0B" w:rsidRPr="00340D22" w:rsidRDefault="006F7E0B" w:rsidP="002D261B">
            <w:pPr>
              <w:rPr>
                <w:rFonts w:eastAsia="Calibri"/>
                <w:b/>
                <w:bCs/>
                <w:sz w:val="18"/>
                <w:szCs w:val="16"/>
                <w:lang w:eastAsia="en-US"/>
              </w:rPr>
            </w:pPr>
            <w:r w:rsidRPr="00340D22">
              <w:rPr>
                <w:rFonts w:eastAsia="Calibri"/>
                <w:b/>
                <w:bCs/>
                <w:sz w:val="18"/>
                <w:szCs w:val="16"/>
                <w:lang w:eastAsia="en-US"/>
              </w:rPr>
              <w:t>Relevant RMMs &amp; PPE</w:t>
            </w:r>
          </w:p>
        </w:tc>
        <w:tc>
          <w:tcPr>
            <w:tcW w:w="492" w:type="pct"/>
          </w:tcPr>
          <w:p w14:paraId="2732C601" w14:textId="22769BE0" w:rsidR="006F7E0B" w:rsidRPr="00340D22" w:rsidRDefault="006F7E0B" w:rsidP="002D261B">
            <w:pPr>
              <w:rPr>
                <w:rFonts w:eastAsia="Calibri"/>
                <w:b/>
                <w:bCs/>
                <w:sz w:val="18"/>
                <w:szCs w:val="16"/>
                <w:lang w:eastAsia="en-US"/>
              </w:rPr>
            </w:pPr>
            <w:r w:rsidRPr="00340D22">
              <w:rPr>
                <w:rFonts w:eastAsia="Calibri"/>
                <w:b/>
                <w:bCs/>
                <w:sz w:val="18"/>
                <w:szCs w:val="16"/>
                <w:lang w:eastAsia="en-US"/>
              </w:rPr>
              <w:t>Conclusion on risk</w:t>
            </w:r>
          </w:p>
        </w:tc>
        <w:tc>
          <w:tcPr>
            <w:tcW w:w="696" w:type="pct"/>
          </w:tcPr>
          <w:p w14:paraId="6E247C46" w14:textId="5B49BF58" w:rsidR="006F7E0B" w:rsidRPr="00340D22" w:rsidRDefault="006F7E0B" w:rsidP="002D261B">
            <w:pPr>
              <w:rPr>
                <w:rFonts w:eastAsia="Calibri"/>
                <w:b/>
                <w:bCs/>
                <w:sz w:val="18"/>
                <w:szCs w:val="16"/>
                <w:lang w:eastAsia="en-US"/>
              </w:rPr>
            </w:pPr>
            <w:r w:rsidRPr="00340D22">
              <w:rPr>
                <w:rFonts w:eastAsia="Calibri"/>
                <w:b/>
                <w:bCs/>
                <w:sz w:val="18"/>
                <w:szCs w:val="16"/>
                <w:lang w:eastAsia="en-US"/>
              </w:rPr>
              <w:t>Uncertainties attached to conclusion that may increase (</w:t>
            </w:r>
            <w:r w:rsidRPr="00340D22">
              <w:rPr>
                <w:rFonts w:ascii="Arial" w:eastAsia="Calibri" w:hAnsi="Arial" w:cs="Arial"/>
                <w:b/>
                <w:bCs/>
                <w:sz w:val="18"/>
                <w:szCs w:val="16"/>
                <w:lang w:eastAsia="en-US"/>
              </w:rPr>
              <w:t>↑</w:t>
            </w:r>
            <w:r w:rsidRPr="00340D22">
              <w:rPr>
                <w:rFonts w:eastAsia="Calibri"/>
                <w:b/>
                <w:bCs/>
                <w:sz w:val="18"/>
                <w:szCs w:val="16"/>
                <w:lang w:eastAsia="en-US"/>
              </w:rPr>
              <w:t>) or decrease (</w:t>
            </w:r>
            <w:r w:rsidRPr="00340D22">
              <w:rPr>
                <w:rFonts w:ascii="Arial" w:eastAsia="Calibri" w:hAnsi="Arial" w:cs="Arial"/>
                <w:b/>
                <w:bCs/>
                <w:sz w:val="18"/>
                <w:szCs w:val="16"/>
                <w:lang w:eastAsia="en-US"/>
              </w:rPr>
              <w:t>↓</w:t>
            </w:r>
            <w:r w:rsidRPr="00340D22">
              <w:rPr>
                <w:rFonts w:eastAsia="Calibri"/>
                <w:b/>
                <w:bCs/>
                <w:sz w:val="18"/>
                <w:szCs w:val="16"/>
                <w:lang w:eastAsia="en-US"/>
              </w:rPr>
              <w:t>) risk or both (</w:t>
            </w:r>
            <w:r w:rsidRPr="00340D22">
              <w:rPr>
                <w:rFonts w:ascii="Arial" w:eastAsia="Calibri" w:hAnsi="Arial" w:cs="Arial"/>
                <w:b/>
                <w:bCs/>
                <w:sz w:val="18"/>
                <w:szCs w:val="16"/>
                <w:lang w:eastAsia="en-US"/>
              </w:rPr>
              <w:t>↑↓</w:t>
            </w:r>
            <w:r w:rsidRPr="00340D22">
              <w:rPr>
                <w:rFonts w:eastAsia="Calibri"/>
                <w:b/>
                <w:bCs/>
                <w:sz w:val="18"/>
                <w:szCs w:val="16"/>
                <w:lang w:eastAsia="en-US"/>
              </w:rPr>
              <w:t>)</w:t>
            </w:r>
          </w:p>
        </w:tc>
      </w:tr>
      <w:tr w:rsidR="006F7E0B" w:rsidRPr="00340D22" w14:paraId="0EED99A9" w14:textId="4E0E97A6" w:rsidTr="0054709C">
        <w:tc>
          <w:tcPr>
            <w:tcW w:w="412" w:type="pct"/>
            <w:shd w:val="clear" w:color="auto" w:fill="auto"/>
          </w:tcPr>
          <w:p w14:paraId="2141ADEE" w14:textId="77777777" w:rsidR="006F7E0B" w:rsidRPr="00340D22" w:rsidRDefault="006F7E0B" w:rsidP="002D261B">
            <w:pPr>
              <w:rPr>
                <w:rFonts w:eastAsia="Calibri"/>
                <w:b/>
                <w:bCs/>
                <w:sz w:val="18"/>
                <w:szCs w:val="16"/>
                <w:lang w:eastAsia="en-US"/>
              </w:rPr>
            </w:pPr>
          </w:p>
        </w:tc>
        <w:tc>
          <w:tcPr>
            <w:tcW w:w="340" w:type="pct"/>
            <w:shd w:val="clear" w:color="auto" w:fill="auto"/>
          </w:tcPr>
          <w:p w14:paraId="6FBA52A8" w14:textId="77777777" w:rsidR="006F7E0B" w:rsidRPr="00340D22" w:rsidRDefault="006F7E0B" w:rsidP="002D261B">
            <w:pPr>
              <w:rPr>
                <w:rFonts w:eastAsia="Calibri"/>
                <w:b/>
                <w:bCs/>
                <w:sz w:val="18"/>
                <w:szCs w:val="16"/>
                <w:lang w:eastAsia="en-US"/>
              </w:rPr>
            </w:pPr>
          </w:p>
        </w:tc>
        <w:tc>
          <w:tcPr>
            <w:tcW w:w="525" w:type="pct"/>
            <w:shd w:val="clear" w:color="auto" w:fill="auto"/>
          </w:tcPr>
          <w:p w14:paraId="5A01F702" w14:textId="77777777" w:rsidR="006F7E0B" w:rsidRPr="00340D22" w:rsidRDefault="006F7E0B" w:rsidP="002D261B">
            <w:pPr>
              <w:rPr>
                <w:rFonts w:eastAsia="Calibri"/>
                <w:b/>
                <w:bCs/>
                <w:sz w:val="18"/>
                <w:szCs w:val="16"/>
                <w:lang w:eastAsia="en-US"/>
              </w:rPr>
            </w:pPr>
          </w:p>
        </w:tc>
        <w:tc>
          <w:tcPr>
            <w:tcW w:w="176" w:type="pct"/>
            <w:shd w:val="clear" w:color="auto" w:fill="auto"/>
          </w:tcPr>
          <w:p w14:paraId="4BD7B950" w14:textId="77777777" w:rsidR="006F7E0B" w:rsidRPr="00340D22" w:rsidRDefault="006F7E0B" w:rsidP="002D261B">
            <w:pPr>
              <w:rPr>
                <w:rFonts w:eastAsia="Calibri"/>
                <w:b/>
                <w:bCs/>
                <w:sz w:val="18"/>
                <w:szCs w:val="16"/>
                <w:lang w:eastAsia="en-US"/>
              </w:rPr>
            </w:pPr>
          </w:p>
        </w:tc>
        <w:tc>
          <w:tcPr>
            <w:tcW w:w="458" w:type="pct"/>
            <w:shd w:val="clear" w:color="auto" w:fill="auto"/>
          </w:tcPr>
          <w:p w14:paraId="2DECFF2A" w14:textId="77777777" w:rsidR="006F7E0B" w:rsidRPr="00340D22" w:rsidRDefault="006F7E0B" w:rsidP="002D261B">
            <w:pPr>
              <w:rPr>
                <w:rFonts w:eastAsia="Calibri"/>
                <w:b/>
                <w:bCs/>
                <w:sz w:val="18"/>
                <w:szCs w:val="16"/>
                <w:lang w:eastAsia="en-US"/>
              </w:rPr>
            </w:pPr>
          </w:p>
        </w:tc>
        <w:tc>
          <w:tcPr>
            <w:tcW w:w="431" w:type="pct"/>
            <w:shd w:val="clear" w:color="auto" w:fill="auto"/>
          </w:tcPr>
          <w:p w14:paraId="7805C492" w14:textId="77777777" w:rsidR="006F7E0B" w:rsidRPr="00340D22" w:rsidRDefault="006F7E0B" w:rsidP="002D261B">
            <w:pPr>
              <w:rPr>
                <w:rFonts w:eastAsia="Calibri"/>
                <w:b/>
                <w:bCs/>
                <w:sz w:val="18"/>
                <w:szCs w:val="16"/>
                <w:lang w:eastAsia="en-US"/>
              </w:rPr>
            </w:pPr>
          </w:p>
        </w:tc>
        <w:tc>
          <w:tcPr>
            <w:tcW w:w="475" w:type="pct"/>
            <w:shd w:val="clear" w:color="auto" w:fill="auto"/>
          </w:tcPr>
          <w:p w14:paraId="10531ED6" w14:textId="77777777" w:rsidR="006F7E0B" w:rsidRPr="00340D22" w:rsidRDefault="006F7E0B" w:rsidP="002D261B">
            <w:pPr>
              <w:rPr>
                <w:rFonts w:eastAsia="Calibri"/>
                <w:b/>
                <w:bCs/>
                <w:sz w:val="18"/>
                <w:szCs w:val="16"/>
                <w:lang w:eastAsia="en-US"/>
              </w:rPr>
            </w:pPr>
          </w:p>
        </w:tc>
        <w:tc>
          <w:tcPr>
            <w:tcW w:w="431" w:type="pct"/>
            <w:shd w:val="clear" w:color="auto" w:fill="auto"/>
          </w:tcPr>
          <w:p w14:paraId="5FD2ACB7" w14:textId="77777777" w:rsidR="006F7E0B" w:rsidRPr="00340D22" w:rsidRDefault="006F7E0B" w:rsidP="002D261B">
            <w:pPr>
              <w:rPr>
                <w:rFonts w:eastAsia="Calibri"/>
                <w:b/>
                <w:bCs/>
                <w:sz w:val="18"/>
                <w:szCs w:val="16"/>
                <w:lang w:eastAsia="en-US"/>
              </w:rPr>
            </w:pPr>
          </w:p>
        </w:tc>
        <w:tc>
          <w:tcPr>
            <w:tcW w:w="564" w:type="pct"/>
            <w:shd w:val="clear" w:color="auto" w:fill="auto"/>
          </w:tcPr>
          <w:p w14:paraId="3038D26E" w14:textId="77777777" w:rsidR="006F7E0B" w:rsidRPr="00340D22" w:rsidRDefault="006F7E0B" w:rsidP="002D261B">
            <w:pPr>
              <w:rPr>
                <w:rFonts w:eastAsia="Calibri"/>
                <w:b/>
                <w:bCs/>
                <w:sz w:val="18"/>
                <w:szCs w:val="16"/>
                <w:lang w:eastAsia="en-US"/>
              </w:rPr>
            </w:pPr>
          </w:p>
        </w:tc>
        <w:tc>
          <w:tcPr>
            <w:tcW w:w="492" w:type="pct"/>
          </w:tcPr>
          <w:p w14:paraId="0AB996D7" w14:textId="11ABA2CD" w:rsidR="006F7E0B" w:rsidRPr="00340D22" w:rsidRDefault="006F7E0B" w:rsidP="002D261B">
            <w:pPr>
              <w:rPr>
                <w:rFonts w:eastAsia="Calibri"/>
                <w:b/>
                <w:bCs/>
                <w:sz w:val="18"/>
                <w:szCs w:val="16"/>
                <w:lang w:eastAsia="en-US"/>
              </w:rPr>
            </w:pPr>
          </w:p>
        </w:tc>
        <w:tc>
          <w:tcPr>
            <w:tcW w:w="696" w:type="pct"/>
          </w:tcPr>
          <w:p w14:paraId="20DC8E67" w14:textId="5F47F716" w:rsidR="006F7E0B" w:rsidRPr="00340D22" w:rsidRDefault="006F7E0B" w:rsidP="002D261B">
            <w:pPr>
              <w:rPr>
                <w:rFonts w:eastAsia="Calibri"/>
                <w:b/>
                <w:bCs/>
                <w:sz w:val="18"/>
                <w:szCs w:val="16"/>
                <w:lang w:eastAsia="en-US"/>
              </w:rPr>
            </w:pPr>
          </w:p>
        </w:tc>
      </w:tr>
      <w:tr w:rsidR="006F7E0B" w:rsidRPr="00340D22" w14:paraId="7C43C709" w14:textId="4FABDB13" w:rsidTr="0054709C">
        <w:tc>
          <w:tcPr>
            <w:tcW w:w="412" w:type="pct"/>
            <w:shd w:val="clear" w:color="auto" w:fill="auto"/>
          </w:tcPr>
          <w:p w14:paraId="4C2C97C0" w14:textId="77777777" w:rsidR="006F7E0B" w:rsidRPr="00340D22" w:rsidRDefault="006F7E0B" w:rsidP="002D261B">
            <w:pPr>
              <w:rPr>
                <w:rFonts w:eastAsia="Calibri"/>
                <w:b/>
                <w:bCs/>
                <w:sz w:val="18"/>
                <w:szCs w:val="16"/>
                <w:lang w:eastAsia="en-US"/>
              </w:rPr>
            </w:pPr>
          </w:p>
        </w:tc>
        <w:tc>
          <w:tcPr>
            <w:tcW w:w="340" w:type="pct"/>
            <w:shd w:val="clear" w:color="auto" w:fill="auto"/>
          </w:tcPr>
          <w:p w14:paraId="65C672CB" w14:textId="77777777" w:rsidR="006F7E0B" w:rsidRPr="00340D22" w:rsidRDefault="006F7E0B" w:rsidP="002D261B">
            <w:pPr>
              <w:rPr>
                <w:rFonts w:eastAsia="Calibri"/>
                <w:b/>
                <w:bCs/>
                <w:sz w:val="18"/>
                <w:szCs w:val="16"/>
                <w:lang w:eastAsia="en-US"/>
              </w:rPr>
            </w:pPr>
          </w:p>
        </w:tc>
        <w:tc>
          <w:tcPr>
            <w:tcW w:w="525" w:type="pct"/>
            <w:shd w:val="clear" w:color="auto" w:fill="auto"/>
          </w:tcPr>
          <w:p w14:paraId="092ED1FB" w14:textId="77777777" w:rsidR="006F7E0B" w:rsidRPr="00340D22" w:rsidRDefault="006F7E0B" w:rsidP="002D261B">
            <w:pPr>
              <w:rPr>
                <w:rFonts w:eastAsia="Calibri"/>
                <w:b/>
                <w:bCs/>
                <w:sz w:val="18"/>
                <w:szCs w:val="16"/>
                <w:lang w:eastAsia="en-US"/>
              </w:rPr>
            </w:pPr>
          </w:p>
        </w:tc>
        <w:tc>
          <w:tcPr>
            <w:tcW w:w="176" w:type="pct"/>
            <w:shd w:val="clear" w:color="auto" w:fill="auto"/>
          </w:tcPr>
          <w:p w14:paraId="2A480377" w14:textId="77777777" w:rsidR="006F7E0B" w:rsidRPr="00340D22" w:rsidRDefault="006F7E0B" w:rsidP="002D261B">
            <w:pPr>
              <w:rPr>
                <w:rFonts w:eastAsia="Calibri"/>
                <w:b/>
                <w:bCs/>
                <w:sz w:val="18"/>
                <w:szCs w:val="16"/>
                <w:lang w:eastAsia="en-US"/>
              </w:rPr>
            </w:pPr>
          </w:p>
        </w:tc>
        <w:tc>
          <w:tcPr>
            <w:tcW w:w="458" w:type="pct"/>
            <w:shd w:val="clear" w:color="auto" w:fill="auto"/>
          </w:tcPr>
          <w:p w14:paraId="27B9A69A" w14:textId="77777777" w:rsidR="006F7E0B" w:rsidRPr="00340D22" w:rsidRDefault="006F7E0B" w:rsidP="002D261B">
            <w:pPr>
              <w:rPr>
                <w:rFonts w:eastAsia="Calibri"/>
                <w:b/>
                <w:bCs/>
                <w:sz w:val="18"/>
                <w:szCs w:val="16"/>
                <w:lang w:eastAsia="en-US"/>
              </w:rPr>
            </w:pPr>
          </w:p>
        </w:tc>
        <w:tc>
          <w:tcPr>
            <w:tcW w:w="431" w:type="pct"/>
            <w:shd w:val="clear" w:color="auto" w:fill="auto"/>
          </w:tcPr>
          <w:p w14:paraId="18392888" w14:textId="77777777" w:rsidR="006F7E0B" w:rsidRPr="00340D22" w:rsidRDefault="006F7E0B" w:rsidP="002D261B">
            <w:pPr>
              <w:rPr>
                <w:rFonts w:eastAsia="Calibri"/>
                <w:b/>
                <w:bCs/>
                <w:sz w:val="18"/>
                <w:szCs w:val="16"/>
                <w:lang w:eastAsia="en-US"/>
              </w:rPr>
            </w:pPr>
          </w:p>
        </w:tc>
        <w:tc>
          <w:tcPr>
            <w:tcW w:w="475" w:type="pct"/>
            <w:shd w:val="clear" w:color="auto" w:fill="auto"/>
          </w:tcPr>
          <w:p w14:paraId="63D4A0ED" w14:textId="77777777" w:rsidR="006F7E0B" w:rsidRPr="00340D22" w:rsidRDefault="006F7E0B" w:rsidP="002D261B">
            <w:pPr>
              <w:rPr>
                <w:rFonts w:eastAsia="Calibri"/>
                <w:b/>
                <w:bCs/>
                <w:sz w:val="18"/>
                <w:szCs w:val="16"/>
                <w:lang w:eastAsia="en-US"/>
              </w:rPr>
            </w:pPr>
          </w:p>
        </w:tc>
        <w:tc>
          <w:tcPr>
            <w:tcW w:w="431" w:type="pct"/>
            <w:shd w:val="clear" w:color="auto" w:fill="auto"/>
          </w:tcPr>
          <w:p w14:paraId="6F2E94CA" w14:textId="77777777" w:rsidR="006F7E0B" w:rsidRPr="00340D22" w:rsidRDefault="006F7E0B" w:rsidP="002D261B">
            <w:pPr>
              <w:rPr>
                <w:rFonts w:eastAsia="Calibri"/>
                <w:b/>
                <w:bCs/>
                <w:sz w:val="18"/>
                <w:szCs w:val="16"/>
                <w:lang w:eastAsia="en-US"/>
              </w:rPr>
            </w:pPr>
          </w:p>
        </w:tc>
        <w:tc>
          <w:tcPr>
            <w:tcW w:w="564" w:type="pct"/>
            <w:shd w:val="clear" w:color="auto" w:fill="auto"/>
          </w:tcPr>
          <w:p w14:paraId="690EEA6A" w14:textId="77777777" w:rsidR="006F7E0B" w:rsidRPr="00340D22" w:rsidRDefault="006F7E0B" w:rsidP="002D261B">
            <w:pPr>
              <w:rPr>
                <w:rFonts w:eastAsia="Calibri"/>
                <w:b/>
                <w:bCs/>
                <w:sz w:val="18"/>
                <w:szCs w:val="16"/>
                <w:lang w:eastAsia="en-US"/>
              </w:rPr>
            </w:pPr>
          </w:p>
        </w:tc>
        <w:tc>
          <w:tcPr>
            <w:tcW w:w="492" w:type="pct"/>
          </w:tcPr>
          <w:p w14:paraId="2EF88969" w14:textId="75D6ED00" w:rsidR="006F7E0B" w:rsidRPr="00340D22" w:rsidRDefault="006F7E0B" w:rsidP="002D261B">
            <w:pPr>
              <w:rPr>
                <w:rFonts w:eastAsia="Calibri"/>
                <w:b/>
                <w:bCs/>
                <w:sz w:val="18"/>
                <w:szCs w:val="16"/>
                <w:lang w:eastAsia="en-US"/>
              </w:rPr>
            </w:pPr>
          </w:p>
        </w:tc>
        <w:tc>
          <w:tcPr>
            <w:tcW w:w="696" w:type="pct"/>
          </w:tcPr>
          <w:p w14:paraId="0F003DB3" w14:textId="77FBCFB4" w:rsidR="006F7E0B" w:rsidRPr="00340D22" w:rsidRDefault="006F7E0B" w:rsidP="002D261B">
            <w:pPr>
              <w:rPr>
                <w:rFonts w:eastAsia="Calibri"/>
                <w:b/>
                <w:bCs/>
                <w:sz w:val="18"/>
                <w:szCs w:val="16"/>
                <w:lang w:eastAsia="en-US"/>
              </w:rPr>
            </w:pPr>
          </w:p>
        </w:tc>
      </w:tr>
    </w:tbl>
    <w:p w14:paraId="23DBB139" w14:textId="0D5F531E" w:rsidR="00FB20E9" w:rsidRPr="00340D22" w:rsidRDefault="0054709C" w:rsidP="002D261B">
      <w:pPr>
        <w:rPr>
          <w:rFonts w:eastAsia="Calibri"/>
          <w:lang w:eastAsia="en-US"/>
        </w:rPr>
        <w:sectPr w:rsidR="00FB20E9" w:rsidRPr="00340D22" w:rsidSect="00710275">
          <w:pgSz w:w="16840" w:h="11907" w:orient="landscape" w:code="9"/>
          <w:pgMar w:top="1446" w:right="1474" w:bottom="1247" w:left="2013" w:header="850" w:footer="850" w:gutter="0"/>
          <w:cols w:space="720"/>
          <w:docGrid w:linePitch="272"/>
        </w:sectPr>
      </w:pPr>
      <w:r w:rsidRPr="00B06767">
        <w:rPr>
          <w:rFonts w:eastAsia="Calibri"/>
          <w:i/>
          <w:lang w:eastAsia="en-US"/>
        </w:rPr>
        <w:t>[Insert/delete rows as needed</w:t>
      </w:r>
      <w:r>
        <w:rPr>
          <w:rFonts w:eastAsia="Calibri"/>
          <w:i/>
          <w:lang w:eastAsia="en-US"/>
        </w:rPr>
        <w:t>.]</w:t>
      </w:r>
    </w:p>
    <w:p w14:paraId="23F0AB5E" w14:textId="77777777" w:rsidR="00FB20E9" w:rsidRPr="00340D22" w:rsidRDefault="00FB20E9" w:rsidP="00084D06">
      <w:pPr>
        <w:pStyle w:val="Caption"/>
      </w:pPr>
      <w:bookmarkStart w:id="2996" w:name="_Toc41549917"/>
      <w:bookmarkStart w:id="2997" w:name="_Toc52892365"/>
      <w:r w:rsidRPr="00340D22">
        <w:lastRenderedPageBreak/>
        <w:t>Conclusion</w:t>
      </w:r>
      <w:bookmarkEnd w:id="2996"/>
      <w:bookmarkEnd w:id="2997"/>
    </w:p>
    <w:p w14:paraId="62EB029F" w14:textId="1235124F" w:rsidR="00FB20E9" w:rsidRPr="00340D22" w:rsidRDefault="00FB20E9" w:rsidP="00226FB6">
      <w:pPr>
        <w:jc w:val="both"/>
        <w:rPr>
          <w:rFonts w:eastAsia="Calibri"/>
          <w:i/>
          <w:iCs/>
          <w:lang w:eastAsia="en-US"/>
        </w:rPr>
      </w:pPr>
      <w:r w:rsidRPr="00340D22">
        <w:rPr>
          <w:rFonts w:eastAsia="Calibri"/>
          <w:i/>
          <w:iCs/>
          <w:lang w:eastAsia="en-US"/>
        </w:rPr>
        <w:t>[Include a brief conclusion on the acceptability of the scenario</w:t>
      </w:r>
      <w:r w:rsidR="00230034" w:rsidRPr="00340D22">
        <w:rPr>
          <w:rFonts w:eastAsia="Calibri"/>
          <w:i/>
          <w:iCs/>
          <w:lang w:eastAsia="en-US"/>
        </w:rPr>
        <w:t>(</w:t>
      </w:r>
      <w:r w:rsidRPr="00340D22">
        <w:rPr>
          <w:rFonts w:eastAsia="Calibri"/>
          <w:i/>
          <w:iCs/>
          <w:lang w:eastAsia="en-US"/>
        </w:rPr>
        <w:t>s</w:t>
      </w:r>
      <w:r w:rsidR="00230034" w:rsidRPr="00340D22">
        <w:rPr>
          <w:rFonts w:eastAsia="Calibri"/>
          <w:i/>
          <w:iCs/>
          <w:lang w:eastAsia="en-US"/>
        </w:rPr>
        <w:t>)</w:t>
      </w:r>
      <w:r w:rsidRPr="00340D22">
        <w:rPr>
          <w:rFonts w:eastAsia="Calibri"/>
          <w:i/>
          <w:iCs/>
          <w:lang w:eastAsia="en-US"/>
        </w:rPr>
        <w:t>.</w:t>
      </w:r>
      <w:r w:rsidR="00DF0B04" w:rsidRPr="00340D22">
        <w:rPr>
          <w:rFonts w:eastAsia="Calibri"/>
          <w:i/>
          <w:iCs/>
          <w:lang w:eastAsia="en-US"/>
        </w:rPr>
        <w:t xml:space="preserve"> Also clearly describe which RMMs are required for a safe use.</w:t>
      </w:r>
      <w:r w:rsidRPr="00340D22">
        <w:rPr>
          <w:rFonts w:eastAsia="Calibri"/>
          <w:i/>
          <w:iCs/>
          <w:lang w:eastAsia="en-US"/>
        </w:rPr>
        <w:t>]</w:t>
      </w:r>
    </w:p>
    <w:p w14:paraId="52F387DC" w14:textId="77777777" w:rsidR="00611DC6" w:rsidRPr="00340D22" w:rsidRDefault="00611DC6" w:rsidP="002D261B">
      <w:pPr>
        <w:rPr>
          <w:rFonts w:eastAsia="Calibri"/>
          <w:lang w:eastAsia="en-US"/>
        </w:rPr>
      </w:pPr>
    </w:p>
    <w:p w14:paraId="0B74306D" w14:textId="77777777" w:rsidR="00572442" w:rsidRPr="00340D22" w:rsidRDefault="00572442" w:rsidP="002D261B">
      <w:pPr>
        <w:rPr>
          <w:rFonts w:eastAsia="Calibri"/>
          <w:highlight w:val="cyan"/>
          <w:lang w:eastAsia="en-US"/>
        </w:rPr>
      </w:pPr>
    </w:p>
    <w:p w14:paraId="20BB74C3" w14:textId="666BC596" w:rsidR="002D7A7A" w:rsidRPr="00340D22" w:rsidRDefault="002D7A7A" w:rsidP="002D261B">
      <w:pPr>
        <w:pStyle w:val="Heading3"/>
        <w:rPr>
          <w:rFonts w:eastAsia="Calibri"/>
          <w:lang w:eastAsia="en-US"/>
        </w:rPr>
      </w:pPr>
      <w:bookmarkStart w:id="2998" w:name="_Toc389729076"/>
      <w:bookmarkStart w:id="2999" w:name="_Toc403472770"/>
      <w:bookmarkStart w:id="3000" w:name="_Toc26256047"/>
      <w:bookmarkStart w:id="3001" w:name="_Toc40273911"/>
      <w:bookmarkStart w:id="3002" w:name="_Toc41549918"/>
      <w:bookmarkStart w:id="3003" w:name="_Toc52892366"/>
      <w:bookmarkStart w:id="3004" w:name="_Toc52892571"/>
      <w:bookmarkStart w:id="3005" w:name="_Toc72959373"/>
      <w:r w:rsidRPr="00340D22">
        <w:rPr>
          <w:rFonts w:eastAsia="Calibri"/>
          <w:lang w:eastAsia="en-US"/>
        </w:rPr>
        <w:t>Monitoring data</w:t>
      </w:r>
      <w:bookmarkEnd w:id="2998"/>
      <w:bookmarkEnd w:id="2999"/>
      <w:bookmarkEnd w:id="3000"/>
      <w:bookmarkEnd w:id="3001"/>
      <w:bookmarkEnd w:id="3002"/>
      <w:bookmarkEnd w:id="3003"/>
      <w:bookmarkEnd w:id="3004"/>
      <w:bookmarkEnd w:id="3005"/>
    </w:p>
    <w:p w14:paraId="527B1902" w14:textId="0EA96E17" w:rsidR="002D7A7A" w:rsidRPr="00340D22" w:rsidRDefault="002D7A7A" w:rsidP="002D261B">
      <w:pPr>
        <w:jc w:val="both"/>
        <w:rPr>
          <w:rFonts w:eastAsia="Calibri"/>
          <w:i/>
          <w:iCs/>
          <w:lang w:eastAsia="en-US"/>
        </w:rPr>
      </w:pPr>
      <w:r w:rsidRPr="00340D22">
        <w:rPr>
          <w:rFonts w:eastAsia="Calibri"/>
          <w:i/>
          <w:iCs/>
          <w:lang w:eastAsia="en-US"/>
        </w:rPr>
        <w:t>[</w:t>
      </w:r>
      <w:r w:rsidR="006F6BC0" w:rsidRPr="00340D22">
        <w:rPr>
          <w:rFonts w:eastAsia="Calibri"/>
          <w:i/>
          <w:iCs/>
          <w:lang w:eastAsia="en-US"/>
        </w:rPr>
        <w:t>A</w:t>
      </w:r>
      <w:r w:rsidR="00C6670F" w:rsidRPr="00340D22">
        <w:rPr>
          <w:rFonts w:eastAsia="Calibri"/>
          <w:i/>
          <w:iCs/>
          <w:lang w:eastAsia="en-US"/>
        </w:rPr>
        <w:t xml:space="preserve">dd any information on surveys or exposure studies (e.g. Tier-3 field studies) with </w:t>
      </w:r>
      <w:r w:rsidR="00FE7DA2" w:rsidRPr="00340D22">
        <w:rPr>
          <w:rFonts w:eastAsia="Calibri"/>
          <w:i/>
          <w:iCs/>
          <w:lang w:eastAsia="en-US"/>
        </w:rPr>
        <w:t>an</w:t>
      </w:r>
      <w:r w:rsidR="00C6670F" w:rsidRPr="00340D22">
        <w:rPr>
          <w:rFonts w:eastAsia="Calibri"/>
          <w:i/>
          <w:iCs/>
          <w:lang w:eastAsia="en-US"/>
        </w:rPr>
        <w:t xml:space="preserve"> actual product or with a surrogate.</w:t>
      </w:r>
      <w:r w:rsidRPr="00340D22">
        <w:rPr>
          <w:rFonts w:eastAsia="Calibri"/>
          <w:i/>
          <w:iCs/>
          <w:lang w:eastAsia="en-US"/>
        </w:rPr>
        <w:t>]</w:t>
      </w:r>
    </w:p>
    <w:p w14:paraId="577B3618" w14:textId="77777777" w:rsidR="002D7A7A" w:rsidRPr="00340D22" w:rsidRDefault="002D7A7A" w:rsidP="002D261B">
      <w:pPr>
        <w:jc w:val="both"/>
        <w:rPr>
          <w:rFonts w:eastAsia="Calibri"/>
          <w:lang w:eastAsia="en-US"/>
        </w:rPr>
      </w:pPr>
    </w:p>
    <w:p w14:paraId="6FD440E2" w14:textId="77777777" w:rsidR="00622838" w:rsidRPr="00340D22" w:rsidRDefault="00622838" w:rsidP="002D261B">
      <w:pPr>
        <w:jc w:val="both"/>
        <w:rPr>
          <w:rFonts w:eastAsia="Calibri"/>
          <w:lang w:eastAsia="en-US"/>
        </w:rPr>
      </w:pPr>
    </w:p>
    <w:p w14:paraId="2CD724CA" w14:textId="7EDFC1E7" w:rsidR="002D7A7A" w:rsidRPr="00340D22" w:rsidRDefault="002D7A7A" w:rsidP="002D261B">
      <w:pPr>
        <w:pStyle w:val="Heading3"/>
        <w:rPr>
          <w:rFonts w:eastAsia="Calibri"/>
          <w:lang w:eastAsia="en-US"/>
        </w:rPr>
      </w:pPr>
      <w:bookmarkStart w:id="3006" w:name="_Toc389729077"/>
      <w:bookmarkStart w:id="3007" w:name="_Toc403472771"/>
      <w:bookmarkStart w:id="3008" w:name="_Toc26256048"/>
      <w:bookmarkStart w:id="3009" w:name="_Toc40273912"/>
      <w:bookmarkStart w:id="3010" w:name="_Toc41549919"/>
      <w:bookmarkStart w:id="3011" w:name="_Toc52892367"/>
      <w:bookmarkStart w:id="3012" w:name="_Toc52892572"/>
      <w:bookmarkStart w:id="3013" w:name="_Toc72959374"/>
      <w:r w:rsidRPr="00340D22">
        <w:rPr>
          <w:rFonts w:eastAsia="Calibri"/>
          <w:lang w:eastAsia="en-US"/>
        </w:rPr>
        <w:t xml:space="preserve">Dietary </w:t>
      </w:r>
      <w:bookmarkEnd w:id="3006"/>
      <w:bookmarkEnd w:id="3007"/>
      <w:bookmarkEnd w:id="3008"/>
      <w:bookmarkEnd w:id="3009"/>
      <w:r w:rsidR="00803DC0" w:rsidRPr="00340D22">
        <w:rPr>
          <w:rFonts w:eastAsia="Calibri"/>
          <w:lang w:eastAsia="en-US"/>
        </w:rPr>
        <w:t>risk assessment</w:t>
      </w:r>
      <w:bookmarkEnd w:id="3010"/>
      <w:bookmarkEnd w:id="3011"/>
      <w:bookmarkEnd w:id="3012"/>
      <w:bookmarkEnd w:id="3013"/>
    </w:p>
    <w:p w14:paraId="54AB2CB4" w14:textId="030DD433"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a section for each scenario where food, drinking water or livestock exposure is foreseen. If no exposure is foreseen, then only indicate this and delete the tables and text.</w:t>
      </w:r>
      <w:r w:rsidR="000C4BC6" w:rsidRPr="00340D22">
        <w:rPr>
          <w:rFonts w:eastAsia="Calibri"/>
          <w:i/>
          <w:iCs/>
          <w:lang w:eastAsia="en-US"/>
        </w:rPr>
        <w:t xml:space="preserve"> Number the scenarios </w:t>
      </w:r>
      <w:r w:rsidR="00517E2C" w:rsidRPr="00340D22">
        <w:rPr>
          <w:rFonts w:eastAsia="Calibri"/>
          <w:i/>
          <w:iCs/>
          <w:lang w:eastAsia="en-US"/>
        </w:rPr>
        <w:t xml:space="preserve">in the tables </w:t>
      </w:r>
      <w:r w:rsidR="00D36BA8" w:rsidRPr="00340D22">
        <w:rPr>
          <w:rFonts w:eastAsia="Calibri"/>
          <w:i/>
          <w:iCs/>
          <w:lang w:eastAsia="en-US"/>
        </w:rPr>
        <w:t>using the abbreviation DRA followed by running numbers (e.g. DRA-1, DRA-2, DRA-3 and so on).</w:t>
      </w:r>
      <w:r w:rsidR="00281C56" w:rsidRPr="00340D22">
        <w:rPr>
          <w:rFonts w:eastAsia="Calibri"/>
          <w:i/>
          <w:iCs/>
          <w:lang w:eastAsia="en-US"/>
        </w:rPr>
        <w:t xml:space="preserve"> </w:t>
      </w:r>
      <w:r w:rsidR="00454162" w:rsidRPr="00340D22">
        <w:rPr>
          <w:rFonts w:eastAsia="Calibri"/>
          <w:i/>
          <w:iCs/>
          <w:lang w:eastAsia="en-US"/>
        </w:rPr>
        <w:t>Some examples are provided and should be considered as suggestions on how to fill in the tables.</w:t>
      </w:r>
      <w:r w:rsidRPr="00340D22">
        <w:rPr>
          <w:rFonts w:eastAsia="Calibri"/>
          <w:i/>
          <w:iCs/>
          <w:lang w:eastAsia="en-US"/>
        </w:rPr>
        <w:t>]</w:t>
      </w:r>
    </w:p>
    <w:p w14:paraId="29C96004" w14:textId="6A38519A" w:rsidR="002D7A7A" w:rsidRDefault="002D7A7A" w:rsidP="002D261B">
      <w:pPr>
        <w:rPr>
          <w:rFonts w:eastAsia="Calibri"/>
          <w:lang w:eastAsia="en-US"/>
        </w:rPr>
      </w:pPr>
    </w:p>
    <w:p w14:paraId="0D9F6C52" w14:textId="77777777" w:rsidR="00226FB6" w:rsidRPr="00340D22" w:rsidRDefault="00226FB6" w:rsidP="002D261B">
      <w:pPr>
        <w:rPr>
          <w:rFonts w:eastAsia="Calibri"/>
          <w:lang w:eastAsia="en-US"/>
        </w:rPr>
      </w:pPr>
    </w:p>
    <w:p w14:paraId="0DFA44BD" w14:textId="77777777" w:rsidR="00696628" w:rsidRPr="00340D22" w:rsidRDefault="00696628" w:rsidP="00D20CC2">
      <w:pPr>
        <w:pStyle w:val="Heading4"/>
      </w:pPr>
      <w:bookmarkStart w:id="3014" w:name="_Toc41555112"/>
      <w:bookmarkStart w:id="3015" w:name="_Toc41565232"/>
      <w:bookmarkStart w:id="3016" w:name="_Toc41642092"/>
      <w:bookmarkStart w:id="3017" w:name="_Toc52892368"/>
      <w:bookmarkStart w:id="3018" w:name="_Toc72959375"/>
      <w:r w:rsidRPr="00340D22">
        <w:t>Information of non-biocidal use of the active substance and residue definitions</w:t>
      </w:r>
      <w:bookmarkEnd w:id="3014"/>
      <w:bookmarkEnd w:id="3015"/>
      <w:bookmarkEnd w:id="3016"/>
      <w:bookmarkEnd w:id="3017"/>
      <w:bookmarkEnd w:id="3018"/>
    </w:p>
    <w:p w14:paraId="552BB065" w14:textId="77777777" w:rsidR="00696628" w:rsidRPr="00340D22" w:rsidRDefault="00696628" w:rsidP="002D261B">
      <w:pPr>
        <w:jc w:val="both"/>
        <w:rPr>
          <w:rFonts w:eastAsia="Calibri"/>
          <w:i/>
          <w:iCs/>
          <w:lang w:eastAsia="en-US"/>
        </w:rPr>
      </w:pPr>
      <w:r w:rsidRPr="00340D22">
        <w:rPr>
          <w:rFonts w:eastAsia="Calibri"/>
          <w:i/>
          <w:iCs/>
          <w:lang w:eastAsia="en-US"/>
        </w:rPr>
        <w:t>[Include a section for each area of other (non-biocidal) use of the active substance(s). Include the residue definitions for monitoring and/or risk assessment for each sector of use. If not relevant, do not delete this section, but indicate that it is not relevant.]</w:t>
      </w:r>
    </w:p>
    <w:p w14:paraId="081AF334" w14:textId="77777777" w:rsidR="00696628" w:rsidRPr="00340D22" w:rsidRDefault="00696628" w:rsidP="002D261B">
      <w:pPr>
        <w:rPr>
          <w:rFonts w:eastAsia="Calibri"/>
          <w:highlight w:val="yellow"/>
          <w:lang w:eastAsia="en-US"/>
        </w:rPr>
      </w:pPr>
    </w:p>
    <w:p w14:paraId="20ADAC94" w14:textId="4836F7A0"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74</w:t>
        </w:r>
      </w:fldSimple>
      <w:r>
        <w:t xml:space="preserve"> </w:t>
      </w:r>
      <w:r w:rsidRPr="00810E29">
        <w:t>Summary table of other (non-biocidal) uses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20"/>
        <w:gridCol w:w="1694"/>
        <w:gridCol w:w="1790"/>
        <w:gridCol w:w="1792"/>
        <w:gridCol w:w="1810"/>
        <w:gridCol w:w="1792"/>
      </w:tblGrid>
      <w:tr w:rsidR="00696628" w:rsidRPr="00340D22" w14:paraId="0B8B7BED" w14:textId="77777777" w:rsidTr="008057A9">
        <w:trPr>
          <w:tblHeader/>
        </w:trPr>
        <w:tc>
          <w:tcPr>
            <w:tcW w:w="5000" w:type="pct"/>
            <w:gridSpan w:val="6"/>
            <w:shd w:val="clear" w:color="auto" w:fill="FFFFCC"/>
          </w:tcPr>
          <w:p w14:paraId="0CF0C392" w14:textId="77777777" w:rsidR="00696628" w:rsidRPr="00340D22" w:rsidRDefault="00696628" w:rsidP="002D261B">
            <w:pPr>
              <w:jc w:val="center"/>
              <w:rPr>
                <w:rFonts w:eastAsia="Calibri"/>
                <w:b/>
                <w:sz w:val="18"/>
                <w:szCs w:val="16"/>
                <w:lang w:eastAsia="en-US"/>
              </w:rPr>
            </w:pPr>
            <w:r w:rsidRPr="00340D22">
              <w:rPr>
                <w:rFonts w:eastAsia="Calibri"/>
                <w:b/>
                <w:sz w:val="18"/>
                <w:szCs w:val="16"/>
                <w:lang w:eastAsia="en-US"/>
              </w:rPr>
              <w:t>Summary table of other (non-biocidal) uses</w:t>
            </w:r>
          </w:p>
        </w:tc>
      </w:tr>
      <w:tr w:rsidR="00696628" w:rsidRPr="00340D22" w14:paraId="6E2B38E5" w14:textId="77777777" w:rsidTr="00C8336A">
        <w:trPr>
          <w:tblHeader/>
        </w:trPr>
        <w:tc>
          <w:tcPr>
            <w:tcW w:w="174" w:type="pct"/>
            <w:shd w:val="clear" w:color="auto" w:fill="auto"/>
            <w:tcMar>
              <w:top w:w="57" w:type="dxa"/>
              <w:bottom w:w="57" w:type="dxa"/>
            </w:tcMar>
          </w:tcPr>
          <w:p w14:paraId="011DFC4F" w14:textId="77777777" w:rsidR="00696628" w:rsidRPr="00340D22" w:rsidRDefault="00696628" w:rsidP="002D261B">
            <w:pPr>
              <w:rPr>
                <w:rFonts w:eastAsia="Calibri"/>
                <w:sz w:val="18"/>
                <w:szCs w:val="16"/>
                <w:lang w:eastAsia="en-US"/>
              </w:rPr>
            </w:pPr>
          </w:p>
        </w:tc>
        <w:tc>
          <w:tcPr>
            <w:tcW w:w="921" w:type="pct"/>
            <w:shd w:val="clear" w:color="auto" w:fill="auto"/>
            <w:tcMar>
              <w:top w:w="57" w:type="dxa"/>
              <w:bottom w:w="57" w:type="dxa"/>
            </w:tcMar>
          </w:tcPr>
          <w:p w14:paraId="76650191" w14:textId="77777777" w:rsidR="00696628" w:rsidRPr="00340D22" w:rsidRDefault="00696628" w:rsidP="002D261B">
            <w:pPr>
              <w:rPr>
                <w:rFonts w:eastAsia="Calibri"/>
                <w:b/>
                <w:sz w:val="18"/>
                <w:szCs w:val="16"/>
                <w:lang w:eastAsia="en-US"/>
              </w:rPr>
            </w:pPr>
            <w:r w:rsidRPr="00340D22">
              <w:rPr>
                <w:rFonts w:eastAsia="Calibri"/>
                <w:b/>
                <w:sz w:val="18"/>
                <w:szCs w:val="16"/>
                <w:lang w:eastAsia="en-US"/>
              </w:rPr>
              <w:t>Sector of use</w:t>
            </w:r>
          </w:p>
        </w:tc>
        <w:tc>
          <w:tcPr>
            <w:tcW w:w="973" w:type="pct"/>
          </w:tcPr>
          <w:p w14:paraId="1BFA1196" w14:textId="77777777" w:rsidR="00696628" w:rsidRPr="00340D22" w:rsidRDefault="00696628" w:rsidP="002D261B">
            <w:pPr>
              <w:rPr>
                <w:rFonts w:eastAsia="Calibri"/>
                <w:b/>
                <w:sz w:val="18"/>
                <w:szCs w:val="16"/>
                <w:lang w:eastAsia="en-US"/>
              </w:rPr>
            </w:pPr>
            <w:r w:rsidRPr="00340D22">
              <w:rPr>
                <w:rFonts w:eastAsia="Calibri"/>
                <w:b/>
                <w:sz w:val="18"/>
                <w:szCs w:val="16"/>
                <w:lang w:eastAsia="en-US"/>
              </w:rPr>
              <w:t>Residue definition</w:t>
            </w:r>
          </w:p>
        </w:tc>
        <w:tc>
          <w:tcPr>
            <w:tcW w:w="974" w:type="pct"/>
            <w:shd w:val="clear" w:color="auto" w:fill="auto"/>
            <w:tcMar>
              <w:top w:w="57" w:type="dxa"/>
              <w:bottom w:w="57" w:type="dxa"/>
            </w:tcMar>
          </w:tcPr>
          <w:p w14:paraId="63817AE3" w14:textId="77777777" w:rsidR="00696628" w:rsidRPr="00340D22" w:rsidRDefault="00696628" w:rsidP="002D261B">
            <w:pPr>
              <w:rPr>
                <w:rFonts w:eastAsia="Calibri"/>
                <w:b/>
                <w:sz w:val="18"/>
                <w:szCs w:val="16"/>
                <w:lang w:eastAsia="en-US"/>
              </w:rPr>
            </w:pPr>
            <w:r w:rsidRPr="00340D22">
              <w:rPr>
                <w:rFonts w:eastAsia="Calibri"/>
                <w:b/>
                <w:sz w:val="18"/>
                <w:szCs w:val="16"/>
                <w:lang w:eastAsia="en-US"/>
              </w:rPr>
              <w:t>Sample matrix</w:t>
            </w:r>
          </w:p>
        </w:tc>
        <w:tc>
          <w:tcPr>
            <w:tcW w:w="984" w:type="pct"/>
            <w:shd w:val="clear" w:color="auto" w:fill="auto"/>
            <w:tcMar>
              <w:top w:w="57" w:type="dxa"/>
              <w:bottom w:w="57" w:type="dxa"/>
            </w:tcMar>
          </w:tcPr>
          <w:p w14:paraId="795436AB" w14:textId="77777777" w:rsidR="00696628" w:rsidRPr="00340D22" w:rsidRDefault="00696628" w:rsidP="002D261B">
            <w:pPr>
              <w:rPr>
                <w:rFonts w:eastAsia="Calibri"/>
                <w:b/>
                <w:sz w:val="18"/>
                <w:szCs w:val="16"/>
                <w:lang w:eastAsia="en-US"/>
              </w:rPr>
            </w:pPr>
            <w:r w:rsidRPr="00340D22">
              <w:rPr>
                <w:rFonts w:eastAsia="Calibri"/>
                <w:b/>
                <w:sz w:val="18"/>
                <w:szCs w:val="16"/>
                <w:lang w:eastAsia="en-US"/>
              </w:rPr>
              <w:t>Reference regulation</w:t>
            </w:r>
          </w:p>
        </w:tc>
        <w:tc>
          <w:tcPr>
            <w:tcW w:w="974" w:type="pct"/>
            <w:shd w:val="clear" w:color="auto" w:fill="auto"/>
          </w:tcPr>
          <w:p w14:paraId="2EC24704" w14:textId="77777777" w:rsidR="00696628" w:rsidRPr="00340D22" w:rsidRDefault="00696628" w:rsidP="002D261B">
            <w:pPr>
              <w:rPr>
                <w:rFonts w:eastAsia="Calibri"/>
                <w:b/>
                <w:sz w:val="18"/>
                <w:szCs w:val="16"/>
                <w:lang w:eastAsia="en-US"/>
              </w:rPr>
            </w:pPr>
            <w:r w:rsidRPr="00340D22">
              <w:rPr>
                <w:rFonts w:eastAsia="Calibri"/>
                <w:b/>
                <w:sz w:val="18"/>
                <w:szCs w:val="16"/>
                <w:lang w:eastAsia="en-US"/>
              </w:rPr>
              <w:t>Reference</w:t>
            </w:r>
          </w:p>
        </w:tc>
      </w:tr>
      <w:tr w:rsidR="00696628" w:rsidRPr="00340D22" w14:paraId="589951E8" w14:textId="77777777" w:rsidTr="00C8336A">
        <w:trPr>
          <w:tblHeader/>
        </w:trPr>
        <w:tc>
          <w:tcPr>
            <w:tcW w:w="174" w:type="pct"/>
            <w:tcMar>
              <w:top w:w="57" w:type="dxa"/>
              <w:bottom w:w="57" w:type="dxa"/>
            </w:tcMar>
          </w:tcPr>
          <w:p w14:paraId="0B329E3C" w14:textId="77777777" w:rsidR="00696628" w:rsidRPr="00340D22" w:rsidRDefault="00696628" w:rsidP="002D261B">
            <w:pPr>
              <w:rPr>
                <w:rFonts w:eastAsia="Calibri"/>
                <w:color w:val="FF0000"/>
                <w:sz w:val="18"/>
                <w:szCs w:val="16"/>
                <w:lang w:eastAsia="en-US"/>
              </w:rPr>
            </w:pPr>
            <w:r w:rsidRPr="00340D22">
              <w:rPr>
                <w:rFonts w:eastAsia="Calibri"/>
                <w:color w:val="FF0000"/>
                <w:sz w:val="18"/>
                <w:szCs w:val="16"/>
                <w:lang w:eastAsia="en-US"/>
              </w:rPr>
              <w:t>1.</w:t>
            </w:r>
          </w:p>
        </w:tc>
        <w:tc>
          <w:tcPr>
            <w:tcW w:w="921" w:type="pct"/>
            <w:shd w:val="clear" w:color="auto" w:fill="auto"/>
            <w:tcMar>
              <w:top w:w="57" w:type="dxa"/>
              <w:bottom w:w="57" w:type="dxa"/>
            </w:tcMar>
          </w:tcPr>
          <w:p w14:paraId="2FED0CC9" w14:textId="77777777" w:rsidR="00696628" w:rsidRPr="00340D22" w:rsidRDefault="00696628" w:rsidP="002D261B">
            <w:pPr>
              <w:rPr>
                <w:rFonts w:eastAsia="Calibri"/>
                <w:i/>
                <w:color w:val="FF0000"/>
                <w:sz w:val="18"/>
                <w:szCs w:val="16"/>
                <w:lang w:eastAsia="en-US"/>
              </w:rPr>
            </w:pPr>
            <w:r w:rsidRPr="00340D22">
              <w:rPr>
                <w:rFonts w:eastAsia="Calibri"/>
                <w:i/>
                <w:color w:val="FF0000"/>
                <w:sz w:val="18"/>
                <w:szCs w:val="16"/>
                <w:lang w:eastAsia="en-US"/>
              </w:rPr>
              <w:t>[</w:t>
            </w:r>
            <w:r w:rsidRPr="00340D22">
              <w:rPr>
                <w:rFonts w:eastAsia="Calibri"/>
                <w:i/>
                <w:iCs/>
                <w:color w:val="FF0000"/>
                <w:sz w:val="18"/>
                <w:szCs w:val="16"/>
                <w:lang w:eastAsia="en-US"/>
              </w:rPr>
              <w:t xml:space="preserve">e.g. plant protection products, veterinary use, </w:t>
            </w:r>
            <w:proofErr w:type="gramStart"/>
            <w:r w:rsidRPr="00340D22">
              <w:rPr>
                <w:rFonts w:eastAsia="Calibri"/>
                <w:i/>
                <w:iCs/>
                <w:color w:val="FF0000"/>
                <w:sz w:val="18"/>
                <w:szCs w:val="16"/>
                <w:lang w:eastAsia="en-US"/>
              </w:rPr>
              <w:t>food</w:t>
            </w:r>
            <w:proofErr w:type="gramEnd"/>
            <w:r w:rsidRPr="00340D22">
              <w:rPr>
                <w:rFonts w:eastAsia="Calibri"/>
                <w:i/>
                <w:iCs/>
                <w:color w:val="FF0000"/>
                <w:sz w:val="18"/>
                <w:szCs w:val="16"/>
                <w:lang w:eastAsia="en-US"/>
              </w:rPr>
              <w:t xml:space="preserve"> or feed additives</w:t>
            </w:r>
            <w:r w:rsidRPr="00340D22">
              <w:rPr>
                <w:rFonts w:eastAsia="Calibri"/>
                <w:i/>
                <w:color w:val="FF0000"/>
                <w:sz w:val="18"/>
                <w:szCs w:val="16"/>
                <w:lang w:eastAsia="en-US"/>
              </w:rPr>
              <w:t>]</w:t>
            </w:r>
          </w:p>
        </w:tc>
        <w:tc>
          <w:tcPr>
            <w:tcW w:w="973" w:type="pct"/>
          </w:tcPr>
          <w:p w14:paraId="34103C35" w14:textId="77777777" w:rsidR="00696628" w:rsidRPr="00340D22" w:rsidRDefault="00696628" w:rsidP="002D261B">
            <w:pPr>
              <w:rPr>
                <w:rFonts w:eastAsia="Calibri"/>
                <w:color w:val="FF0000"/>
                <w:sz w:val="18"/>
                <w:szCs w:val="16"/>
                <w:lang w:eastAsia="en-US"/>
              </w:rPr>
            </w:pPr>
          </w:p>
        </w:tc>
        <w:tc>
          <w:tcPr>
            <w:tcW w:w="974" w:type="pct"/>
            <w:tcMar>
              <w:top w:w="57" w:type="dxa"/>
              <w:bottom w:w="57" w:type="dxa"/>
            </w:tcMar>
          </w:tcPr>
          <w:p w14:paraId="6DE29824" w14:textId="77777777" w:rsidR="00696628" w:rsidRPr="00340D22" w:rsidRDefault="00696628" w:rsidP="002D261B">
            <w:pPr>
              <w:rPr>
                <w:rFonts w:eastAsia="Calibri"/>
                <w:i/>
                <w:color w:val="FF0000"/>
                <w:sz w:val="18"/>
                <w:szCs w:val="16"/>
                <w:lang w:eastAsia="en-US"/>
              </w:rPr>
            </w:pPr>
            <w:r w:rsidRPr="00340D22">
              <w:rPr>
                <w:rFonts w:eastAsia="Calibri"/>
                <w:i/>
                <w:color w:val="FF0000"/>
                <w:sz w:val="18"/>
                <w:szCs w:val="16"/>
                <w:lang w:eastAsia="en-US"/>
              </w:rPr>
              <w:t>[e.g. food of plant origin, food of animal origin or single matrices]</w:t>
            </w:r>
          </w:p>
        </w:tc>
        <w:tc>
          <w:tcPr>
            <w:tcW w:w="984" w:type="pct"/>
            <w:shd w:val="clear" w:color="auto" w:fill="auto"/>
            <w:tcMar>
              <w:top w:w="57" w:type="dxa"/>
              <w:bottom w:w="57" w:type="dxa"/>
            </w:tcMar>
          </w:tcPr>
          <w:p w14:paraId="28F38395" w14:textId="45936667" w:rsidR="00696628" w:rsidRPr="00340D22" w:rsidRDefault="00696628" w:rsidP="002D261B">
            <w:pPr>
              <w:rPr>
                <w:rFonts w:eastAsia="Calibri"/>
                <w:i/>
                <w:color w:val="FF0000"/>
                <w:sz w:val="18"/>
                <w:szCs w:val="16"/>
                <w:lang w:eastAsia="en-US"/>
              </w:rPr>
            </w:pPr>
            <w:r w:rsidRPr="00340D22">
              <w:rPr>
                <w:rFonts w:eastAsia="Calibri"/>
                <w:i/>
                <w:color w:val="FF0000"/>
                <w:sz w:val="18"/>
                <w:szCs w:val="16"/>
                <w:lang w:eastAsia="en-US"/>
              </w:rPr>
              <w:t xml:space="preserve">[e.g. Regulation (EC) </w:t>
            </w:r>
            <w:r w:rsidR="000A5C17" w:rsidRPr="00340D22">
              <w:rPr>
                <w:rFonts w:eastAsia="Calibri"/>
                <w:i/>
                <w:color w:val="FF0000"/>
                <w:sz w:val="18"/>
                <w:szCs w:val="16"/>
                <w:lang w:eastAsia="en-US"/>
              </w:rPr>
              <w:t xml:space="preserve">No </w:t>
            </w:r>
            <w:r w:rsidRPr="00340D22">
              <w:rPr>
                <w:rFonts w:eastAsia="Calibri"/>
                <w:i/>
                <w:color w:val="FF0000"/>
                <w:sz w:val="18"/>
                <w:szCs w:val="16"/>
                <w:lang w:eastAsia="en-US"/>
              </w:rPr>
              <w:t>1107/2009]</w:t>
            </w:r>
          </w:p>
        </w:tc>
        <w:tc>
          <w:tcPr>
            <w:tcW w:w="974" w:type="pct"/>
            <w:shd w:val="clear" w:color="auto" w:fill="auto"/>
          </w:tcPr>
          <w:p w14:paraId="210BB130" w14:textId="77777777" w:rsidR="00696628" w:rsidRPr="00340D22" w:rsidRDefault="00696628" w:rsidP="002D261B">
            <w:pPr>
              <w:rPr>
                <w:rFonts w:eastAsia="Calibri"/>
                <w:i/>
                <w:color w:val="FF0000"/>
                <w:sz w:val="18"/>
                <w:szCs w:val="16"/>
                <w:lang w:eastAsia="en-US"/>
              </w:rPr>
            </w:pPr>
            <w:r w:rsidRPr="00340D22">
              <w:rPr>
                <w:rFonts w:eastAsia="Calibri"/>
                <w:i/>
                <w:color w:val="FF0000"/>
                <w:sz w:val="18"/>
                <w:szCs w:val="16"/>
                <w:lang w:eastAsia="en-US"/>
              </w:rPr>
              <w:t>[Insert the link to the legal act]</w:t>
            </w:r>
          </w:p>
        </w:tc>
      </w:tr>
      <w:tr w:rsidR="00696628" w:rsidRPr="00340D22" w14:paraId="070DE9C5" w14:textId="77777777" w:rsidTr="00C8336A">
        <w:trPr>
          <w:tblHeader/>
        </w:trPr>
        <w:tc>
          <w:tcPr>
            <w:tcW w:w="174" w:type="pct"/>
            <w:tcMar>
              <w:top w:w="57" w:type="dxa"/>
              <w:bottom w:w="57" w:type="dxa"/>
            </w:tcMar>
          </w:tcPr>
          <w:p w14:paraId="0CE81876" w14:textId="77777777" w:rsidR="00696628" w:rsidRPr="00340D22" w:rsidRDefault="00696628" w:rsidP="002D261B">
            <w:pPr>
              <w:rPr>
                <w:rFonts w:eastAsia="Calibri"/>
                <w:sz w:val="18"/>
                <w:szCs w:val="16"/>
                <w:lang w:eastAsia="en-US"/>
              </w:rPr>
            </w:pPr>
          </w:p>
        </w:tc>
        <w:tc>
          <w:tcPr>
            <w:tcW w:w="921" w:type="pct"/>
            <w:shd w:val="clear" w:color="auto" w:fill="auto"/>
            <w:tcMar>
              <w:top w:w="57" w:type="dxa"/>
              <w:bottom w:w="57" w:type="dxa"/>
            </w:tcMar>
          </w:tcPr>
          <w:p w14:paraId="3EFF1EEA" w14:textId="77777777" w:rsidR="00696628" w:rsidRPr="00340D22" w:rsidRDefault="00696628" w:rsidP="002D261B">
            <w:pPr>
              <w:rPr>
                <w:rFonts w:eastAsia="Calibri"/>
                <w:sz w:val="18"/>
                <w:szCs w:val="16"/>
                <w:lang w:eastAsia="en-US"/>
              </w:rPr>
            </w:pPr>
          </w:p>
        </w:tc>
        <w:tc>
          <w:tcPr>
            <w:tcW w:w="973" w:type="pct"/>
          </w:tcPr>
          <w:p w14:paraId="5C51CBC0" w14:textId="77777777" w:rsidR="00696628" w:rsidRPr="00340D22" w:rsidRDefault="00696628" w:rsidP="002D261B">
            <w:pPr>
              <w:rPr>
                <w:rFonts w:eastAsia="Calibri"/>
                <w:sz w:val="18"/>
                <w:szCs w:val="16"/>
                <w:lang w:eastAsia="en-US"/>
              </w:rPr>
            </w:pPr>
          </w:p>
        </w:tc>
        <w:tc>
          <w:tcPr>
            <w:tcW w:w="974" w:type="pct"/>
            <w:tcMar>
              <w:top w:w="57" w:type="dxa"/>
              <w:bottom w:w="57" w:type="dxa"/>
            </w:tcMar>
          </w:tcPr>
          <w:p w14:paraId="49026F4C" w14:textId="77777777" w:rsidR="00696628" w:rsidRPr="00340D22" w:rsidRDefault="00696628" w:rsidP="002D261B">
            <w:pPr>
              <w:rPr>
                <w:rFonts w:eastAsia="Calibri"/>
                <w:sz w:val="18"/>
                <w:szCs w:val="16"/>
                <w:lang w:eastAsia="en-US"/>
              </w:rPr>
            </w:pPr>
          </w:p>
        </w:tc>
        <w:tc>
          <w:tcPr>
            <w:tcW w:w="984" w:type="pct"/>
            <w:shd w:val="clear" w:color="auto" w:fill="auto"/>
            <w:tcMar>
              <w:top w:w="57" w:type="dxa"/>
              <w:bottom w:w="57" w:type="dxa"/>
            </w:tcMar>
          </w:tcPr>
          <w:p w14:paraId="7D749BAF" w14:textId="77777777" w:rsidR="00696628" w:rsidRPr="00340D22" w:rsidRDefault="00696628" w:rsidP="002D261B">
            <w:pPr>
              <w:rPr>
                <w:rFonts w:eastAsia="Calibri"/>
                <w:sz w:val="18"/>
                <w:szCs w:val="16"/>
                <w:lang w:eastAsia="en-US"/>
              </w:rPr>
            </w:pPr>
          </w:p>
        </w:tc>
        <w:tc>
          <w:tcPr>
            <w:tcW w:w="974" w:type="pct"/>
            <w:shd w:val="clear" w:color="auto" w:fill="auto"/>
          </w:tcPr>
          <w:p w14:paraId="7D858A0C" w14:textId="77777777" w:rsidR="00696628" w:rsidRPr="00340D22" w:rsidRDefault="00696628" w:rsidP="002D261B">
            <w:pPr>
              <w:rPr>
                <w:rFonts w:eastAsia="Calibri"/>
                <w:sz w:val="18"/>
                <w:szCs w:val="16"/>
                <w:lang w:eastAsia="en-US"/>
              </w:rPr>
            </w:pPr>
          </w:p>
        </w:tc>
      </w:tr>
    </w:tbl>
    <w:p w14:paraId="7BC12ED1" w14:textId="203E6871" w:rsidR="00696628" w:rsidRDefault="0054709C" w:rsidP="002D261B">
      <w:pPr>
        <w:rPr>
          <w:rFonts w:eastAsia="Calibri"/>
          <w:lang w:eastAsia="en-US"/>
        </w:rPr>
      </w:pPr>
      <w:r w:rsidRPr="00B06767">
        <w:rPr>
          <w:rFonts w:eastAsia="Calibri"/>
          <w:i/>
          <w:lang w:eastAsia="en-US"/>
        </w:rPr>
        <w:t>[Insert/delete rows as needed</w:t>
      </w:r>
      <w:r>
        <w:rPr>
          <w:rFonts w:eastAsia="Calibri"/>
          <w:i/>
          <w:lang w:eastAsia="en-US"/>
        </w:rPr>
        <w:t>.]</w:t>
      </w:r>
    </w:p>
    <w:p w14:paraId="0A728A5A" w14:textId="77777777" w:rsidR="00226FB6" w:rsidRPr="00340D22" w:rsidRDefault="00226FB6" w:rsidP="002D261B">
      <w:pPr>
        <w:rPr>
          <w:rFonts w:eastAsia="Calibri"/>
          <w:lang w:eastAsia="en-US"/>
        </w:rPr>
      </w:pPr>
    </w:p>
    <w:p w14:paraId="2D7552FE" w14:textId="673BDCD8" w:rsidR="002D7A7A" w:rsidRPr="00340D22" w:rsidRDefault="002D7A7A" w:rsidP="00D20CC2">
      <w:pPr>
        <w:pStyle w:val="Heading4"/>
      </w:pPr>
      <w:bookmarkStart w:id="3019" w:name="_Toc389729080"/>
      <w:bookmarkStart w:id="3020" w:name="_Toc26256049"/>
      <w:bookmarkStart w:id="3021" w:name="_Toc40273913"/>
      <w:bookmarkStart w:id="3022" w:name="_Toc41549920"/>
      <w:bookmarkStart w:id="3023" w:name="_Toc52892370"/>
      <w:bookmarkStart w:id="3024" w:name="_Toc72959376"/>
      <w:r w:rsidRPr="00340D22">
        <w:t xml:space="preserve">Estimating </w:t>
      </w:r>
      <w:r w:rsidR="00515EEE" w:rsidRPr="00340D22">
        <w:t>l</w:t>
      </w:r>
      <w:r w:rsidRPr="00340D22">
        <w:t xml:space="preserve">ivestock </w:t>
      </w:r>
      <w:r w:rsidR="00515EEE" w:rsidRPr="00340D22">
        <w:t>e</w:t>
      </w:r>
      <w:r w:rsidRPr="00340D22">
        <w:t xml:space="preserve">xposure to </w:t>
      </w:r>
      <w:r w:rsidR="00515EEE" w:rsidRPr="00340D22">
        <w:t>a</w:t>
      </w:r>
      <w:r w:rsidRPr="00340D22">
        <w:t xml:space="preserve">ctive </w:t>
      </w:r>
      <w:r w:rsidR="00515EEE" w:rsidRPr="00340D22">
        <w:t>s</w:t>
      </w:r>
      <w:r w:rsidRPr="00340D22">
        <w:t xml:space="preserve">ubstances used in </w:t>
      </w:r>
      <w:r w:rsidR="00515EEE" w:rsidRPr="00340D22">
        <w:t>b</w:t>
      </w:r>
      <w:r w:rsidRPr="00340D22">
        <w:t xml:space="preserve">iocidal </w:t>
      </w:r>
      <w:r w:rsidR="00515EEE" w:rsidRPr="00340D22">
        <w:t>p</w:t>
      </w:r>
      <w:r w:rsidRPr="00340D22">
        <w:t>roducts</w:t>
      </w:r>
      <w:bookmarkEnd w:id="3019"/>
      <w:bookmarkEnd w:id="3020"/>
      <w:r w:rsidR="00A52292" w:rsidRPr="00340D22">
        <w:t xml:space="preserve"> and </w:t>
      </w:r>
      <w:proofErr w:type="gramStart"/>
      <w:r w:rsidR="00A52292" w:rsidRPr="00340D22">
        <w:t>Worst Case</w:t>
      </w:r>
      <w:proofErr w:type="gramEnd"/>
      <w:r w:rsidR="00A52292" w:rsidRPr="00340D22">
        <w:t xml:space="preserve"> Consumer Exposure </w:t>
      </w:r>
      <w:r w:rsidR="00077909" w:rsidRPr="00340D22">
        <w:t>(</w:t>
      </w:r>
      <w:r w:rsidR="00A52292" w:rsidRPr="00340D22">
        <w:t>WCCE)</w:t>
      </w:r>
      <w:bookmarkEnd w:id="3021"/>
      <w:bookmarkEnd w:id="3022"/>
      <w:bookmarkEnd w:id="3023"/>
      <w:bookmarkEnd w:id="3024"/>
    </w:p>
    <w:p w14:paraId="774C1E69" w14:textId="188EA25D" w:rsidR="00E63427" w:rsidRPr="00340D22" w:rsidRDefault="00A52292" w:rsidP="002D261B">
      <w:pPr>
        <w:rPr>
          <w:rFonts w:eastAsia="Calibri"/>
          <w:b/>
          <w:bCs/>
          <w:u w:val="single"/>
          <w:lang w:eastAsia="en-US"/>
        </w:rPr>
      </w:pPr>
      <w:r w:rsidRPr="00340D22">
        <w:rPr>
          <w:rFonts w:eastAsia="Calibri"/>
          <w:b/>
          <w:bCs/>
          <w:u w:val="single"/>
          <w:lang w:eastAsia="en-US"/>
        </w:rPr>
        <w:t xml:space="preserve">List of </w:t>
      </w:r>
      <w:r w:rsidR="005D4DE6" w:rsidRPr="00340D22">
        <w:rPr>
          <w:rFonts w:eastAsia="Calibri"/>
          <w:b/>
          <w:bCs/>
          <w:u w:val="single"/>
          <w:lang w:eastAsia="en-US"/>
        </w:rPr>
        <w:t>s</w:t>
      </w:r>
      <w:r w:rsidR="002D7A7A" w:rsidRPr="00340D22">
        <w:rPr>
          <w:rFonts w:eastAsia="Calibri"/>
          <w:b/>
          <w:bCs/>
          <w:u w:val="single"/>
          <w:lang w:eastAsia="en-US"/>
        </w:rPr>
        <w:t>cenario</w:t>
      </w:r>
      <w:r w:rsidR="00CE0FA5" w:rsidRPr="00340D22">
        <w:rPr>
          <w:rFonts w:eastAsia="Calibri"/>
          <w:b/>
          <w:bCs/>
          <w:u w:val="single"/>
          <w:lang w:eastAsia="en-US"/>
        </w:rPr>
        <w:t>s</w:t>
      </w:r>
    </w:p>
    <w:p w14:paraId="084CAA34" w14:textId="349EA7C2" w:rsidR="002D7A7A" w:rsidRPr="00340D22" w:rsidRDefault="002D7A7A" w:rsidP="002D261B">
      <w:pPr>
        <w:rPr>
          <w:rFonts w:eastAsia="Calibri"/>
          <w:bCs/>
          <w:u w:val="single"/>
          <w:lang w:eastAsia="en-US"/>
        </w:rPr>
      </w:pPr>
    </w:p>
    <w:p w14:paraId="002A3342" w14:textId="64BE25CA"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a section for each relevant scenario. If not relevant, then only indicate this and delete the tables and text. </w:t>
      </w:r>
      <w:r w:rsidR="00EB1774" w:rsidRPr="00340D22">
        <w:rPr>
          <w:rFonts w:eastAsia="Calibri"/>
          <w:i/>
          <w:iCs/>
          <w:lang w:eastAsia="en-US"/>
        </w:rPr>
        <w:t>P</w:t>
      </w:r>
      <w:r w:rsidRPr="00340D22">
        <w:rPr>
          <w:rFonts w:eastAsia="Calibri"/>
          <w:i/>
          <w:iCs/>
          <w:lang w:eastAsia="en-US"/>
        </w:rPr>
        <w:t>erform exposure assessment according to</w:t>
      </w:r>
      <w:r w:rsidR="00EB1774" w:rsidRPr="00340D22">
        <w:rPr>
          <w:rFonts w:eastAsia="Calibri"/>
          <w:i/>
          <w:iCs/>
          <w:lang w:eastAsia="en-US"/>
        </w:rPr>
        <w:t xml:space="preserve"> the</w:t>
      </w:r>
      <w:r w:rsidRPr="00340D22">
        <w:rPr>
          <w:rFonts w:eastAsia="Calibri"/>
          <w:i/>
          <w:iCs/>
          <w:lang w:eastAsia="en-US"/>
        </w:rPr>
        <w:t xml:space="preserve"> “Guidance on </w:t>
      </w:r>
      <w:r w:rsidR="008D1A85" w:rsidRPr="00340D22">
        <w:rPr>
          <w:rFonts w:eastAsia="Calibri"/>
          <w:i/>
          <w:iCs/>
          <w:lang w:eastAsia="en-US"/>
        </w:rPr>
        <w:t>estimating</w:t>
      </w:r>
      <w:r w:rsidRPr="00340D22">
        <w:rPr>
          <w:rFonts w:eastAsia="Calibri"/>
          <w:i/>
          <w:iCs/>
          <w:lang w:eastAsia="en-US"/>
        </w:rPr>
        <w:t xml:space="preserve"> livestock exposure to active substances used in biocidal pr</w:t>
      </w:r>
      <w:r w:rsidR="008D1A85" w:rsidRPr="00340D22">
        <w:rPr>
          <w:rFonts w:eastAsia="Calibri"/>
          <w:i/>
          <w:iCs/>
          <w:lang w:eastAsia="en-US"/>
        </w:rPr>
        <w:t>o</w:t>
      </w:r>
      <w:r w:rsidRPr="00340D22">
        <w:rPr>
          <w:rFonts w:eastAsia="Calibri"/>
          <w:i/>
          <w:iCs/>
          <w:lang w:eastAsia="en-US"/>
        </w:rPr>
        <w:t>d</w:t>
      </w:r>
      <w:r w:rsidR="008D1A85" w:rsidRPr="00340D22">
        <w:rPr>
          <w:rFonts w:eastAsia="Calibri"/>
          <w:i/>
          <w:iCs/>
          <w:lang w:eastAsia="en-US"/>
        </w:rPr>
        <w:t>u</w:t>
      </w:r>
      <w:r w:rsidRPr="00340D22">
        <w:rPr>
          <w:rFonts w:eastAsia="Calibri"/>
          <w:i/>
          <w:iCs/>
          <w:lang w:eastAsia="en-US"/>
        </w:rPr>
        <w:t xml:space="preserve">cts” included in Guidance for Human Health Risk </w:t>
      </w:r>
      <w:r w:rsidR="008D1A85" w:rsidRPr="00340D22">
        <w:rPr>
          <w:rFonts w:eastAsia="Calibri"/>
          <w:i/>
          <w:iCs/>
          <w:lang w:eastAsia="en-US"/>
        </w:rPr>
        <w:t>Assessment</w:t>
      </w:r>
      <w:r w:rsidRPr="00340D22">
        <w:rPr>
          <w:rFonts w:eastAsia="Calibri"/>
          <w:i/>
          <w:iCs/>
          <w:lang w:eastAsia="en-US"/>
        </w:rPr>
        <w:t>, Volume III, Part B</w:t>
      </w:r>
      <w:r w:rsidR="0001257C" w:rsidRPr="00340D22">
        <w:rPr>
          <w:rFonts w:eastAsia="Calibri"/>
          <w:i/>
          <w:iCs/>
          <w:lang w:eastAsia="en-US"/>
        </w:rPr>
        <w:t>+C</w:t>
      </w:r>
      <w:r w:rsidRPr="00340D22">
        <w:rPr>
          <w:rFonts w:eastAsia="Calibri"/>
          <w:i/>
          <w:iCs/>
          <w:lang w:eastAsia="en-US"/>
        </w:rPr>
        <w:t>.]</w:t>
      </w:r>
    </w:p>
    <w:p w14:paraId="2CECBE82" w14:textId="3197A0CB" w:rsidR="00C8336A" w:rsidRDefault="00C8336A" w:rsidP="00C8336A">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75</w:t>
        </w:r>
      </w:fldSimple>
      <w:r>
        <w:t xml:space="preserve"> </w:t>
      </w:r>
      <w:r w:rsidRPr="00E029CC">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2D7A7A" w:rsidRPr="00340D22" w14:paraId="0D992857" w14:textId="77777777" w:rsidTr="00D63C50">
        <w:trPr>
          <w:tblHeader/>
        </w:trPr>
        <w:tc>
          <w:tcPr>
            <w:tcW w:w="9204" w:type="dxa"/>
            <w:gridSpan w:val="4"/>
            <w:shd w:val="clear" w:color="auto" w:fill="FFFFCC"/>
            <w:tcMar>
              <w:top w:w="57" w:type="dxa"/>
              <w:bottom w:w="57" w:type="dxa"/>
            </w:tcMar>
          </w:tcPr>
          <w:p w14:paraId="228619D1" w14:textId="6DBC9577" w:rsidR="002D7A7A" w:rsidRPr="00340D22" w:rsidRDefault="00A52292" w:rsidP="004004E1">
            <w:pPr>
              <w:jc w:val="center"/>
              <w:rPr>
                <w:rFonts w:eastAsia="Calibri"/>
                <w:b/>
                <w:sz w:val="18"/>
                <w:szCs w:val="18"/>
                <w:lang w:eastAsia="en-US"/>
              </w:rPr>
            </w:pPr>
            <w:r w:rsidRPr="00340D22">
              <w:rPr>
                <w:rFonts w:eastAsia="Calibri"/>
                <w:b/>
                <w:sz w:val="18"/>
                <w:szCs w:val="18"/>
                <w:lang w:eastAsia="en-US"/>
              </w:rPr>
              <w:t>Summary table of main representative exposure scenarios</w:t>
            </w:r>
          </w:p>
        </w:tc>
      </w:tr>
      <w:tr w:rsidR="00A52292" w:rsidRPr="00340D22" w14:paraId="1DD0E909" w14:textId="77777777" w:rsidTr="00A52292">
        <w:trPr>
          <w:tblHeader/>
        </w:trPr>
        <w:tc>
          <w:tcPr>
            <w:tcW w:w="988" w:type="dxa"/>
            <w:shd w:val="clear" w:color="auto" w:fill="auto"/>
            <w:tcMar>
              <w:top w:w="57" w:type="dxa"/>
              <w:bottom w:w="57" w:type="dxa"/>
            </w:tcMar>
          </w:tcPr>
          <w:p w14:paraId="2E0D819F" w14:textId="3E65BDC0" w:rsidR="00A52292" w:rsidRPr="00340D22" w:rsidRDefault="00A52292" w:rsidP="002D261B">
            <w:pPr>
              <w:rPr>
                <w:rFonts w:eastAsia="Calibri"/>
                <w:sz w:val="18"/>
                <w:szCs w:val="18"/>
                <w:lang w:eastAsia="en-US"/>
              </w:rPr>
            </w:pPr>
            <w:r w:rsidRPr="00340D22">
              <w:rPr>
                <w:rFonts w:eastAsia="Calibri"/>
                <w:sz w:val="18"/>
                <w:szCs w:val="18"/>
                <w:lang w:eastAsia="en-US"/>
              </w:rPr>
              <w:t>Scenario number</w:t>
            </w:r>
          </w:p>
        </w:tc>
        <w:tc>
          <w:tcPr>
            <w:tcW w:w="1542" w:type="dxa"/>
            <w:shd w:val="clear" w:color="auto" w:fill="auto"/>
          </w:tcPr>
          <w:p w14:paraId="33227D54" w14:textId="47834178" w:rsidR="00A52292" w:rsidRPr="00340D22" w:rsidRDefault="00A52292" w:rsidP="002D261B">
            <w:pPr>
              <w:rPr>
                <w:rFonts w:eastAsia="Calibri"/>
                <w:sz w:val="18"/>
                <w:szCs w:val="18"/>
                <w:vertAlign w:val="superscript"/>
                <w:lang w:eastAsia="en-US"/>
              </w:rPr>
            </w:pPr>
            <w:r w:rsidRPr="00340D22">
              <w:rPr>
                <w:rFonts w:eastAsia="Calibri"/>
                <w:sz w:val="18"/>
                <w:szCs w:val="18"/>
                <w:lang w:eastAsia="en-US"/>
              </w:rPr>
              <w:t>Type of use</w:t>
            </w:r>
            <w:r w:rsidR="00C11458" w:rsidRPr="00340D22">
              <w:rPr>
                <w:rFonts w:eastAsia="Calibri"/>
                <w:sz w:val="18"/>
                <w:szCs w:val="18"/>
                <w:vertAlign w:val="superscript"/>
                <w:lang w:eastAsia="en-US"/>
              </w:rPr>
              <w:t>1</w:t>
            </w:r>
          </w:p>
        </w:tc>
        <w:tc>
          <w:tcPr>
            <w:tcW w:w="4384" w:type="dxa"/>
            <w:shd w:val="clear" w:color="auto" w:fill="auto"/>
            <w:tcMar>
              <w:top w:w="57" w:type="dxa"/>
              <w:bottom w:w="57" w:type="dxa"/>
            </w:tcMar>
          </w:tcPr>
          <w:p w14:paraId="4D2EC86C" w14:textId="1D0148D4" w:rsidR="00A52292" w:rsidRPr="00340D22" w:rsidRDefault="00A52292" w:rsidP="002D261B">
            <w:pPr>
              <w:rPr>
                <w:rFonts w:eastAsia="Calibri"/>
                <w:sz w:val="18"/>
                <w:szCs w:val="18"/>
                <w:lang w:eastAsia="en-US"/>
              </w:rPr>
            </w:pPr>
            <w:r w:rsidRPr="00340D22">
              <w:rPr>
                <w:rFonts w:eastAsia="Calibri"/>
                <w:sz w:val="18"/>
                <w:szCs w:val="18"/>
                <w:lang w:eastAsia="en-US"/>
              </w:rPr>
              <w:t>Description of scenario</w:t>
            </w:r>
          </w:p>
        </w:tc>
        <w:tc>
          <w:tcPr>
            <w:tcW w:w="2290" w:type="dxa"/>
            <w:shd w:val="clear" w:color="auto" w:fill="auto"/>
            <w:tcMar>
              <w:top w:w="57" w:type="dxa"/>
              <w:bottom w:w="57" w:type="dxa"/>
            </w:tcMar>
          </w:tcPr>
          <w:p w14:paraId="16CBA6F6" w14:textId="5553B911" w:rsidR="00A52292" w:rsidRPr="00340D22" w:rsidRDefault="00A52292" w:rsidP="002D261B">
            <w:pPr>
              <w:rPr>
                <w:rFonts w:eastAsia="Calibri"/>
                <w:sz w:val="18"/>
                <w:szCs w:val="18"/>
                <w:vertAlign w:val="superscript"/>
                <w:lang w:eastAsia="en-US"/>
              </w:rPr>
            </w:pPr>
            <w:r w:rsidRPr="00340D22">
              <w:rPr>
                <w:rFonts w:eastAsia="Calibri"/>
                <w:sz w:val="18"/>
                <w:szCs w:val="18"/>
                <w:lang w:eastAsia="en-US"/>
              </w:rPr>
              <w:t>Subject of exposure</w:t>
            </w:r>
            <w:r w:rsidR="00C11458" w:rsidRPr="00340D22">
              <w:rPr>
                <w:rFonts w:eastAsia="Calibri"/>
                <w:sz w:val="18"/>
                <w:szCs w:val="18"/>
                <w:vertAlign w:val="superscript"/>
                <w:lang w:eastAsia="en-US"/>
              </w:rPr>
              <w:t>2</w:t>
            </w:r>
          </w:p>
        </w:tc>
      </w:tr>
      <w:tr w:rsidR="006B0608" w:rsidRPr="00340D22" w14:paraId="0DF86F19" w14:textId="77777777" w:rsidTr="00A52292">
        <w:trPr>
          <w:tblHeader/>
        </w:trPr>
        <w:tc>
          <w:tcPr>
            <w:tcW w:w="988" w:type="dxa"/>
            <w:tcMar>
              <w:top w:w="57" w:type="dxa"/>
              <w:bottom w:w="57" w:type="dxa"/>
            </w:tcMar>
          </w:tcPr>
          <w:p w14:paraId="5D3E7B6A" w14:textId="39641691" w:rsidR="006B0608" w:rsidRPr="00340D22" w:rsidRDefault="006B0608" w:rsidP="002D261B">
            <w:pPr>
              <w:rPr>
                <w:rFonts w:eastAsia="Calibri"/>
                <w:color w:val="FF0000"/>
                <w:sz w:val="18"/>
                <w:szCs w:val="18"/>
                <w:lang w:eastAsia="en-US"/>
              </w:rPr>
            </w:pPr>
            <w:r w:rsidRPr="00340D22">
              <w:rPr>
                <w:rFonts w:eastAsia="Calibri"/>
                <w:color w:val="FF0000"/>
                <w:sz w:val="18"/>
                <w:szCs w:val="18"/>
                <w:lang w:eastAsia="en-US"/>
              </w:rPr>
              <w:t>DRA-[n]</w:t>
            </w:r>
          </w:p>
        </w:tc>
        <w:tc>
          <w:tcPr>
            <w:tcW w:w="1542" w:type="dxa"/>
          </w:tcPr>
          <w:p w14:paraId="7288C48D" w14:textId="6CDDA4A8" w:rsidR="006B0608" w:rsidRPr="00340D22" w:rsidRDefault="006B0608" w:rsidP="002D261B">
            <w:pPr>
              <w:rPr>
                <w:rFonts w:eastAsia="Calibri"/>
                <w:i/>
                <w:color w:val="FF0000"/>
                <w:sz w:val="18"/>
                <w:szCs w:val="18"/>
                <w:lang w:eastAsia="en-US"/>
              </w:rPr>
            </w:pPr>
            <w:r w:rsidRPr="00340D22">
              <w:rPr>
                <w:rFonts w:eastAsia="Calibri"/>
                <w:i/>
                <w:color w:val="FF0000"/>
                <w:sz w:val="18"/>
                <w:szCs w:val="18"/>
                <w:lang w:eastAsia="en-US"/>
              </w:rPr>
              <w:t>[Professional use in animal husbandry]</w:t>
            </w:r>
          </w:p>
        </w:tc>
        <w:tc>
          <w:tcPr>
            <w:tcW w:w="4384" w:type="dxa"/>
            <w:shd w:val="clear" w:color="auto" w:fill="auto"/>
            <w:tcMar>
              <w:top w:w="57" w:type="dxa"/>
              <w:bottom w:w="57" w:type="dxa"/>
            </w:tcMar>
          </w:tcPr>
          <w:p w14:paraId="03E93D9A" w14:textId="2745A59B" w:rsidR="006B0608" w:rsidRPr="00340D22" w:rsidRDefault="006B0608" w:rsidP="002D261B">
            <w:pPr>
              <w:rPr>
                <w:rFonts w:eastAsia="Calibri"/>
                <w:i/>
                <w:color w:val="FF0000"/>
                <w:sz w:val="18"/>
                <w:szCs w:val="18"/>
                <w:lang w:eastAsia="en-US"/>
              </w:rPr>
            </w:pPr>
            <w:r w:rsidRPr="00340D22">
              <w:rPr>
                <w:rFonts w:eastAsia="Calibri"/>
                <w:i/>
                <w:color w:val="FF0000"/>
                <w:sz w:val="18"/>
                <w:szCs w:val="18"/>
                <w:lang w:eastAsia="en-US"/>
              </w:rPr>
              <w:t xml:space="preserve">[Livestock exposure assessment and dietary exposure of </w:t>
            </w:r>
            <w:proofErr w:type="gramStart"/>
            <w:r w:rsidRPr="00340D22">
              <w:rPr>
                <w:rFonts w:eastAsia="Calibri"/>
                <w:i/>
                <w:color w:val="FF0000"/>
                <w:sz w:val="18"/>
                <w:szCs w:val="18"/>
                <w:lang w:eastAsia="en-US"/>
              </w:rPr>
              <w:t>general public</w:t>
            </w:r>
            <w:proofErr w:type="gramEnd"/>
            <w:r w:rsidRPr="00340D22">
              <w:rPr>
                <w:rFonts w:eastAsia="Calibri"/>
                <w:i/>
                <w:color w:val="FF0000"/>
                <w:sz w:val="18"/>
                <w:szCs w:val="18"/>
                <w:lang w:eastAsia="en-US"/>
              </w:rPr>
              <w:t xml:space="preserve"> (WCCE)]</w:t>
            </w:r>
          </w:p>
        </w:tc>
        <w:tc>
          <w:tcPr>
            <w:tcW w:w="2290" w:type="dxa"/>
            <w:shd w:val="clear" w:color="auto" w:fill="auto"/>
            <w:tcMar>
              <w:top w:w="57" w:type="dxa"/>
              <w:bottom w:w="57" w:type="dxa"/>
            </w:tcMar>
          </w:tcPr>
          <w:p w14:paraId="25ECF179" w14:textId="1C4681FC" w:rsidR="006B0608" w:rsidRPr="00340D22" w:rsidRDefault="006B0608" w:rsidP="002D261B">
            <w:pPr>
              <w:rPr>
                <w:rFonts w:eastAsia="Calibri"/>
                <w:i/>
                <w:color w:val="FF0000"/>
                <w:sz w:val="18"/>
                <w:szCs w:val="18"/>
                <w:lang w:eastAsia="en-US"/>
              </w:rPr>
            </w:pPr>
            <w:r w:rsidRPr="00340D22">
              <w:rPr>
                <w:rFonts w:eastAsia="Calibri"/>
                <w:i/>
                <w:color w:val="FF0000"/>
                <w:sz w:val="18"/>
                <w:szCs w:val="18"/>
                <w:lang w:eastAsia="en-US"/>
              </w:rPr>
              <w:t>[food]</w:t>
            </w:r>
          </w:p>
        </w:tc>
      </w:tr>
      <w:tr w:rsidR="006B0608" w:rsidRPr="00340D22" w14:paraId="454581AE" w14:textId="77777777" w:rsidTr="00A52292">
        <w:trPr>
          <w:tblHeader/>
        </w:trPr>
        <w:tc>
          <w:tcPr>
            <w:tcW w:w="988" w:type="dxa"/>
            <w:tcMar>
              <w:top w:w="57" w:type="dxa"/>
              <w:bottom w:w="57" w:type="dxa"/>
            </w:tcMar>
          </w:tcPr>
          <w:p w14:paraId="7A139C17" w14:textId="263DE977" w:rsidR="006B0608" w:rsidRPr="00340D22" w:rsidRDefault="006B0608" w:rsidP="002D261B">
            <w:pPr>
              <w:rPr>
                <w:rFonts w:eastAsia="Calibri"/>
                <w:sz w:val="18"/>
                <w:szCs w:val="18"/>
                <w:lang w:eastAsia="en-US"/>
              </w:rPr>
            </w:pPr>
            <w:r w:rsidRPr="00340D22">
              <w:rPr>
                <w:rFonts w:eastAsia="Calibri"/>
                <w:color w:val="FF0000"/>
                <w:sz w:val="18"/>
                <w:szCs w:val="18"/>
                <w:lang w:eastAsia="en-US"/>
              </w:rPr>
              <w:t>DRA-[n]</w:t>
            </w:r>
          </w:p>
        </w:tc>
        <w:tc>
          <w:tcPr>
            <w:tcW w:w="1542" w:type="dxa"/>
          </w:tcPr>
          <w:p w14:paraId="0ECAD825" w14:textId="77777777" w:rsidR="006B0608" w:rsidRPr="00340D22" w:rsidRDefault="006B0608" w:rsidP="002D261B">
            <w:pPr>
              <w:rPr>
                <w:rFonts w:eastAsia="Calibri"/>
                <w:i/>
                <w:sz w:val="18"/>
                <w:szCs w:val="18"/>
                <w:lang w:eastAsia="en-US"/>
              </w:rPr>
            </w:pPr>
          </w:p>
        </w:tc>
        <w:tc>
          <w:tcPr>
            <w:tcW w:w="4384" w:type="dxa"/>
            <w:shd w:val="clear" w:color="auto" w:fill="auto"/>
            <w:tcMar>
              <w:top w:w="57" w:type="dxa"/>
              <w:bottom w:w="57" w:type="dxa"/>
            </w:tcMar>
          </w:tcPr>
          <w:p w14:paraId="16D2B08D" w14:textId="77777777" w:rsidR="006B0608" w:rsidRPr="00340D22" w:rsidRDefault="006B0608" w:rsidP="002D261B">
            <w:pPr>
              <w:rPr>
                <w:rFonts w:eastAsia="Calibri"/>
                <w:i/>
                <w:sz w:val="18"/>
                <w:szCs w:val="18"/>
                <w:lang w:eastAsia="en-US"/>
              </w:rPr>
            </w:pPr>
          </w:p>
        </w:tc>
        <w:tc>
          <w:tcPr>
            <w:tcW w:w="2290" w:type="dxa"/>
            <w:shd w:val="clear" w:color="auto" w:fill="auto"/>
            <w:tcMar>
              <w:top w:w="57" w:type="dxa"/>
              <w:bottom w:w="57" w:type="dxa"/>
            </w:tcMar>
          </w:tcPr>
          <w:p w14:paraId="2BCBD20A" w14:textId="77777777" w:rsidR="006B0608" w:rsidRPr="00340D22" w:rsidRDefault="006B0608" w:rsidP="002D261B">
            <w:pPr>
              <w:rPr>
                <w:rFonts w:eastAsia="Calibri"/>
                <w:i/>
                <w:sz w:val="18"/>
                <w:szCs w:val="18"/>
                <w:lang w:eastAsia="en-US"/>
              </w:rPr>
            </w:pPr>
          </w:p>
        </w:tc>
      </w:tr>
      <w:tr w:rsidR="006B0608" w:rsidRPr="00340D22" w14:paraId="09390812" w14:textId="77777777" w:rsidTr="00A52292">
        <w:trPr>
          <w:tblHeader/>
        </w:trPr>
        <w:tc>
          <w:tcPr>
            <w:tcW w:w="988" w:type="dxa"/>
            <w:tcMar>
              <w:top w:w="57" w:type="dxa"/>
              <w:bottom w:w="57" w:type="dxa"/>
            </w:tcMar>
          </w:tcPr>
          <w:p w14:paraId="43F4F5EE" w14:textId="2F9A0343" w:rsidR="006B0608" w:rsidRPr="00340D22" w:rsidRDefault="006B0608" w:rsidP="002D261B">
            <w:pPr>
              <w:rPr>
                <w:rFonts w:eastAsia="Calibri"/>
                <w:sz w:val="18"/>
                <w:szCs w:val="18"/>
                <w:lang w:eastAsia="en-US"/>
              </w:rPr>
            </w:pPr>
            <w:r w:rsidRPr="00340D22">
              <w:rPr>
                <w:rFonts w:eastAsia="Calibri"/>
                <w:color w:val="FF0000"/>
                <w:sz w:val="18"/>
                <w:szCs w:val="18"/>
                <w:lang w:eastAsia="en-US"/>
              </w:rPr>
              <w:t>DRA-[n]</w:t>
            </w:r>
          </w:p>
        </w:tc>
        <w:tc>
          <w:tcPr>
            <w:tcW w:w="1542" w:type="dxa"/>
          </w:tcPr>
          <w:p w14:paraId="168CC4F5" w14:textId="77777777" w:rsidR="006B0608" w:rsidRPr="00340D22" w:rsidRDefault="006B0608" w:rsidP="002D261B">
            <w:pPr>
              <w:rPr>
                <w:rFonts w:eastAsia="Calibri"/>
                <w:sz w:val="18"/>
                <w:szCs w:val="18"/>
                <w:lang w:eastAsia="en-US"/>
              </w:rPr>
            </w:pPr>
          </w:p>
        </w:tc>
        <w:tc>
          <w:tcPr>
            <w:tcW w:w="4384" w:type="dxa"/>
            <w:shd w:val="clear" w:color="auto" w:fill="auto"/>
            <w:tcMar>
              <w:top w:w="57" w:type="dxa"/>
              <w:bottom w:w="57" w:type="dxa"/>
            </w:tcMar>
          </w:tcPr>
          <w:p w14:paraId="316CAF31" w14:textId="77777777" w:rsidR="006B0608" w:rsidRPr="00340D22" w:rsidRDefault="006B0608" w:rsidP="002D261B">
            <w:pPr>
              <w:rPr>
                <w:rFonts w:eastAsia="Calibri"/>
                <w:sz w:val="18"/>
                <w:szCs w:val="18"/>
                <w:lang w:eastAsia="en-US"/>
              </w:rPr>
            </w:pPr>
          </w:p>
        </w:tc>
        <w:tc>
          <w:tcPr>
            <w:tcW w:w="2290" w:type="dxa"/>
            <w:shd w:val="clear" w:color="auto" w:fill="auto"/>
            <w:tcMar>
              <w:top w:w="57" w:type="dxa"/>
              <w:bottom w:w="57" w:type="dxa"/>
            </w:tcMar>
          </w:tcPr>
          <w:p w14:paraId="3189A984" w14:textId="77777777" w:rsidR="006B0608" w:rsidRPr="00340D22" w:rsidRDefault="006B0608" w:rsidP="002D261B">
            <w:pPr>
              <w:rPr>
                <w:rFonts w:eastAsia="Calibri"/>
                <w:sz w:val="18"/>
                <w:szCs w:val="18"/>
                <w:lang w:eastAsia="en-US"/>
              </w:rPr>
            </w:pPr>
          </w:p>
        </w:tc>
      </w:tr>
    </w:tbl>
    <w:p w14:paraId="4D1CA660" w14:textId="2D39BA9E" w:rsidR="00C11458" w:rsidRPr="00340D22" w:rsidRDefault="00C11458" w:rsidP="002D261B">
      <w:pPr>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e.g. animal husbandry, food industry, professional use, residential use</w:t>
      </w:r>
    </w:p>
    <w:p w14:paraId="5F279DF9" w14:textId="1F702822" w:rsidR="00C11458" w:rsidRPr="00340D22" w:rsidRDefault="00C11458" w:rsidP="002D261B">
      <w:pPr>
        <w:rPr>
          <w:rFonts w:eastAsia="Calibri"/>
          <w:lang w:eastAsia="en-US"/>
        </w:rPr>
      </w:pPr>
      <w:r w:rsidRPr="00340D22">
        <w:rPr>
          <w:rFonts w:eastAsia="Calibri"/>
          <w:iCs/>
          <w:sz w:val="18"/>
          <w:vertAlign w:val="superscript"/>
          <w:lang w:eastAsia="en-US"/>
        </w:rPr>
        <w:t>2</w:t>
      </w:r>
      <w:r w:rsidRPr="00340D22">
        <w:rPr>
          <w:rFonts w:eastAsia="Calibri"/>
          <w:iCs/>
          <w:sz w:val="18"/>
          <w:lang w:eastAsia="en-US"/>
        </w:rPr>
        <w:t xml:space="preserve"> e.g. </w:t>
      </w:r>
      <w:r w:rsidR="00300FA7" w:rsidRPr="00340D22">
        <w:rPr>
          <w:rFonts w:eastAsia="Calibri"/>
          <w:iCs/>
          <w:sz w:val="18"/>
          <w:lang w:eastAsia="en-US"/>
        </w:rPr>
        <w:t>food (</w:t>
      </w:r>
      <w:r w:rsidRPr="00340D22">
        <w:rPr>
          <w:rFonts w:eastAsia="Calibri"/>
          <w:iCs/>
          <w:sz w:val="18"/>
          <w:lang w:eastAsia="en-US"/>
        </w:rPr>
        <w:t>chicken, milk, beer</w:t>
      </w:r>
      <w:r w:rsidR="00230034" w:rsidRPr="00340D22">
        <w:rPr>
          <w:rFonts w:eastAsia="Calibri"/>
          <w:iCs/>
          <w:sz w:val="18"/>
          <w:lang w:eastAsia="en-US"/>
        </w:rPr>
        <w:t>)</w:t>
      </w:r>
    </w:p>
    <w:p w14:paraId="26FDF058" w14:textId="42C67E22" w:rsidR="002D7A7A" w:rsidRPr="00340D22" w:rsidRDefault="002D7A7A" w:rsidP="002D261B">
      <w:pPr>
        <w:rPr>
          <w:rFonts w:eastAsia="Calibri"/>
          <w:sz w:val="18"/>
          <w:szCs w:val="18"/>
          <w:lang w:eastAsia="en-US"/>
        </w:rPr>
      </w:pPr>
    </w:p>
    <w:p w14:paraId="6D364204" w14:textId="77777777" w:rsidR="0054709C" w:rsidRDefault="0054709C" w:rsidP="0054709C">
      <w:pPr>
        <w:rPr>
          <w:rFonts w:eastAsia="Calibri"/>
          <w:lang w:eastAsia="en-US"/>
        </w:rPr>
      </w:pPr>
      <w:r w:rsidRPr="00B06767">
        <w:rPr>
          <w:rFonts w:eastAsia="Calibri"/>
          <w:i/>
          <w:lang w:eastAsia="en-US"/>
        </w:rPr>
        <w:t>[Insert/delete rows as needed</w:t>
      </w:r>
      <w:r>
        <w:rPr>
          <w:rFonts w:eastAsia="Calibri"/>
          <w:i/>
          <w:lang w:eastAsia="en-US"/>
        </w:rPr>
        <w:t>.]</w:t>
      </w:r>
    </w:p>
    <w:p w14:paraId="1BDE368A" w14:textId="1F5242C5" w:rsidR="00CE0FA5" w:rsidRPr="00340D22" w:rsidRDefault="00CE0FA5" w:rsidP="002D261B">
      <w:pPr>
        <w:rPr>
          <w:rFonts w:eastAsia="Calibri"/>
          <w:sz w:val="18"/>
          <w:lang w:eastAsia="en-US"/>
        </w:rPr>
      </w:pPr>
    </w:p>
    <w:p w14:paraId="00EB1252" w14:textId="44925E1A" w:rsidR="006A0E3D" w:rsidRPr="00340D22" w:rsidRDefault="00E15002" w:rsidP="002D261B">
      <w:pPr>
        <w:rPr>
          <w:rFonts w:eastAsia="Calibri"/>
          <w:i/>
          <w:iCs/>
          <w:lang w:eastAsia="en-US"/>
        </w:rPr>
      </w:pPr>
      <w:r w:rsidRPr="00340D22">
        <w:rPr>
          <w:b/>
          <w:u w:val="single"/>
        </w:rPr>
        <w:t>DRA-</w:t>
      </w:r>
      <w:r w:rsidR="00696628" w:rsidRPr="00340D22">
        <w:rPr>
          <w:b/>
          <w:u w:val="single"/>
        </w:rPr>
        <w:t>[n]</w:t>
      </w:r>
      <w:r w:rsidR="006A0E3D" w:rsidRPr="00340D22">
        <w:rPr>
          <w:b/>
          <w:u w:val="single"/>
        </w:rPr>
        <w:t>:</w:t>
      </w:r>
      <w:r w:rsidR="006A0E3D" w:rsidRPr="00515A83">
        <w:rPr>
          <w:b/>
        </w:rPr>
        <w:t xml:space="preserve"> </w:t>
      </w:r>
      <w:r w:rsidR="006A0E3D" w:rsidRPr="00340D22">
        <w:rPr>
          <w:rFonts w:eastAsia="Calibri"/>
          <w:i/>
          <w:iCs/>
          <w:lang w:eastAsia="en-US"/>
        </w:rPr>
        <w:t>[Include the name of the scenario after “DRA-[n]”.]</w:t>
      </w:r>
    </w:p>
    <w:p w14:paraId="31EB5E51" w14:textId="77777777" w:rsidR="00F269C9" w:rsidRPr="00340D22" w:rsidRDefault="00F269C9" w:rsidP="002D261B"/>
    <w:p w14:paraId="3556C9BF" w14:textId="7793D420"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76</w:t>
        </w:r>
      </w:fldSimple>
      <w:r>
        <w:t xml:space="preserve"> </w:t>
      </w:r>
      <w:r w:rsidRPr="00C75FF0">
        <w:t>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696628" w:rsidRPr="00340D22" w14:paraId="6C9F7372" w14:textId="77777777" w:rsidTr="008057A9">
        <w:trPr>
          <w:tblHeader/>
        </w:trPr>
        <w:tc>
          <w:tcPr>
            <w:tcW w:w="5000" w:type="pct"/>
            <w:gridSpan w:val="4"/>
            <w:shd w:val="clear" w:color="auto" w:fill="FFFFCC"/>
          </w:tcPr>
          <w:p w14:paraId="1E6D92A5" w14:textId="38D188D7" w:rsidR="00696628" w:rsidRPr="00340D22" w:rsidRDefault="00696628" w:rsidP="002D261B">
            <w:pPr>
              <w:rPr>
                <w:rFonts w:eastAsia="Calibri"/>
                <w:b/>
                <w:sz w:val="18"/>
                <w:szCs w:val="18"/>
                <w:lang w:eastAsia="en-US"/>
              </w:rPr>
            </w:pPr>
            <w:r w:rsidRPr="00340D22">
              <w:rPr>
                <w:rFonts w:eastAsia="Calibri"/>
                <w:b/>
                <w:sz w:val="18"/>
                <w:szCs w:val="18"/>
                <w:lang w:eastAsia="en-US"/>
              </w:rPr>
              <w:t xml:space="preserve">Input parameters for </w:t>
            </w:r>
            <w:r w:rsidR="00E15002" w:rsidRPr="00340D22">
              <w:rPr>
                <w:rFonts w:eastAsia="Calibri"/>
                <w:b/>
                <w:sz w:val="18"/>
                <w:szCs w:val="18"/>
                <w:lang w:eastAsia="en-US"/>
              </w:rPr>
              <w:t>DRA-</w:t>
            </w:r>
            <w:r w:rsidRPr="00340D22">
              <w:rPr>
                <w:rFonts w:eastAsia="Calibri"/>
                <w:b/>
                <w:sz w:val="18"/>
                <w:szCs w:val="18"/>
                <w:lang w:eastAsia="en-US"/>
              </w:rPr>
              <w:t>[n]</w:t>
            </w:r>
          </w:p>
        </w:tc>
      </w:tr>
      <w:tr w:rsidR="00696628" w:rsidRPr="00340D22" w14:paraId="648A8D39" w14:textId="77777777" w:rsidTr="008057A9">
        <w:trPr>
          <w:tblHeader/>
        </w:trPr>
        <w:tc>
          <w:tcPr>
            <w:tcW w:w="689" w:type="pct"/>
          </w:tcPr>
          <w:p w14:paraId="3C1CBC66"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w:t>
            </w:r>
          </w:p>
        </w:tc>
        <w:tc>
          <w:tcPr>
            <w:tcW w:w="1387" w:type="pct"/>
            <w:shd w:val="clear" w:color="auto" w:fill="auto"/>
            <w:tcMar>
              <w:top w:w="57" w:type="dxa"/>
              <w:bottom w:w="57" w:type="dxa"/>
            </w:tcMar>
          </w:tcPr>
          <w:p w14:paraId="357462C2" w14:textId="77777777" w:rsidR="00696628" w:rsidRPr="00340D22" w:rsidRDefault="00696628" w:rsidP="002D261B">
            <w:pPr>
              <w:rPr>
                <w:rFonts w:eastAsia="Calibri"/>
                <w:sz w:val="18"/>
                <w:szCs w:val="16"/>
                <w:lang w:eastAsia="en-US"/>
              </w:rPr>
            </w:pPr>
            <w:r w:rsidRPr="00340D22">
              <w:rPr>
                <w:rFonts w:eastAsia="Calibri"/>
                <w:sz w:val="18"/>
                <w:szCs w:val="16"/>
                <w:lang w:eastAsia="en-US"/>
              </w:rPr>
              <w:t>Parameters</w:t>
            </w:r>
          </w:p>
        </w:tc>
        <w:tc>
          <w:tcPr>
            <w:tcW w:w="1079" w:type="pct"/>
            <w:shd w:val="clear" w:color="auto" w:fill="auto"/>
            <w:tcMar>
              <w:top w:w="57" w:type="dxa"/>
              <w:bottom w:w="57" w:type="dxa"/>
            </w:tcMar>
          </w:tcPr>
          <w:p w14:paraId="4CFD6DD0" w14:textId="77777777" w:rsidR="00696628" w:rsidRPr="00340D22" w:rsidRDefault="00696628" w:rsidP="002D261B">
            <w:pPr>
              <w:rPr>
                <w:rFonts w:eastAsia="Calibri"/>
                <w:sz w:val="18"/>
                <w:szCs w:val="16"/>
                <w:lang w:eastAsia="en-US"/>
              </w:rPr>
            </w:pPr>
            <w:r w:rsidRPr="00340D22">
              <w:rPr>
                <w:rFonts w:eastAsia="Calibri"/>
                <w:sz w:val="18"/>
                <w:szCs w:val="16"/>
                <w:lang w:eastAsia="en-US"/>
              </w:rPr>
              <w:t>Value</w:t>
            </w:r>
          </w:p>
        </w:tc>
        <w:tc>
          <w:tcPr>
            <w:tcW w:w="1845" w:type="pct"/>
          </w:tcPr>
          <w:p w14:paraId="316AAD63" w14:textId="77777777" w:rsidR="00696628" w:rsidRPr="00340D22" w:rsidRDefault="00696628" w:rsidP="002D261B">
            <w:pPr>
              <w:rPr>
                <w:rFonts w:eastAsia="Calibri"/>
                <w:sz w:val="18"/>
                <w:szCs w:val="16"/>
                <w:vertAlign w:val="superscript"/>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2</w:t>
            </w:r>
          </w:p>
        </w:tc>
      </w:tr>
      <w:tr w:rsidR="00696628" w:rsidRPr="00340D22" w14:paraId="27A94F33" w14:textId="77777777" w:rsidTr="008057A9">
        <w:trPr>
          <w:tblHeader/>
        </w:trPr>
        <w:tc>
          <w:tcPr>
            <w:tcW w:w="689" w:type="pct"/>
          </w:tcPr>
          <w:p w14:paraId="3258B0E1"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1</w:t>
            </w:r>
          </w:p>
        </w:tc>
        <w:tc>
          <w:tcPr>
            <w:tcW w:w="1387" w:type="pct"/>
            <w:shd w:val="clear" w:color="auto" w:fill="auto"/>
            <w:tcMar>
              <w:top w:w="57" w:type="dxa"/>
              <w:bottom w:w="57" w:type="dxa"/>
            </w:tcMar>
          </w:tcPr>
          <w:p w14:paraId="0F86742B"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34235396" w14:textId="77777777" w:rsidR="00696628" w:rsidRPr="00340D22" w:rsidRDefault="00696628" w:rsidP="002D261B">
            <w:pPr>
              <w:rPr>
                <w:rFonts w:eastAsia="Calibri"/>
                <w:sz w:val="18"/>
                <w:szCs w:val="16"/>
                <w:lang w:eastAsia="en-US"/>
              </w:rPr>
            </w:pPr>
          </w:p>
        </w:tc>
        <w:tc>
          <w:tcPr>
            <w:tcW w:w="1845" w:type="pct"/>
          </w:tcPr>
          <w:p w14:paraId="4A4A83A6" w14:textId="77777777" w:rsidR="00696628" w:rsidRPr="00340D22" w:rsidRDefault="00696628" w:rsidP="002D261B">
            <w:pPr>
              <w:rPr>
                <w:rFonts w:eastAsia="Calibri"/>
                <w:sz w:val="18"/>
                <w:szCs w:val="16"/>
                <w:lang w:eastAsia="en-US"/>
              </w:rPr>
            </w:pPr>
          </w:p>
        </w:tc>
      </w:tr>
      <w:tr w:rsidR="00696628" w:rsidRPr="00340D22" w14:paraId="1E7674B2" w14:textId="77777777" w:rsidTr="008057A9">
        <w:trPr>
          <w:tblHeader/>
        </w:trPr>
        <w:tc>
          <w:tcPr>
            <w:tcW w:w="689" w:type="pct"/>
          </w:tcPr>
          <w:p w14:paraId="25500D7A"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0B21D2C5"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2B9F940D" w14:textId="77777777" w:rsidR="00696628" w:rsidRPr="00340D22" w:rsidRDefault="00696628" w:rsidP="002D261B">
            <w:pPr>
              <w:rPr>
                <w:rFonts w:eastAsia="Calibri"/>
                <w:sz w:val="18"/>
                <w:szCs w:val="16"/>
                <w:lang w:eastAsia="en-US"/>
              </w:rPr>
            </w:pPr>
          </w:p>
        </w:tc>
        <w:tc>
          <w:tcPr>
            <w:tcW w:w="1845" w:type="pct"/>
          </w:tcPr>
          <w:p w14:paraId="23FF9150" w14:textId="77777777" w:rsidR="00696628" w:rsidRPr="00340D22" w:rsidRDefault="00696628" w:rsidP="002D261B">
            <w:pPr>
              <w:rPr>
                <w:rFonts w:eastAsia="Calibri"/>
                <w:sz w:val="18"/>
                <w:szCs w:val="16"/>
                <w:lang w:eastAsia="en-US"/>
              </w:rPr>
            </w:pPr>
          </w:p>
        </w:tc>
      </w:tr>
      <w:tr w:rsidR="00696628" w:rsidRPr="00340D22" w14:paraId="7EDCA7D9" w14:textId="77777777" w:rsidTr="008057A9">
        <w:trPr>
          <w:tblHeader/>
        </w:trPr>
        <w:tc>
          <w:tcPr>
            <w:tcW w:w="689" w:type="pct"/>
          </w:tcPr>
          <w:p w14:paraId="416780D8"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3</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3AC6B071"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736BADF3" w14:textId="77777777" w:rsidR="00696628" w:rsidRPr="00340D22" w:rsidRDefault="00696628" w:rsidP="002D261B">
            <w:pPr>
              <w:rPr>
                <w:rFonts w:eastAsia="Calibri"/>
                <w:sz w:val="18"/>
                <w:szCs w:val="16"/>
                <w:lang w:eastAsia="en-US"/>
              </w:rPr>
            </w:pPr>
          </w:p>
        </w:tc>
        <w:tc>
          <w:tcPr>
            <w:tcW w:w="1845" w:type="pct"/>
          </w:tcPr>
          <w:p w14:paraId="04FD2763" w14:textId="77777777" w:rsidR="00696628" w:rsidRPr="00340D22" w:rsidRDefault="00696628" w:rsidP="002D261B">
            <w:pPr>
              <w:rPr>
                <w:rFonts w:eastAsia="Calibri"/>
                <w:sz w:val="18"/>
                <w:szCs w:val="16"/>
                <w:lang w:eastAsia="en-US"/>
              </w:rPr>
            </w:pPr>
          </w:p>
        </w:tc>
      </w:tr>
    </w:tbl>
    <w:p w14:paraId="72203A72" w14:textId="77777777" w:rsidR="00696628" w:rsidRPr="00340D22" w:rsidRDefault="00696628"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Only include the parameters changed with respect to the previous Tier. </w:t>
      </w:r>
    </w:p>
    <w:p w14:paraId="596F291D" w14:textId="77777777" w:rsidR="00696628" w:rsidRPr="00340D22" w:rsidRDefault="00696628" w:rsidP="002D261B">
      <w:pPr>
        <w:jc w:val="both"/>
        <w:rPr>
          <w:rFonts w:eastAsia="Calibri"/>
          <w:sz w:val="18"/>
          <w:szCs w:val="18"/>
          <w:lang w:eastAsia="en-US"/>
        </w:rPr>
      </w:pPr>
      <w:r w:rsidRPr="00340D22">
        <w:rPr>
          <w:rFonts w:eastAsia="Calibri"/>
          <w:sz w:val="18"/>
          <w:szCs w:val="18"/>
          <w:vertAlign w:val="superscript"/>
          <w:lang w:eastAsia="en-US"/>
        </w:rPr>
        <w:t xml:space="preserve">2 </w:t>
      </w:r>
      <w:r w:rsidRPr="00340D22">
        <w:rPr>
          <w:rFonts w:eastAsia="Calibri"/>
          <w:sz w:val="18"/>
          <w:szCs w:val="18"/>
          <w:lang w:eastAsia="en-US"/>
        </w:rPr>
        <w:t>Include the source of information (e.g. product information, recommendations, guidance documents, exposure models) and justification (where needed).</w:t>
      </w:r>
    </w:p>
    <w:p w14:paraId="18892790" w14:textId="77777777" w:rsidR="00696628" w:rsidRPr="00340D22" w:rsidRDefault="00696628" w:rsidP="002D261B">
      <w:pPr>
        <w:rPr>
          <w:rFonts w:eastAsia="Calibri"/>
          <w:sz w:val="18"/>
          <w:lang w:eastAsia="en-US"/>
        </w:rPr>
      </w:pPr>
    </w:p>
    <w:p w14:paraId="514E0202" w14:textId="77777777" w:rsidR="0054709C" w:rsidRDefault="0054709C" w:rsidP="0054709C">
      <w:pPr>
        <w:rPr>
          <w:rFonts w:eastAsia="Calibri"/>
          <w:lang w:eastAsia="en-US"/>
        </w:rPr>
      </w:pPr>
      <w:r w:rsidRPr="00B06767">
        <w:rPr>
          <w:rFonts w:eastAsia="Calibri"/>
          <w:i/>
          <w:lang w:eastAsia="en-US"/>
        </w:rPr>
        <w:t>[Insert/delete rows as needed</w:t>
      </w:r>
      <w:r>
        <w:rPr>
          <w:rFonts w:eastAsia="Calibri"/>
          <w:i/>
          <w:lang w:eastAsia="en-US"/>
        </w:rPr>
        <w:t>.]</w:t>
      </w:r>
    </w:p>
    <w:p w14:paraId="38E3272E" w14:textId="77777777" w:rsidR="004D465F" w:rsidRPr="00340D22" w:rsidRDefault="004D465F" w:rsidP="002D261B">
      <w:pPr>
        <w:rPr>
          <w:rFonts w:eastAsia="Calibri"/>
          <w:sz w:val="18"/>
          <w:lang w:eastAsia="en-US"/>
        </w:rPr>
      </w:pPr>
    </w:p>
    <w:p w14:paraId="75CE0B4B" w14:textId="648442AA" w:rsidR="002D7A7A" w:rsidRPr="00340D22" w:rsidRDefault="00E63427" w:rsidP="002D261B">
      <w:pPr>
        <w:jc w:val="both"/>
        <w:rPr>
          <w:rFonts w:eastAsia="Calibri"/>
          <w:bCs/>
          <w:u w:val="single"/>
          <w:lang w:eastAsia="en-US"/>
        </w:rPr>
      </w:pPr>
      <w:r w:rsidRPr="00340D22">
        <w:rPr>
          <w:rFonts w:eastAsia="Calibri"/>
          <w:bCs/>
          <w:u w:val="single"/>
          <w:lang w:eastAsia="en-US"/>
        </w:rPr>
        <w:t xml:space="preserve">Results </w:t>
      </w:r>
      <w:r w:rsidR="00306F24" w:rsidRPr="00340D22">
        <w:rPr>
          <w:rFonts w:eastAsia="Calibri"/>
          <w:bCs/>
          <w:u w:val="single"/>
          <w:lang w:eastAsia="en-US"/>
        </w:rPr>
        <w:t xml:space="preserve">of </w:t>
      </w:r>
      <w:r w:rsidRPr="00340D22">
        <w:rPr>
          <w:rFonts w:eastAsia="Calibri"/>
          <w:bCs/>
          <w:u w:val="single"/>
          <w:lang w:eastAsia="en-US"/>
        </w:rPr>
        <w:t>c</w:t>
      </w:r>
      <w:r w:rsidR="002D7A7A" w:rsidRPr="00340D22">
        <w:rPr>
          <w:rFonts w:eastAsia="Calibri"/>
          <w:bCs/>
          <w:u w:val="single"/>
          <w:lang w:eastAsia="en-US"/>
        </w:rPr>
        <w:t xml:space="preserve">alculations for estimating livestock </w:t>
      </w:r>
      <w:r w:rsidR="007F463A" w:rsidRPr="00340D22">
        <w:rPr>
          <w:rFonts w:eastAsia="Calibri"/>
          <w:bCs/>
          <w:u w:val="single"/>
          <w:lang w:eastAsia="en-US"/>
        </w:rPr>
        <w:t>and consumer</w:t>
      </w:r>
      <w:r w:rsidR="00D16050" w:rsidRPr="00340D22">
        <w:rPr>
          <w:rFonts w:eastAsia="Calibri"/>
          <w:bCs/>
          <w:u w:val="single"/>
          <w:lang w:eastAsia="en-US"/>
        </w:rPr>
        <w:t xml:space="preserve"> exposure</w:t>
      </w:r>
      <w:r w:rsidR="007F463A" w:rsidRPr="00340D22">
        <w:rPr>
          <w:rFonts w:eastAsia="Calibri"/>
          <w:bCs/>
          <w:u w:val="single"/>
          <w:lang w:eastAsia="en-US"/>
        </w:rPr>
        <w:t xml:space="preserve"> </w:t>
      </w:r>
      <w:r w:rsidR="002D7A7A" w:rsidRPr="00340D22">
        <w:rPr>
          <w:rFonts w:eastAsia="Calibri"/>
          <w:bCs/>
          <w:u w:val="single"/>
          <w:lang w:eastAsia="en-US"/>
        </w:rPr>
        <w:t xml:space="preserve">for </w:t>
      </w:r>
      <w:r w:rsidR="00E15002" w:rsidRPr="00340D22">
        <w:rPr>
          <w:rFonts w:eastAsia="Calibri"/>
          <w:bCs/>
          <w:u w:val="single"/>
          <w:lang w:eastAsia="en-US"/>
        </w:rPr>
        <w:t>DRA-</w:t>
      </w:r>
      <w:r w:rsidR="002D7A7A" w:rsidRPr="00340D22">
        <w:rPr>
          <w:rFonts w:eastAsia="Calibri"/>
          <w:bCs/>
          <w:u w:val="single"/>
          <w:lang w:eastAsia="en-US"/>
        </w:rPr>
        <w:t>[n]</w:t>
      </w:r>
    </w:p>
    <w:p w14:paraId="04CDE03B" w14:textId="77777777" w:rsidR="00E63427" w:rsidRPr="00340D22" w:rsidRDefault="00E63427" w:rsidP="002D261B">
      <w:pPr>
        <w:jc w:val="both"/>
        <w:rPr>
          <w:rFonts w:eastAsia="Calibri"/>
          <w:bCs/>
          <w:u w:val="single"/>
          <w:lang w:eastAsia="en-US"/>
        </w:rPr>
      </w:pPr>
    </w:p>
    <w:p w14:paraId="5E69D351" w14:textId="77838CE5" w:rsidR="002D7A7A"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w:t>
      </w:r>
      <w:r w:rsidR="00621662" w:rsidRPr="00340D22">
        <w:rPr>
          <w:rFonts w:eastAsia="Calibri"/>
          <w:i/>
          <w:lang w:eastAsia="en-US"/>
        </w:rPr>
        <w:t xml:space="preserve">nclude any relevant calculations here. </w:t>
      </w:r>
      <w:r w:rsidR="00621662" w:rsidRPr="00340D22">
        <w:rPr>
          <w:i/>
        </w:rPr>
        <w:t>In case of a livestock exposure assessment at great length</w:t>
      </w:r>
      <w:r w:rsidR="00C11458" w:rsidRPr="00340D22">
        <w:rPr>
          <w:i/>
        </w:rPr>
        <w:t xml:space="preserve">, </w:t>
      </w:r>
      <w:r w:rsidR="00621662" w:rsidRPr="00340D22">
        <w:rPr>
          <w:i/>
        </w:rPr>
        <w:t xml:space="preserve">report calculations in Appendix </w:t>
      </w:r>
      <w:r w:rsidR="00952666" w:rsidRPr="00340D22">
        <w:rPr>
          <w:i/>
        </w:rPr>
        <w:t>4.1</w:t>
      </w:r>
      <w:r w:rsidR="00621662" w:rsidRPr="00340D22">
        <w:rPr>
          <w:i/>
        </w:rPr>
        <w:t>.</w:t>
      </w:r>
      <w:r w:rsidR="002860DF" w:rsidRPr="00340D22">
        <w:rPr>
          <w:i/>
        </w:rPr>
        <w:t xml:space="preserve">2 </w:t>
      </w:r>
      <w:r w:rsidR="00621662" w:rsidRPr="00340D22">
        <w:rPr>
          <w:i/>
        </w:rPr>
        <w:t xml:space="preserve">and include a summary table reporting the results of the various tiers for the relevant animal species here. If not relevant, </w:t>
      </w:r>
      <w:r w:rsidR="00321C94" w:rsidRPr="00340D22">
        <w:rPr>
          <w:i/>
        </w:rPr>
        <w:t xml:space="preserve">do not </w:t>
      </w:r>
      <w:r w:rsidR="00621662" w:rsidRPr="00340D22">
        <w:rPr>
          <w:i/>
        </w:rPr>
        <w:t xml:space="preserve">delete </w:t>
      </w:r>
      <w:r w:rsidR="00AB0320" w:rsidRPr="00340D22">
        <w:rPr>
          <w:i/>
        </w:rPr>
        <w:t>this section</w:t>
      </w:r>
      <w:r w:rsidR="00321C94" w:rsidRPr="00340D22">
        <w:rPr>
          <w:i/>
        </w:rPr>
        <w:t>, but indicate it is not relevant</w:t>
      </w:r>
      <w:r w:rsidR="00621662" w:rsidRPr="00340D22">
        <w:rPr>
          <w:i/>
        </w:rPr>
        <w:t>.</w:t>
      </w:r>
      <w:r w:rsidRPr="00340D22">
        <w:rPr>
          <w:rFonts w:eastAsia="Calibri"/>
          <w:i/>
          <w:iCs/>
          <w:lang w:eastAsia="en-US"/>
        </w:rPr>
        <w:t>]</w:t>
      </w:r>
    </w:p>
    <w:p w14:paraId="0CC13590" w14:textId="77777777" w:rsidR="004004E1" w:rsidRPr="00340D22" w:rsidRDefault="004004E1" w:rsidP="002D261B">
      <w:pPr>
        <w:jc w:val="both"/>
        <w:rPr>
          <w:rFonts w:eastAsia="Calibri"/>
          <w:lang w:eastAsia="en-US"/>
        </w:rPr>
      </w:pPr>
    </w:p>
    <w:p w14:paraId="1BB9331B" w14:textId="275D96A3"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77</w:t>
        </w:r>
      </w:fldSimple>
      <w:r>
        <w:t xml:space="preserve"> </w:t>
      </w:r>
      <w:r w:rsidRPr="000F41E0">
        <w:t>Internal dose received by the animal and consumer WCCE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49"/>
        <w:gridCol w:w="1275"/>
        <w:gridCol w:w="1141"/>
        <w:gridCol w:w="1008"/>
        <w:gridCol w:w="979"/>
        <w:gridCol w:w="1797"/>
        <w:gridCol w:w="1749"/>
      </w:tblGrid>
      <w:tr w:rsidR="00226FB6" w:rsidRPr="00340D22" w14:paraId="7AAB2CB2" w14:textId="77777777" w:rsidTr="00226FB6">
        <w:trPr>
          <w:cantSplit/>
          <w:tblHeader/>
        </w:trPr>
        <w:tc>
          <w:tcPr>
            <w:tcW w:w="5000" w:type="pct"/>
            <w:gridSpan w:val="7"/>
            <w:shd w:val="clear" w:color="auto" w:fill="FFFFCC"/>
          </w:tcPr>
          <w:p w14:paraId="6F17AF40" w14:textId="23804D7F" w:rsidR="00226FB6" w:rsidRPr="00226FB6" w:rsidRDefault="00226FB6" w:rsidP="00226FB6">
            <w:pPr>
              <w:jc w:val="center"/>
              <w:rPr>
                <w:rFonts w:eastAsia="Calibri"/>
                <w:b/>
                <w:bCs/>
                <w:sz w:val="18"/>
                <w:szCs w:val="16"/>
                <w:lang w:eastAsia="en-US"/>
              </w:rPr>
            </w:pPr>
            <w:bookmarkStart w:id="3025" w:name="_Hlk55251671"/>
            <w:r w:rsidRPr="00226FB6">
              <w:rPr>
                <w:rFonts w:eastAsia="Calibri"/>
                <w:b/>
                <w:bCs/>
                <w:sz w:val="18"/>
                <w:szCs w:val="16"/>
                <w:lang w:eastAsia="en-US"/>
              </w:rPr>
              <w:t>Internal dose received by the animal and consumer WCCE</w:t>
            </w:r>
            <w:r w:rsidRPr="00226FB6">
              <w:rPr>
                <w:rFonts w:eastAsia="Calibri"/>
                <w:b/>
                <w:bCs/>
                <w:sz w:val="18"/>
                <w:szCs w:val="16"/>
                <w:vertAlign w:val="superscript"/>
                <w:lang w:eastAsia="en-US"/>
              </w:rPr>
              <w:t>1</w:t>
            </w:r>
          </w:p>
        </w:tc>
      </w:tr>
      <w:tr w:rsidR="00226FB6" w:rsidRPr="00340D22" w14:paraId="13B2B2F0" w14:textId="77777777" w:rsidTr="00226FB6">
        <w:trPr>
          <w:cantSplit/>
          <w:tblHeader/>
        </w:trPr>
        <w:tc>
          <w:tcPr>
            <w:tcW w:w="5000" w:type="pct"/>
            <w:gridSpan w:val="7"/>
          </w:tcPr>
          <w:p w14:paraId="4314E56F" w14:textId="4E4F0370" w:rsidR="00226FB6" w:rsidRPr="00340D22" w:rsidRDefault="00226FB6" w:rsidP="002D261B">
            <w:pPr>
              <w:rPr>
                <w:rFonts w:eastAsia="Calibri"/>
                <w:sz w:val="18"/>
                <w:szCs w:val="16"/>
                <w:lang w:eastAsia="en-US"/>
              </w:rPr>
            </w:pPr>
            <w:r w:rsidRPr="00226FB6">
              <w:rPr>
                <w:rFonts w:eastAsia="Calibri"/>
                <w:sz w:val="18"/>
                <w:szCs w:val="16"/>
                <w:lang w:eastAsia="en-US"/>
              </w:rPr>
              <w:t>[Indicate the model/calculations/database used]</w:t>
            </w:r>
          </w:p>
        </w:tc>
      </w:tr>
      <w:tr w:rsidR="00226FB6" w:rsidRPr="00340D22" w14:paraId="7294A7DE" w14:textId="77777777" w:rsidTr="00C8336A">
        <w:trPr>
          <w:cantSplit/>
          <w:tblHeader/>
        </w:trPr>
        <w:tc>
          <w:tcPr>
            <w:tcW w:w="679" w:type="pct"/>
          </w:tcPr>
          <w:p w14:paraId="4BAC0F49" w14:textId="2E91919F" w:rsidR="00226FB6" w:rsidRPr="00340D22" w:rsidRDefault="00226FB6" w:rsidP="002D261B">
            <w:pPr>
              <w:rPr>
                <w:rFonts w:eastAsia="Calibri"/>
                <w:sz w:val="18"/>
                <w:szCs w:val="16"/>
                <w:lang w:eastAsia="en-US"/>
              </w:rPr>
            </w:pPr>
            <w:r w:rsidRPr="00340D22">
              <w:rPr>
                <w:rFonts w:eastAsia="Calibri"/>
                <w:sz w:val="18"/>
                <w:szCs w:val="16"/>
                <w:lang w:eastAsia="en-US"/>
              </w:rPr>
              <w:t>Parameters</w:t>
            </w:r>
            <w:r w:rsidRPr="00340D22">
              <w:rPr>
                <w:rFonts w:eastAsia="Calibri"/>
                <w:sz w:val="18"/>
                <w:szCs w:val="16"/>
                <w:vertAlign w:val="superscript"/>
                <w:lang w:eastAsia="en-US"/>
              </w:rPr>
              <w:t>2</w:t>
            </w:r>
          </w:p>
        </w:tc>
        <w:tc>
          <w:tcPr>
            <w:tcW w:w="693" w:type="pct"/>
            <w:shd w:val="clear" w:color="auto" w:fill="auto"/>
            <w:tcMar>
              <w:top w:w="57" w:type="dxa"/>
              <w:bottom w:w="57" w:type="dxa"/>
            </w:tcMar>
          </w:tcPr>
          <w:p w14:paraId="22D333FF" w14:textId="218C4326" w:rsidR="00226FB6" w:rsidRPr="00340D22" w:rsidRDefault="00226FB6" w:rsidP="002D261B">
            <w:pPr>
              <w:rPr>
                <w:rFonts w:eastAsia="Calibri"/>
                <w:sz w:val="18"/>
                <w:szCs w:val="16"/>
                <w:lang w:eastAsia="en-US"/>
              </w:rPr>
            </w:pPr>
            <w:r w:rsidRPr="00340D22">
              <w:rPr>
                <w:rFonts w:eastAsia="Calibri"/>
                <w:sz w:val="18"/>
                <w:szCs w:val="16"/>
                <w:lang w:eastAsia="en-US"/>
              </w:rPr>
              <w:t>Livestock inhalation exposure</w:t>
            </w:r>
          </w:p>
        </w:tc>
        <w:tc>
          <w:tcPr>
            <w:tcW w:w="620" w:type="pct"/>
            <w:shd w:val="clear" w:color="auto" w:fill="auto"/>
            <w:tcMar>
              <w:top w:w="57" w:type="dxa"/>
              <w:bottom w:w="57" w:type="dxa"/>
            </w:tcMar>
          </w:tcPr>
          <w:p w14:paraId="1B7E7443" w14:textId="1CF8E019" w:rsidR="00226FB6" w:rsidRPr="00340D22" w:rsidRDefault="00226FB6" w:rsidP="002D261B">
            <w:pPr>
              <w:rPr>
                <w:rFonts w:eastAsia="Calibri"/>
                <w:sz w:val="18"/>
                <w:szCs w:val="16"/>
                <w:lang w:eastAsia="en-US"/>
              </w:rPr>
            </w:pPr>
            <w:r w:rsidRPr="00340D22">
              <w:rPr>
                <w:rFonts w:eastAsia="Calibri"/>
                <w:sz w:val="18"/>
                <w:szCs w:val="16"/>
                <w:lang w:eastAsia="en-US"/>
              </w:rPr>
              <w:t>Livestock dermal exposure</w:t>
            </w:r>
          </w:p>
        </w:tc>
        <w:tc>
          <w:tcPr>
            <w:tcW w:w="548" w:type="pct"/>
            <w:shd w:val="clear" w:color="auto" w:fill="auto"/>
            <w:tcMar>
              <w:top w:w="57" w:type="dxa"/>
              <w:bottom w:w="57" w:type="dxa"/>
            </w:tcMar>
          </w:tcPr>
          <w:p w14:paraId="5D3EF1C6" w14:textId="12B9EA03" w:rsidR="00226FB6" w:rsidRPr="00340D22" w:rsidRDefault="00226FB6" w:rsidP="002D261B">
            <w:pPr>
              <w:rPr>
                <w:rFonts w:eastAsia="Calibri"/>
                <w:sz w:val="18"/>
                <w:szCs w:val="16"/>
                <w:lang w:eastAsia="en-US"/>
              </w:rPr>
            </w:pPr>
            <w:r w:rsidRPr="00340D22">
              <w:rPr>
                <w:rFonts w:eastAsia="Calibri"/>
                <w:sz w:val="18"/>
                <w:szCs w:val="16"/>
                <w:lang w:eastAsia="en-US"/>
              </w:rPr>
              <w:t>Livestock oral exposure</w:t>
            </w:r>
          </w:p>
        </w:tc>
        <w:tc>
          <w:tcPr>
            <w:tcW w:w="532" w:type="pct"/>
            <w:shd w:val="clear" w:color="auto" w:fill="auto"/>
            <w:tcMar>
              <w:top w:w="57" w:type="dxa"/>
              <w:bottom w:w="57" w:type="dxa"/>
            </w:tcMar>
          </w:tcPr>
          <w:p w14:paraId="0032F55A" w14:textId="77777777" w:rsidR="00226FB6" w:rsidRPr="00340D22" w:rsidRDefault="00226FB6" w:rsidP="002D261B">
            <w:pPr>
              <w:rPr>
                <w:rFonts w:eastAsia="Calibri"/>
                <w:sz w:val="18"/>
                <w:szCs w:val="16"/>
                <w:lang w:eastAsia="en-US"/>
              </w:rPr>
            </w:pPr>
            <w:r w:rsidRPr="00340D22">
              <w:rPr>
                <w:rFonts w:eastAsia="Calibri"/>
                <w:sz w:val="18"/>
                <w:szCs w:val="16"/>
                <w:lang w:eastAsia="en-US"/>
              </w:rPr>
              <w:t>Livestock</w:t>
            </w:r>
          </w:p>
          <w:p w14:paraId="52CE250D" w14:textId="01534125" w:rsidR="00226FB6" w:rsidRPr="00340D22" w:rsidRDefault="00226FB6" w:rsidP="002D261B">
            <w:pPr>
              <w:rPr>
                <w:rFonts w:eastAsia="Calibri"/>
                <w:sz w:val="18"/>
                <w:szCs w:val="16"/>
                <w:lang w:eastAsia="en-US"/>
              </w:rPr>
            </w:pPr>
            <w:r w:rsidRPr="00340D22">
              <w:rPr>
                <w:rFonts w:eastAsia="Calibri"/>
                <w:sz w:val="18"/>
                <w:szCs w:val="16"/>
                <w:lang w:eastAsia="en-US"/>
              </w:rPr>
              <w:t>total exposure</w:t>
            </w:r>
          </w:p>
        </w:tc>
        <w:tc>
          <w:tcPr>
            <w:tcW w:w="977" w:type="pct"/>
          </w:tcPr>
          <w:p w14:paraId="60EB7D88" w14:textId="47055197" w:rsidR="00226FB6" w:rsidRPr="00340D22" w:rsidRDefault="00226FB6" w:rsidP="002D261B">
            <w:pPr>
              <w:rPr>
                <w:rFonts w:eastAsia="Calibri"/>
                <w:sz w:val="18"/>
                <w:szCs w:val="16"/>
                <w:lang w:eastAsia="en-US"/>
              </w:rPr>
            </w:pPr>
            <w:r w:rsidRPr="00340D22">
              <w:rPr>
                <w:rFonts w:eastAsia="Calibri"/>
                <w:sz w:val="18"/>
                <w:szCs w:val="16"/>
                <w:lang w:eastAsia="en-US"/>
              </w:rPr>
              <w:t>Estimated residues in animal edible tissues</w:t>
            </w:r>
          </w:p>
        </w:tc>
        <w:tc>
          <w:tcPr>
            <w:tcW w:w="951" w:type="pct"/>
          </w:tcPr>
          <w:p w14:paraId="497041AF" w14:textId="5830BDBA" w:rsidR="00226FB6" w:rsidRPr="00340D22" w:rsidRDefault="00226FB6" w:rsidP="002D261B">
            <w:pPr>
              <w:rPr>
                <w:rFonts w:eastAsia="Calibri"/>
                <w:sz w:val="18"/>
                <w:szCs w:val="16"/>
                <w:lang w:eastAsia="en-US"/>
              </w:rPr>
            </w:pPr>
            <w:r w:rsidRPr="00340D22">
              <w:rPr>
                <w:rFonts w:eastAsia="Calibri"/>
                <w:sz w:val="18"/>
                <w:szCs w:val="16"/>
                <w:lang w:eastAsia="en-US"/>
              </w:rPr>
              <w:t>Consumer WCCE</w:t>
            </w:r>
          </w:p>
        </w:tc>
      </w:tr>
      <w:tr w:rsidR="00226FB6" w:rsidRPr="00340D22" w14:paraId="43E2D249" w14:textId="77777777" w:rsidTr="00C8336A">
        <w:trPr>
          <w:cantSplit/>
          <w:tblHeader/>
        </w:trPr>
        <w:tc>
          <w:tcPr>
            <w:tcW w:w="679" w:type="pct"/>
          </w:tcPr>
          <w:p w14:paraId="288C2A91" w14:textId="77777777" w:rsidR="00226FB6" w:rsidRPr="00340D22" w:rsidRDefault="00226FB6" w:rsidP="002D261B">
            <w:pPr>
              <w:rPr>
                <w:rFonts w:eastAsia="Calibri"/>
                <w:sz w:val="18"/>
                <w:szCs w:val="16"/>
                <w:lang w:eastAsia="en-US"/>
              </w:rPr>
            </w:pPr>
          </w:p>
        </w:tc>
        <w:tc>
          <w:tcPr>
            <w:tcW w:w="693" w:type="pct"/>
            <w:shd w:val="clear" w:color="auto" w:fill="auto"/>
            <w:tcMar>
              <w:top w:w="57" w:type="dxa"/>
              <w:bottom w:w="57" w:type="dxa"/>
            </w:tcMar>
          </w:tcPr>
          <w:p w14:paraId="2449C68F" w14:textId="77777777" w:rsidR="00226FB6" w:rsidRPr="00340D22" w:rsidRDefault="00226FB6" w:rsidP="002D261B">
            <w:pPr>
              <w:rPr>
                <w:rFonts w:eastAsia="Calibri"/>
                <w:sz w:val="18"/>
                <w:szCs w:val="16"/>
                <w:lang w:eastAsia="en-US"/>
              </w:rPr>
            </w:pPr>
          </w:p>
        </w:tc>
        <w:tc>
          <w:tcPr>
            <w:tcW w:w="620" w:type="pct"/>
            <w:shd w:val="clear" w:color="auto" w:fill="auto"/>
            <w:tcMar>
              <w:top w:w="57" w:type="dxa"/>
              <w:bottom w:w="57" w:type="dxa"/>
            </w:tcMar>
          </w:tcPr>
          <w:p w14:paraId="3D53132C" w14:textId="77777777" w:rsidR="00226FB6" w:rsidRPr="00340D22" w:rsidRDefault="00226FB6" w:rsidP="002D261B">
            <w:pPr>
              <w:rPr>
                <w:rFonts w:eastAsia="Calibri"/>
                <w:sz w:val="18"/>
                <w:szCs w:val="16"/>
                <w:lang w:eastAsia="en-US"/>
              </w:rPr>
            </w:pPr>
          </w:p>
        </w:tc>
        <w:tc>
          <w:tcPr>
            <w:tcW w:w="548" w:type="pct"/>
            <w:tcMar>
              <w:top w:w="57" w:type="dxa"/>
              <w:bottom w:w="57" w:type="dxa"/>
            </w:tcMar>
          </w:tcPr>
          <w:p w14:paraId="371353CE" w14:textId="77777777" w:rsidR="00226FB6" w:rsidRPr="00340D22" w:rsidRDefault="00226FB6" w:rsidP="002D261B">
            <w:pPr>
              <w:rPr>
                <w:rFonts w:eastAsia="Calibri"/>
                <w:sz w:val="18"/>
                <w:szCs w:val="16"/>
                <w:lang w:eastAsia="en-US"/>
              </w:rPr>
            </w:pPr>
          </w:p>
        </w:tc>
        <w:tc>
          <w:tcPr>
            <w:tcW w:w="532" w:type="pct"/>
            <w:shd w:val="clear" w:color="auto" w:fill="auto"/>
            <w:tcMar>
              <w:top w:w="57" w:type="dxa"/>
              <w:bottom w:w="57" w:type="dxa"/>
            </w:tcMar>
          </w:tcPr>
          <w:p w14:paraId="7B82D0FC" w14:textId="77777777" w:rsidR="00226FB6" w:rsidRPr="00340D22" w:rsidRDefault="00226FB6" w:rsidP="002D261B">
            <w:pPr>
              <w:rPr>
                <w:rFonts w:eastAsia="Calibri"/>
                <w:sz w:val="18"/>
                <w:szCs w:val="16"/>
                <w:lang w:eastAsia="en-US"/>
              </w:rPr>
            </w:pPr>
          </w:p>
        </w:tc>
        <w:tc>
          <w:tcPr>
            <w:tcW w:w="977" w:type="pct"/>
          </w:tcPr>
          <w:p w14:paraId="2E287100" w14:textId="1F701B5F" w:rsidR="00226FB6" w:rsidRPr="00340D22" w:rsidRDefault="00226FB6" w:rsidP="002D261B">
            <w:pPr>
              <w:rPr>
                <w:rFonts w:eastAsia="Calibri"/>
                <w:sz w:val="18"/>
                <w:szCs w:val="16"/>
                <w:lang w:eastAsia="en-US"/>
              </w:rPr>
            </w:pPr>
            <w:r w:rsidRPr="00340D22">
              <w:rPr>
                <w:rFonts w:eastAsia="Calibri"/>
                <w:sz w:val="18"/>
                <w:szCs w:val="16"/>
                <w:lang w:eastAsia="en-US"/>
              </w:rPr>
              <w:t>[</w:t>
            </w:r>
            <w:r w:rsidRPr="00340D22">
              <w:rPr>
                <w:rFonts w:eastAsia="Calibri"/>
                <w:i/>
                <w:sz w:val="18"/>
                <w:szCs w:val="16"/>
                <w:lang w:eastAsia="en-US"/>
              </w:rPr>
              <w:t>List relevant livestock species, tissues/eggs/milk, residue levels]</w:t>
            </w:r>
          </w:p>
        </w:tc>
        <w:tc>
          <w:tcPr>
            <w:tcW w:w="951" w:type="pct"/>
          </w:tcPr>
          <w:p w14:paraId="64985ADE" w14:textId="521C990D" w:rsidR="00226FB6" w:rsidRPr="00340D22" w:rsidRDefault="00226FB6" w:rsidP="002D261B">
            <w:pPr>
              <w:rPr>
                <w:rFonts w:eastAsia="Calibri"/>
                <w:sz w:val="18"/>
                <w:szCs w:val="16"/>
                <w:lang w:eastAsia="en-US"/>
              </w:rPr>
            </w:pPr>
          </w:p>
        </w:tc>
      </w:tr>
      <w:tr w:rsidR="00226FB6" w:rsidRPr="00340D22" w14:paraId="35CDE068" w14:textId="77777777" w:rsidTr="00C8336A">
        <w:trPr>
          <w:cantSplit/>
          <w:tblHeader/>
        </w:trPr>
        <w:tc>
          <w:tcPr>
            <w:tcW w:w="679" w:type="pct"/>
          </w:tcPr>
          <w:p w14:paraId="6BB37564" w14:textId="77777777" w:rsidR="00226FB6" w:rsidRPr="00340D22" w:rsidRDefault="00226FB6" w:rsidP="002D261B">
            <w:pPr>
              <w:rPr>
                <w:rFonts w:eastAsia="Calibri"/>
                <w:sz w:val="18"/>
                <w:szCs w:val="16"/>
                <w:lang w:eastAsia="en-US"/>
              </w:rPr>
            </w:pPr>
          </w:p>
        </w:tc>
        <w:tc>
          <w:tcPr>
            <w:tcW w:w="693" w:type="pct"/>
            <w:shd w:val="clear" w:color="auto" w:fill="auto"/>
            <w:tcMar>
              <w:top w:w="57" w:type="dxa"/>
              <w:bottom w:w="57" w:type="dxa"/>
            </w:tcMar>
          </w:tcPr>
          <w:p w14:paraId="5EAB7AFB" w14:textId="77777777" w:rsidR="00226FB6" w:rsidRPr="00340D22" w:rsidRDefault="00226FB6" w:rsidP="002D261B">
            <w:pPr>
              <w:rPr>
                <w:rFonts w:eastAsia="Calibri"/>
                <w:sz w:val="18"/>
                <w:szCs w:val="16"/>
                <w:lang w:eastAsia="en-US"/>
              </w:rPr>
            </w:pPr>
          </w:p>
        </w:tc>
        <w:tc>
          <w:tcPr>
            <w:tcW w:w="620" w:type="pct"/>
            <w:shd w:val="clear" w:color="auto" w:fill="auto"/>
            <w:tcMar>
              <w:top w:w="57" w:type="dxa"/>
              <w:bottom w:w="57" w:type="dxa"/>
            </w:tcMar>
          </w:tcPr>
          <w:p w14:paraId="7399E08C" w14:textId="77777777" w:rsidR="00226FB6" w:rsidRPr="00340D22" w:rsidRDefault="00226FB6" w:rsidP="002D261B">
            <w:pPr>
              <w:rPr>
                <w:rFonts w:eastAsia="Calibri"/>
                <w:sz w:val="18"/>
                <w:szCs w:val="16"/>
                <w:lang w:eastAsia="en-US"/>
              </w:rPr>
            </w:pPr>
          </w:p>
        </w:tc>
        <w:tc>
          <w:tcPr>
            <w:tcW w:w="548" w:type="pct"/>
            <w:tcMar>
              <w:top w:w="57" w:type="dxa"/>
              <w:bottom w:w="57" w:type="dxa"/>
            </w:tcMar>
          </w:tcPr>
          <w:p w14:paraId="7148543E" w14:textId="77777777" w:rsidR="00226FB6" w:rsidRPr="00340D22" w:rsidRDefault="00226FB6" w:rsidP="002D261B">
            <w:pPr>
              <w:rPr>
                <w:rFonts w:eastAsia="Calibri"/>
                <w:sz w:val="18"/>
                <w:szCs w:val="16"/>
                <w:lang w:eastAsia="en-US"/>
              </w:rPr>
            </w:pPr>
          </w:p>
        </w:tc>
        <w:tc>
          <w:tcPr>
            <w:tcW w:w="532" w:type="pct"/>
            <w:shd w:val="clear" w:color="auto" w:fill="auto"/>
            <w:tcMar>
              <w:top w:w="57" w:type="dxa"/>
              <w:bottom w:w="57" w:type="dxa"/>
            </w:tcMar>
          </w:tcPr>
          <w:p w14:paraId="7ED4B240" w14:textId="77777777" w:rsidR="00226FB6" w:rsidRPr="00340D22" w:rsidRDefault="00226FB6" w:rsidP="002D261B">
            <w:pPr>
              <w:rPr>
                <w:rFonts w:eastAsia="Calibri"/>
                <w:sz w:val="18"/>
                <w:szCs w:val="16"/>
                <w:lang w:eastAsia="en-US"/>
              </w:rPr>
            </w:pPr>
          </w:p>
        </w:tc>
        <w:tc>
          <w:tcPr>
            <w:tcW w:w="977" w:type="pct"/>
          </w:tcPr>
          <w:p w14:paraId="5DFA3346" w14:textId="77777777" w:rsidR="00226FB6" w:rsidRPr="00340D22" w:rsidRDefault="00226FB6" w:rsidP="002D261B">
            <w:pPr>
              <w:rPr>
                <w:rFonts w:eastAsia="Calibri"/>
                <w:sz w:val="18"/>
                <w:szCs w:val="16"/>
                <w:lang w:eastAsia="en-US"/>
              </w:rPr>
            </w:pPr>
          </w:p>
        </w:tc>
        <w:tc>
          <w:tcPr>
            <w:tcW w:w="951" w:type="pct"/>
          </w:tcPr>
          <w:p w14:paraId="40C73876" w14:textId="1A482D2F" w:rsidR="00226FB6" w:rsidRPr="00340D22" w:rsidRDefault="00226FB6" w:rsidP="002D261B">
            <w:pPr>
              <w:rPr>
                <w:rFonts w:eastAsia="Calibri"/>
                <w:sz w:val="18"/>
                <w:szCs w:val="16"/>
                <w:lang w:eastAsia="en-US"/>
              </w:rPr>
            </w:pPr>
          </w:p>
        </w:tc>
      </w:tr>
    </w:tbl>
    <w:bookmarkEnd w:id="3025"/>
    <w:p w14:paraId="5665F7F5" w14:textId="29D8119D" w:rsidR="00C11458" w:rsidRPr="00340D22" w:rsidRDefault="00C11458" w:rsidP="002D261B">
      <w:pPr>
        <w:jc w:val="both"/>
        <w:rPr>
          <w:rFonts w:eastAsia="Calibri"/>
          <w:iCs/>
          <w:sz w:val="18"/>
          <w:szCs w:val="16"/>
          <w:lang w:eastAsia="en-US"/>
        </w:rPr>
      </w:pPr>
      <w:r w:rsidRPr="00340D22">
        <w:rPr>
          <w:rFonts w:eastAsia="Calibri"/>
          <w:sz w:val="18"/>
          <w:szCs w:val="16"/>
          <w:vertAlign w:val="superscript"/>
          <w:lang w:eastAsia="en-US"/>
        </w:rPr>
        <w:t xml:space="preserve">1 </w:t>
      </w:r>
      <w:r w:rsidR="002D7A7A" w:rsidRPr="00340D22">
        <w:rPr>
          <w:rFonts w:eastAsia="Calibri"/>
          <w:iCs/>
          <w:sz w:val="18"/>
          <w:szCs w:val="16"/>
          <w:lang w:eastAsia="en-US"/>
        </w:rPr>
        <w:t>Worst case consumer exposure: combined estimate of the internal dose with the standard food basket (300g muscle, 100g liver, 50g</w:t>
      </w:r>
      <w:r w:rsidR="00FC1CCC" w:rsidRPr="00340D22">
        <w:rPr>
          <w:rFonts w:eastAsia="Calibri"/>
          <w:iCs/>
          <w:sz w:val="18"/>
          <w:szCs w:val="16"/>
          <w:lang w:eastAsia="en-US"/>
        </w:rPr>
        <w:t xml:space="preserve"> or 90g</w:t>
      </w:r>
      <w:r w:rsidR="002D7A7A" w:rsidRPr="00340D22">
        <w:rPr>
          <w:rFonts w:eastAsia="Calibri"/>
          <w:iCs/>
          <w:sz w:val="18"/>
          <w:szCs w:val="16"/>
          <w:lang w:eastAsia="en-US"/>
        </w:rPr>
        <w:t xml:space="preserve"> fat</w:t>
      </w:r>
      <w:r w:rsidR="00FC1CCC" w:rsidRPr="00340D22">
        <w:rPr>
          <w:rFonts w:eastAsia="Calibri"/>
          <w:iCs/>
          <w:sz w:val="18"/>
          <w:szCs w:val="16"/>
          <w:lang w:eastAsia="en-US"/>
        </w:rPr>
        <w:t xml:space="preserve"> (for mammal or poultry respectively)</w:t>
      </w:r>
      <w:r w:rsidR="002D7A7A" w:rsidRPr="00340D22">
        <w:rPr>
          <w:rFonts w:eastAsia="Calibri"/>
          <w:iCs/>
          <w:sz w:val="18"/>
          <w:szCs w:val="16"/>
          <w:lang w:eastAsia="en-US"/>
        </w:rPr>
        <w:t>, 5</w:t>
      </w:r>
      <w:r w:rsidR="00284384" w:rsidRPr="00340D22">
        <w:rPr>
          <w:rFonts w:eastAsia="Calibri"/>
          <w:iCs/>
          <w:sz w:val="18"/>
          <w:szCs w:val="16"/>
          <w:lang w:eastAsia="en-US"/>
        </w:rPr>
        <w:t>0g</w:t>
      </w:r>
      <w:r w:rsidR="00FC1CCC" w:rsidRPr="00340D22">
        <w:rPr>
          <w:rFonts w:eastAsia="Calibri"/>
          <w:iCs/>
          <w:sz w:val="18"/>
          <w:szCs w:val="16"/>
          <w:lang w:eastAsia="en-US"/>
        </w:rPr>
        <w:t xml:space="preserve"> or 1</w:t>
      </w:r>
      <w:r w:rsidR="00284384" w:rsidRPr="00340D22">
        <w:rPr>
          <w:rFonts w:eastAsia="Calibri"/>
          <w:iCs/>
          <w:sz w:val="18"/>
          <w:szCs w:val="16"/>
          <w:lang w:eastAsia="en-US"/>
        </w:rPr>
        <w:t>0g</w:t>
      </w:r>
      <w:r w:rsidR="002D7A7A" w:rsidRPr="00340D22">
        <w:rPr>
          <w:rFonts w:eastAsia="Calibri"/>
          <w:iCs/>
          <w:sz w:val="18"/>
          <w:szCs w:val="16"/>
          <w:lang w:eastAsia="en-US"/>
        </w:rPr>
        <w:t xml:space="preserve"> kidney</w:t>
      </w:r>
      <w:r w:rsidR="00FC1CCC" w:rsidRPr="00340D22">
        <w:rPr>
          <w:rFonts w:eastAsia="Calibri"/>
          <w:iCs/>
          <w:sz w:val="18"/>
          <w:szCs w:val="16"/>
          <w:lang w:eastAsia="en-US"/>
        </w:rPr>
        <w:t xml:space="preserve"> (for mammal or poultry, respectively)</w:t>
      </w:r>
      <w:r w:rsidR="002D7A7A" w:rsidRPr="00340D22">
        <w:rPr>
          <w:rFonts w:eastAsia="Calibri"/>
          <w:iCs/>
          <w:sz w:val="18"/>
          <w:szCs w:val="16"/>
          <w:lang w:eastAsia="en-US"/>
        </w:rPr>
        <w:t xml:space="preserve"> plus 150</w:t>
      </w:r>
      <w:r w:rsidR="00284384" w:rsidRPr="00340D22">
        <w:rPr>
          <w:rFonts w:eastAsia="Calibri"/>
          <w:iCs/>
          <w:sz w:val="18"/>
          <w:szCs w:val="16"/>
          <w:lang w:eastAsia="en-US"/>
        </w:rPr>
        <w:t>0g</w:t>
      </w:r>
      <w:r w:rsidR="002D7A7A" w:rsidRPr="00340D22">
        <w:rPr>
          <w:rFonts w:eastAsia="Calibri"/>
          <w:iCs/>
          <w:sz w:val="18"/>
          <w:szCs w:val="16"/>
          <w:lang w:eastAsia="en-US"/>
        </w:rPr>
        <w:t xml:space="preserve"> milk, 10</w:t>
      </w:r>
      <w:r w:rsidR="00284384" w:rsidRPr="00340D22">
        <w:rPr>
          <w:rFonts w:eastAsia="Calibri"/>
          <w:iCs/>
          <w:sz w:val="18"/>
          <w:szCs w:val="16"/>
          <w:lang w:eastAsia="en-US"/>
        </w:rPr>
        <w:t>0g</w:t>
      </w:r>
      <w:r w:rsidR="002D7A7A" w:rsidRPr="00340D22">
        <w:rPr>
          <w:rFonts w:eastAsia="Calibri"/>
          <w:iCs/>
          <w:sz w:val="18"/>
          <w:szCs w:val="16"/>
          <w:lang w:eastAsia="en-US"/>
        </w:rPr>
        <w:t xml:space="preserve"> eggs and 2</w:t>
      </w:r>
      <w:r w:rsidR="00284384" w:rsidRPr="00340D22">
        <w:rPr>
          <w:rFonts w:eastAsia="Calibri"/>
          <w:iCs/>
          <w:sz w:val="18"/>
          <w:szCs w:val="16"/>
          <w:lang w:eastAsia="en-US"/>
        </w:rPr>
        <w:t>0g</w:t>
      </w:r>
      <w:r w:rsidR="002D7A7A" w:rsidRPr="00340D22">
        <w:rPr>
          <w:rFonts w:eastAsia="Calibri"/>
          <w:iCs/>
          <w:sz w:val="18"/>
          <w:szCs w:val="16"/>
          <w:lang w:eastAsia="en-US"/>
        </w:rPr>
        <w:t xml:space="preserve"> honey)</w:t>
      </w:r>
    </w:p>
    <w:p w14:paraId="3626D1F2" w14:textId="239D26BD" w:rsidR="002D7A7A" w:rsidRDefault="00C11458" w:rsidP="002D261B">
      <w:pPr>
        <w:jc w:val="both"/>
        <w:rPr>
          <w:rFonts w:eastAsia="Calibri"/>
          <w:iCs/>
          <w:sz w:val="18"/>
          <w:szCs w:val="16"/>
          <w:lang w:eastAsia="en-US"/>
        </w:rPr>
      </w:pPr>
      <w:r w:rsidRPr="00340D22">
        <w:rPr>
          <w:rFonts w:eastAsia="Calibri"/>
          <w:iCs/>
          <w:sz w:val="18"/>
          <w:szCs w:val="16"/>
          <w:vertAlign w:val="superscript"/>
          <w:lang w:eastAsia="en-US"/>
        </w:rPr>
        <w:lastRenderedPageBreak/>
        <w:t xml:space="preserve">2 </w:t>
      </w:r>
      <w:r w:rsidRPr="00340D22">
        <w:rPr>
          <w:rFonts w:eastAsia="Calibri"/>
          <w:iCs/>
          <w:sz w:val="18"/>
          <w:szCs w:val="16"/>
          <w:lang w:eastAsia="en-US"/>
        </w:rPr>
        <w:t>D</w:t>
      </w:r>
      <w:r w:rsidR="002D7A7A" w:rsidRPr="00340D22">
        <w:rPr>
          <w:rFonts w:eastAsia="Calibri"/>
          <w:iCs/>
          <w:sz w:val="18"/>
          <w:szCs w:val="16"/>
          <w:lang w:eastAsia="en-US"/>
        </w:rPr>
        <w:t>escribe the parameters used to derive the WCCE. Use footnotes for references and justifications.</w:t>
      </w:r>
    </w:p>
    <w:p w14:paraId="179BCD47" w14:textId="38AFF1F3" w:rsidR="00226FB6" w:rsidRDefault="00226FB6" w:rsidP="002D261B">
      <w:pPr>
        <w:jc w:val="both"/>
        <w:rPr>
          <w:rFonts w:eastAsia="Calibri"/>
          <w:iCs/>
          <w:sz w:val="18"/>
          <w:szCs w:val="16"/>
          <w:lang w:eastAsia="en-US"/>
        </w:rPr>
      </w:pPr>
    </w:p>
    <w:p w14:paraId="1FA829B0" w14:textId="77777777" w:rsidR="0054709C" w:rsidRDefault="0054709C" w:rsidP="0054709C">
      <w:pPr>
        <w:rPr>
          <w:rFonts w:eastAsia="Calibri"/>
          <w:lang w:eastAsia="en-US"/>
        </w:rPr>
      </w:pPr>
      <w:r w:rsidRPr="00B06767">
        <w:rPr>
          <w:rFonts w:eastAsia="Calibri"/>
          <w:i/>
          <w:lang w:eastAsia="en-US"/>
        </w:rPr>
        <w:t>[Insert/delete rows as needed</w:t>
      </w:r>
      <w:r>
        <w:rPr>
          <w:rFonts w:eastAsia="Calibri"/>
          <w:i/>
          <w:lang w:eastAsia="en-US"/>
        </w:rPr>
        <w:t>.]</w:t>
      </w:r>
    </w:p>
    <w:p w14:paraId="39B9957A" w14:textId="77777777" w:rsidR="0054709C" w:rsidRPr="00340D22" w:rsidRDefault="0054709C" w:rsidP="002D261B">
      <w:pPr>
        <w:jc w:val="both"/>
        <w:rPr>
          <w:rFonts w:eastAsia="Calibri"/>
          <w:iCs/>
          <w:sz w:val="18"/>
          <w:szCs w:val="16"/>
          <w:lang w:eastAsia="en-US"/>
        </w:rPr>
      </w:pPr>
    </w:p>
    <w:p w14:paraId="316E37FE" w14:textId="01C25794" w:rsidR="002D7A7A" w:rsidRPr="00340D22" w:rsidRDefault="002D7A7A" w:rsidP="002D261B">
      <w:pPr>
        <w:jc w:val="both"/>
        <w:rPr>
          <w:rFonts w:eastAsia="Calibri"/>
          <w:bCs/>
          <w:u w:val="single"/>
          <w:lang w:eastAsia="en-US"/>
        </w:rPr>
      </w:pPr>
      <w:r w:rsidRPr="00340D22">
        <w:rPr>
          <w:rFonts w:eastAsia="Calibri"/>
          <w:bCs/>
          <w:u w:val="single"/>
          <w:lang w:eastAsia="en-US"/>
        </w:rPr>
        <w:t xml:space="preserve">Further information and considerations on </w:t>
      </w:r>
      <w:r w:rsidR="00E15002" w:rsidRPr="00340D22">
        <w:rPr>
          <w:rFonts w:eastAsia="Calibri"/>
          <w:bCs/>
          <w:u w:val="single"/>
          <w:lang w:eastAsia="en-US"/>
        </w:rPr>
        <w:t>DRA-</w:t>
      </w:r>
      <w:r w:rsidRPr="00340D22">
        <w:rPr>
          <w:rFonts w:eastAsia="Calibri"/>
          <w:bCs/>
          <w:u w:val="single"/>
          <w:lang w:eastAsia="en-US"/>
        </w:rPr>
        <w:t>[n]</w:t>
      </w:r>
    </w:p>
    <w:p w14:paraId="6C66DCF1" w14:textId="71E03EC7"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relevant information and considerations not covered above.</w:t>
      </w:r>
      <w:r w:rsidR="00B31BEC" w:rsidRPr="00340D22">
        <w:rPr>
          <w:rFonts w:eastAsia="Calibri"/>
          <w:i/>
          <w:iCs/>
          <w:lang w:eastAsia="en-US"/>
        </w:rPr>
        <w:t>]</w:t>
      </w:r>
      <w:r w:rsidRPr="00340D22">
        <w:rPr>
          <w:rFonts w:eastAsia="Calibri"/>
          <w:i/>
          <w:iCs/>
          <w:lang w:eastAsia="en-US"/>
        </w:rPr>
        <w:t xml:space="preserve"> </w:t>
      </w:r>
    </w:p>
    <w:p w14:paraId="4137094E" w14:textId="77777777" w:rsidR="002D7A7A" w:rsidRPr="00340D22" w:rsidRDefault="002D7A7A" w:rsidP="002D261B">
      <w:pPr>
        <w:rPr>
          <w:rFonts w:eastAsia="Calibri"/>
          <w:lang w:eastAsia="en-US"/>
        </w:rPr>
      </w:pPr>
    </w:p>
    <w:p w14:paraId="229A16F0" w14:textId="2FA90E5D" w:rsidR="002D7A7A" w:rsidRPr="00340D22" w:rsidRDefault="002D7A7A" w:rsidP="002D261B">
      <w:pPr>
        <w:rPr>
          <w:rFonts w:eastAsia="Calibri"/>
          <w:b/>
          <w:bCs/>
          <w:u w:val="single"/>
          <w:lang w:eastAsia="en-US"/>
        </w:rPr>
      </w:pPr>
      <w:r w:rsidRPr="00340D22">
        <w:rPr>
          <w:rFonts w:eastAsia="Calibri"/>
          <w:b/>
          <w:bCs/>
          <w:u w:val="single"/>
          <w:lang w:eastAsia="en-US"/>
        </w:rPr>
        <w:t>Conclusion</w:t>
      </w:r>
    </w:p>
    <w:p w14:paraId="0F573042" w14:textId="3DA65255" w:rsidR="002D7A7A" w:rsidRDefault="002D7A7A" w:rsidP="00226FB6">
      <w:pPr>
        <w:jc w:val="both"/>
        <w:rPr>
          <w:rFonts w:eastAsia="Calibri"/>
          <w:i/>
          <w:iCs/>
          <w:lang w:eastAsia="en-US"/>
        </w:rPr>
      </w:pPr>
      <w:r w:rsidRPr="00340D22">
        <w:rPr>
          <w:rFonts w:eastAsia="Calibri"/>
          <w:i/>
          <w:iCs/>
          <w:lang w:eastAsia="en-US"/>
        </w:rPr>
        <w:t>[</w:t>
      </w:r>
      <w:r w:rsidR="00E63427" w:rsidRPr="00340D22">
        <w:rPr>
          <w:rFonts w:eastAsia="Calibri"/>
          <w:i/>
          <w:iCs/>
          <w:lang w:eastAsia="en-US"/>
        </w:rPr>
        <w:t xml:space="preserve">Provide </w:t>
      </w:r>
      <w:r w:rsidRPr="00340D22">
        <w:rPr>
          <w:rFonts w:eastAsia="Calibri"/>
          <w:i/>
          <w:iCs/>
          <w:lang w:eastAsia="en-US"/>
        </w:rPr>
        <w:t>a brief conclusion on the acceptability of the scenario</w:t>
      </w:r>
      <w:r w:rsidR="00B16EB6" w:rsidRPr="00340D22">
        <w:rPr>
          <w:rFonts w:eastAsia="Calibri"/>
          <w:i/>
          <w:iCs/>
          <w:lang w:eastAsia="en-US"/>
        </w:rPr>
        <w:t>(s)</w:t>
      </w:r>
      <w:r w:rsidRPr="00340D22">
        <w:rPr>
          <w:rFonts w:eastAsia="Calibri"/>
          <w:i/>
          <w:iCs/>
          <w:lang w:eastAsia="en-US"/>
        </w:rPr>
        <w:t>.</w:t>
      </w:r>
      <w:r w:rsidR="00343389" w:rsidRPr="00340D22">
        <w:rPr>
          <w:rFonts w:eastAsia="Calibri"/>
          <w:i/>
          <w:iCs/>
          <w:lang w:eastAsia="en-US"/>
        </w:rPr>
        <w:t xml:space="preserve"> Also clearly describe which RMMs are required for a safe use.</w:t>
      </w:r>
      <w:r w:rsidRPr="00340D22">
        <w:rPr>
          <w:rFonts w:eastAsia="Calibri"/>
          <w:i/>
          <w:iCs/>
          <w:lang w:eastAsia="en-US"/>
        </w:rPr>
        <w:t>]</w:t>
      </w:r>
    </w:p>
    <w:p w14:paraId="31181AB4" w14:textId="45181801" w:rsidR="00020E28" w:rsidRDefault="00020E28" w:rsidP="002D261B">
      <w:pPr>
        <w:rPr>
          <w:rFonts w:eastAsia="Calibri"/>
          <w:highlight w:val="cyan"/>
          <w:lang w:eastAsia="en-US"/>
        </w:rPr>
      </w:pPr>
    </w:p>
    <w:p w14:paraId="485DAF83" w14:textId="77777777" w:rsidR="00226FB6" w:rsidRPr="00340D22" w:rsidRDefault="00226FB6" w:rsidP="002D261B">
      <w:pPr>
        <w:rPr>
          <w:rFonts w:eastAsia="Calibri"/>
          <w:highlight w:val="cyan"/>
          <w:lang w:eastAsia="en-US"/>
        </w:rPr>
      </w:pPr>
    </w:p>
    <w:p w14:paraId="1EE2FE9D" w14:textId="259A1EE4" w:rsidR="002D7A7A" w:rsidRPr="00340D22" w:rsidRDefault="002D7A7A" w:rsidP="00D20CC2">
      <w:pPr>
        <w:pStyle w:val="Heading4"/>
      </w:pPr>
      <w:bookmarkStart w:id="3026" w:name="_Toc389729081"/>
      <w:bookmarkStart w:id="3027" w:name="_Toc26256050"/>
      <w:bookmarkStart w:id="3028" w:name="_Toc40273914"/>
      <w:bookmarkStart w:id="3029" w:name="_Toc41549921"/>
      <w:bookmarkStart w:id="3030" w:name="_Toc52892374"/>
      <w:bookmarkStart w:id="3031" w:name="_Toc72959377"/>
      <w:r w:rsidRPr="00340D22">
        <w:t xml:space="preserve">Estimating transfer of biocidal active substances into foods </w:t>
      </w:r>
      <w:proofErr w:type="gramStart"/>
      <w:r w:rsidRPr="00340D22">
        <w:t>as a result of</w:t>
      </w:r>
      <w:proofErr w:type="gramEnd"/>
      <w:r w:rsidRPr="00340D22">
        <w:t xml:space="preserve"> professional and/or industrial application(s)</w:t>
      </w:r>
      <w:bookmarkEnd w:id="3026"/>
      <w:bookmarkEnd w:id="3027"/>
      <w:bookmarkEnd w:id="3028"/>
      <w:bookmarkEnd w:id="3029"/>
      <w:r w:rsidR="0006789D" w:rsidRPr="00340D22">
        <w:t xml:space="preserve"> and consumer exposure</w:t>
      </w:r>
      <w:bookmarkEnd w:id="3030"/>
      <w:bookmarkEnd w:id="3031"/>
    </w:p>
    <w:p w14:paraId="73FDFF2C" w14:textId="010871B5" w:rsidR="00E63427" w:rsidRPr="00340D22" w:rsidRDefault="00E63427" w:rsidP="002D261B">
      <w:pPr>
        <w:rPr>
          <w:rFonts w:eastAsia="Calibri"/>
          <w:b/>
          <w:bCs/>
          <w:u w:val="single"/>
          <w:lang w:eastAsia="en-US"/>
        </w:rPr>
      </w:pPr>
      <w:r w:rsidRPr="00340D22">
        <w:rPr>
          <w:rFonts w:eastAsia="Calibri"/>
          <w:b/>
          <w:bCs/>
          <w:u w:val="single"/>
          <w:lang w:eastAsia="en-US"/>
        </w:rPr>
        <w:t xml:space="preserve">List of </w:t>
      </w:r>
      <w:r w:rsidR="00A13AD0" w:rsidRPr="00340D22">
        <w:rPr>
          <w:rFonts w:eastAsia="Calibri"/>
          <w:b/>
          <w:bCs/>
          <w:u w:val="single"/>
          <w:lang w:eastAsia="en-US"/>
        </w:rPr>
        <w:t>s</w:t>
      </w:r>
      <w:r w:rsidRPr="00340D22">
        <w:rPr>
          <w:rFonts w:eastAsia="Calibri"/>
          <w:b/>
          <w:bCs/>
          <w:u w:val="single"/>
          <w:lang w:eastAsia="en-US"/>
        </w:rPr>
        <w:t>cenarios</w:t>
      </w:r>
    </w:p>
    <w:p w14:paraId="0CDB828C" w14:textId="55096345" w:rsidR="00E63427" w:rsidRPr="00340D22" w:rsidRDefault="00E63427" w:rsidP="002D261B">
      <w:pPr>
        <w:jc w:val="both"/>
        <w:rPr>
          <w:rFonts w:eastAsia="Calibri"/>
          <w:b/>
          <w:i/>
          <w:sz w:val="22"/>
          <w:szCs w:val="22"/>
          <w:u w:val="single"/>
          <w:lang w:eastAsia="en-US"/>
        </w:rPr>
      </w:pPr>
    </w:p>
    <w:p w14:paraId="5DDE08F0" w14:textId="71F310D2"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for each intended representative use scenario a description of scenario; </w:t>
      </w:r>
      <w:r w:rsidR="00284384" w:rsidRPr="00340D22">
        <w:rPr>
          <w:rFonts w:eastAsia="Calibri"/>
          <w:i/>
          <w:iCs/>
          <w:lang w:eastAsia="en-US"/>
        </w:rPr>
        <w:t xml:space="preserve">assumptions, parameters, and data </w:t>
      </w:r>
      <w:r w:rsidRPr="00340D22">
        <w:rPr>
          <w:rFonts w:eastAsia="Calibri"/>
          <w:i/>
          <w:iCs/>
          <w:lang w:eastAsia="en-US"/>
        </w:rPr>
        <w:t>used for exposure estimation, including refinements if applicable; calculations and result</w:t>
      </w:r>
      <w:r w:rsidR="003B4BFF" w:rsidRPr="00340D22">
        <w:rPr>
          <w:rFonts w:eastAsia="Calibri"/>
          <w:i/>
          <w:iCs/>
          <w:lang w:eastAsia="en-US"/>
        </w:rPr>
        <w:t>s</w:t>
      </w:r>
      <w:r w:rsidRPr="00340D22">
        <w:rPr>
          <w:rFonts w:eastAsia="Calibri"/>
          <w:i/>
          <w:iCs/>
          <w:lang w:eastAsia="en-US"/>
        </w:rPr>
        <w:t>.]</w:t>
      </w:r>
    </w:p>
    <w:p w14:paraId="5188CEA6" w14:textId="77777777" w:rsidR="00E63427" w:rsidRPr="00340D22" w:rsidRDefault="00E63427" w:rsidP="002D261B">
      <w:pPr>
        <w:jc w:val="both"/>
        <w:rPr>
          <w:rFonts w:eastAsia="Calibri"/>
          <w:iCs/>
          <w:lang w:eastAsia="en-US"/>
        </w:rPr>
      </w:pPr>
    </w:p>
    <w:p w14:paraId="68EF9F2D" w14:textId="1250C9D5"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78</w:t>
        </w:r>
      </w:fldSimple>
      <w:r>
        <w:t xml:space="preserve"> </w:t>
      </w:r>
      <w:r w:rsidRPr="002961FE">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E76287" w:rsidRPr="00340D22" w14:paraId="166566D9" w14:textId="77777777" w:rsidTr="006E31B7">
        <w:trPr>
          <w:tblHeader/>
        </w:trPr>
        <w:tc>
          <w:tcPr>
            <w:tcW w:w="9204" w:type="dxa"/>
            <w:gridSpan w:val="4"/>
            <w:shd w:val="clear" w:color="auto" w:fill="FFFFCC"/>
            <w:tcMar>
              <w:top w:w="57" w:type="dxa"/>
              <w:bottom w:w="57" w:type="dxa"/>
            </w:tcMar>
          </w:tcPr>
          <w:p w14:paraId="2BD14589" w14:textId="77777777" w:rsidR="00E76287" w:rsidRPr="00340D22" w:rsidRDefault="00E76287" w:rsidP="00226FB6">
            <w:pPr>
              <w:jc w:val="center"/>
              <w:rPr>
                <w:rFonts w:eastAsia="Calibri"/>
                <w:b/>
                <w:sz w:val="18"/>
                <w:szCs w:val="16"/>
                <w:lang w:eastAsia="en-US"/>
              </w:rPr>
            </w:pPr>
            <w:r w:rsidRPr="00340D22">
              <w:rPr>
                <w:rFonts w:eastAsia="Calibri"/>
                <w:b/>
                <w:sz w:val="18"/>
                <w:szCs w:val="16"/>
                <w:lang w:eastAsia="en-US"/>
              </w:rPr>
              <w:t>Summary table of main representative exposure scenarios</w:t>
            </w:r>
          </w:p>
        </w:tc>
      </w:tr>
      <w:tr w:rsidR="00E76287" w:rsidRPr="00340D22" w14:paraId="40068B25" w14:textId="77777777" w:rsidTr="006E31B7">
        <w:trPr>
          <w:tblHeader/>
        </w:trPr>
        <w:tc>
          <w:tcPr>
            <w:tcW w:w="988" w:type="dxa"/>
            <w:shd w:val="clear" w:color="auto" w:fill="auto"/>
            <w:tcMar>
              <w:top w:w="57" w:type="dxa"/>
              <w:bottom w:w="57" w:type="dxa"/>
            </w:tcMar>
          </w:tcPr>
          <w:p w14:paraId="487928D0" w14:textId="77777777" w:rsidR="00E76287" w:rsidRPr="00340D22" w:rsidRDefault="00E76287" w:rsidP="002D261B">
            <w:pPr>
              <w:rPr>
                <w:rFonts w:eastAsia="Calibri"/>
                <w:sz w:val="18"/>
                <w:szCs w:val="16"/>
                <w:lang w:eastAsia="en-US"/>
              </w:rPr>
            </w:pPr>
            <w:r w:rsidRPr="00340D22">
              <w:rPr>
                <w:rFonts w:eastAsia="Calibri"/>
                <w:sz w:val="18"/>
                <w:szCs w:val="16"/>
                <w:lang w:eastAsia="en-US"/>
              </w:rPr>
              <w:t>Scenario number</w:t>
            </w:r>
          </w:p>
        </w:tc>
        <w:tc>
          <w:tcPr>
            <w:tcW w:w="1542" w:type="dxa"/>
            <w:shd w:val="clear" w:color="auto" w:fill="auto"/>
          </w:tcPr>
          <w:p w14:paraId="6B1F8F1F" w14:textId="3FDB41C2" w:rsidR="00E76287" w:rsidRPr="00340D22" w:rsidRDefault="00E76287" w:rsidP="002D261B">
            <w:pPr>
              <w:rPr>
                <w:rFonts w:eastAsia="Calibri"/>
                <w:sz w:val="18"/>
                <w:szCs w:val="16"/>
                <w:vertAlign w:val="superscript"/>
                <w:lang w:eastAsia="en-US"/>
              </w:rPr>
            </w:pPr>
            <w:r w:rsidRPr="00340D22">
              <w:rPr>
                <w:rFonts w:eastAsia="Calibri"/>
                <w:sz w:val="18"/>
                <w:szCs w:val="16"/>
                <w:lang w:eastAsia="en-US"/>
              </w:rPr>
              <w:t>Type of use</w:t>
            </w:r>
            <w:r w:rsidR="00E63427" w:rsidRPr="00340D22">
              <w:rPr>
                <w:rFonts w:eastAsia="Calibri"/>
                <w:sz w:val="18"/>
                <w:szCs w:val="16"/>
                <w:vertAlign w:val="superscript"/>
                <w:lang w:eastAsia="en-US"/>
              </w:rPr>
              <w:t>1</w:t>
            </w:r>
          </w:p>
        </w:tc>
        <w:tc>
          <w:tcPr>
            <w:tcW w:w="4384" w:type="dxa"/>
            <w:shd w:val="clear" w:color="auto" w:fill="auto"/>
            <w:tcMar>
              <w:top w:w="57" w:type="dxa"/>
              <w:bottom w:w="57" w:type="dxa"/>
            </w:tcMar>
          </w:tcPr>
          <w:p w14:paraId="34C2971E" w14:textId="77777777" w:rsidR="00E76287" w:rsidRPr="00340D22" w:rsidRDefault="00E76287" w:rsidP="002D261B">
            <w:pPr>
              <w:rPr>
                <w:rFonts w:eastAsia="Calibri"/>
                <w:sz w:val="18"/>
                <w:szCs w:val="16"/>
                <w:lang w:eastAsia="en-US"/>
              </w:rPr>
            </w:pPr>
            <w:r w:rsidRPr="00340D22">
              <w:rPr>
                <w:rFonts w:eastAsia="Calibri"/>
                <w:sz w:val="18"/>
                <w:szCs w:val="16"/>
                <w:lang w:eastAsia="en-US"/>
              </w:rPr>
              <w:t>Description of scenario</w:t>
            </w:r>
          </w:p>
        </w:tc>
        <w:tc>
          <w:tcPr>
            <w:tcW w:w="2290" w:type="dxa"/>
            <w:shd w:val="clear" w:color="auto" w:fill="auto"/>
            <w:tcMar>
              <w:top w:w="57" w:type="dxa"/>
              <w:bottom w:w="57" w:type="dxa"/>
            </w:tcMar>
          </w:tcPr>
          <w:p w14:paraId="282C214F" w14:textId="05FBDF80" w:rsidR="00E76287" w:rsidRPr="00340D22" w:rsidRDefault="00E76287" w:rsidP="002D261B">
            <w:pPr>
              <w:rPr>
                <w:rFonts w:eastAsia="Calibri"/>
                <w:sz w:val="18"/>
                <w:szCs w:val="16"/>
                <w:vertAlign w:val="superscript"/>
                <w:lang w:eastAsia="en-US"/>
              </w:rPr>
            </w:pPr>
            <w:r w:rsidRPr="00340D22">
              <w:rPr>
                <w:rFonts w:eastAsia="Calibri"/>
                <w:sz w:val="18"/>
                <w:szCs w:val="16"/>
                <w:lang w:eastAsia="en-US"/>
              </w:rPr>
              <w:t>Subject of exposure</w:t>
            </w:r>
            <w:r w:rsidR="00E63427" w:rsidRPr="00340D22">
              <w:rPr>
                <w:rFonts w:eastAsia="Calibri"/>
                <w:sz w:val="18"/>
                <w:szCs w:val="16"/>
                <w:vertAlign w:val="superscript"/>
                <w:lang w:eastAsia="en-US"/>
              </w:rPr>
              <w:t>2</w:t>
            </w:r>
          </w:p>
        </w:tc>
      </w:tr>
      <w:tr w:rsidR="006B0608" w:rsidRPr="00340D22" w14:paraId="3970DF94" w14:textId="77777777" w:rsidTr="006E31B7">
        <w:trPr>
          <w:tblHeader/>
        </w:trPr>
        <w:tc>
          <w:tcPr>
            <w:tcW w:w="988" w:type="dxa"/>
            <w:tcMar>
              <w:top w:w="57" w:type="dxa"/>
              <w:bottom w:w="57" w:type="dxa"/>
            </w:tcMar>
          </w:tcPr>
          <w:p w14:paraId="5614F42A" w14:textId="47D6DF3F" w:rsidR="006B0608" w:rsidRPr="00340D22" w:rsidRDefault="006B0608" w:rsidP="002D261B">
            <w:pPr>
              <w:rPr>
                <w:rFonts w:eastAsia="Calibri"/>
                <w:i/>
                <w:color w:val="FF0000"/>
                <w:sz w:val="18"/>
                <w:szCs w:val="16"/>
                <w:lang w:eastAsia="en-US"/>
              </w:rPr>
            </w:pPr>
            <w:r w:rsidRPr="00340D22">
              <w:rPr>
                <w:rFonts w:eastAsia="Calibri"/>
                <w:color w:val="FF0000"/>
                <w:sz w:val="18"/>
                <w:szCs w:val="18"/>
                <w:lang w:eastAsia="en-US"/>
              </w:rPr>
              <w:t>DRA-[n]</w:t>
            </w:r>
          </w:p>
        </w:tc>
        <w:tc>
          <w:tcPr>
            <w:tcW w:w="1542" w:type="dxa"/>
          </w:tcPr>
          <w:p w14:paraId="7CE7D468" w14:textId="50993118"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[Professional use in food industry]</w:t>
            </w:r>
          </w:p>
        </w:tc>
        <w:tc>
          <w:tcPr>
            <w:tcW w:w="4384" w:type="dxa"/>
            <w:shd w:val="clear" w:color="auto" w:fill="auto"/>
            <w:tcMar>
              <w:top w:w="57" w:type="dxa"/>
              <w:bottom w:w="57" w:type="dxa"/>
            </w:tcMar>
          </w:tcPr>
          <w:p w14:paraId="64CCA239" w14:textId="41413641"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 xml:space="preserve">[Dietary exposure assessment of </w:t>
            </w:r>
            <w:proofErr w:type="gramStart"/>
            <w:r w:rsidRPr="00340D22">
              <w:rPr>
                <w:rFonts w:eastAsia="Calibri"/>
                <w:i/>
                <w:color w:val="FF0000"/>
                <w:sz w:val="18"/>
                <w:szCs w:val="16"/>
                <w:lang w:eastAsia="en-US"/>
              </w:rPr>
              <w:t>general public</w:t>
            </w:r>
            <w:proofErr w:type="gramEnd"/>
            <w:r w:rsidRPr="00340D22">
              <w:rPr>
                <w:rFonts w:eastAsia="Calibri"/>
                <w:i/>
                <w:color w:val="FF0000"/>
                <w:sz w:val="18"/>
                <w:szCs w:val="16"/>
                <w:lang w:eastAsia="en-US"/>
              </w:rPr>
              <w:t>]</w:t>
            </w:r>
          </w:p>
        </w:tc>
        <w:tc>
          <w:tcPr>
            <w:tcW w:w="2290" w:type="dxa"/>
            <w:shd w:val="clear" w:color="auto" w:fill="auto"/>
            <w:tcMar>
              <w:top w:w="57" w:type="dxa"/>
              <w:bottom w:w="57" w:type="dxa"/>
            </w:tcMar>
          </w:tcPr>
          <w:p w14:paraId="19785C12" w14:textId="3CBCC73E"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[food]</w:t>
            </w:r>
          </w:p>
        </w:tc>
      </w:tr>
      <w:tr w:rsidR="006B0608" w:rsidRPr="00340D22" w14:paraId="581180A5" w14:textId="77777777" w:rsidTr="006E31B7">
        <w:trPr>
          <w:tblHeader/>
        </w:trPr>
        <w:tc>
          <w:tcPr>
            <w:tcW w:w="988" w:type="dxa"/>
            <w:tcMar>
              <w:top w:w="57" w:type="dxa"/>
              <w:bottom w:w="57" w:type="dxa"/>
            </w:tcMar>
          </w:tcPr>
          <w:p w14:paraId="3A3DFDB8" w14:textId="2AF5B8F1" w:rsidR="006B0608" w:rsidRPr="00340D22" w:rsidRDefault="006B0608" w:rsidP="002D261B">
            <w:pPr>
              <w:rPr>
                <w:rFonts w:eastAsia="Calibri"/>
                <w:sz w:val="18"/>
                <w:szCs w:val="16"/>
                <w:lang w:eastAsia="en-US"/>
              </w:rPr>
            </w:pPr>
            <w:r w:rsidRPr="00340D22">
              <w:rPr>
                <w:rFonts w:eastAsia="Calibri"/>
                <w:color w:val="FF0000"/>
                <w:sz w:val="18"/>
                <w:szCs w:val="18"/>
                <w:lang w:eastAsia="en-US"/>
              </w:rPr>
              <w:t>DRA-[n]</w:t>
            </w:r>
          </w:p>
        </w:tc>
        <w:tc>
          <w:tcPr>
            <w:tcW w:w="1542" w:type="dxa"/>
          </w:tcPr>
          <w:p w14:paraId="773B4439" w14:textId="77777777" w:rsidR="006B0608" w:rsidRPr="00340D22" w:rsidRDefault="006B0608" w:rsidP="002D261B">
            <w:pPr>
              <w:rPr>
                <w:rFonts w:eastAsia="Calibri"/>
                <w:sz w:val="18"/>
                <w:szCs w:val="16"/>
                <w:lang w:eastAsia="en-US"/>
              </w:rPr>
            </w:pPr>
          </w:p>
        </w:tc>
        <w:tc>
          <w:tcPr>
            <w:tcW w:w="4384" w:type="dxa"/>
            <w:shd w:val="clear" w:color="auto" w:fill="auto"/>
            <w:tcMar>
              <w:top w:w="57" w:type="dxa"/>
              <w:bottom w:w="57" w:type="dxa"/>
            </w:tcMar>
          </w:tcPr>
          <w:p w14:paraId="37B52A61" w14:textId="77777777" w:rsidR="006B0608" w:rsidRPr="00340D22" w:rsidRDefault="006B0608" w:rsidP="002D261B">
            <w:pPr>
              <w:rPr>
                <w:rFonts w:eastAsia="Calibri"/>
                <w:sz w:val="18"/>
                <w:szCs w:val="16"/>
                <w:lang w:eastAsia="en-US"/>
              </w:rPr>
            </w:pPr>
          </w:p>
        </w:tc>
        <w:tc>
          <w:tcPr>
            <w:tcW w:w="2290" w:type="dxa"/>
            <w:shd w:val="clear" w:color="auto" w:fill="auto"/>
            <w:tcMar>
              <w:top w:w="57" w:type="dxa"/>
              <w:bottom w:w="57" w:type="dxa"/>
            </w:tcMar>
          </w:tcPr>
          <w:p w14:paraId="3C27A5D4" w14:textId="77777777" w:rsidR="006B0608" w:rsidRPr="00340D22" w:rsidRDefault="006B0608" w:rsidP="002D261B">
            <w:pPr>
              <w:rPr>
                <w:rFonts w:eastAsia="Calibri"/>
                <w:sz w:val="18"/>
                <w:szCs w:val="16"/>
                <w:lang w:eastAsia="en-US"/>
              </w:rPr>
            </w:pPr>
          </w:p>
        </w:tc>
      </w:tr>
    </w:tbl>
    <w:p w14:paraId="59AF0EF2" w14:textId="77777777" w:rsidR="00E63427" w:rsidRPr="00340D22" w:rsidRDefault="00E63427" w:rsidP="002D261B">
      <w:pPr>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e.g. animal husbandry, food industry, professional use, residential use</w:t>
      </w:r>
    </w:p>
    <w:p w14:paraId="2BDD4F07" w14:textId="29C145A1" w:rsidR="00E63427" w:rsidRPr="00340D22" w:rsidRDefault="00E63427" w:rsidP="002D261B">
      <w:pPr>
        <w:rPr>
          <w:rFonts w:eastAsia="Calibri"/>
          <w:lang w:eastAsia="en-US"/>
        </w:rPr>
      </w:pPr>
      <w:r w:rsidRPr="00340D22">
        <w:rPr>
          <w:rFonts w:eastAsia="Calibri"/>
          <w:iCs/>
          <w:sz w:val="18"/>
          <w:vertAlign w:val="superscript"/>
          <w:lang w:eastAsia="en-US"/>
        </w:rPr>
        <w:t>2</w:t>
      </w:r>
      <w:r w:rsidRPr="00340D22">
        <w:rPr>
          <w:rFonts w:eastAsia="Calibri"/>
          <w:iCs/>
          <w:sz w:val="18"/>
          <w:lang w:eastAsia="en-US"/>
        </w:rPr>
        <w:t xml:space="preserve"> e.g. </w:t>
      </w:r>
      <w:r w:rsidR="00230034" w:rsidRPr="00340D22">
        <w:rPr>
          <w:rFonts w:eastAsia="Calibri"/>
          <w:iCs/>
          <w:sz w:val="18"/>
          <w:lang w:eastAsia="en-US"/>
        </w:rPr>
        <w:t>food (</w:t>
      </w:r>
      <w:r w:rsidRPr="00340D22">
        <w:rPr>
          <w:rFonts w:eastAsia="Calibri"/>
          <w:iCs/>
          <w:sz w:val="18"/>
          <w:lang w:eastAsia="en-US"/>
        </w:rPr>
        <w:t>chicken, milk, beer</w:t>
      </w:r>
      <w:r w:rsidR="00230034" w:rsidRPr="00340D22">
        <w:rPr>
          <w:rFonts w:eastAsia="Calibri"/>
          <w:iCs/>
          <w:sz w:val="18"/>
          <w:lang w:eastAsia="en-US"/>
        </w:rPr>
        <w:t>)</w:t>
      </w:r>
    </w:p>
    <w:p w14:paraId="4E7FBC85" w14:textId="77777777" w:rsidR="00E63427" w:rsidRPr="00515A83" w:rsidRDefault="00E63427" w:rsidP="002D261B">
      <w:pPr>
        <w:rPr>
          <w:rFonts w:eastAsia="Calibri"/>
          <w:iCs/>
          <w:lang w:eastAsia="en-US"/>
        </w:rPr>
      </w:pPr>
    </w:p>
    <w:p w14:paraId="7D54AF34"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248B187E" w14:textId="77777777" w:rsidR="0006789D" w:rsidRPr="00340D22" w:rsidRDefault="0006789D" w:rsidP="002D261B">
      <w:pPr>
        <w:rPr>
          <w:rFonts w:eastAsia="Calibri"/>
          <w:highlight w:val="cyan"/>
          <w:lang w:eastAsia="en-US"/>
        </w:rPr>
      </w:pPr>
    </w:p>
    <w:p w14:paraId="645A21BF" w14:textId="17A67BCB" w:rsidR="006A0E3D" w:rsidRPr="00340D22" w:rsidRDefault="006D7E1A" w:rsidP="002D261B">
      <w:pPr>
        <w:rPr>
          <w:rFonts w:eastAsia="Calibri"/>
          <w:i/>
          <w:iCs/>
          <w:lang w:eastAsia="en-US"/>
        </w:rPr>
      </w:pPr>
      <w:r w:rsidRPr="00340D22">
        <w:rPr>
          <w:b/>
          <w:u w:val="single"/>
        </w:rPr>
        <w:t>DRA-</w:t>
      </w:r>
      <w:r w:rsidR="00696628" w:rsidRPr="00340D22">
        <w:rPr>
          <w:b/>
          <w:u w:val="single"/>
        </w:rPr>
        <w:t>[n]</w:t>
      </w:r>
      <w:r w:rsidR="006A0E3D" w:rsidRPr="00340D22">
        <w:rPr>
          <w:b/>
          <w:u w:val="single"/>
        </w:rPr>
        <w:t xml:space="preserve">: </w:t>
      </w:r>
      <w:r w:rsidR="006A0E3D" w:rsidRPr="00340D22">
        <w:rPr>
          <w:rFonts w:eastAsia="Calibri"/>
          <w:i/>
          <w:iCs/>
          <w:lang w:eastAsia="en-US"/>
        </w:rPr>
        <w:t>[Include the name of the scenario after “DRA-[n]”.]</w:t>
      </w:r>
    </w:p>
    <w:p w14:paraId="6EC2B9D2" w14:textId="7BBD2DAA" w:rsidR="00696628" w:rsidRPr="00340D22" w:rsidRDefault="00696628" w:rsidP="002D261B"/>
    <w:p w14:paraId="1219AA8E" w14:textId="42731DA2"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79</w:t>
        </w:r>
      </w:fldSimple>
      <w:r>
        <w:t xml:space="preserve"> </w:t>
      </w:r>
      <w:r w:rsidRPr="00256171">
        <w:t>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696628" w:rsidRPr="00340D22" w14:paraId="1ECC9C4D" w14:textId="77777777" w:rsidTr="008057A9">
        <w:trPr>
          <w:tblHeader/>
        </w:trPr>
        <w:tc>
          <w:tcPr>
            <w:tcW w:w="5000" w:type="pct"/>
            <w:gridSpan w:val="4"/>
            <w:shd w:val="clear" w:color="auto" w:fill="FFFFCC"/>
          </w:tcPr>
          <w:p w14:paraId="421445F5" w14:textId="48368F2D" w:rsidR="00696628" w:rsidRPr="00340D22" w:rsidRDefault="00696628" w:rsidP="002D261B">
            <w:pPr>
              <w:rPr>
                <w:rFonts w:eastAsia="Calibri"/>
                <w:b/>
                <w:sz w:val="18"/>
                <w:szCs w:val="18"/>
                <w:lang w:eastAsia="en-US"/>
              </w:rPr>
            </w:pPr>
            <w:r w:rsidRPr="00340D22">
              <w:rPr>
                <w:rFonts w:eastAsia="Calibri"/>
                <w:b/>
                <w:sz w:val="18"/>
                <w:szCs w:val="18"/>
                <w:lang w:eastAsia="en-US"/>
              </w:rPr>
              <w:t xml:space="preserve">Input parameters for </w:t>
            </w:r>
            <w:r w:rsidR="006D7E1A" w:rsidRPr="00340D22">
              <w:rPr>
                <w:rFonts w:eastAsia="Calibri"/>
                <w:b/>
                <w:sz w:val="18"/>
                <w:szCs w:val="18"/>
                <w:lang w:eastAsia="en-US"/>
              </w:rPr>
              <w:t>DRA-</w:t>
            </w:r>
            <w:r w:rsidRPr="00340D22">
              <w:rPr>
                <w:rFonts w:eastAsia="Calibri"/>
                <w:b/>
                <w:sz w:val="18"/>
                <w:szCs w:val="18"/>
                <w:lang w:eastAsia="en-US"/>
              </w:rPr>
              <w:t>[n]</w:t>
            </w:r>
          </w:p>
        </w:tc>
      </w:tr>
      <w:tr w:rsidR="00696628" w:rsidRPr="00340D22" w14:paraId="12E912E6" w14:textId="77777777" w:rsidTr="008057A9">
        <w:trPr>
          <w:tblHeader/>
        </w:trPr>
        <w:tc>
          <w:tcPr>
            <w:tcW w:w="689" w:type="pct"/>
          </w:tcPr>
          <w:p w14:paraId="2A94F6B6"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w:t>
            </w:r>
          </w:p>
        </w:tc>
        <w:tc>
          <w:tcPr>
            <w:tcW w:w="1387" w:type="pct"/>
            <w:shd w:val="clear" w:color="auto" w:fill="auto"/>
            <w:tcMar>
              <w:top w:w="57" w:type="dxa"/>
              <w:bottom w:w="57" w:type="dxa"/>
            </w:tcMar>
          </w:tcPr>
          <w:p w14:paraId="2FC97B8F" w14:textId="77777777" w:rsidR="00696628" w:rsidRPr="00340D22" w:rsidRDefault="00696628" w:rsidP="002D261B">
            <w:pPr>
              <w:rPr>
                <w:rFonts w:eastAsia="Calibri"/>
                <w:sz w:val="18"/>
                <w:szCs w:val="16"/>
                <w:lang w:eastAsia="en-US"/>
              </w:rPr>
            </w:pPr>
            <w:r w:rsidRPr="00340D22">
              <w:rPr>
                <w:rFonts w:eastAsia="Calibri"/>
                <w:sz w:val="18"/>
                <w:szCs w:val="16"/>
                <w:lang w:eastAsia="en-US"/>
              </w:rPr>
              <w:t>Parameters</w:t>
            </w:r>
          </w:p>
        </w:tc>
        <w:tc>
          <w:tcPr>
            <w:tcW w:w="1079" w:type="pct"/>
            <w:shd w:val="clear" w:color="auto" w:fill="auto"/>
            <w:tcMar>
              <w:top w:w="57" w:type="dxa"/>
              <w:bottom w:w="57" w:type="dxa"/>
            </w:tcMar>
          </w:tcPr>
          <w:p w14:paraId="5F95F5D0" w14:textId="77777777" w:rsidR="00696628" w:rsidRPr="00340D22" w:rsidRDefault="00696628" w:rsidP="002D261B">
            <w:pPr>
              <w:rPr>
                <w:rFonts w:eastAsia="Calibri"/>
                <w:sz w:val="18"/>
                <w:szCs w:val="16"/>
                <w:lang w:eastAsia="en-US"/>
              </w:rPr>
            </w:pPr>
            <w:r w:rsidRPr="00340D22">
              <w:rPr>
                <w:rFonts w:eastAsia="Calibri"/>
                <w:sz w:val="18"/>
                <w:szCs w:val="16"/>
                <w:lang w:eastAsia="en-US"/>
              </w:rPr>
              <w:t>Value</w:t>
            </w:r>
          </w:p>
        </w:tc>
        <w:tc>
          <w:tcPr>
            <w:tcW w:w="1845" w:type="pct"/>
          </w:tcPr>
          <w:p w14:paraId="170416BD" w14:textId="77777777" w:rsidR="00696628" w:rsidRPr="00340D22" w:rsidRDefault="00696628" w:rsidP="002D261B">
            <w:pPr>
              <w:rPr>
                <w:rFonts w:eastAsia="Calibri"/>
                <w:sz w:val="18"/>
                <w:szCs w:val="16"/>
                <w:vertAlign w:val="superscript"/>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2</w:t>
            </w:r>
          </w:p>
        </w:tc>
      </w:tr>
      <w:tr w:rsidR="00696628" w:rsidRPr="00340D22" w14:paraId="6799F9F9" w14:textId="77777777" w:rsidTr="008057A9">
        <w:trPr>
          <w:tblHeader/>
        </w:trPr>
        <w:tc>
          <w:tcPr>
            <w:tcW w:w="689" w:type="pct"/>
          </w:tcPr>
          <w:p w14:paraId="1286CAEA"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1</w:t>
            </w:r>
          </w:p>
        </w:tc>
        <w:tc>
          <w:tcPr>
            <w:tcW w:w="1387" w:type="pct"/>
            <w:shd w:val="clear" w:color="auto" w:fill="auto"/>
            <w:tcMar>
              <w:top w:w="57" w:type="dxa"/>
              <w:bottom w:w="57" w:type="dxa"/>
            </w:tcMar>
          </w:tcPr>
          <w:p w14:paraId="58231FD0"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5688603A" w14:textId="77777777" w:rsidR="00696628" w:rsidRPr="00340D22" w:rsidRDefault="00696628" w:rsidP="002D261B">
            <w:pPr>
              <w:rPr>
                <w:rFonts w:eastAsia="Calibri"/>
                <w:sz w:val="18"/>
                <w:szCs w:val="16"/>
                <w:lang w:eastAsia="en-US"/>
              </w:rPr>
            </w:pPr>
          </w:p>
        </w:tc>
        <w:tc>
          <w:tcPr>
            <w:tcW w:w="1845" w:type="pct"/>
          </w:tcPr>
          <w:p w14:paraId="48E07FF7" w14:textId="77777777" w:rsidR="00696628" w:rsidRPr="00340D22" w:rsidRDefault="00696628" w:rsidP="002D261B">
            <w:pPr>
              <w:rPr>
                <w:rFonts w:eastAsia="Calibri"/>
                <w:sz w:val="18"/>
                <w:szCs w:val="16"/>
                <w:lang w:eastAsia="en-US"/>
              </w:rPr>
            </w:pPr>
          </w:p>
        </w:tc>
      </w:tr>
      <w:tr w:rsidR="00696628" w:rsidRPr="00340D22" w14:paraId="716EB466" w14:textId="77777777" w:rsidTr="008057A9">
        <w:trPr>
          <w:tblHeader/>
        </w:trPr>
        <w:tc>
          <w:tcPr>
            <w:tcW w:w="689" w:type="pct"/>
          </w:tcPr>
          <w:p w14:paraId="1917BE18"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3EE46321"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5ABBBC9B" w14:textId="77777777" w:rsidR="00696628" w:rsidRPr="00340D22" w:rsidRDefault="00696628" w:rsidP="002D261B">
            <w:pPr>
              <w:rPr>
                <w:rFonts w:eastAsia="Calibri"/>
                <w:sz w:val="18"/>
                <w:szCs w:val="16"/>
                <w:lang w:eastAsia="en-US"/>
              </w:rPr>
            </w:pPr>
          </w:p>
        </w:tc>
        <w:tc>
          <w:tcPr>
            <w:tcW w:w="1845" w:type="pct"/>
          </w:tcPr>
          <w:p w14:paraId="6F3F7B6B" w14:textId="77777777" w:rsidR="00696628" w:rsidRPr="00340D22" w:rsidRDefault="00696628" w:rsidP="002D261B">
            <w:pPr>
              <w:rPr>
                <w:rFonts w:eastAsia="Calibri"/>
                <w:sz w:val="18"/>
                <w:szCs w:val="16"/>
                <w:lang w:eastAsia="en-US"/>
              </w:rPr>
            </w:pPr>
          </w:p>
        </w:tc>
      </w:tr>
      <w:tr w:rsidR="00696628" w:rsidRPr="00340D22" w14:paraId="54EF831E" w14:textId="77777777" w:rsidTr="008057A9">
        <w:trPr>
          <w:tblHeader/>
        </w:trPr>
        <w:tc>
          <w:tcPr>
            <w:tcW w:w="689" w:type="pct"/>
          </w:tcPr>
          <w:p w14:paraId="3F0BA910"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3</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3D6195F7"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63C305B0" w14:textId="77777777" w:rsidR="00696628" w:rsidRPr="00340D22" w:rsidRDefault="00696628" w:rsidP="002D261B">
            <w:pPr>
              <w:rPr>
                <w:rFonts w:eastAsia="Calibri"/>
                <w:sz w:val="18"/>
                <w:szCs w:val="16"/>
                <w:lang w:eastAsia="en-US"/>
              </w:rPr>
            </w:pPr>
          </w:p>
        </w:tc>
        <w:tc>
          <w:tcPr>
            <w:tcW w:w="1845" w:type="pct"/>
          </w:tcPr>
          <w:p w14:paraId="4BBE0C6D" w14:textId="77777777" w:rsidR="00696628" w:rsidRPr="00340D22" w:rsidRDefault="00696628" w:rsidP="002D261B">
            <w:pPr>
              <w:rPr>
                <w:rFonts w:eastAsia="Calibri"/>
                <w:sz w:val="18"/>
                <w:szCs w:val="16"/>
                <w:lang w:eastAsia="en-US"/>
              </w:rPr>
            </w:pPr>
          </w:p>
        </w:tc>
      </w:tr>
    </w:tbl>
    <w:p w14:paraId="038607B8" w14:textId="77777777" w:rsidR="00696628" w:rsidRPr="00340D22" w:rsidRDefault="00696628"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Only include the parameters changed with respect to the previous Tier. </w:t>
      </w:r>
    </w:p>
    <w:p w14:paraId="47E2CDF3" w14:textId="77777777" w:rsidR="00696628" w:rsidRPr="00340D22" w:rsidRDefault="00696628" w:rsidP="002D261B">
      <w:pPr>
        <w:jc w:val="both"/>
        <w:rPr>
          <w:rFonts w:eastAsia="Calibri"/>
          <w:sz w:val="18"/>
          <w:szCs w:val="18"/>
          <w:lang w:eastAsia="en-US"/>
        </w:rPr>
      </w:pPr>
      <w:r w:rsidRPr="00340D22">
        <w:rPr>
          <w:rFonts w:eastAsia="Calibri"/>
          <w:sz w:val="18"/>
          <w:szCs w:val="18"/>
          <w:vertAlign w:val="superscript"/>
          <w:lang w:eastAsia="en-US"/>
        </w:rPr>
        <w:t xml:space="preserve">2 </w:t>
      </w:r>
      <w:r w:rsidRPr="00340D22">
        <w:rPr>
          <w:rFonts w:eastAsia="Calibri"/>
          <w:sz w:val="18"/>
          <w:szCs w:val="18"/>
          <w:lang w:eastAsia="en-US"/>
        </w:rPr>
        <w:t>Include the source of information (e.g. product information, recommendations, guidance documents, exposure models) and justification (where needed).</w:t>
      </w:r>
    </w:p>
    <w:p w14:paraId="6303AE47" w14:textId="77777777" w:rsidR="00696628" w:rsidRPr="00340D22" w:rsidRDefault="00696628" w:rsidP="002D261B">
      <w:pPr>
        <w:rPr>
          <w:rFonts w:eastAsia="Calibri"/>
          <w:sz w:val="18"/>
          <w:lang w:eastAsia="en-US"/>
        </w:rPr>
      </w:pPr>
    </w:p>
    <w:p w14:paraId="73C91836"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3B4F4914" w14:textId="77777777" w:rsidR="00696628" w:rsidRPr="00340D22" w:rsidRDefault="00696628" w:rsidP="002D261B">
      <w:pPr>
        <w:rPr>
          <w:rFonts w:eastAsia="Calibri"/>
          <w:highlight w:val="cyan"/>
          <w:lang w:eastAsia="en-US"/>
        </w:rPr>
      </w:pPr>
    </w:p>
    <w:p w14:paraId="6BB35509" w14:textId="77777777" w:rsidR="00696628" w:rsidRPr="00340D22" w:rsidRDefault="00696628" w:rsidP="002D261B">
      <w:pPr>
        <w:rPr>
          <w:rFonts w:eastAsia="Calibri"/>
          <w:highlight w:val="cyan"/>
          <w:lang w:eastAsia="en-US"/>
        </w:rPr>
      </w:pPr>
    </w:p>
    <w:p w14:paraId="31641E71" w14:textId="701F8DCE" w:rsidR="00696628" w:rsidRPr="00340D22" w:rsidRDefault="008A2C03" w:rsidP="002D261B">
      <w:pPr>
        <w:rPr>
          <w:rFonts w:eastAsia="Calibri"/>
          <w:bCs/>
          <w:u w:val="single"/>
          <w:lang w:eastAsia="en-US"/>
        </w:rPr>
      </w:pPr>
      <w:r w:rsidRPr="00340D22">
        <w:rPr>
          <w:rFonts w:eastAsia="Calibri"/>
          <w:bCs/>
          <w:u w:val="single"/>
          <w:lang w:eastAsia="en-US"/>
        </w:rPr>
        <w:t xml:space="preserve">Dietary exposure and risk characterisation </w:t>
      </w:r>
      <w:r w:rsidR="00696628" w:rsidRPr="00340D22">
        <w:rPr>
          <w:rFonts w:eastAsia="Calibri"/>
          <w:bCs/>
          <w:u w:val="single"/>
          <w:lang w:eastAsia="en-US"/>
        </w:rPr>
        <w:t xml:space="preserve">for </w:t>
      </w:r>
      <w:r w:rsidR="006D7E1A" w:rsidRPr="00340D22">
        <w:rPr>
          <w:rFonts w:eastAsia="Calibri"/>
          <w:bCs/>
          <w:u w:val="single"/>
          <w:lang w:eastAsia="en-US"/>
        </w:rPr>
        <w:t>DRA-</w:t>
      </w:r>
      <w:r w:rsidR="00696628" w:rsidRPr="00340D22">
        <w:rPr>
          <w:rFonts w:eastAsia="Calibri"/>
          <w:bCs/>
          <w:u w:val="single"/>
          <w:lang w:eastAsia="en-US"/>
        </w:rPr>
        <w:t>[n]</w:t>
      </w:r>
    </w:p>
    <w:p w14:paraId="19E57A2D" w14:textId="77777777" w:rsidR="006A0E3D" w:rsidRPr="00340D22" w:rsidRDefault="006A0E3D" w:rsidP="002D261B">
      <w:pPr>
        <w:rPr>
          <w:rFonts w:eastAsia="Calibri"/>
          <w:bCs/>
          <w:u w:val="single"/>
          <w:lang w:eastAsia="en-US"/>
        </w:rPr>
      </w:pPr>
    </w:p>
    <w:p w14:paraId="323F81B1" w14:textId="32F48481"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80</w:t>
        </w:r>
      </w:fldSimple>
      <w:r>
        <w:t xml:space="preserve"> </w:t>
      </w:r>
      <w:r w:rsidRPr="008774CC">
        <w:t>Dietary exposure and risk characterisation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4"/>
        <w:gridCol w:w="1584"/>
        <w:gridCol w:w="2290"/>
        <w:gridCol w:w="2290"/>
        <w:gridCol w:w="2290"/>
      </w:tblGrid>
      <w:tr w:rsidR="006A0E3D" w:rsidRPr="00340D22" w14:paraId="2BD073FA" w14:textId="77777777" w:rsidTr="00846AED">
        <w:trPr>
          <w:cantSplit/>
          <w:tblHeader/>
        </w:trPr>
        <w:tc>
          <w:tcPr>
            <w:tcW w:w="404" w:type="pct"/>
            <w:shd w:val="clear" w:color="auto" w:fill="FFFFCC"/>
          </w:tcPr>
          <w:p w14:paraId="42EC5294"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Tier</w:t>
            </w:r>
          </w:p>
        </w:tc>
        <w:tc>
          <w:tcPr>
            <w:tcW w:w="861" w:type="pct"/>
            <w:shd w:val="clear" w:color="auto" w:fill="FFFFCC"/>
          </w:tcPr>
          <w:p w14:paraId="7F28C7EF"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Acute/chronic</w:t>
            </w:r>
          </w:p>
        </w:tc>
        <w:tc>
          <w:tcPr>
            <w:tcW w:w="1245" w:type="pct"/>
            <w:shd w:val="clear" w:color="auto" w:fill="FFFFCC"/>
            <w:tcMar>
              <w:top w:w="57" w:type="dxa"/>
              <w:bottom w:w="57" w:type="dxa"/>
            </w:tcMar>
          </w:tcPr>
          <w:p w14:paraId="5A8B29AA"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 xml:space="preserve">Estimated uptake (mg/kg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1245" w:type="pct"/>
            <w:shd w:val="clear" w:color="auto" w:fill="FFFFCC"/>
          </w:tcPr>
          <w:p w14:paraId="27CA32C1"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 xml:space="preserve">ADI/ </w:t>
            </w:r>
            <w:proofErr w:type="spellStart"/>
            <w:r w:rsidRPr="00340D22">
              <w:rPr>
                <w:rFonts w:eastAsia="Calibri"/>
                <w:b/>
                <w:sz w:val="18"/>
                <w:szCs w:val="18"/>
                <w:lang w:eastAsia="en-US"/>
              </w:rPr>
              <w:t>ARfD</w:t>
            </w:r>
            <w:proofErr w:type="spellEnd"/>
            <w:r w:rsidRPr="00340D22">
              <w:rPr>
                <w:rFonts w:eastAsia="Calibri"/>
                <w:b/>
                <w:sz w:val="18"/>
                <w:szCs w:val="18"/>
                <w:lang w:eastAsia="en-US"/>
              </w:rPr>
              <w:t xml:space="preserve"> </w:t>
            </w:r>
          </w:p>
          <w:p w14:paraId="1309E158"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w:t>
            </w:r>
          </w:p>
        </w:tc>
        <w:tc>
          <w:tcPr>
            <w:tcW w:w="1245" w:type="pct"/>
            <w:shd w:val="clear" w:color="auto" w:fill="FFFFCC"/>
          </w:tcPr>
          <w:p w14:paraId="7D16AE87"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Acceptable</w:t>
            </w:r>
          </w:p>
          <w:p w14:paraId="6A326EC5"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(yes/no)</w:t>
            </w:r>
          </w:p>
        </w:tc>
      </w:tr>
      <w:tr w:rsidR="006A0E3D" w:rsidRPr="00340D22" w14:paraId="23F66EA0" w14:textId="77777777" w:rsidTr="00846AED">
        <w:trPr>
          <w:cantSplit/>
          <w:tblHeader/>
        </w:trPr>
        <w:tc>
          <w:tcPr>
            <w:tcW w:w="404" w:type="pct"/>
            <w:shd w:val="clear" w:color="auto" w:fill="auto"/>
          </w:tcPr>
          <w:p w14:paraId="76FE13AF"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1</w:t>
            </w:r>
          </w:p>
        </w:tc>
        <w:tc>
          <w:tcPr>
            <w:tcW w:w="861" w:type="pct"/>
          </w:tcPr>
          <w:p w14:paraId="0C4626ED"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7A4FF96F" w14:textId="77777777" w:rsidR="006A0E3D" w:rsidRPr="00340D22" w:rsidRDefault="006A0E3D" w:rsidP="002D261B">
            <w:pPr>
              <w:rPr>
                <w:rFonts w:eastAsia="Calibri"/>
                <w:sz w:val="18"/>
                <w:szCs w:val="16"/>
                <w:lang w:eastAsia="en-US"/>
              </w:rPr>
            </w:pPr>
          </w:p>
        </w:tc>
        <w:tc>
          <w:tcPr>
            <w:tcW w:w="1245" w:type="pct"/>
          </w:tcPr>
          <w:p w14:paraId="6920FF06" w14:textId="77777777" w:rsidR="006A0E3D" w:rsidRPr="00340D22" w:rsidRDefault="006A0E3D" w:rsidP="002D261B">
            <w:pPr>
              <w:rPr>
                <w:rFonts w:eastAsia="Calibri"/>
                <w:sz w:val="18"/>
                <w:szCs w:val="16"/>
                <w:lang w:eastAsia="en-US"/>
              </w:rPr>
            </w:pPr>
          </w:p>
        </w:tc>
        <w:tc>
          <w:tcPr>
            <w:tcW w:w="1245" w:type="pct"/>
          </w:tcPr>
          <w:p w14:paraId="31E47201" w14:textId="77777777" w:rsidR="006A0E3D" w:rsidRPr="00340D22" w:rsidRDefault="006A0E3D" w:rsidP="002D261B">
            <w:pPr>
              <w:rPr>
                <w:rFonts w:eastAsia="Calibri"/>
                <w:sz w:val="18"/>
                <w:szCs w:val="16"/>
                <w:lang w:eastAsia="en-US"/>
              </w:rPr>
            </w:pPr>
          </w:p>
        </w:tc>
      </w:tr>
      <w:tr w:rsidR="006A0E3D" w:rsidRPr="00340D22" w14:paraId="5FF9F06F" w14:textId="77777777" w:rsidTr="00846AED">
        <w:trPr>
          <w:cantSplit/>
          <w:tblHeader/>
        </w:trPr>
        <w:tc>
          <w:tcPr>
            <w:tcW w:w="404" w:type="pct"/>
            <w:shd w:val="clear" w:color="auto" w:fill="auto"/>
          </w:tcPr>
          <w:p w14:paraId="3FFEB6EF"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2</w:t>
            </w:r>
          </w:p>
        </w:tc>
        <w:tc>
          <w:tcPr>
            <w:tcW w:w="861" w:type="pct"/>
          </w:tcPr>
          <w:p w14:paraId="29BCBB41"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48686A94" w14:textId="77777777" w:rsidR="006A0E3D" w:rsidRPr="00340D22" w:rsidRDefault="006A0E3D" w:rsidP="002D261B">
            <w:pPr>
              <w:rPr>
                <w:rFonts w:eastAsia="Calibri"/>
                <w:sz w:val="18"/>
                <w:szCs w:val="16"/>
                <w:lang w:eastAsia="en-US"/>
              </w:rPr>
            </w:pPr>
          </w:p>
        </w:tc>
        <w:tc>
          <w:tcPr>
            <w:tcW w:w="1245" w:type="pct"/>
          </w:tcPr>
          <w:p w14:paraId="68CD91EB" w14:textId="77777777" w:rsidR="006A0E3D" w:rsidRPr="00340D22" w:rsidRDefault="006A0E3D" w:rsidP="002D261B">
            <w:pPr>
              <w:rPr>
                <w:rFonts w:eastAsia="Calibri"/>
                <w:sz w:val="18"/>
                <w:szCs w:val="16"/>
                <w:lang w:eastAsia="en-US"/>
              </w:rPr>
            </w:pPr>
          </w:p>
        </w:tc>
        <w:tc>
          <w:tcPr>
            <w:tcW w:w="1245" w:type="pct"/>
          </w:tcPr>
          <w:p w14:paraId="3163E2A0" w14:textId="77777777" w:rsidR="006A0E3D" w:rsidRPr="00340D22" w:rsidRDefault="006A0E3D" w:rsidP="002D261B">
            <w:pPr>
              <w:rPr>
                <w:rFonts w:eastAsia="Calibri"/>
                <w:sz w:val="18"/>
                <w:szCs w:val="16"/>
                <w:lang w:eastAsia="en-US"/>
              </w:rPr>
            </w:pPr>
          </w:p>
        </w:tc>
      </w:tr>
      <w:tr w:rsidR="006A0E3D" w:rsidRPr="00340D22" w14:paraId="6F93BA76" w14:textId="77777777" w:rsidTr="00846AED">
        <w:trPr>
          <w:cantSplit/>
          <w:tblHeader/>
        </w:trPr>
        <w:tc>
          <w:tcPr>
            <w:tcW w:w="404" w:type="pct"/>
            <w:shd w:val="clear" w:color="auto" w:fill="auto"/>
          </w:tcPr>
          <w:p w14:paraId="1289CA23"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3</w:t>
            </w:r>
          </w:p>
        </w:tc>
        <w:tc>
          <w:tcPr>
            <w:tcW w:w="861" w:type="pct"/>
          </w:tcPr>
          <w:p w14:paraId="4B1C6533"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1B63301E" w14:textId="77777777" w:rsidR="006A0E3D" w:rsidRPr="00340D22" w:rsidRDefault="006A0E3D" w:rsidP="002D261B">
            <w:pPr>
              <w:rPr>
                <w:rFonts w:eastAsia="Calibri"/>
                <w:sz w:val="18"/>
                <w:szCs w:val="16"/>
                <w:lang w:eastAsia="en-US"/>
              </w:rPr>
            </w:pPr>
          </w:p>
        </w:tc>
        <w:tc>
          <w:tcPr>
            <w:tcW w:w="1245" w:type="pct"/>
          </w:tcPr>
          <w:p w14:paraId="4739B987" w14:textId="77777777" w:rsidR="006A0E3D" w:rsidRPr="00340D22" w:rsidRDefault="006A0E3D" w:rsidP="002D261B">
            <w:pPr>
              <w:rPr>
                <w:rFonts w:eastAsia="Calibri"/>
                <w:sz w:val="18"/>
                <w:szCs w:val="16"/>
                <w:lang w:eastAsia="en-US"/>
              </w:rPr>
            </w:pPr>
          </w:p>
        </w:tc>
        <w:tc>
          <w:tcPr>
            <w:tcW w:w="1245" w:type="pct"/>
          </w:tcPr>
          <w:p w14:paraId="0C8F4697" w14:textId="77777777" w:rsidR="006A0E3D" w:rsidRPr="00340D22" w:rsidRDefault="006A0E3D" w:rsidP="002D261B">
            <w:pPr>
              <w:rPr>
                <w:rFonts w:eastAsia="Calibri"/>
                <w:sz w:val="18"/>
                <w:szCs w:val="16"/>
                <w:lang w:eastAsia="en-US"/>
              </w:rPr>
            </w:pPr>
          </w:p>
        </w:tc>
      </w:tr>
    </w:tbl>
    <w:p w14:paraId="11653622" w14:textId="77777777" w:rsidR="006A0E3D" w:rsidRPr="00340D22" w:rsidRDefault="006A0E3D" w:rsidP="002D261B">
      <w:pPr>
        <w:rPr>
          <w:rFonts w:eastAsia="Calibri"/>
          <w:highlight w:val="cyan"/>
          <w:lang w:eastAsia="en-US"/>
        </w:rPr>
      </w:pPr>
    </w:p>
    <w:p w14:paraId="0A9422B6"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74E3184E" w14:textId="77777777" w:rsidR="006A0E3D" w:rsidRPr="00340D22" w:rsidRDefault="006A0E3D" w:rsidP="002D261B">
      <w:pPr>
        <w:rPr>
          <w:rFonts w:eastAsia="Calibri"/>
          <w:highlight w:val="cyan"/>
          <w:lang w:eastAsia="en-US"/>
        </w:rPr>
      </w:pPr>
    </w:p>
    <w:p w14:paraId="00BD4DA7" w14:textId="04CBBFD0" w:rsidR="00BB7853" w:rsidRPr="00340D22" w:rsidRDefault="00BB7853" w:rsidP="002D261B">
      <w:pPr>
        <w:rPr>
          <w:rFonts w:eastAsia="Calibri"/>
          <w:bCs/>
          <w:u w:val="single"/>
          <w:lang w:eastAsia="en-US"/>
        </w:rPr>
      </w:pPr>
      <w:r w:rsidRPr="00340D22">
        <w:rPr>
          <w:rFonts w:eastAsia="Calibri"/>
          <w:bCs/>
          <w:u w:val="single"/>
          <w:lang w:eastAsia="en-US"/>
        </w:rPr>
        <w:t xml:space="preserve">Further information and considerations on </w:t>
      </w:r>
      <w:r w:rsidR="006D7E1A" w:rsidRPr="00340D22">
        <w:rPr>
          <w:rFonts w:eastAsia="Calibri"/>
          <w:bCs/>
          <w:u w:val="single"/>
          <w:lang w:eastAsia="en-US"/>
        </w:rPr>
        <w:t>DRA-</w:t>
      </w:r>
      <w:r w:rsidRPr="00340D22">
        <w:rPr>
          <w:rFonts w:eastAsia="Calibri"/>
          <w:bCs/>
          <w:u w:val="single"/>
          <w:lang w:eastAsia="en-US"/>
        </w:rPr>
        <w:t>[n]</w:t>
      </w:r>
    </w:p>
    <w:p w14:paraId="711C6030" w14:textId="77777777" w:rsidR="00E63427" w:rsidRPr="00340D22" w:rsidRDefault="00E63427" w:rsidP="002D261B">
      <w:pPr>
        <w:jc w:val="both"/>
        <w:rPr>
          <w:rFonts w:eastAsia="Calibri"/>
          <w:i/>
          <w:iCs/>
          <w:lang w:eastAsia="en-US"/>
        </w:rPr>
      </w:pPr>
      <w:r w:rsidRPr="00340D22">
        <w:rPr>
          <w:rFonts w:eastAsia="Calibri"/>
          <w:i/>
          <w:iCs/>
          <w:lang w:eastAsia="en-US"/>
        </w:rPr>
        <w:t xml:space="preserve">[Include relevant information and considerations not covered above.] </w:t>
      </w:r>
    </w:p>
    <w:p w14:paraId="6B3F775F" w14:textId="77777777" w:rsidR="006A0E3D" w:rsidRPr="00340D22" w:rsidRDefault="006A0E3D" w:rsidP="002D261B">
      <w:pPr>
        <w:rPr>
          <w:rFonts w:eastAsia="Calibri"/>
          <w:highlight w:val="cyan"/>
          <w:lang w:eastAsia="en-US"/>
        </w:rPr>
      </w:pPr>
    </w:p>
    <w:p w14:paraId="6C191CB9" w14:textId="77777777" w:rsidR="006A0E3D" w:rsidRPr="00340D22" w:rsidRDefault="006A0E3D" w:rsidP="002D261B">
      <w:pPr>
        <w:rPr>
          <w:rFonts w:eastAsia="Calibri"/>
          <w:b/>
          <w:lang w:eastAsia="en-US"/>
        </w:rPr>
      </w:pPr>
      <w:r w:rsidRPr="00340D22">
        <w:rPr>
          <w:rFonts w:eastAsia="Calibri"/>
          <w:b/>
          <w:lang w:eastAsia="en-US"/>
        </w:rPr>
        <w:t>Combined scenarios:</w:t>
      </w:r>
    </w:p>
    <w:p w14:paraId="1A6FCABD" w14:textId="77777777" w:rsidR="006A0E3D" w:rsidRPr="00340D22" w:rsidRDefault="006A0E3D" w:rsidP="002D261B">
      <w:pPr>
        <w:rPr>
          <w:rFonts w:eastAsia="Calibri"/>
          <w:lang w:eastAsia="en-US"/>
        </w:rPr>
      </w:pPr>
    </w:p>
    <w:p w14:paraId="6B8984D8" w14:textId="3F0C647D"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81</w:t>
        </w:r>
      </w:fldSimple>
      <w:r>
        <w:t xml:space="preserve"> </w:t>
      </w:r>
      <w:r w:rsidRPr="007065E8">
        <w:t>Combined 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7"/>
        <w:gridCol w:w="1843"/>
        <w:gridCol w:w="2127"/>
        <w:gridCol w:w="1560"/>
        <w:gridCol w:w="1691"/>
      </w:tblGrid>
      <w:tr w:rsidR="006A0E3D" w:rsidRPr="00340D22" w14:paraId="5A618018" w14:textId="77777777" w:rsidTr="00846AED">
        <w:trPr>
          <w:cantSplit/>
          <w:tblHeader/>
        </w:trPr>
        <w:tc>
          <w:tcPr>
            <w:tcW w:w="1075" w:type="pct"/>
            <w:shd w:val="clear" w:color="auto" w:fill="FFFFCC"/>
          </w:tcPr>
          <w:p w14:paraId="4DC16CEE"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Scenarios combined</w:t>
            </w:r>
          </w:p>
        </w:tc>
        <w:tc>
          <w:tcPr>
            <w:tcW w:w="1002" w:type="pct"/>
            <w:shd w:val="clear" w:color="auto" w:fill="FFFFCC"/>
          </w:tcPr>
          <w:p w14:paraId="107CD01D"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Acute/chronic</w:t>
            </w:r>
          </w:p>
        </w:tc>
        <w:tc>
          <w:tcPr>
            <w:tcW w:w="1156" w:type="pct"/>
            <w:shd w:val="clear" w:color="auto" w:fill="FFFFCC"/>
            <w:tcMar>
              <w:top w:w="57" w:type="dxa"/>
              <w:bottom w:w="57" w:type="dxa"/>
            </w:tcMar>
          </w:tcPr>
          <w:p w14:paraId="1F48A05C"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 xml:space="preserve">Estimated uptake (mg/kg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848" w:type="pct"/>
            <w:shd w:val="clear" w:color="auto" w:fill="FFFFCC"/>
          </w:tcPr>
          <w:p w14:paraId="403CA943"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 xml:space="preserve">ADI/ </w:t>
            </w:r>
            <w:proofErr w:type="spellStart"/>
            <w:r w:rsidRPr="00340D22">
              <w:rPr>
                <w:rFonts w:eastAsia="Calibri"/>
                <w:b/>
                <w:sz w:val="18"/>
                <w:szCs w:val="18"/>
                <w:lang w:eastAsia="en-US"/>
              </w:rPr>
              <w:t>ARfD</w:t>
            </w:r>
            <w:proofErr w:type="spellEnd"/>
            <w:r w:rsidRPr="00340D22">
              <w:rPr>
                <w:rFonts w:eastAsia="Calibri"/>
                <w:b/>
                <w:sz w:val="18"/>
                <w:szCs w:val="18"/>
                <w:lang w:eastAsia="en-US"/>
              </w:rPr>
              <w:t xml:space="preserve"> </w:t>
            </w:r>
          </w:p>
          <w:p w14:paraId="72363FE3"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w:t>
            </w:r>
          </w:p>
        </w:tc>
        <w:tc>
          <w:tcPr>
            <w:tcW w:w="919" w:type="pct"/>
            <w:shd w:val="clear" w:color="auto" w:fill="FFFFCC"/>
          </w:tcPr>
          <w:p w14:paraId="263DCB6C"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Acceptable</w:t>
            </w:r>
          </w:p>
          <w:p w14:paraId="2BB1ADB3"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(yes/no)</w:t>
            </w:r>
          </w:p>
        </w:tc>
      </w:tr>
      <w:tr w:rsidR="006A0E3D" w:rsidRPr="00340D22" w14:paraId="2B35AF09" w14:textId="77777777" w:rsidTr="00846AED">
        <w:trPr>
          <w:cantSplit/>
          <w:tblHeader/>
        </w:trPr>
        <w:tc>
          <w:tcPr>
            <w:tcW w:w="1075" w:type="pct"/>
            <w:shd w:val="clear" w:color="auto" w:fill="auto"/>
          </w:tcPr>
          <w:p w14:paraId="697C1147"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57AFB499"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0AB02954" w14:textId="77777777" w:rsidR="006A0E3D" w:rsidRPr="00340D22" w:rsidRDefault="006A0E3D" w:rsidP="002D261B">
            <w:pPr>
              <w:rPr>
                <w:rFonts w:eastAsia="Calibri"/>
                <w:sz w:val="18"/>
                <w:szCs w:val="16"/>
                <w:lang w:eastAsia="en-US"/>
              </w:rPr>
            </w:pPr>
          </w:p>
        </w:tc>
        <w:tc>
          <w:tcPr>
            <w:tcW w:w="848" w:type="pct"/>
          </w:tcPr>
          <w:p w14:paraId="232E2388" w14:textId="77777777" w:rsidR="006A0E3D" w:rsidRPr="00340D22" w:rsidRDefault="006A0E3D" w:rsidP="002D261B">
            <w:pPr>
              <w:rPr>
                <w:rFonts w:eastAsia="Calibri"/>
                <w:sz w:val="18"/>
                <w:szCs w:val="16"/>
                <w:lang w:eastAsia="en-US"/>
              </w:rPr>
            </w:pPr>
          </w:p>
        </w:tc>
        <w:tc>
          <w:tcPr>
            <w:tcW w:w="919" w:type="pct"/>
          </w:tcPr>
          <w:p w14:paraId="3C15CBBC" w14:textId="77777777" w:rsidR="006A0E3D" w:rsidRPr="00340D22" w:rsidRDefault="006A0E3D" w:rsidP="002D261B">
            <w:pPr>
              <w:rPr>
                <w:rFonts w:eastAsia="Calibri"/>
                <w:sz w:val="18"/>
                <w:szCs w:val="16"/>
                <w:lang w:eastAsia="en-US"/>
              </w:rPr>
            </w:pPr>
          </w:p>
        </w:tc>
      </w:tr>
      <w:tr w:rsidR="006A0E3D" w:rsidRPr="00340D22" w14:paraId="0E85621B" w14:textId="77777777" w:rsidTr="00846AED">
        <w:trPr>
          <w:cantSplit/>
          <w:tblHeader/>
        </w:trPr>
        <w:tc>
          <w:tcPr>
            <w:tcW w:w="1075" w:type="pct"/>
            <w:shd w:val="clear" w:color="auto" w:fill="auto"/>
          </w:tcPr>
          <w:p w14:paraId="4588A78A"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2690269C"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03260179" w14:textId="77777777" w:rsidR="006A0E3D" w:rsidRPr="00340D22" w:rsidRDefault="006A0E3D" w:rsidP="002D261B">
            <w:pPr>
              <w:rPr>
                <w:rFonts w:eastAsia="Calibri"/>
                <w:sz w:val="18"/>
                <w:szCs w:val="16"/>
                <w:lang w:eastAsia="en-US"/>
              </w:rPr>
            </w:pPr>
          </w:p>
        </w:tc>
        <w:tc>
          <w:tcPr>
            <w:tcW w:w="848" w:type="pct"/>
          </w:tcPr>
          <w:p w14:paraId="6413276B" w14:textId="77777777" w:rsidR="006A0E3D" w:rsidRPr="00340D22" w:rsidRDefault="006A0E3D" w:rsidP="002D261B">
            <w:pPr>
              <w:rPr>
                <w:rFonts w:eastAsia="Calibri"/>
                <w:sz w:val="18"/>
                <w:szCs w:val="16"/>
                <w:lang w:eastAsia="en-US"/>
              </w:rPr>
            </w:pPr>
          </w:p>
        </w:tc>
        <w:tc>
          <w:tcPr>
            <w:tcW w:w="919" w:type="pct"/>
          </w:tcPr>
          <w:p w14:paraId="4DDC1102" w14:textId="77777777" w:rsidR="006A0E3D" w:rsidRPr="00340D22" w:rsidRDefault="006A0E3D" w:rsidP="002D261B">
            <w:pPr>
              <w:rPr>
                <w:rFonts w:eastAsia="Calibri"/>
                <w:sz w:val="18"/>
                <w:szCs w:val="16"/>
                <w:lang w:eastAsia="en-US"/>
              </w:rPr>
            </w:pPr>
          </w:p>
        </w:tc>
      </w:tr>
      <w:tr w:rsidR="006A0E3D" w:rsidRPr="00340D22" w14:paraId="26CF7F51" w14:textId="77777777" w:rsidTr="00846AED">
        <w:trPr>
          <w:cantSplit/>
          <w:tblHeader/>
        </w:trPr>
        <w:tc>
          <w:tcPr>
            <w:tcW w:w="1075" w:type="pct"/>
            <w:shd w:val="clear" w:color="auto" w:fill="auto"/>
          </w:tcPr>
          <w:p w14:paraId="2E115A43"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6AC07582"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7468ECC4" w14:textId="77777777" w:rsidR="006A0E3D" w:rsidRPr="00340D22" w:rsidRDefault="006A0E3D" w:rsidP="002D261B">
            <w:pPr>
              <w:rPr>
                <w:rFonts w:eastAsia="Calibri"/>
                <w:sz w:val="18"/>
                <w:szCs w:val="16"/>
                <w:lang w:eastAsia="en-US"/>
              </w:rPr>
            </w:pPr>
          </w:p>
        </w:tc>
        <w:tc>
          <w:tcPr>
            <w:tcW w:w="848" w:type="pct"/>
          </w:tcPr>
          <w:p w14:paraId="785014A9" w14:textId="77777777" w:rsidR="006A0E3D" w:rsidRPr="00340D22" w:rsidRDefault="006A0E3D" w:rsidP="002D261B">
            <w:pPr>
              <w:rPr>
                <w:rFonts w:eastAsia="Calibri"/>
                <w:sz w:val="18"/>
                <w:szCs w:val="16"/>
                <w:lang w:eastAsia="en-US"/>
              </w:rPr>
            </w:pPr>
          </w:p>
        </w:tc>
        <w:tc>
          <w:tcPr>
            <w:tcW w:w="919" w:type="pct"/>
          </w:tcPr>
          <w:p w14:paraId="3335822B" w14:textId="77777777" w:rsidR="006A0E3D" w:rsidRPr="00340D22" w:rsidRDefault="006A0E3D" w:rsidP="002D261B">
            <w:pPr>
              <w:rPr>
                <w:rFonts w:eastAsia="Calibri"/>
                <w:sz w:val="18"/>
                <w:szCs w:val="16"/>
                <w:lang w:eastAsia="en-US"/>
              </w:rPr>
            </w:pPr>
          </w:p>
        </w:tc>
      </w:tr>
    </w:tbl>
    <w:p w14:paraId="01541C26" w14:textId="77777777" w:rsidR="006A0E3D" w:rsidRPr="00340D22" w:rsidRDefault="006A0E3D" w:rsidP="002D261B">
      <w:pPr>
        <w:rPr>
          <w:rFonts w:eastAsia="Calibri"/>
          <w:iCs/>
          <w:sz w:val="18"/>
          <w:lang w:eastAsia="en-US"/>
        </w:rPr>
      </w:pPr>
      <w:r w:rsidRPr="00340D22">
        <w:rPr>
          <w:rFonts w:eastAsia="Calibri"/>
          <w:iCs/>
          <w:sz w:val="18"/>
          <w:lang w:eastAsia="en-US"/>
        </w:rPr>
        <w:t>* Include the Tier where relevant</w:t>
      </w:r>
    </w:p>
    <w:p w14:paraId="4677A1F9" w14:textId="700461AD" w:rsidR="006A0E3D" w:rsidRDefault="006A0E3D" w:rsidP="002D261B">
      <w:pPr>
        <w:rPr>
          <w:rFonts w:eastAsia="Calibri"/>
          <w:highlight w:val="cyan"/>
          <w:lang w:eastAsia="en-US"/>
        </w:rPr>
      </w:pPr>
    </w:p>
    <w:p w14:paraId="0B2C92D1"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59EA4381" w14:textId="77777777" w:rsidR="00F24A01" w:rsidRPr="00340D22" w:rsidRDefault="00F24A01" w:rsidP="002D261B">
      <w:pPr>
        <w:rPr>
          <w:rFonts w:eastAsia="Calibri"/>
          <w:highlight w:val="cyan"/>
          <w:lang w:eastAsia="en-US"/>
        </w:rPr>
      </w:pPr>
    </w:p>
    <w:p w14:paraId="39C07059" w14:textId="77777777" w:rsidR="002D7A7A" w:rsidRPr="00340D22" w:rsidRDefault="002D7A7A" w:rsidP="002D261B">
      <w:pPr>
        <w:rPr>
          <w:rFonts w:eastAsia="Calibri"/>
          <w:bCs/>
          <w:u w:val="single"/>
          <w:lang w:eastAsia="en-US"/>
        </w:rPr>
      </w:pPr>
      <w:r w:rsidRPr="00340D22">
        <w:rPr>
          <w:rFonts w:eastAsia="Calibri"/>
          <w:bCs/>
          <w:u w:val="single"/>
          <w:lang w:eastAsia="en-US"/>
        </w:rPr>
        <w:t>Conclusion</w:t>
      </w:r>
    </w:p>
    <w:p w14:paraId="45119838" w14:textId="1FE58C0F" w:rsidR="002D7A7A" w:rsidRDefault="002D7A7A" w:rsidP="002D261B">
      <w:pPr>
        <w:rPr>
          <w:rFonts w:eastAsia="Calibri"/>
          <w:i/>
          <w:iCs/>
          <w:lang w:eastAsia="en-US"/>
        </w:rPr>
      </w:pPr>
      <w:r w:rsidRPr="00340D22">
        <w:rPr>
          <w:rFonts w:eastAsia="Calibri"/>
          <w:i/>
          <w:iCs/>
          <w:lang w:eastAsia="en-US"/>
        </w:rPr>
        <w:t>[</w:t>
      </w:r>
      <w:r w:rsidR="00E63427" w:rsidRPr="00340D22">
        <w:rPr>
          <w:rFonts w:eastAsia="Calibri"/>
          <w:i/>
          <w:iCs/>
          <w:lang w:eastAsia="en-US"/>
        </w:rPr>
        <w:t>Provide</w:t>
      </w:r>
      <w:r w:rsidRPr="00340D22">
        <w:rPr>
          <w:rFonts w:eastAsia="Calibri"/>
          <w:i/>
          <w:iCs/>
          <w:lang w:eastAsia="en-US"/>
        </w:rPr>
        <w:t xml:space="preserve"> a brief conclusion on the acceptability of the scenario</w:t>
      </w:r>
      <w:r w:rsidR="00B16EB6" w:rsidRPr="00340D22">
        <w:rPr>
          <w:rFonts w:eastAsia="Calibri"/>
          <w:i/>
          <w:iCs/>
          <w:lang w:eastAsia="en-US"/>
        </w:rPr>
        <w:t>(s)</w:t>
      </w:r>
      <w:r w:rsidRPr="00340D22">
        <w:rPr>
          <w:rFonts w:eastAsia="Calibri"/>
          <w:i/>
          <w:iCs/>
          <w:lang w:eastAsia="en-US"/>
        </w:rPr>
        <w:t>.</w:t>
      </w:r>
      <w:r w:rsidR="00343389" w:rsidRPr="00340D22">
        <w:rPr>
          <w:rFonts w:eastAsia="Calibri"/>
          <w:i/>
          <w:iCs/>
          <w:lang w:eastAsia="en-US"/>
        </w:rPr>
        <w:t xml:space="preserve"> Also clearly describe which RMMs are required for a safe use.</w:t>
      </w:r>
      <w:r w:rsidRPr="00340D22">
        <w:rPr>
          <w:rFonts w:eastAsia="Calibri"/>
          <w:i/>
          <w:iCs/>
          <w:lang w:eastAsia="en-US"/>
        </w:rPr>
        <w:t xml:space="preserve">] </w:t>
      </w:r>
    </w:p>
    <w:p w14:paraId="443AE58E" w14:textId="77777777" w:rsidR="00226FB6" w:rsidRDefault="00226FB6" w:rsidP="002D261B">
      <w:pPr>
        <w:rPr>
          <w:rFonts w:eastAsia="Calibri"/>
          <w:i/>
          <w:iCs/>
          <w:lang w:eastAsia="en-US"/>
        </w:rPr>
      </w:pPr>
    </w:p>
    <w:p w14:paraId="3AAF0954" w14:textId="77777777" w:rsidR="00226FB6" w:rsidRPr="00340D22" w:rsidRDefault="00226FB6" w:rsidP="002D261B">
      <w:pPr>
        <w:rPr>
          <w:rFonts w:eastAsia="Calibri"/>
          <w:lang w:eastAsia="en-US"/>
        </w:rPr>
      </w:pPr>
    </w:p>
    <w:p w14:paraId="4F096EB0" w14:textId="07599271" w:rsidR="002D7A7A" w:rsidRPr="00340D22" w:rsidRDefault="002D7A7A" w:rsidP="00D20CC2">
      <w:pPr>
        <w:pStyle w:val="Heading4"/>
      </w:pPr>
      <w:bookmarkStart w:id="3032" w:name="_Toc40273915"/>
      <w:bookmarkStart w:id="3033" w:name="_Toc41549922"/>
      <w:bookmarkStart w:id="3034" w:name="_Toc52892379"/>
      <w:bookmarkStart w:id="3035" w:name="_Toc72959378"/>
      <w:r w:rsidRPr="00340D22">
        <w:t xml:space="preserve">Estimating transfer of biocidal active substances into foods </w:t>
      </w:r>
      <w:proofErr w:type="gramStart"/>
      <w:r w:rsidRPr="00340D22">
        <w:t>as a result of</w:t>
      </w:r>
      <w:proofErr w:type="gramEnd"/>
      <w:r w:rsidRPr="00340D22">
        <w:t xml:space="preserve"> non-professional use</w:t>
      </w:r>
      <w:bookmarkEnd w:id="3032"/>
      <w:bookmarkEnd w:id="3033"/>
      <w:r w:rsidR="006B0608" w:rsidRPr="00340D22">
        <w:t xml:space="preserve"> and consumer exposure</w:t>
      </w:r>
      <w:bookmarkEnd w:id="3034"/>
      <w:bookmarkEnd w:id="3035"/>
    </w:p>
    <w:p w14:paraId="5AECBDD5" w14:textId="5E3AD711" w:rsidR="00A43C73" w:rsidRPr="00340D22" w:rsidRDefault="00696628" w:rsidP="002D261B">
      <w:pPr>
        <w:rPr>
          <w:rFonts w:eastAsia="Calibri"/>
          <w:bCs/>
          <w:u w:val="single"/>
          <w:lang w:eastAsia="en-US"/>
        </w:rPr>
      </w:pPr>
      <w:r w:rsidRPr="00340D22">
        <w:rPr>
          <w:rFonts w:eastAsia="Calibri"/>
          <w:b/>
          <w:bCs/>
          <w:u w:val="single"/>
          <w:lang w:eastAsia="en-US"/>
        </w:rPr>
        <w:t>List of scenarios</w:t>
      </w:r>
    </w:p>
    <w:p w14:paraId="189EEE3F" w14:textId="26961AC6" w:rsidR="002D7A7A" w:rsidRPr="00340D22" w:rsidRDefault="002D7A7A" w:rsidP="002D261B">
      <w:pPr>
        <w:jc w:val="both"/>
        <w:rPr>
          <w:rFonts w:eastAsia="Calibri"/>
          <w:i/>
          <w:iCs/>
          <w:lang w:eastAsia="en-US"/>
        </w:rPr>
      </w:pPr>
      <w:r w:rsidRPr="00340D22">
        <w:rPr>
          <w:rFonts w:eastAsia="Calibri"/>
          <w:i/>
          <w:iCs/>
          <w:lang w:eastAsia="en-US"/>
        </w:rPr>
        <w:t>[</w:t>
      </w:r>
      <w:r w:rsidR="00C10E4F" w:rsidRPr="00340D22">
        <w:rPr>
          <w:rFonts w:eastAsia="Calibri"/>
          <w:i/>
          <w:iCs/>
          <w:lang w:eastAsia="en-US"/>
        </w:rPr>
        <w:t>I</w:t>
      </w:r>
      <w:r w:rsidRPr="00340D22">
        <w:rPr>
          <w:rFonts w:eastAsia="Calibri"/>
          <w:i/>
          <w:iCs/>
          <w:lang w:eastAsia="en-US"/>
        </w:rPr>
        <w:t>nclude for each intended use scenario a description of scenario; assumptions, parameters</w:t>
      </w:r>
      <w:r w:rsidR="00284384" w:rsidRPr="00340D22">
        <w:rPr>
          <w:rFonts w:eastAsia="Calibri"/>
          <w:i/>
          <w:iCs/>
          <w:lang w:eastAsia="en-US"/>
        </w:rPr>
        <w:t xml:space="preserve">, </w:t>
      </w:r>
      <w:r w:rsidRPr="00340D22">
        <w:rPr>
          <w:rFonts w:eastAsia="Calibri"/>
          <w:i/>
          <w:iCs/>
          <w:lang w:eastAsia="en-US"/>
        </w:rPr>
        <w:t>and data used for exposure estimation; calculations and result.</w:t>
      </w:r>
      <w:r w:rsidR="00C10E4F" w:rsidRPr="00340D22" w:rsidDel="00C10E4F">
        <w:rPr>
          <w:rFonts w:eastAsia="Calibri"/>
          <w:i/>
          <w:iCs/>
          <w:lang w:eastAsia="en-US"/>
        </w:rPr>
        <w:t xml:space="preserve"> </w:t>
      </w:r>
    </w:p>
    <w:p w14:paraId="1DFB717B" w14:textId="1B4C5886" w:rsidR="00685844" w:rsidRPr="00340D22" w:rsidRDefault="00C10E4F" w:rsidP="002D261B">
      <w:pPr>
        <w:jc w:val="both"/>
        <w:rPr>
          <w:i/>
        </w:rPr>
      </w:pPr>
      <w:r w:rsidRPr="00340D22">
        <w:rPr>
          <w:i/>
        </w:rPr>
        <w:t>P</w:t>
      </w:r>
      <w:r w:rsidR="00685844" w:rsidRPr="00340D22">
        <w:rPr>
          <w:i/>
        </w:rPr>
        <w:t>erform exposure assessment according to “Guidance on Estimating Dietary Risk from Transfer of Biocidal Active Substances into Foods – Non-professional Uses” included in Guidance for Human Health Risk Assessment, Volume III, Part B</w:t>
      </w:r>
      <w:r w:rsidR="00A43C73" w:rsidRPr="00340D22">
        <w:rPr>
          <w:i/>
        </w:rPr>
        <w:t xml:space="preserve"> +C</w:t>
      </w:r>
      <w:r w:rsidR="00685844" w:rsidRPr="00340D22">
        <w:rPr>
          <w:i/>
        </w:rPr>
        <w:t>.]</w:t>
      </w:r>
    </w:p>
    <w:p w14:paraId="2426932C" w14:textId="77777777" w:rsidR="002D7A7A" w:rsidRPr="00340D22" w:rsidRDefault="002D7A7A" w:rsidP="002D261B">
      <w:pPr>
        <w:rPr>
          <w:rFonts w:eastAsia="Calibri"/>
          <w:lang w:eastAsia="en-US"/>
        </w:rPr>
      </w:pPr>
    </w:p>
    <w:p w14:paraId="7E364D6B" w14:textId="5CDF398C" w:rsidR="00C8336A" w:rsidRDefault="00C8336A" w:rsidP="00C8336A">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82</w:t>
        </w:r>
      </w:fldSimple>
      <w:r>
        <w:t xml:space="preserve"> </w:t>
      </w:r>
      <w:r w:rsidRPr="002C2E9D">
        <w:t>Summary table of main representative exposure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1542"/>
        <w:gridCol w:w="4384"/>
        <w:gridCol w:w="2290"/>
      </w:tblGrid>
      <w:tr w:rsidR="00E76287" w:rsidRPr="00340D22" w14:paraId="129EC90D" w14:textId="77777777" w:rsidTr="006E31B7">
        <w:trPr>
          <w:tblHeader/>
        </w:trPr>
        <w:tc>
          <w:tcPr>
            <w:tcW w:w="9204" w:type="dxa"/>
            <w:gridSpan w:val="4"/>
            <w:shd w:val="clear" w:color="auto" w:fill="FFFFCC"/>
            <w:tcMar>
              <w:top w:w="57" w:type="dxa"/>
              <w:bottom w:w="57" w:type="dxa"/>
            </w:tcMar>
          </w:tcPr>
          <w:p w14:paraId="56624285" w14:textId="77777777" w:rsidR="00E76287" w:rsidRPr="00340D22" w:rsidRDefault="00E76287" w:rsidP="004004E1">
            <w:pPr>
              <w:jc w:val="center"/>
              <w:rPr>
                <w:rFonts w:eastAsia="Calibri"/>
                <w:b/>
                <w:sz w:val="18"/>
                <w:szCs w:val="16"/>
                <w:lang w:eastAsia="en-US"/>
              </w:rPr>
            </w:pPr>
            <w:r w:rsidRPr="00340D22">
              <w:rPr>
                <w:rFonts w:eastAsia="Calibri"/>
                <w:b/>
                <w:sz w:val="18"/>
                <w:szCs w:val="16"/>
                <w:lang w:eastAsia="en-US"/>
              </w:rPr>
              <w:t>Summary table of main representative exposure scenarios</w:t>
            </w:r>
          </w:p>
        </w:tc>
      </w:tr>
      <w:tr w:rsidR="00E76287" w:rsidRPr="00340D22" w14:paraId="43246931" w14:textId="77777777" w:rsidTr="006E31B7">
        <w:trPr>
          <w:tblHeader/>
        </w:trPr>
        <w:tc>
          <w:tcPr>
            <w:tcW w:w="988" w:type="dxa"/>
            <w:shd w:val="clear" w:color="auto" w:fill="auto"/>
            <w:tcMar>
              <w:top w:w="57" w:type="dxa"/>
              <w:bottom w:w="57" w:type="dxa"/>
            </w:tcMar>
          </w:tcPr>
          <w:p w14:paraId="7093BE4D" w14:textId="77777777" w:rsidR="00E76287" w:rsidRPr="00340D22" w:rsidRDefault="00E76287" w:rsidP="002D261B">
            <w:pPr>
              <w:rPr>
                <w:rFonts w:eastAsia="Calibri"/>
                <w:sz w:val="18"/>
                <w:szCs w:val="16"/>
                <w:lang w:eastAsia="en-US"/>
              </w:rPr>
            </w:pPr>
            <w:r w:rsidRPr="00340D22">
              <w:rPr>
                <w:rFonts w:eastAsia="Calibri"/>
                <w:sz w:val="18"/>
                <w:szCs w:val="16"/>
                <w:lang w:eastAsia="en-US"/>
              </w:rPr>
              <w:t>Scenario number</w:t>
            </w:r>
          </w:p>
        </w:tc>
        <w:tc>
          <w:tcPr>
            <w:tcW w:w="1542" w:type="dxa"/>
            <w:shd w:val="clear" w:color="auto" w:fill="auto"/>
          </w:tcPr>
          <w:p w14:paraId="6EF89438" w14:textId="7D703FD7" w:rsidR="00E76287" w:rsidRPr="00340D22" w:rsidRDefault="00E76287" w:rsidP="002D261B">
            <w:pPr>
              <w:rPr>
                <w:rFonts w:eastAsia="Calibri"/>
                <w:sz w:val="18"/>
                <w:szCs w:val="16"/>
                <w:vertAlign w:val="superscript"/>
                <w:lang w:eastAsia="en-US"/>
              </w:rPr>
            </w:pPr>
            <w:r w:rsidRPr="00340D22">
              <w:rPr>
                <w:rFonts w:eastAsia="Calibri"/>
                <w:sz w:val="18"/>
                <w:szCs w:val="16"/>
                <w:lang w:eastAsia="en-US"/>
              </w:rPr>
              <w:t>Type of use</w:t>
            </w:r>
            <w:r w:rsidR="00A43C73" w:rsidRPr="00340D22">
              <w:rPr>
                <w:rFonts w:eastAsia="Calibri"/>
                <w:sz w:val="18"/>
                <w:szCs w:val="16"/>
                <w:vertAlign w:val="superscript"/>
                <w:lang w:eastAsia="en-US"/>
              </w:rPr>
              <w:t>1</w:t>
            </w:r>
          </w:p>
        </w:tc>
        <w:tc>
          <w:tcPr>
            <w:tcW w:w="4384" w:type="dxa"/>
            <w:shd w:val="clear" w:color="auto" w:fill="auto"/>
            <w:tcMar>
              <w:top w:w="57" w:type="dxa"/>
              <w:bottom w:w="57" w:type="dxa"/>
            </w:tcMar>
          </w:tcPr>
          <w:p w14:paraId="515B191C" w14:textId="77777777" w:rsidR="00E76287" w:rsidRPr="00340D22" w:rsidRDefault="00E76287" w:rsidP="002D261B">
            <w:pPr>
              <w:rPr>
                <w:rFonts w:eastAsia="Calibri"/>
                <w:sz w:val="18"/>
                <w:szCs w:val="16"/>
                <w:lang w:eastAsia="en-US"/>
              </w:rPr>
            </w:pPr>
            <w:r w:rsidRPr="00340D22">
              <w:rPr>
                <w:rFonts w:eastAsia="Calibri"/>
                <w:sz w:val="18"/>
                <w:szCs w:val="16"/>
                <w:lang w:eastAsia="en-US"/>
              </w:rPr>
              <w:t>Description of scenario</w:t>
            </w:r>
          </w:p>
        </w:tc>
        <w:tc>
          <w:tcPr>
            <w:tcW w:w="2290" w:type="dxa"/>
            <w:shd w:val="clear" w:color="auto" w:fill="auto"/>
            <w:tcMar>
              <w:top w:w="57" w:type="dxa"/>
              <w:bottom w:w="57" w:type="dxa"/>
            </w:tcMar>
          </w:tcPr>
          <w:p w14:paraId="2EDF2F40" w14:textId="6FD4F02D" w:rsidR="00E76287" w:rsidRPr="00340D22" w:rsidRDefault="00E76287" w:rsidP="002D261B">
            <w:pPr>
              <w:rPr>
                <w:rFonts w:eastAsia="Calibri"/>
                <w:sz w:val="18"/>
                <w:szCs w:val="16"/>
                <w:vertAlign w:val="superscript"/>
                <w:lang w:eastAsia="en-US"/>
              </w:rPr>
            </w:pPr>
            <w:r w:rsidRPr="00340D22">
              <w:rPr>
                <w:rFonts w:eastAsia="Calibri"/>
                <w:sz w:val="18"/>
                <w:szCs w:val="16"/>
                <w:lang w:eastAsia="en-US"/>
              </w:rPr>
              <w:t>Subject of exposure</w:t>
            </w:r>
            <w:r w:rsidR="00A43C73" w:rsidRPr="00340D22">
              <w:rPr>
                <w:rFonts w:eastAsia="Calibri"/>
                <w:sz w:val="18"/>
                <w:szCs w:val="16"/>
                <w:vertAlign w:val="superscript"/>
                <w:lang w:eastAsia="en-US"/>
              </w:rPr>
              <w:t>2</w:t>
            </w:r>
          </w:p>
        </w:tc>
      </w:tr>
      <w:tr w:rsidR="006B0608" w:rsidRPr="00340D22" w14:paraId="6E654EE2" w14:textId="77777777" w:rsidTr="006E31B7">
        <w:trPr>
          <w:tblHeader/>
        </w:trPr>
        <w:tc>
          <w:tcPr>
            <w:tcW w:w="988" w:type="dxa"/>
            <w:tcMar>
              <w:top w:w="57" w:type="dxa"/>
              <w:bottom w:w="57" w:type="dxa"/>
            </w:tcMar>
          </w:tcPr>
          <w:p w14:paraId="66E44674" w14:textId="3BD52137" w:rsidR="006B0608" w:rsidRPr="00340D22" w:rsidRDefault="006B0608" w:rsidP="002D261B">
            <w:pPr>
              <w:rPr>
                <w:rFonts w:eastAsia="Calibri"/>
                <w:i/>
                <w:color w:val="FF0000"/>
                <w:sz w:val="18"/>
                <w:szCs w:val="16"/>
                <w:lang w:eastAsia="en-US"/>
              </w:rPr>
            </w:pPr>
            <w:r w:rsidRPr="00340D22">
              <w:rPr>
                <w:rFonts w:eastAsia="Calibri"/>
                <w:color w:val="FF0000"/>
                <w:sz w:val="18"/>
                <w:szCs w:val="18"/>
                <w:lang w:eastAsia="en-US"/>
              </w:rPr>
              <w:t>DRA-[n]</w:t>
            </w:r>
          </w:p>
        </w:tc>
        <w:tc>
          <w:tcPr>
            <w:tcW w:w="1542" w:type="dxa"/>
          </w:tcPr>
          <w:p w14:paraId="5E6FBF2F" w14:textId="3C59058E"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[Non-professional use in kitchen]</w:t>
            </w:r>
          </w:p>
        </w:tc>
        <w:tc>
          <w:tcPr>
            <w:tcW w:w="4384" w:type="dxa"/>
            <w:shd w:val="clear" w:color="auto" w:fill="auto"/>
            <w:tcMar>
              <w:top w:w="57" w:type="dxa"/>
              <w:bottom w:w="57" w:type="dxa"/>
            </w:tcMar>
          </w:tcPr>
          <w:p w14:paraId="00064F43" w14:textId="73D89933"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 xml:space="preserve">[Dietary exposure assessment of </w:t>
            </w:r>
            <w:proofErr w:type="gramStart"/>
            <w:r w:rsidRPr="00340D22">
              <w:rPr>
                <w:rFonts w:eastAsia="Calibri"/>
                <w:i/>
                <w:color w:val="FF0000"/>
                <w:sz w:val="18"/>
                <w:szCs w:val="16"/>
                <w:lang w:eastAsia="en-US"/>
              </w:rPr>
              <w:t>general public</w:t>
            </w:r>
            <w:proofErr w:type="gramEnd"/>
            <w:r w:rsidRPr="00340D22">
              <w:rPr>
                <w:rFonts w:eastAsia="Calibri"/>
                <w:i/>
                <w:color w:val="FF0000"/>
                <w:sz w:val="18"/>
                <w:szCs w:val="16"/>
                <w:lang w:eastAsia="en-US"/>
              </w:rPr>
              <w:t>]</w:t>
            </w:r>
          </w:p>
        </w:tc>
        <w:tc>
          <w:tcPr>
            <w:tcW w:w="2290" w:type="dxa"/>
            <w:shd w:val="clear" w:color="auto" w:fill="auto"/>
            <w:tcMar>
              <w:top w:w="57" w:type="dxa"/>
              <w:bottom w:w="57" w:type="dxa"/>
            </w:tcMar>
          </w:tcPr>
          <w:p w14:paraId="0D1B6102" w14:textId="3D43B1B3" w:rsidR="006B0608" w:rsidRPr="00340D22" w:rsidRDefault="006B0608" w:rsidP="002D261B">
            <w:pPr>
              <w:rPr>
                <w:rFonts w:eastAsia="Calibri"/>
                <w:i/>
                <w:color w:val="FF0000"/>
                <w:sz w:val="18"/>
                <w:szCs w:val="16"/>
                <w:lang w:eastAsia="en-US"/>
              </w:rPr>
            </w:pPr>
            <w:r w:rsidRPr="00340D22">
              <w:rPr>
                <w:rFonts w:eastAsia="Calibri"/>
                <w:i/>
                <w:color w:val="FF0000"/>
                <w:sz w:val="18"/>
                <w:szCs w:val="16"/>
                <w:lang w:eastAsia="en-US"/>
              </w:rPr>
              <w:t>[food]</w:t>
            </w:r>
          </w:p>
        </w:tc>
      </w:tr>
      <w:tr w:rsidR="006B0608" w:rsidRPr="00340D22" w14:paraId="50200B37" w14:textId="77777777" w:rsidTr="006E31B7">
        <w:trPr>
          <w:tblHeader/>
        </w:trPr>
        <w:tc>
          <w:tcPr>
            <w:tcW w:w="988" w:type="dxa"/>
            <w:tcMar>
              <w:top w:w="57" w:type="dxa"/>
              <w:bottom w:w="57" w:type="dxa"/>
            </w:tcMar>
          </w:tcPr>
          <w:p w14:paraId="3F9034B3" w14:textId="424F039E" w:rsidR="006B0608" w:rsidRPr="00340D22" w:rsidRDefault="006B0608" w:rsidP="002D261B">
            <w:pPr>
              <w:rPr>
                <w:rFonts w:eastAsia="Calibri"/>
                <w:sz w:val="18"/>
                <w:szCs w:val="16"/>
                <w:lang w:eastAsia="en-US"/>
              </w:rPr>
            </w:pPr>
            <w:r w:rsidRPr="00340D22">
              <w:rPr>
                <w:rFonts w:eastAsia="Calibri"/>
                <w:color w:val="FF0000"/>
                <w:sz w:val="18"/>
                <w:szCs w:val="18"/>
                <w:lang w:eastAsia="en-US"/>
              </w:rPr>
              <w:t>DRA-[n]</w:t>
            </w:r>
          </w:p>
        </w:tc>
        <w:tc>
          <w:tcPr>
            <w:tcW w:w="1542" w:type="dxa"/>
          </w:tcPr>
          <w:p w14:paraId="1A427D63" w14:textId="77777777" w:rsidR="006B0608" w:rsidRPr="00340D22" w:rsidRDefault="006B0608" w:rsidP="002D261B">
            <w:pPr>
              <w:rPr>
                <w:rFonts w:eastAsia="Calibri"/>
                <w:sz w:val="18"/>
                <w:szCs w:val="16"/>
                <w:lang w:eastAsia="en-US"/>
              </w:rPr>
            </w:pPr>
          </w:p>
        </w:tc>
        <w:tc>
          <w:tcPr>
            <w:tcW w:w="4384" w:type="dxa"/>
            <w:shd w:val="clear" w:color="auto" w:fill="auto"/>
            <w:tcMar>
              <w:top w:w="57" w:type="dxa"/>
              <w:bottom w:w="57" w:type="dxa"/>
            </w:tcMar>
          </w:tcPr>
          <w:p w14:paraId="03D107F3" w14:textId="77777777" w:rsidR="006B0608" w:rsidRPr="00340D22" w:rsidRDefault="006B0608" w:rsidP="002D261B">
            <w:pPr>
              <w:rPr>
                <w:rFonts w:eastAsia="Calibri"/>
                <w:sz w:val="18"/>
                <w:szCs w:val="16"/>
                <w:lang w:eastAsia="en-US"/>
              </w:rPr>
            </w:pPr>
          </w:p>
        </w:tc>
        <w:tc>
          <w:tcPr>
            <w:tcW w:w="2290" w:type="dxa"/>
            <w:shd w:val="clear" w:color="auto" w:fill="auto"/>
            <w:tcMar>
              <w:top w:w="57" w:type="dxa"/>
              <w:bottom w:w="57" w:type="dxa"/>
            </w:tcMar>
          </w:tcPr>
          <w:p w14:paraId="052AA59C" w14:textId="77777777" w:rsidR="006B0608" w:rsidRPr="00340D22" w:rsidRDefault="006B0608" w:rsidP="002D261B">
            <w:pPr>
              <w:rPr>
                <w:rFonts w:eastAsia="Calibri"/>
                <w:sz w:val="18"/>
                <w:szCs w:val="16"/>
                <w:lang w:eastAsia="en-US"/>
              </w:rPr>
            </w:pPr>
          </w:p>
        </w:tc>
      </w:tr>
    </w:tbl>
    <w:p w14:paraId="383599A8" w14:textId="77777777" w:rsidR="00A43C73" w:rsidRPr="00340D22" w:rsidRDefault="00A43C73" w:rsidP="002D261B">
      <w:pPr>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e.g. animal husbandry, food industry, professional use, residential use</w:t>
      </w:r>
    </w:p>
    <w:p w14:paraId="7B548A55" w14:textId="7B77A698" w:rsidR="00A43C73" w:rsidRPr="00340D22" w:rsidRDefault="00A43C73" w:rsidP="002D261B">
      <w:pPr>
        <w:rPr>
          <w:rFonts w:eastAsia="Calibri"/>
          <w:lang w:eastAsia="en-US"/>
        </w:rPr>
      </w:pPr>
      <w:r w:rsidRPr="00340D22">
        <w:rPr>
          <w:rFonts w:eastAsia="Calibri"/>
          <w:iCs/>
          <w:sz w:val="18"/>
          <w:vertAlign w:val="superscript"/>
          <w:lang w:eastAsia="en-US"/>
        </w:rPr>
        <w:t>2</w:t>
      </w:r>
      <w:r w:rsidRPr="00340D22">
        <w:rPr>
          <w:rFonts w:eastAsia="Calibri"/>
          <w:iCs/>
          <w:sz w:val="18"/>
          <w:lang w:eastAsia="en-US"/>
        </w:rPr>
        <w:t xml:space="preserve"> e.g. </w:t>
      </w:r>
      <w:r w:rsidR="00230034" w:rsidRPr="00340D22">
        <w:rPr>
          <w:rFonts w:eastAsia="Calibri"/>
          <w:iCs/>
          <w:sz w:val="18"/>
          <w:lang w:eastAsia="en-US"/>
        </w:rPr>
        <w:t>food (</w:t>
      </w:r>
      <w:r w:rsidRPr="00340D22">
        <w:rPr>
          <w:rFonts w:eastAsia="Calibri"/>
          <w:iCs/>
          <w:sz w:val="18"/>
          <w:lang w:eastAsia="en-US"/>
        </w:rPr>
        <w:t>chicken, milk, beer</w:t>
      </w:r>
      <w:r w:rsidR="00230034" w:rsidRPr="00340D22">
        <w:rPr>
          <w:rFonts w:eastAsia="Calibri"/>
          <w:iCs/>
          <w:sz w:val="18"/>
          <w:lang w:eastAsia="en-US"/>
        </w:rPr>
        <w:t>)</w:t>
      </w:r>
    </w:p>
    <w:p w14:paraId="0BAF4115" w14:textId="77777777" w:rsidR="00A43C73" w:rsidRPr="00515A83" w:rsidRDefault="00A43C73" w:rsidP="002D261B">
      <w:pPr>
        <w:rPr>
          <w:rFonts w:eastAsia="Calibri"/>
          <w:iCs/>
          <w:lang w:eastAsia="en-US"/>
        </w:rPr>
      </w:pPr>
    </w:p>
    <w:p w14:paraId="7A03A945"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788A0E4E" w14:textId="77777777" w:rsidR="0006789D" w:rsidRPr="00340D22" w:rsidRDefault="0006789D" w:rsidP="002D261B">
      <w:pPr>
        <w:rPr>
          <w:rFonts w:eastAsia="Calibri"/>
          <w:lang w:eastAsia="en-US"/>
        </w:rPr>
      </w:pPr>
    </w:p>
    <w:p w14:paraId="5720B8D0" w14:textId="5EB0036B" w:rsidR="00AF0ABF" w:rsidRPr="00340D22" w:rsidRDefault="006D7E1A" w:rsidP="002D261B">
      <w:pPr>
        <w:rPr>
          <w:rFonts w:eastAsia="Calibri"/>
          <w:i/>
          <w:iCs/>
          <w:lang w:eastAsia="en-US"/>
        </w:rPr>
      </w:pPr>
      <w:r w:rsidRPr="00340D22">
        <w:rPr>
          <w:b/>
          <w:u w:val="single"/>
        </w:rPr>
        <w:t>DRA-</w:t>
      </w:r>
      <w:r w:rsidR="00802284" w:rsidRPr="009F4380">
        <w:t>[</w:t>
      </w:r>
      <w:r w:rsidR="00696628" w:rsidRPr="00340D22">
        <w:rPr>
          <w:b/>
          <w:u w:val="single"/>
        </w:rPr>
        <w:t>n]</w:t>
      </w:r>
      <w:r w:rsidR="006A0E3D" w:rsidRPr="00340D22">
        <w:rPr>
          <w:b/>
          <w:u w:val="single"/>
        </w:rPr>
        <w:t xml:space="preserve">: </w:t>
      </w:r>
      <w:r w:rsidR="006A0E3D" w:rsidRPr="00340D22">
        <w:rPr>
          <w:rFonts w:eastAsia="Calibri"/>
          <w:i/>
          <w:iCs/>
          <w:lang w:eastAsia="en-US"/>
        </w:rPr>
        <w:t>[Include the name of the scenario after “DRA-[n]”.]</w:t>
      </w:r>
    </w:p>
    <w:p w14:paraId="1970359B" w14:textId="77777777" w:rsidR="00284384" w:rsidRPr="00515A83" w:rsidRDefault="00284384" w:rsidP="002D261B">
      <w:pPr>
        <w:rPr>
          <w:rFonts w:eastAsia="Calibri"/>
          <w:iCs/>
          <w:lang w:eastAsia="en-US"/>
        </w:rPr>
      </w:pPr>
    </w:p>
    <w:p w14:paraId="4558172A" w14:textId="1B7F5C6E"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83</w:t>
        </w:r>
      </w:fldSimple>
      <w:r>
        <w:t xml:space="preserve"> </w:t>
      </w:r>
      <w:r w:rsidRPr="00911708">
        <w:t>Input parameters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7"/>
        <w:gridCol w:w="2552"/>
        <w:gridCol w:w="1985"/>
        <w:gridCol w:w="3394"/>
      </w:tblGrid>
      <w:tr w:rsidR="00696628" w:rsidRPr="00340D22" w14:paraId="613A4ED9" w14:textId="77777777" w:rsidTr="008057A9">
        <w:trPr>
          <w:tblHeader/>
        </w:trPr>
        <w:tc>
          <w:tcPr>
            <w:tcW w:w="5000" w:type="pct"/>
            <w:gridSpan w:val="4"/>
            <w:shd w:val="clear" w:color="auto" w:fill="FFFFCC"/>
          </w:tcPr>
          <w:p w14:paraId="3DD9A276" w14:textId="50322BDE" w:rsidR="00696628" w:rsidRPr="00340D22" w:rsidRDefault="00696628" w:rsidP="002D261B">
            <w:pPr>
              <w:rPr>
                <w:rFonts w:eastAsia="Calibri"/>
                <w:b/>
                <w:sz w:val="18"/>
                <w:szCs w:val="18"/>
                <w:lang w:eastAsia="en-US"/>
              </w:rPr>
            </w:pPr>
            <w:r w:rsidRPr="00340D22">
              <w:rPr>
                <w:rFonts w:eastAsia="Calibri"/>
                <w:b/>
                <w:sz w:val="18"/>
                <w:szCs w:val="18"/>
                <w:lang w:eastAsia="en-US"/>
              </w:rPr>
              <w:t xml:space="preserve">Input parameters for </w:t>
            </w:r>
            <w:r w:rsidR="006D7E1A" w:rsidRPr="00340D22">
              <w:rPr>
                <w:rFonts w:eastAsia="Calibri"/>
                <w:b/>
                <w:sz w:val="18"/>
                <w:szCs w:val="18"/>
                <w:lang w:eastAsia="en-US"/>
              </w:rPr>
              <w:t>DRA-</w:t>
            </w:r>
            <w:r w:rsidRPr="00340D22">
              <w:rPr>
                <w:rFonts w:eastAsia="Calibri"/>
                <w:b/>
                <w:sz w:val="18"/>
                <w:szCs w:val="18"/>
                <w:lang w:eastAsia="en-US"/>
              </w:rPr>
              <w:t>[n]</w:t>
            </w:r>
          </w:p>
        </w:tc>
      </w:tr>
      <w:tr w:rsidR="00696628" w:rsidRPr="00340D22" w14:paraId="5B11005D" w14:textId="77777777" w:rsidTr="008057A9">
        <w:trPr>
          <w:tblHeader/>
        </w:trPr>
        <w:tc>
          <w:tcPr>
            <w:tcW w:w="689" w:type="pct"/>
          </w:tcPr>
          <w:p w14:paraId="14EFCDB3"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w:t>
            </w:r>
          </w:p>
        </w:tc>
        <w:tc>
          <w:tcPr>
            <w:tcW w:w="1387" w:type="pct"/>
            <w:shd w:val="clear" w:color="auto" w:fill="auto"/>
            <w:tcMar>
              <w:top w:w="57" w:type="dxa"/>
              <w:bottom w:w="57" w:type="dxa"/>
            </w:tcMar>
          </w:tcPr>
          <w:p w14:paraId="4EB310F6" w14:textId="77777777" w:rsidR="00696628" w:rsidRPr="00340D22" w:rsidRDefault="00696628" w:rsidP="002D261B">
            <w:pPr>
              <w:rPr>
                <w:rFonts w:eastAsia="Calibri"/>
                <w:sz w:val="18"/>
                <w:szCs w:val="16"/>
                <w:lang w:eastAsia="en-US"/>
              </w:rPr>
            </w:pPr>
            <w:r w:rsidRPr="00340D22">
              <w:rPr>
                <w:rFonts w:eastAsia="Calibri"/>
                <w:sz w:val="18"/>
                <w:szCs w:val="16"/>
                <w:lang w:eastAsia="en-US"/>
              </w:rPr>
              <w:t>Parameters</w:t>
            </w:r>
          </w:p>
        </w:tc>
        <w:tc>
          <w:tcPr>
            <w:tcW w:w="1079" w:type="pct"/>
            <w:shd w:val="clear" w:color="auto" w:fill="auto"/>
            <w:tcMar>
              <w:top w:w="57" w:type="dxa"/>
              <w:bottom w:w="57" w:type="dxa"/>
            </w:tcMar>
          </w:tcPr>
          <w:p w14:paraId="469E8B67" w14:textId="77777777" w:rsidR="00696628" w:rsidRPr="00340D22" w:rsidRDefault="00696628" w:rsidP="002D261B">
            <w:pPr>
              <w:rPr>
                <w:rFonts w:eastAsia="Calibri"/>
                <w:sz w:val="18"/>
                <w:szCs w:val="16"/>
                <w:lang w:eastAsia="en-US"/>
              </w:rPr>
            </w:pPr>
            <w:r w:rsidRPr="00340D22">
              <w:rPr>
                <w:rFonts w:eastAsia="Calibri"/>
                <w:sz w:val="18"/>
                <w:szCs w:val="16"/>
                <w:lang w:eastAsia="en-US"/>
              </w:rPr>
              <w:t>Value</w:t>
            </w:r>
          </w:p>
        </w:tc>
        <w:tc>
          <w:tcPr>
            <w:tcW w:w="1845" w:type="pct"/>
          </w:tcPr>
          <w:p w14:paraId="4B56C6AF" w14:textId="77777777" w:rsidR="00696628" w:rsidRPr="00340D22" w:rsidRDefault="00696628" w:rsidP="002D261B">
            <w:pPr>
              <w:rPr>
                <w:rFonts w:eastAsia="Calibri"/>
                <w:sz w:val="18"/>
                <w:szCs w:val="16"/>
                <w:vertAlign w:val="superscript"/>
                <w:lang w:eastAsia="en-US"/>
              </w:rPr>
            </w:pPr>
            <w:r w:rsidRPr="00340D22">
              <w:rPr>
                <w:rFonts w:eastAsia="Calibri"/>
                <w:sz w:val="18"/>
                <w:szCs w:val="16"/>
                <w:lang w:eastAsia="en-US"/>
              </w:rPr>
              <w:t>Reference and justification</w:t>
            </w:r>
            <w:r w:rsidRPr="00340D22">
              <w:rPr>
                <w:rFonts w:eastAsia="Calibri"/>
                <w:sz w:val="18"/>
                <w:szCs w:val="16"/>
                <w:vertAlign w:val="superscript"/>
                <w:lang w:eastAsia="en-US"/>
              </w:rPr>
              <w:t>2</w:t>
            </w:r>
          </w:p>
        </w:tc>
      </w:tr>
      <w:tr w:rsidR="00696628" w:rsidRPr="00340D22" w14:paraId="139E3331" w14:textId="77777777" w:rsidTr="008057A9">
        <w:trPr>
          <w:tblHeader/>
        </w:trPr>
        <w:tc>
          <w:tcPr>
            <w:tcW w:w="689" w:type="pct"/>
          </w:tcPr>
          <w:p w14:paraId="3647D2FE"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1</w:t>
            </w:r>
          </w:p>
        </w:tc>
        <w:tc>
          <w:tcPr>
            <w:tcW w:w="1387" w:type="pct"/>
            <w:shd w:val="clear" w:color="auto" w:fill="auto"/>
            <w:tcMar>
              <w:top w:w="57" w:type="dxa"/>
              <w:bottom w:w="57" w:type="dxa"/>
            </w:tcMar>
          </w:tcPr>
          <w:p w14:paraId="7C7620A1"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5ACEAFD5" w14:textId="77777777" w:rsidR="00696628" w:rsidRPr="00340D22" w:rsidRDefault="00696628" w:rsidP="002D261B">
            <w:pPr>
              <w:rPr>
                <w:rFonts w:eastAsia="Calibri"/>
                <w:sz w:val="18"/>
                <w:szCs w:val="16"/>
                <w:lang w:eastAsia="en-US"/>
              </w:rPr>
            </w:pPr>
          </w:p>
        </w:tc>
        <w:tc>
          <w:tcPr>
            <w:tcW w:w="1845" w:type="pct"/>
          </w:tcPr>
          <w:p w14:paraId="463C5539" w14:textId="77777777" w:rsidR="00696628" w:rsidRPr="00340D22" w:rsidRDefault="00696628" w:rsidP="002D261B">
            <w:pPr>
              <w:rPr>
                <w:rFonts w:eastAsia="Calibri"/>
                <w:sz w:val="18"/>
                <w:szCs w:val="16"/>
                <w:lang w:eastAsia="en-US"/>
              </w:rPr>
            </w:pPr>
          </w:p>
        </w:tc>
      </w:tr>
      <w:tr w:rsidR="00696628" w:rsidRPr="00340D22" w14:paraId="493F1F89" w14:textId="77777777" w:rsidTr="008057A9">
        <w:trPr>
          <w:tblHeader/>
        </w:trPr>
        <w:tc>
          <w:tcPr>
            <w:tcW w:w="689" w:type="pct"/>
          </w:tcPr>
          <w:p w14:paraId="371E9D38"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2</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2C822C96"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18F535A9" w14:textId="77777777" w:rsidR="00696628" w:rsidRPr="00340D22" w:rsidRDefault="00696628" w:rsidP="002D261B">
            <w:pPr>
              <w:rPr>
                <w:rFonts w:eastAsia="Calibri"/>
                <w:sz w:val="18"/>
                <w:szCs w:val="16"/>
                <w:lang w:eastAsia="en-US"/>
              </w:rPr>
            </w:pPr>
          </w:p>
        </w:tc>
        <w:tc>
          <w:tcPr>
            <w:tcW w:w="1845" w:type="pct"/>
          </w:tcPr>
          <w:p w14:paraId="12184C98" w14:textId="77777777" w:rsidR="00696628" w:rsidRPr="00340D22" w:rsidRDefault="00696628" w:rsidP="002D261B">
            <w:pPr>
              <w:rPr>
                <w:rFonts w:eastAsia="Calibri"/>
                <w:sz w:val="18"/>
                <w:szCs w:val="16"/>
                <w:lang w:eastAsia="en-US"/>
              </w:rPr>
            </w:pPr>
          </w:p>
        </w:tc>
      </w:tr>
      <w:tr w:rsidR="00696628" w:rsidRPr="00340D22" w14:paraId="7F8D86C0" w14:textId="77777777" w:rsidTr="008057A9">
        <w:trPr>
          <w:tblHeader/>
        </w:trPr>
        <w:tc>
          <w:tcPr>
            <w:tcW w:w="689" w:type="pct"/>
          </w:tcPr>
          <w:p w14:paraId="15A9AD14" w14:textId="77777777" w:rsidR="00696628" w:rsidRPr="00340D22" w:rsidRDefault="00696628" w:rsidP="002D261B">
            <w:pPr>
              <w:rPr>
                <w:rFonts w:eastAsia="Calibri"/>
                <w:sz w:val="18"/>
                <w:szCs w:val="16"/>
                <w:lang w:eastAsia="en-US"/>
              </w:rPr>
            </w:pPr>
            <w:r w:rsidRPr="00340D22">
              <w:rPr>
                <w:rFonts w:eastAsia="Calibri"/>
                <w:sz w:val="18"/>
                <w:szCs w:val="16"/>
                <w:lang w:eastAsia="en-US"/>
              </w:rPr>
              <w:t>Tier 3</w:t>
            </w:r>
            <w:r w:rsidRPr="00340D22">
              <w:rPr>
                <w:rFonts w:eastAsia="Calibri"/>
                <w:sz w:val="18"/>
                <w:szCs w:val="16"/>
                <w:vertAlign w:val="superscript"/>
                <w:lang w:eastAsia="en-US"/>
              </w:rPr>
              <w:t>1</w:t>
            </w:r>
          </w:p>
        </w:tc>
        <w:tc>
          <w:tcPr>
            <w:tcW w:w="1387" w:type="pct"/>
            <w:shd w:val="clear" w:color="auto" w:fill="auto"/>
            <w:tcMar>
              <w:top w:w="57" w:type="dxa"/>
              <w:bottom w:w="57" w:type="dxa"/>
            </w:tcMar>
          </w:tcPr>
          <w:p w14:paraId="296197BB" w14:textId="77777777" w:rsidR="00696628" w:rsidRPr="00340D22" w:rsidRDefault="00696628" w:rsidP="002D261B">
            <w:pPr>
              <w:rPr>
                <w:rFonts w:eastAsia="Calibri"/>
                <w:sz w:val="18"/>
                <w:szCs w:val="16"/>
                <w:lang w:eastAsia="en-US"/>
              </w:rPr>
            </w:pPr>
          </w:p>
        </w:tc>
        <w:tc>
          <w:tcPr>
            <w:tcW w:w="1079" w:type="pct"/>
            <w:shd w:val="clear" w:color="auto" w:fill="auto"/>
            <w:tcMar>
              <w:top w:w="57" w:type="dxa"/>
              <w:bottom w:w="57" w:type="dxa"/>
            </w:tcMar>
          </w:tcPr>
          <w:p w14:paraId="2006B501" w14:textId="77777777" w:rsidR="00696628" w:rsidRPr="00340D22" w:rsidRDefault="00696628" w:rsidP="002D261B">
            <w:pPr>
              <w:rPr>
                <w:rFonts w:eastAsia="Calibri"/>
                <w:sz w:val="18"/>
                <w:szCs w:val="16"/>
                <w:lang w:eastAsia="en-US"/>
              </w:rPr>
            </w:pPr>
          </w:p>
        </w:tc>
        <w:tc>
          <w:tcPr>
            <w:tcW w:w="1845" w:type="pct"/>
          </w:tcPr>
          <w:p w14:paraId="3C5AB98F" w14:textId="77777777" w:rsidR="00696628" w:rsidRPr="00340D22" w:rsidRDefault="00696628" w:rsidP="002D261B">
            <w:pPr>
              <w:rPr>
                <w:rFonts w:eastAsia="Calibri"/>
                <w:sz w:val="18"/>
                <w:szCs w:val="16"/>
                <w:lang w:eastAsia="en-US"/>
              </w:rPr>
            </w:pPr>
          </w:p>
        </w:tc>
      </w:tr>
    </w:tbl>
    <w:p w14:paraId="737771DA" w14:textId="77777777" w:rsidR="00696628" w:rsidRPr="00340D22" w:rsidRDefault="00696628" w:rsidP="002D261B">
      <w:pPr>
        <w:jc w:val="both"/>
        <w:rPr>
          <w:rFonts w:eastAsia="Calibri"/>
          <w:iCs/>
          <w:sz w:val="18"/>
          <w:lang w:eastAsia="en-US"/>
        </w:rPr>
      </w:pPr>
      <w:r w:rsidRPr="00340D22">
        <w:rPr>
          <w:rFonts w:eastAsia="Calibri"/>
          <w:iCs/>
          <w:sz w:val="18"/>
          <w:vertAlign w:val="superscript"/>
          <w:lang w:eastAsia="en-US"/>
        </w:rPr>
        <w:t>1</w:t>
      </w:r>
      <w:r w:rsidRPr="00340D22">
        <w:rPr>
          <w:rFonts w:eastAsia="Calibri"/>
          <w:iCs/>
          <w:sz w:val="18"/>
          <w:lang w:eastAsia="en-US"/>
        </w:rPr>
        <w:t xml:space="preserve"> Only include the parameters changed with respect to the previous Tier. </w:t>
      </w:r>
    </w:p>
    <w:p w14:paraId="4857AD02" w14:textId="77777777" w:rsidR="00696628" w:rsidRPr="00340D22" w:rsidRDefault="00696628" w:rsidP="002D261B">
      <w:pPr>
        <w:jc w:val="both"/>
        <w:rPr>
          <w:rFonts w:eastAsia="Calibri"/>
          <w:sz w:val="18"/>
          <w:szCs w:val="18"/>
          <w:lang w:eastAsia="en-US"/>
        </w:rPr>
      </w:pPr>
      <w:r w:rsidRPr="00340D22">
        <w:rPr>
          <w:rFonts w:eastAsia="Calibri"/>
          <w:sz w:val="18"/>
          <w:szCs w:val="18"/>
          <w:vertAlign w:val="superscript"/>
          <w:lang w:eastAsia="en-US"/>
        </w:rPr>
        <w:t xml:space="preserve">2 </w:t>
      </w:r>
      <w:r w:rsidRPr="00340D22">
        <w:rPr>
          <w:rFonts w:eastAsia="Calibri"/>
          <w:sz w:val="18"/>
          <w:szCs w:val="18"/>
          <w:lang w:eastAsia="en-US"/>
        </w:rPr>
        <w:t>Include the source of information (e.g. product information, recommendations, guidance documents, exposure models) and justification (where needed).</w:t>
      </w:r>
    </w:p>
    <w:p w14:paraId="66950675" w14:textId="77777777" w:rsidR="00696628" w:rsidRPr="00340D22" w:rsidRDefault="00696628" w:rsidP="002D261B">
      <w:pPr>
        <w:rPr>
          <w:rFonts w:eastAsia="Calibri"/>
          <w:sz w:val="18"/>
          <w:lang w:eastAsia="en-US"/>
        </w:rPr>
      </w:pPr>
    </w:p>
    <w:p w14:paraId="74EFD152"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5EAF5429" w14:textId="77777777" w:rsidR="00696628" w:rsidRPr="00340D22" w:rsidRDefault="00696628" w:rsidP="002D261B">
      <w:pPr>
        <w:rPr>
          <w:rFonts w:eastAsia="Calibri"/>
          <w:highlight w:val="cyan"/>
          <w:lang w:eastAsia="en-US"/>
        </w:rPr>
      </w:pPr>
    </w:p>
    <w:p w14:paraId="073C90E6" w14:textId="2FC9C548" w:rsidR="00696628" w:rsidRPr="00340D22" w:rsidRDefault="00BB051D" w:rsidP="002D261B">
      <w:pPr>
        <w:jc w:val="both"/>
        <w:rPr>
          <w:rFonts w:eastAsia="Calibri"/>
          <w:bCs/>
          <w:u w:val="single"/>
          <w:lang w:eastAsia="en-US"/>
        </w:rPr>
      </w:pPr>
      <w:r w:rsidRPr="00340D22">
        <w:rPr>
          <w:rFonts w:eastAsia="Calibri"/>
          <w:bCs/>
          <w:u w:val="single"/>
          <w:lang w:eastAsia="en-US"/>
        </w:rPr>
        <w:t xml:space="preserve">Dietary exposure and risk characterisation </w:t>
      </w:r>
      <w:r w:rsidR="00696628" w:rsidRPr="00340D22">
        <w:rPr>
          <w:rFonts w:eastAsia="Calibri"/>
          <w:bCs/>
          <w:u w:val="single"/>
          <w:lang w:eastAsia="en-US"/>
        </w:rPr>
        <w:t xml:space="preserve">for </w:t>
      </w:r>
      <w:r w:rsidR="006D7E1A" w:rsidRPr="00340D22">
        <w:rPr>
          <w:rFonts w:eastAsia="Calibri"/>
          <w:bCs/>
          <w:u w:val="single"/>
          <w:lang w:eastAsia="en-US"/>
        </w:rPr>
        <w:t>DRA-</w:t>
      </w:r>
      <w:r w:rsidR="00696628" w:rsidRPr="00340D22">
        <w:rPr>
          <w:rFonts w:eastAsia="Calibri"/>
          <w:bCs/>
          <w:u w:val="single"/>
          <w:lang w:eastAsia="en-US"/>
        </w:rPr>
        <w:t>[n]</w:t>
      </w:r>
    </w:p>
    <w:p w14:paraId="398F7F87" w14:textId="77777777" w:rsidR="00696628" w:rsidRPr="00340D22" w:rsidRDefault="00696628" w:rsidP="002D261B">
      <w:pPr>
        <w:jc w:val="both"/>
        <w:rPr>
          <w:rFonts w:eastAsia="Calibri"/>
          <w:bCs/>
          <w:u w:val="single"/>
          <w:lang w:eastAsia="en-US"/>
        </w:rPr>
      </w:pPr>
    </w:p>
    <w:p w14:paraId="3B899F6F" w14:textId="77777777" w:rsidR="00040D19" w:rsidRDefault="00696628" w:rsidP="002D261B">
      <w:pPr>
        <w:jc w:val="both"/>
        <w:rPr>
          <w:rFonts w:eastAsia="Calibri"/>
          <w:i/>
          <w:iCs/>
          <w:lang w:eastAsia="en-US"/>
        </w:rPr>
      </w:pPr>
      <w:r w:rsidRPr="00340D22">
        <w:rPr>
          <w:rFonts w:eastAsia="Calibri"/>
          <w:i/>
          <w:iCs/>
          <w:lang w:eastAsia="en-US"/>
        </w:rPr>
        <w:t>[I</w:t>
      </w:r>
      <w:r w:rsidRPr="00340D22">
        <w:rPr>
          <w:rFonts w:eastAsia="Calibri"/>
          <w:i/>
          <w:lang w:eastAsia="en-US"/>
        </w:rPr>
        <w:t xml:space="preserve">nclude any relevant calculations here. </w:t>
      </w:r>
      <w:r w:rsidRPr="00340D22">
        <w:rPr>
          <w:i/>
        </w:rPr>
        <w:t>In case of many details, report calculations in Appendix 4.1.</w:t>
      </w:r>
      <w:r w:rsidR="002860DF" w:rsidRPr="00340D22">
        <w:rPr>
          <w:i/>
        </w:rPr>
        <w:t>2</w:t>
      </w:r>
      <w:r w:rsidRPr="00340D22">
        <w:rPr>
          <w:i/>
        </w:rPr>
        <w:t xml:space="preserve"> and include here a summary table with the results of the various tiers. If not relevant, do not delete this section, but indicate it is not relevant.</w:t>
      </w:r>
      <w:r w:rsidRPr="00340D22">
        <w:rPr>
          <w:rFonts w:eastAsia="Calibri"/>
          <w:i/>
          <w:iCs/>
          <w:lang w:eastAsia="en-US"/>
        </w:rPr>
        <w:t>]</w:t>
      </w:r>
    </w:p>
    <w:p w14:paraId="511C2BD1" w14:textId="29B63713" w:rsidR="00696628" w:rsidRPr="00340D22" w:rsidRDefault="00696628" w:rsidP="002D261B">
      <w:pPr>
        <w:jc w:val="both"/>
        <w:rPr>
          <w:rFonts w:eastAsia="Calibri"/>
          <w:i/>
          <w:iCs/>
          <w:lang w:eastAsia="en-US"/>
        </w:rPr>
      </w:pPr>
      <w:r w:rsidRPr="00340D22">
        <w:rPr>
          <w:rFonts w:eastAsia="Calibri"/>
          <w:i/>
          <w:iCs/>
          <w:lang w:eastAsia="en-US"/>
        </w:rPr>
        <w:t xml:space="preserve"> </w:t>
      </w:r>
    </w:p>
    <w:p w14:paraId="79A5D947" w14:textId="22C8D73E"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84</w:t>
        </w:r>
      </w:fldSimple>
      <w:r>
        <w:t xml:space="preserve"> </w:t>
      </w:r>
      <w:r w:rsidRPr="003273BF">
        <w:t>Dietary exposure and risk characterisation for DRA-[n]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744"/>
        <w:gridCol w:w="1584"/>
        <w:gridCol w:w="2290"/>
        <w:gridCol w:w="2290"/>
        <w:gridCol w:w="2290"/>
      </w:tblGrid>
      <w:tr w:rsidR="006A0E3D" w:rsidRPr="00340D22" w14:paraId="374931EB" w14:textId="77777777" w:rsidTr="00846AED">
        <w:trPr>
          <w:cantSplit/>
          <w:tblHeader/>
        </w:trPr>
        <w:tc>
          <w:tcPr>
            <w:tcW w:w="404" w:type="pct"/>
            <w:shd w:val="clear" w:color="auto" w:fill="FFFFCC"/>
          </w:tcPr>
          <w:p w14:paraId="2CD87434"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Tier</w:t>
            </w:r>
          </w:p>
        </w:tc>
        <w:tc>
          <w:tcPr>
            <w:tcW w:w="861" w:type="pct"/>
            <w:shd w:val="clear" w:color="auto" w:fill="FFFFCC"/>
          </w:tcPr>
          <w:p w14:paraId="06EEB8EC"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Acute/chronic</w:t>
            </w:r>
          </w:p>
        </w:tc>
        <w:tc>
          <w:tcPr>
            <w:tcW w:w="1245" w:type="pct"/>
            <w:shd w:val="clear" w:color="auto" w:fill="FFFFCC"/>
            <w:tcMar>
              <w:top w:w="57" w:type="dxa"/>
              <w:bottom w:w="57" w:type="dxa"/>
            </w:tcMar>
          </w:tcPr>
          <w:p w14:paraId="0F38FAE6"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 xml:space="preserve">Estimated uptake (mg/kg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1245" w:type="pct"/>
            <w:shd w:val="clear" w:color="auto" w:fill="FFFFCC"/>
          </w:tcPr>
          <w:p w14:paraId="17FDEFC5"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 xml:space="preserve">ADI/ </w:t>
            </w:r>
            <w:proofErr w:type="spellStart"/>
            <w:r w:rsidRPr="00340D22">
              <w:rPr>
                <w:rFonts w:eastAsia="Calibri"/>
                <w:b/>
                <w:sz w:val="18"/>
                <w:szCs w:val="18"/>
                <w:lang w:eastAsia="en-US"/>
              </w:rPr>
              <w:t>ARfD</w:t>
            </w:r>
            <w:proofErr w:type="spellEnd"/>
            <w:r w:rsidRPr="00340D22">
              <w:rPr>
                <w:rFonts w:eastAsia="Calibri"/>
                <w:b/>
                <w:sz w:val="18"/>
                <w:szCs w:val="18"/>
                <w:lang w:eastAsia="en-US"/>
              </w:rPr>
              <w:t xml:space="preserve"> </w:t>
            </w:r>
          </w:p>
          <w:p w14:paraId="03E42479"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w:t>
            </w:r>
          </w:p>
        </w:tc>
        <w:tc>
          <w:tcPr>
            <w:tcW w:w="1245" w:type="pct"/>
            <w:shd w:val="clear" w:color="auto" w:fill="FFFFCC"/>
          </w:tcPr>
          <w:p w14:paraId="6257E982"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Acceptable</w:t>
            </w:r>
          </w:p>
          <w:p w14:paraId="61A5F8DD"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(yes/no)</w:t>
            </w:r>
          </w:p>
        </w:tc>
      </w:tr>
      <w:tr w:rsidR="006A0E3D" w:rsidRPr="00340D22" w14:paraId="253E2108" w14:textId="77777777" w:rsidTr="00846AED">
        <w:trPr>
          <w:cantSplit/>
          <w:tblHeader/>
        </w:trPr>
        <w:tc>
          <w:tcPr>
            <w:tcW w:w="404" w:type="pct"/>
            <w:shd w:val="clear" w:color="auto" w:fill="auto"/>
          </w:tcPr>
          <w:p w14:paraId="0E0CD2F9"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1</w:t>
            </w:r>
          </w:p>
        </w:tc>
        <w:tc>
          <w:tcPr>
            <w:tcW w:w="861" w:type="pct"/>
          </w:tcPr>
          <w:p w14:paraId="1D0662B1"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1904D7AD" w14:textId="77777777" w:rsidR="006A0E3D" w:rsidRPr="00340D22" w:rsidRDefault="006A0E3D" w:rsidP="002D261B">
            <w:pPr>
              <w:rPr>
                <w:rFonts w:eastAsia="Calibri"/>
                <w:sz w:val="18"/>
                <w:szCs w:val="16"/>
                <w:lang w:eastAsia="en-US"/>
              </w:rPr>
            </w:pPr>
          </w:p>
        </w:tc>
        <w:tc>
          <w:tcPr>
            <w:tcW w:w="1245" w:type="pct"/>
          </w:tcPr>
          <w:p w14:paraId="69D2C43D" w14:textId="77777777" w:rsidR="006A0E3D" w:rsidRPr="00340D22" w:rsidRDefault="006A0E3D" w:rsidP="002D261B">
            <w:pPr>
              <w:rPr>
                <w:rFonts w:eastAsia="Calibri"/>
                <w:sz w:val="18"/>
                <w:szCs w:val="16"/>
                <w:lang w:eastAsia="en-US"/>
              </w:rPr>
            </w:pPr>
          </w:p>
        </w:tc>
        <w:tc>
          <w:tcPr>
            <w:tcW w:w="1245" w:type="pct"/>
          </w:tcPr>
          <w:p w14:paraId="55BF416F" w14:textId="77777777" w:rsidR="006A0E3D" w:rsidRPr="00340D22" w:rsidRDefault="006A0E3D" w:rsidP="002D261B">
            <w:pPr>
              <w:rPr>
                <w:rFonts w:eastAsia="Calibri"/>
                <w:sz w:val="18"/>
                <w:szCs w:val="16"/>
                <w:lang w:eastAsia="en-US"/>
              </w:rPr>
            </w:pPr>
          </w:p>
        </w:tc>
      </w:tr>
      <w:tr w:rsidR="006A0E3D" w:rsidRPr="00340D22" w14:paraId="49AA6D91" w14:textId="77777777" w:rsidTr="00846AED">
        <w:trPr>
          <w:cantSplit/>
          <w:tblHeader/>
        </w:trPr>
        <w:tc>
          <w:tcPr>
            <w:tcW w:w="404" w:type="pct"/>
            <w:shd w:val="clear" w:color="auto" w:fill="auto"/>
          </w:tcPr>
          <w:p w14:paraId="5B860459"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2</w:t>
            </w:r>
          </w:p>
        </w:tc>
        <w:tc>
          <w:tcPr>
            <w:tcW w:w="861" w:type="pct"/>
          </w:tcPr>
          <w:p w14:paraId="3F61BF5F"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23F76EB7" w14:textId="77777777" w:rsidR="006A0E3D" w:rsidRPr="00340D22" w:rsidRDefault="006A0E3D" w:rsidP="002D261B">
            <w:pPr>
              <w:rPr>
                <w:rFonts w:eastAsia="Calibri"/>
                <w:sz w:val="18"/>
                <w:szCs w:val="16"/>
                <w:lang w:eastAsia="en-US"/>
              </w:rPr>
            </w:pPr>
          </w:p>
        </w:tc>
        <w:tc>
          <w:tcPr>
            <w:tcW w:w="1245" w:type="pct"/>
          </w:tcPr>
          <w:p w14:paraId="665F15BB" w14:textId="77777777" w:rsidR="006A0E3D" w:rsidRPr="00340D22" w:rsidRDefault="006A0E3D" w:rsidP="002D261B">
            <w:pPr>
              <w:rPr>
                <w:rFonts w:eastAsia="Calibri"/>
                <w:sz w:val="18"/>
                <w:szCs w:val="16"/>
                <w:lang w:eastAsia="en-US"/>
              </w:rPr>
            </w:pPr>
          </w:p>
        </w:tc>
        <w:tc>
          <w:tcPr>
            <w:tcW w:w="1245" w:type="pct"/>
          </w:tcPr>
          <w:p w14:paraId="68D18A10" w14:textId="77777777" w:rsidR="006A0E3D" w:rsidRPr="00340D22" w:rsidRDefault="006A0E3D" w:rsidP="002D261B">
            <w:pPr>
              <w:rPr>
                <w:rFonts w:eastAsia="Calibri"/>
                <w:sz w:val="18"/>
                <w:szCs w:val="16"/>
                <w:lang w:eastAsia="en-US"/>
              </w:rPr>
            </w:pPr>
          </w:p>
        </w:tc>
      </w:tr>
      <w:tr w:rsidR="006A0E3D" w:rsidRPr="00340D22" w14:paraId="0E749A1E" w14:textId="77777777" w:rsidTr="00846AED">
        <w:trPr>
          <w:cantSplit/>
          <w:tblHeader/>
        </w:trPr>
        <w:tc>
          <w:tcPr>
            <w:tcW w:w="404" w:type="pct"/>
            <w:shd w:val="clear" w:color="auto" w:fill="auto"/>
          </w:tcPr>
          <w:p w14:paraId="2A3A20C7" w14:textId="77777777" w:rsidR="006A0E3D" w:rsidRPr="00340D22" w:rsidRDefault="006A0E3D" w:rsidP="002D261B">
            <w:pPr>
              <w:rPr>
                <w:rFonts w:eastAsia="Calibri"/>
                <w:sz w:val="18"/>
                <w:szCs w:val="16"/>
                <w:lang w:eastAsia="en-US"/>
              </w:rPr>
            </w:pPr>
            <w:r w:rsidRPr="00340D22">
              <w:rPr>
                <w:rFonts w:eastAsia="Calibri"/>
                <w:sz w:val="18"/>
                <w:szCs w:val="16"/>
                <w:lang w:eastAsia="en-US"/>
              </w:rPr>
              <w:t>Tier 3</w:t>
            </w:r>
          </w:p>
        </w:tc>
        <w:tc>
          <w:tcPr>
            <w:tcW w:w="861" w:type="pct"/>
          </w:tcPr>
          <w:p w14:paraId="1308489D" w14:textId="77777777" w:rsidR="006A0E3D" w:rsidRPr="00340D22" w:rsidRDefault="006A0E3D" w:rsidP="002D261B">
            <w:pPr>
              <w:rPr>
                <w:rFonts w:eastAsia="Calibri"/>
                <w:sz w:val="18"/>
                <w:szCs w:val="16"/>
                <w:lang w:eastAsia="en-US"/>
              </w:rPr>
            </w:pPr>
          </w:p>
        </w:tc>
        <w:tc>
          <w:tcPr>
            <w:tcW w:w="1245" w:type="pct"/>
            <w:shd w:val="clear" w:color="auto" w:fill="auto"/>
            <w:tcMar>
              <w:top w:w="57" w:type="dxa"/>
              <w:bottom w:w="57" w:type="dxa"/>
            </w:tcMar>
          </w:tcPr>
          <w:p w14:paraId="3FD66C1A" w14:textId="77777777" w:rsidR="006A0E3D" w:rsidRPr="00340D22" w:rsidRDefault="006A0E3D" w:rsidP="002D261B">
            <w:pPr>
              <w:rPr>
                <w:rFonts w:eastAsia="Calibri"/>
                <w:sz w:val="18"/>
                <w:szCs w:val="16"/>
                <w:lang w:eastAsia="en-US"/>
              </w:rPr>
            </w:pPr>
          </w:p>
        </w:tc>
        <w:tc>
          <w:tcPr>
            <w:tcW w:w="1245" w:type="pct"/>
          </w:tcPr>
          <w:p w14:paraId="1FFDFCB6" w14:textId="77777777" w:rsidR="006A0E3D" w:rsidRPr="00340D22" w:rsidRDefault="006A0E3D" w:rsidP="002D261B">
            <w:pPr>
              <w:rPr>
                <w:rFonts w:eastAsia="Calibri"/>
                <w:sz w:val="18"/>
                <w:szCs w:val="16"/>
                <w:lang w:eastAsia="en-US"/>
              </w:rPr>
            </w:pPr>
          </w:p>
        </w:tc>
        <w:tc>
          <w:tcPr>
            <w:tcW w:w="1245" w:type="pct"/>
          </w:tcPr>
          <w:p w14:paraId="6DD48EBB" w14:textId="77777777" w:rsidR="006A0E3D" w:rsidRPr="00340D22" w:rsidRDefault="006A0E3D" w:rsidP="002D261B">
            <w:pPr>
              <w:rPr>
                <w:rFonts w:eastAsia="Calibri"/>
                <w:sz w:val="18"/>
                <w:szCs w:val="16"/>
                <w:lang w:eastAsia="en-US"/>
              </w:rPr>
            </w:pPr>
          </w:p>
        </w:tc>
      </w:tr>
    </w:tbl>
    <w:p w14:paraId="2A491FE1" w14:textId="77777777" w:rsidR="006A0E3D" w:rsidRPr="00340D22" w:rsidRDefault="006A0E3D" w:rsidP="002D261B">
      <w:pPr>
        <w:rPr>
          <w:rFonts w:eastAsia="Calibri"/>
          <w:highlight w:val="cyan"/>
          <w:lang w:eastAsia="en-US"/>
        </w:rPr>
      </w:pPr>
    </w:p>
    <w:p w14:paraId="3EAF32DA"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55125C3D" w14:textId="77777777" w:rsidR="00696628" w:rsidRPr="00340D22" w:rsidRDefault="00696628" w:rsidP="002D261B">
      <w:pPr>
        <w:rPr>
          <w:rFonts w:eastAsia="Calibri"/>
          <w:lang w:eastAsia="en-US"/>
        </w:rPr>
      </w:pPr>
    </w:p>
    <w:p w14:paraId="6EE8FB4A" w14:textId="422F2C21" w:rsidR="00BB7853" w:rsidRPr="00340D22" w:rsidRDefault="00BB7853" w:rsidP="002D261B">
      <w:pPr>
        <w:rPr>
          <w:rFonts w:eastAsia="Calibri"/>
          <w:u w:val="single"/>
          <w:lang w:eastAsia="en-US"/>
        </w:rPr>
      </w:pPr>
      <w:r w:rsidRPr="00340D22">
        <w:rPr>
          <w:rFonts w:eastAsia="Calibri"/>
          <w:u w:val="single"/>
          <w:lang w:eastAsia="en-US"/>
        </w:rPr>
        <w:t xml:space="preserve">Further information and considerations on </w:t>
      </w:r>
      <w:r w:rsidR="006D7E1A" w:rsidRPr="00340D22">
        <w:rPr>
          <w:rFonts w:eastAsia="Calibri"/>
          <w:u w:val="single"/>
          <w:lang w:eastAsia="en-US"/>
        </w:rPr>
        <w:t>DRA-</w:t>
      </w:r>
      <w:r w:rsidRPr="00340D22">
        <w:rPr>
          <w:rFonts w:eastAsia="Calibri"/>
          <w:u w:val="single"/>
          <w:lang w:eastAsia="en-US"/>
        </w:rPr>
        <w:t>[n]</w:t>
      </w:r>
    </w:p>
    <w:p w14:paraId="084CBD13" w14:textId="089E3923" w:rsidR="00230034" w:rsidRPr="00340D22" w:rsidRDefault="00230034" w:rsidP="002D261B">
      <w:pPr>
        <w:jc w:val="both"/>
        <w:rPr>
          <w:rFonts w:eastAsia="Calibri"/>
          <w:i/>
          <w:iCs/>
          <w:lang w:eastAsia="en-US"/>
        </w:rPr>
      </w:pPr>
      <w:r w:rsidRPr="00340D22">
        <w:rPr>
          <w:rFonts w:eastAsia="Calibri"/>
          <w:i/>
          <w:iCs/>
          <w:lang w:eastAsia="en-US"/>
        </w:rPr>
        <w:t xml:space="preserve">[Include relevant information and considerations not covered above.] </w:t>
      </w:r>
    </w:p>
    <w:p w14:paraId="02644914" w14:textId="77777777" w:rsidR="00BB7853" w:rsidRPr="00340D22" w:rsidRDefault="00BB7853" w:rsidP="002D261B">
      <w:pPr>
        <w:rPr>
          <w:rFonts w:eastAsia="Calibri"/>
          <w:lang w:eastAsia="en-US"/>
        </w:rPr>
      </w:pPr>
    </w:p>
    <w:p w14:paraId="008CC290" w14:textId="77777777" w:rsidR="006A0E3D" w:rsidRPr="00340D22" w:rsidRDefault="006A0E3D" w:rsidP="002D261B">
      <w:pPr>
        <w:rPr>
          <w:rFonts w:eastAsia="Calibri"/>
          <w:b/>
          <w:lang w:eastAsia="en-US"/>
        </w:rPr>
      </w:pPr>
      <w:r w:rsidRPr="00340D22">
        <w:rPr>
          <w:rFonts w:eastAsia="Calibri"/>
          <w:b/>
          <w:lang w:eastAsia="en-US"/>
        </w:rPr>
        <w:t>Combined scenarios:</w:t>
      </w:r>
    </w:p>
    <w:p w14:paraId="6ABE6D8C" w14:textId="77777777" w:rsidR="00036FEE" w:rsidRPr="00340D22" w:rsidRDefault="00036FEE" w:rsidP="002D261B">
      <w:pPr>
        <w:rPr>
          <w:rFonts w:eastAsia="Calibri"/>
          <w:b/>
          <w:lang w:eastAsia="en-US"/>
        </w:rPr>
      </w:pPr>
    </w:p>
    <w:p w14:paraId="0009F63E" w14:textId="43FE7E57" w:rsidR="00C8336A" w:rsidRDefault="00C8336A" w:rsidP="00C8336A">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85</w:t>
        </w:r>
      </w:fldSimple>
      <w:r>
        <w:t xml:space="preserve"> </w:t>
      </w:r>
      <w:r w:rsidRPr="00722E1F">
        <w:t>Combined scenarios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977"/>
        <w:gridCol w:w="1843"/>
        <w:gridCol w:w="2127"/>
        <w:gridCol w:w="1560"/>
        <w:gridCol w:w="1691"/>
      </w:tblGrid>
      <w:tr w:rsidR="006A0E3D" w:rsidRPr="00340D22" w14:paraId="1A2EE301" w14:textId="77777777" w:rsidTr="00846AED">
        <w:trPr>
          <w:cantSplit/>
          <w:tblHeader/>
        </w:trPr>
        <w:tc>
          <w:tcPr>
            <w:tcW w:w="1075" w:type="pct"/>
            <w:shd w:val="clear" w:color="auto" w:fill="FFFFCC"/>
          </w:tcPr>
          <w:p w14:paraId="26C45E97"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Scenarios combined</w:t>
            </w:r>
          </w:p>
        </w:tc>
        <w:tc>
          <w:tcPr>
            <w:tcW w:w="1002" w:type="pct"/>
            <w:shd w:val="clear" w:color="auto" w:fill="FFFFCC"/>
          </w:tcPr>
          <w:p w14:paraId="566D8BD3"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Acute/chronic</w:t>
            </w:r>
          </w:p>
        </w:tc>
        <w:tc>
          <w:tcPr>
            <w:tcW w:w="1156" w:type="pct"/>
            <w:shd w:val="clear" w:color="auto" w:fill="FFFFCC"/>
            <w:tcMar>
              <w:top w:w="57" w:type="dxa"/>
              <w:bottom w:w="57" w:type="dxa"/>
            </w:tcMar>
          </w:tcPr>
          <w:p w14:paraId="439A125A" w14:textId="77777777" w:rsidR="006A0E3D" w:rsidRPr="00340D22" w:rsidRDefault="006A0E3D" w:rsidP="002D261B">
            <w:pPr>
              <w:rPr>
                <w:rFonts w:eastAsia="Calibri"/>
                <w:b/>
                <w:sz w:val="18"/>
                <w:szCs w:val="16"/>
                <w:lang w:eastAsia="en-US"/>
              </w:rPr>
            </w:pPr>
            <w:r w:rsidRPr="00340D22">
              <w:rPr>
                <w:rFonts w:eastAsia="Calibri"/>
                <w:b/>
                <w:sz w:val="18"/>
                <w:szCs w:val="16"/>
                <w:lang w:eastAsia="en-US"/>
              </w:rPr>
              <w:t xml:space="preserve">Estimated uptake (mg/kg </w:t>
            </w:r>
            <w:proofErr w:type="spellStart"/>
            <w:r w:rsidRPr="00340D22">
              <w:rPr>
                <w:rFonts w:eastAsia="Calibri"/>
                <w:b/>
                <w:sz w:val="18"/>
                <w:szCs w:val="16"/>
                <w:lang w:eastAsia="en-US"/>
              </w:rPr>
              <w:t>bw</w:t>
            </w:r>
            <w:proofErr w:type="spellEnd"/>
            <w:r w:rsidRPr="00340D22">
              <w:rPr>
                <w:rFonts w:eastAsia="Calibri"/>
                <w:b/>
                <w:sz w:val="18"/>
                <w:szCs w:val="16"/>
                <w:lang w:eastAsia="en-US"/>
              </w:rPr>
              <w:t>/day)</w:t>
            </w:r>
          </w:p>
        </w:tc>
        <w:tc>
          <w:tcPr>
            <w:tcW w:w="848" w:type="pct"/>
            <w:shd w:val="clear" w:color="auto" w:fill="FFFFCC"/>
          </w:tcPr>
          <w:p w14:paraId="08BEF00C"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 xml:space="preserve">ADI/ </w:t>
            </w:r>
            <w:proofErr w:type="spellStart"/>
            <w:r w:rsidRPr="00340D22">
              <w:rPr>
                <w:rFonts w:eastAsia="Calibri"/>
                <w:b/>
                <w:sz w:val="18"/>
                <w:szCs w:val="18"/>
                <w:lang w:eastAsia="en-US"/>
              </w:rPr>
              <w:t>ARfD</w:t>
            </w:r>
            <w:proofErr w:type="spellEnd"/>
            <w:r w:rsidRPr="00340D22">
              <w:rPr>
                <w:rFonts w:eastAsia="Calibri"/>
                <w:b/>
                <w:sz w:val="18"/>
                <w:szCs w:val="18"/>
                <w:lang w:eastAsia="en-US"/>
              </w:rPr>
              <w:t xml:space="preserve"> </w:t>
            </w:r>
          </w:p>
          <w:p w14:paraId="200BBEAC"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w:t>
            </w:r>
          </w:p>
        </w:tc>
        <w:tc>
          <w:tcPr>
            <w:tcW w:w="919" w:type="pct"/>
            <w:shd w:val="clear" w:color="auto" w:fill="FFFFCC"/>
          </w:tcPr>
          <w:p w14:paraId="7D9E9CCE" w14:textId="77777777" w:rsidR="006A0E3D" w:rsidRPr="00340D22" w:rsidRDefault="006A0E3D" w:rsidP="002D261B">
            <w:pPr>
              <w:rPr>
                <w:rFonts w:eastAsia="Calibri"/>
                <w:b/>
                <w:sz w:val="18"/>
                <w:szCs w:val="18"/>
                <w:lang w:eastAsia="en-US"/>
              </w:rPr>
            </w:pPr>
            <w:r w:rsidRPr="00340D22">
              <w:rPr>
                <w:rFonts w:eastAsia="Calibri"/>
                <w:b/>
                <w:sz w:val="18"/>
                <w:szCs w:val="18"/>
                <w:lang w:eastAsia="en-US"/>
              </w:rPr>
              <w:t>Acceptable</w:t>
            </w:r>
          </w:p>
          <w:p w14:paraId="48F28040" w14:textId="77777777" w:rsidR="006A0E3D" w:rsidRPr="00340D22" w:rsidRDefault="006A0E3D" w:rsidP="002D261B">
            <w:pPr>
              <w:rPr>
                <w:rFonts w:eastAsia="Calibri"/>
                <w:b/>
                <w:sz w:val="18"/>
                <w:szCs w:val="16"/>
                <w:lang w:eastAsia="en-US"/>
              </w:rPr>
            </w:pPr>
            <w:r w:rsidRPr="00340D22">
              <w:rPr>
                <w:rFonts w:eastAsia="Calibri"/>
                <w:b/>
                <w:sz w:val="18"/>
                <w:szCs w:val="18"/>
                <w:lang w:eastAsia="en-US"/>
              </w:rPr>
              <w:t>(yes/no)</w:t>
            </w:r>
          </w:p>
        </w:tc>
      </w:tr>
      <w:tr w:rsidR="006A0E3D" w:rsidRPr="00340D22" w14:paraId="10012675" w14:textId="77777777" w:rsidTr="00846AED">
        <w:trPr>
          <w:cantSplit/>
          <w:tblHeader/>
        </w:trPr>
        <w:tc>
          <w:tcPr>
            <w:tcW w:w="1075" w:type="pct"/>
            <w:shd w:val="clear" w:color="auto" w:fill="auto"/>
          </w:tcPr>
          <w:p w14:paraId="13C76958"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64210F7C"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635C02ED" w14:textId="77777777" w:rsidR="006A0E3D" w:rsidRPr="00340D22" w:rsidRDefault="006A0E3D" w:rsidP="002D261B">
            <w:pPr>
              <w:rPr>
                <w:rFonts w:eastAsia="Calibri"/>
                <w:sz w:val="18"/>
                <w:szCs w:val="16"/>
                <w:lang w:eastAsia="en-US"/>
              </w:rPr>
            </w:pPr>
          </w:p>
        </w:tc>
        <w:tc>
          <w:tcPr>
            <w:tcW w:w="848" w:type="pct"/>
          </w:tcPr>
          <w:p w14:paraId="5BE93A1A" w14:textId="77777777" w:rsidR="006A0E3D" w:rsidRPr="00340D22" w:rsidRDefault="006A0E3D" w:rsidP="002D261B">
            <w:pPr>
              <w:rPr>
                <w:rFonts w:eastAsia="Calibri"/>
                <w:sz w:val="18"/>
                <w:szCs w:val="16"/>
                <w:lang w:eastAsia="en-US"/>
              </w:rPr>
            </w:pPr>
          </w:p>
        </w:tc>
        <w:tc>
          <w:tcPr>
            <w:tcW w:w="919" w:type="pct"/>
          </w:tcPr>
          <w:p w14:paraId="1D66E8E4" w14:textId="77777777" w:rsidR="006A0E3D" w:rsidRPr="00340D22" w:rsidRDefault="006A0E3D" w:rsidP="002D261B">
            <w:pPr>
              <w:rPr>
                <w:rFonts w:eastAsia="Calibri"/>
                <w:sz w:val="18"/>
                <w:szCs w:val="16"/>
                <w:lang w:eastAsia="en-US"/>
              </w:rPr>
            </w:pPr>
          </w:p>
        </w:tc>
      </w:tr>
      <w:tr w:rsidR="006A0E3D" w:rsidRPr="00340D22" w14:paraId="2FBEA62C" w14:textId="77777777" w:rsidTr="00846AED">
        <w:trPr>
          <w:cantSplit/>
          <w:tblHeader/>
        </w:trPr>
        <w:tc>
          <w:tcPr>
            <w:tcW w:w="1075" w:type="pct"/>
            <w:shd w:val="clear" w:color="auto" w:fill="auto"/>
          </w:tcPr>
          <w:p w14:paraId="172D0FC0"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36C209E6"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4D028B87" w14:textId="77777777" w:rsidR="006A0E3D" w:rsidRPr="00340D22" w:rsidRDefault="006A0E3D" w:rsidP="002D261B">
            <w:pPr>
              <w:rPr>
                <w:rFonts w:eastAsia="Calibri"/>
                <w:sz w:val="18"/>
                <w:szCs w:val="16"/>
                <w:lang w:eastAsia="en-US"/>
              </w:rPr>
            </w:pPr>
          </w:p>
        </w:tc>
        <w:tc>
          <w:tcPr>
            <w:tcW w:w="848" w:type="pct"/>
          </w:tcPr>
          <w:p w14:paraId="75AFA51D" w14:textId="77777777" w:rsidR="006A0E3D" w:rsidRPr="00340D22" w:rsidRDefault="006A0E3D" w:rsidP="002D261B">
            <w:pPr>
              <w:rPr>
                <w:rFonts w:eastAsia="Calibri"/>
                <w:sz w:val="18"/>
                <w:szCs w:val="16"/>
                <w:lang w:eastAsia="en-US"/>
              </w:rPr>
            </w:pPr>
          </w:p>
        </w:tc>
        <w:tc>
          <w:tcPr>
            <w:tcW w:w="919" w:type="pct"/>
          </w:tcPr>
          <w:p w14:paraId="6E5E3907" w14:textId="77777777" w:rsidR="006A0E3D" w:rsidRPr="00340D22" w:rsidRDefault="006A0E3D" w:rsidP="002D261B">
            <w:pPr>
              <w:rPr>
                <w:rFonts w:eastAsia="Calibri"/>
                <w:sz w:val="18"/>
                <w:szCs w:val="16"/>
                <w:lang w:eastAsia="en-US"/>
              </w:rPr>
            </w:pPr>
          </w:p>
        </w:tc>
      </w:tr>
      <w:tr w:rsidR="006A0E3D" w:rsidRPr="00340D22" w14:paraId="77F297DA" w14:textId="77777777" w:rsidTr="00846AED">
        <w:trPr>
          <w:cantSplit/>
          <w:tblHeader/>
        </w:trPr>
        <w:tc>
          <w:tcPr>
            <w:tcW w:w="1075" w:type="pct"/>
            <w:shd w:val="clear" w:color="auto" w:fill="auto"/>
          </w:tcPr>
          <w:p w14:paraId="3FF9BDBA" w14:textId="77777777" w:rsidR="006A0E3D" w:rsidRPr="00340D22" w:rsidRDefault="006A0E3D" w:rsidP="002D261B">
            <w:pPr>
              <w:rPr>
                <w:rFonts w:eastAsia="Calibri"/>
                <w:sz w:val="18"/>
                <w:szCs w:val="16"/>
                <w:lang w:eastAsia="en-US"/>
              </w:rPr>
            </w:pPr>
            <w:r w:rsidRPr="00340D22">
              <w:rPr>
                <w:rFonts w:eastAsia="Calibri"/>
                <w:sz w:val="18"/>
                <w:szCs w:val="16"/>
                <w:lang w:eastAsia="en-US"/>
              </w:rPr>
              <w:t>DRA-[n] + DRA-[n]*</w:t>
            </w:r>
          </w:p>
        </w:tc>
        <w:tc>
          <w:tcPr>
            <w:tcW w:w="1002" w:type="pct"/>
          </w:tcPr>
          <w:p w14:paraId="6AF056F1" w14:textId="77777777" w:rsidR="006A0E3D" w:rsidRPr="00340D22" w:rsidRDefault="006A0E3D" w:rsidP="002D261B">
            <w:pPr>
              <w:rPr>
                <w:rFonts w:eastAsia="Calibri"/>
                <w:sz w:val="18"/>
                <w:szCs w:val="16"/>
                <w:lang w:eastAsia="en-US"/>
              </w:rPr>
            </w:pPr>
          </w:p>
        </w:tc>
        <w:tc>
          <w:tcPr>
            <w:tcW w:w="1156" w:type="pct"/>
            <w:shd w:val="clear" w:color="auto" w:fill="auto"/>
            <w:tcMar>
              <w:top w:w="57" w:type="dxa"/>
              <w:bottom w:w="57" w:type="dxa"/>
            </w:tcMar>
          </w:tcPr>
          <w:p w14:paraId="21445B9B" w14:textId="77777777" w:rsidR="006A0E3D" w:rsidRPr="00340D22" w:rsidRDefault="006A0E3D" w:rsidP="002D261B">
            <w:pPr>
              <w:rPr>
                <w:rFonts w:eastAsia="Calibri"/>
                <w:sz w:val="18"/>
                <w:szCs w:val="16"/>
                <w:lang w:eastAsia="en-US"/>
              </w:rPr>
            </w:pPr>
          </w:p>
        </w:tc>
        <w:tc>
          <w:tcPr>
            <w:tcW w:w="848" w:type="pct"/>
          </w:tcPr>
          <w:p w14:paraId="567B0D1E" w14:textId="77777777" w:rsidR="006A0E3D" w:rsidRPr="00340D22" w:rsidRDefault="006A0E3D" w:rsidP="002D261B">
            <w:pPr>
              <w:rPr>
                <w:rFonts w:eastAsia="Calibri"/>
                <w:sz w:val="18"/>
                <w:szCs w:val="16"/>
                <w:lang w:eastAsia="en-US"/>
              </w:rPr>
            </w:pPr>
          </w:p>
        </w:tc>
        <w:tc>
          <w:tcPr>
            <w:tcW w:w="919" w:type="pct"/>
          </w:tcPr>
          <w:p w14:paraId="49B32080" w14:textId="77777777" w:rsidR="006A0E3D" w:rsidRPr="00340D22" w:rsidRDefault="006A0E3D" w:rsidP="002D261B">
            <w:pPr>
              <w:rPr>
                <w:rFonts w:eastAsia="Calibri"/>
                <w:sz w:val="18"/>
                <w:szCs w:val="16"/>
                <w:lang w:eastAsia="en-US"/>
              </w:rPr>
            </w:pPr>
          </w:p>
        </w:tc>
      </w:tr>
    </w:tbl>
    <w:p w14:paraId="30B87FBB" w14:textId="77777777" w:rsidR="006A0E3D" w:rsidRPr="00340D22" w:rsidRDefault="006A0E3D" w:rsidP="002D261B">
      <w:pPr>
        <w:rPr>
          <w:rFonts w:eastAsia="Calibri"/>
          <w:iCs/>
          <w:sz w:val="18"/>
          <w:lang w:eastAsia="en-US"/>
        </w:rPr>
      </w:pPr>
      <w:r w:rsidRPr="00340D22">
        <w:rPr>
          <w:rFonts w:eastAsia="Calibri"/>
          <w:iCs/>
          <w:sz w:val="18"/>
          <w:lang w:eastAsia="en-US"/>
        </w:rPr>
        <w:t>* Include the Tier where relevant</w:t>
      </w:r>
    </w:p>
    <w:p w14:paraId="7890BBCC" w14:textId="623EB720" w:rsidR="006A0E3D" w:rsidRDefault="006A0E3D" w:rsidP="002D261B">
      <w:pPr>
        <w:rPr>
          <w:rFonts w:eastAsia="Calibri"/>
          <w:lang w:eastAsia="en-US"/>
        </w:rPr>
      </w:pPr>
    </w:p>
    <w:p w14:paraId="1768AFE6"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4EC284AD" w14:textId="77777777" w:rsidR="00F24A01" w:rsidRPr="00340D22" w:rsidRDefault="00F24A01" w:rsidP="002D261B">
      <w:pPr>
        <w:rPr>
          <w:rFonts w:eastAsia="Calibri"/>
          <w:lang w:eastAsia="en-US"/>
        </w:rPr>
      </w:pPr>
    </w:p>
    <w:p w14:paraId="76E8BFDF" w14:textId="77777777" w:rsidR="002D7A7A" w:rsidRPr="00802284" w:rsidRDefault="002D7A7A" w:rsidP="002D261B">
      <w:pPr>
        <w:rPr>
          <w:rFonts w:eastAsia="Calibri"/>
          <w:b/>
          <w:u w:val="single"/>
          <w:lang w:eastAsia="en-US"/>
        </w:rPr>
      </w:pPr>
      <w:r w:rsidRPr="00802284">
        <w:rPr>
          <w:rFonts w:eastAsia="Calibri"/>
          <w:b/>
          <w:u w:val="single"/>
          <w:lang w:eastAsia="en-US"/>
        </w:rPr>
        <w:t>Conclusion</w:t>
      </w:r>
    </w:p>
    <w:p w14:paraId="5A15B363" w14:textId="2C3887A3" w:rsidR="002D7A7A" w:rsidRPr="00340D22" w:rsidRDefault="002D7A7A" w:rsidP="002D261B">
      <w:pPr>
        <w:rPr>
          <w:rFonts w:eastAsia="Calibri"/>
          <w:i/>
          <w:iCs/>
          <w:lang w:eastAsia="en-US"/>
        </w:rPr>
      </w:pPr>
      <w:r w:rsidRPr="00340D22">
        <w:rPr>
          <w:rFonts w:eastAsia="Calibri"/>
          <w:i/>
          <w:iCs/>
          <w:lang w:eastAsia="en-US"/>
        </w:rPr>
        <w:t>[</w:t>
      </w:r>
      <w:r w:rsidR="00B16EB6" w:rsidRPr="00340D22">
        <w:rPr>
          <w:rFonts w:eastAsia="Calibri"/>
          <w:i/>
          <w:iCs/>
          <w:lang w:eastAsia="en-US"/>
        </w:rPr>
        <w:t>Provide</w:t>
      </w:r>
      <w:r w:rsidRPr="00340D22">
        <w:rPr>
          <w:rFonts w:eastAsia="Calibri"/>
          <w:i/>
          <w:iCs/>
          <w:lang w:eastAsia="en-US"/>
        </w:rPr>
        <w:t xml:space="preserve"> a brief conclusion on the acceptability of the scenario</w:t>
      </w:r>
      <w:r w:rsidR="00B16EB6" w:rsidRPr="00340D22">
        <w:rPr>
          <w:rFonts w:eastAsia="Calibri"/>
          <w:i/>
          <w:iCs/>
          <w:lang w:eastAsia="en-US"/>
        </w:rPr>
        <w:t>(s)</w:t>
      </w:r>
      <w:r w:rsidRPr="00340D22">
        <w:rPr>
          <w:rFonts w:eastAsia="Calibri"/>
          <w:i/>
          <w:iCs/>
          <w:lang w:eastAsia="en-US"/>
        </w:rPr>
        <w:t>.</w:t>
      </w:r>
      <w:r w:rsidR="00343389" w:rsidRPr="00340D22">
        <w:rPr>
          <w:rFonts w:eastAsia="Calibri"/>
          <w:i/>
          <w:iCs/>
          <w:lang w:eastAsia="en-US"/>
        </w:rPr>
        <w:t xml:space="preserve"> Also clearly describe which RMMs are required for a safe use.</w:t>
      </w:r>
      <w:r w:rsidRPr="00340D22">
        <w:rPr>
          <w:rFonts w:eastAsia="Calibri"/>
          <w:i/>
          <w:iCs/>
          <w:lang w:eastAsia="en-US"/>
        </w:rPr>
        <w:t xml:space="preserve">] </w:t>
      </w:r>
    </w:p>
    <w:p w14:paraId="0D8FD408" w14:textId="6DE8C398" w:rsidR="002D7A7A" w:rsidRDefault="002D7A7A" w:rsidP="002D261B">
      <w:pPr>
        <w:rPr>
          <w:rFonts w:eastAsia="Calibri"/>
          <w:lang w:eastAsia="en-US"/>
        </w:rPr>
      </w:pPr>
    </w:p>
    <w:p w14:paraId="15A49BA7" w14:textId="77777777" w:rsidR="00226FB6" w:rsidRPr="00340D22" w:rsidRDefault="00226FB6" w:rsidP="002D261B">
      <w:pPr>
        <w:rPr>
          <w:rFonts w:eastAsia="Calibri"/>
          <w:lang w:eastAsia="en-US"/>
        </w:rPr>
      </w:pPr>
    </w:p>
    <w:p w14:paraId="3B7033E1" w14:textId="5DF2A142" w:rsidR="004857C2" w:rsidRPr="00340D22" w:rsidRDefault="004857C2" w:rsidP="00D20CC2">
      <w:pPr>
        <w:pStyle w:val="Heading4"/>
      </w:pPr>
      <w:bookmarkStart w:id="3036" w:name="_Toc50973799"/>
      <w:bookmarkStart w:id="3037" w:name="_Toc50973800"/>
      <w:bookmarkStart w:id="3038" w:name="_Toc50973801"/>
      <w:bookmarkStart w:id="3039" w:name="_Toc51096521"/>
      <w:bookmarkStart w:id="3040" w:name="_Toc50973804"/>
      <w:bookmarkStart w:id="3041" w:name="_Toc51096523"/>
      <w:bookmarkStart w:id="3042" w:name="_Toc50973816"/>
      <w:bookmarkStart w:id="3043" w:name="_Toc51096533"/>
      <w:bookmarkStart w:id="3044" w:name="_Toc41549924"/>
      <w:bookmarkStart w:id="3045" w:name="_Toc40273891"/>
      <w:bookmarkStart w:id="3046" w:name="_Toc41549925"/>
      <w:bookmarkStart w:id="3047" w:name="_Toc52892384"/>
      <w:bookmarkStart w:id="3048" w:name="_Toc72959379"/>
      <w:bookmarkEnd w:id="3036"/>
      <w:bookmarkEnd w:id="3037"/>
      <w:bookmarkEnd w:id="3038"/>
      <w:bookmarkEnd w:id="3039"/>
      <w:bookmarkEnd w:id="3040"/>
      <w:bookmarkEnd w:id="3041"/>
      <w:bookmarkEnd w:id="3042"/>
      <w:bookmarkEnd w:id="3043"/>
      <w:bookmarkEnd w:id="3044"/>
      <w:r w:rsidRPr="00340D22">
        <w:t>Maximum residue limits or equivalent</w:t>
      </w:r>
      <w:bookmarkEnd w:id="3045"/>
      <w:bookmarkEnd w:id="3046"/>
      <w:bookmarkEnd w:id="3047"/>
      <w:bookmarkEnd w:id="3048"/>
    </w:p>
    <w:p w14:paraId="5A831B20" w14:textId="77777777" w:rsidR="004857C2" w:rsidRPr="00340D22" w:rsidRDefault="004857C2" w:rsidP="002D261B">
      <w:pPr>
        <w:rPr>
          <w:rFonts w:eastAsia="Calibri"/>
          <w:lang w:eastAsia="en-US"/>
        </w:rPr>
      </w:pPr>
      <w:r w:rsidRPr="00340D22">
        <w:rPr>
          <w:rFonts w:eastAsia="Calibri"/>
          <w:i/>
          <w:iCs/>
          <w:lang w:eastAsia="en-US"/>
        </w:rPr>
        <w:t>[If not relevant, do not delete this section, but indicate that it is not relevant.]</w:t>
      </w:r>
    </w:p>
    <w:p w14:paraId="72B4730A" w14:textId="77777777" w:rsidR="004857C2" w:rsidRPr="00340D22" w:rsidRDefault="004857C2" w:rsidP="002D261B">
      <w:pPr>
        <w:rPr>
          <w:rFonts w:eastAsia="Calibri"/>
          <w:b/>
          <w:bCs/>
          <w:lang w:eastAsia="en-US"/>
        </w:rPr>
      </w:pPr>
    </w:p>
    <w:p w14:paraId="67C1E18E" w14:textId="05772140"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86</w:t>
        </w:r>
      </w:fldSimple>
      <w:r>
        <w:t xml:space="preserve"> </w:t>
      </w:r>
      <w:r w:rsidRPr="00A17032">
        <w:t>Maximum residue limits or equivalent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1235"/>
        <w:gridCol w:w="1508"/>
        <w:gridCol w:w="1075"/>
        <w:gridCol w:w="1638"/>
        <w:gridCol w:w="1491"/>
      </w:tblGrid>
      <w:tr w:rsidR="004857C2" w:rsidRPr="00340D22" w14:paraId="665B1D42" w14:textId="77777777" w:rsidTr="00C8336A">
        <w:tc>
          <w:tcPr>
            <w:tcW w:w="1226" w:type="pct"/>
            <w:shd w:val="clear" w:color="auto" w:fill="FFFFCC"/>
          </w:tcPr>
          <w:p w14:paraId="0FAE2D5D"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MRLs or other relevant reference values</w:t>
            </w:r>
          </w:p>
        </w:tc>
        <w:tc>
          <w:tcPr>
            <w:tcW w:w="671" w:type="pct"/>
            <w:shd w:val="clear" w:color="auto" w:fill="FFFFCC"/>
          </w:tcPr>
          <w:p w14:paraId="280EFD76"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 xml:space="preserve">Reference </w:t>
            </w:r>
          </w:p>
        </w:tc>
        <w:tc>
          <w:tcPr>
            <w:tcW w:w="819" w:type="pct"/>
            <w:shd w:val="clear" w:color="auto" w:fill="FFFFCC"/>
          </w:tcPr>
          <w:p w14:paraId="621E65F1"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Relevant commodities</w:t>
            </w:r>
          </w:p>
        </w:tc>
        <w:tc>
          <w:tcPr>
            <w:tcW w:w="584" w:type="pct"/>
            <w:shd w:val="clear" w:color="auto" w:fill="FFFFCC"/>
          </w:tcPr>
          <w:p w14:paraId="4339B2BB"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Value</w:t>
            </w:r>
          </w:p>
        </w:tc>
        <w:tc>
          <w:tcPr>
            <w:tcW w:w="890" w:type="pct"/>
            <w:shd w:val="clear" w:color="auto" w:fill="FFFFCC"/>
          </w:tcPr>
          <w:p w14:paraId="178A8428"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 xml:space="preserve">Estimated food concentration </w:t>
            </w:r>
          </w:p>
          <w:p w14:paraId="37FCAC4D"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(mg/kg)</w:t>
            </w:r>
          </w:p>
        </w:tc>
        <w:tc>
          <w:tcPr>
            <w:tcW w:w="810" w:type="pct"/>
            <w:shd w:val="clear" w:color="auto" w:fill="FFFFCC"/>
          </w:tcPr>
          <w:p w14:paraId="736AE188" w14:textId="77777777" w:rsidR="004857C2" w:rsidRPr="00340D22" w:rsidRDefault="004857C2" w:rsidP="002D261B">
            <w:pPr>
              <w:rPr>
                <w:rFonts w:eastAsia="Calibri"/>
                <w:b/>
                <w:sz w:val="18"/>
                <w:szCs w:val="16"/>
                <w:lang w:eastAsia="en-US"/>
              </w:rPr>
            </w:pPr>
            <w:r w:rsidRPr="00340D22">
              <w:rPr>
                <w:rFonts w:eastAsia="Calibri"/>
                <w:b/>
                <w:sz w:val="18"/>
                <w:szCs w:val="16"/>
                <w:lang w:eastAsia="en-US"/>
              </w:rPr>
              <w:t>MRL exceedance (Yes/No)</w:t>
            </w:r>
          </w:p>
        </w:tc>
      </w:tr>
      <w:tr w:rsidR="004857C2" w:rsidRPr="00340D22" w14:paraId="5BD66BBD" w14:textId="77777777" w:rsidTr="00C8336A">
        <w:tc>
          <w:tcPr>
            <w:tcW w:w="1226" w:type="pct"/>
            <w:shd w:val="clear" w:color="auto" w:fill="auto"/>
          </w:tcPr>
          <w:p w14:paraId="507E5ABF" w14:textId="77777777" w:rsidR="004857C2" w:rsidRPr="00340D22" w:rsidRDefault="004857C2" w:rsidP="002D261B">
            <w:pPr>
              <w:rPr>
                <w:rFonts w:eastAsia="Calibri"/>
                <w:sz w:val="18"/>
                <w:szCs w:val="16"/>
                <w:lang w:eastAsia="en-US"/>
              </w:rPr>
            </w:pPr>
          </w:p>
        </w:tc>
        <w:tc>
          <w:tcPr>
            <w:tcW w:w="671" w:type="pct"/>
            <w:shd w:val="clear" w:color="auto" w:fill="auto"/>
          </w:tcPr>
          <w:p w14:paraId="1A6C2F33" w14:textId="77777777" w:rsidR="004857C2" w:rsidRPr="00340D22" w:rsidRDefault="004857C2" w:rsidP="002D261B">
            <w:pPr>
              <w:rPr>
                <w:rFonts w:eastAsia="Calibri"/>
                <w:sz w:val="18"/>
                <w:szCs w:val="16"/>
                <w:lang w:eastAsia="en-US"/>
              </w:rPr>
            </w:pPr>
          </w:p>
        </w:tc>
        <w:tc>
          <w:tcPr>
            <w:tcW w:w="819" w:type="pct"/>
            <w:shd w:val="clear" w:color="auto" w:fill="auto"/>
          </w:tcPr>
          <w:p w14:paraId="435B7AE3" w14:textId="77777777" w:rsidR="004857C2" w:rsidRPr="00340D22" w:rsidRDefault="004857C2" w:rsidP="002D261B">
            <w:pPr>
              <w:rPr>
                <w:rFonts w:eastAsia="Calibri"/>
                <w:sz w:val="18"/>
                <w:szCs w:val="16"/>
                <w:lang w:eastAsia="en-US"/>
              </w:rPr>
            </w:pPr>
          </w:p>
        </w:tc>
        <w:tc>
          <w:tcPr>
            <w:tcW w:w="584" w:type="pct"/>
            <w:shd w:val="clear" w:color="auto" w:fill="auto"/>
          </w:tcPr>
          <w:p w14:paraId="27863B9F" w14:textId="77777777" w:rsidR="004857C2" w:rsidRPr="00340D22" w:rsidRDefault="004857C2" w:rsidP="002D261B">
            <w:pPr>
              <w:rPr>
                <w:rFonts w:eastAsia="Calibri"/>
                <w:sz w:val="18"/>
                <w:szCs w:val="16"/>
                <w:lang w:eastAsia="en-US"/>
              </w:rPr>
            </w:pPr>
          </w:p>
        </w:tc>
        <w:tc>
          <w:tcPr>
            <w:tcW w:w="890" w:type="pct"/>
          </w:tcPr>
          <w:p w14:paraId="63A9FE7A" w14:textId="77777777" w:rsidR="004857C2" w:rsidRPr="00340D22" w:rsidRDefault="004857C2" w:rsidP="002D261B">
            <w:pPr>
              <w:rPr>
                <w:rFonts w:eastAsia="Calibri"/>
                <w:sz w:val="18"/>
                <w:szCs w:val="16"/>
                <w:lang w:eastAsia="en-US"/>
              </w:rPr>
            </w:pPr>
          </w:p>
        </w:tc>
        <w:tc>
          <w:tcPr>
            <w:tcW w:w="810" w:type="pct"/>
          </w:tcPr>
          <w:p w14:paraId="0B94859C" w14:textId="77777777" w:rsidR="004857C2" w:rsidRPr="00340D22" w:rsidRDefault="004857C2" w:rsidP="002D261B">
            <w:pPr>
              <w:rPr>
                <w:rFonts w:eastAsia="Calibri"/>
                <w:sz w:val="18"/>
                <w:szCs w:val="16"/>
                <w:lang w:eastAsia="en-US"/>
              </w:rPr>
            </w:pPr>
          </w:p>
        </w:tc>
      </w:tr>
      <w:tr w:rsidR="004857C2" w:rsidRPr="00340D22" w14:paraId="02266480" w14:textId="77777777" w:rsidTr="00C8336A">
        <w:tc>
          <w:tcPr>
            <w:tcW w:w="1226" w:type="pct"/>
            <w:shd w:val="clear" w:color="auto" w:fill="auto"/>
          </w:tcPr>
          <w:p w14:paraId="4BF02918" w14:textId="77777777" w:rsidR="004857C2" w:rsidRPr="00340D22" w:rsidRDefault="004857C2" w:rsidP="002D261B">
            <w:pPr>
              <w:rPr>
                <w:rFonts w:eastAsia="Calibri"/>
                <w:sz w:val="18"/>
                <w:szCs w:val="16"/>
                <w:lang w:eastAsia="en-US"/>
              </w:rPr>
            </w:pPr>
          </w:p>
        </w:tc>
        <w:tc>
          <w:tcPr>
            <w:tcW w:w="671" w:type="pct"/>
            <w:shd w:val="clear" w:color="auto" w:fill="auto"/>
          </w:tcPr>
          <w:p w14:paraId="57656C16" w14:textId="77777777" w:rsidR="004857C2" w:rsidRPr="00340D22" w:rsidRDefault="004857C2" w:rsidP="002D261B">
            <w:pPr>
              <w:rPr>
                <w:rFonts w:eastAsia="Calibri"/>
                <w:sz w:val="18"/>
                <w:szCs w:val="16"/>
                <w:lang w:eastAsia="en-US"/>
              </w:rPr>
            </w:pPr>
          </w:p>
        </w:tc>
        <w:tc>
          <w:tcPr>
            <w:tcW w:w="819" w:type="pct"/>
            <w:shd w:val="clear" w:color="auto" w:fill="auto"/>
          </w:tcPr>
          <w:p w14:paraId="68F0772F" w14:textId="77777777" w:rsidR="004857C2" w:rsidRPr="00340D22" w:rsidRDefault="004857C2" w:rsidP="002D261B">
            <w:pPr>
              <w:rPr>
                <w:rFonts w:eastAsia="Calibri"/>
                <w:sz w:val="18"/>
                <w:szCs w:val="16"/>
                <w:lang w:eastAsia="en-US"/>
              </w:rPr>
            </w:pPr>
          </w:p>
        </w:tc>
        <w:tc>
          <w:tcPr>
            <w:tcW w:w="584" w:type="pct"/>
            <w:shd w:val="clear" w:color="auto" w:fill="auto"/>
          </w:tcPr>
          <w:p w14:paraId="6C193531" w14:textId="77777777" w:rsidR="004857C2" w:rsidRPr="00340D22" w:rsidRDefault="004857C2" w:rsidP="002D261B">
            <w:pPr>
              <w:rPr>
                <w:rFonts w:eastAsia="Calibri"/>
                <w:sz w:val="18"/>
                <w:szCs w:val="16"/>
                <w:lang w:eastAsia="en-US"/>
              </w:rPr>
            </w:pPr>
          </w:p>
        </w:tc>
        <w:tc>
          <w:tcPr>
            <w:tcW w:w="890" w:type="pct"/>
          </w:tcPr>
          <w:p w14:paraId="1E1A80F4" w14:textId="77777777" w:rsidR="004857C2" w:rsidRPr="00340D22" w:rsidRDefault="004857C2" w:rsidP="002D261B">
            <w:pPr>
              <w:rPr>
                <w:rFonts w:eastAsia="Calibri"/>
                <w:sz w:val="18"/>
                <w:szCs w:val="16"/>
                <w:lang w:eastAsia="en-US"/>
              </w:rPr>
            </w:pPr>
          </w:p>
        </w:tc>
        <w:tc>
          <w:tcPr>
            <w:tcW w:w="810" w:type="pct"/>
          </w:tcPr>
          <w:p w14:paraId="79D1D6B2" w14:textId="77777777" w:rsidR="004857C2" w:rsidRPr="00340D22" w:rsidRDefault="004857C2" w:rsidP="002D261B">
            <w:pPr>
              <w:rPr>
                <w:rFonts w:eastAsia="Calibri"/>
                <w:sz w:val="18"/>
                <w:szCs w:val="16"/>
                <w:lang w:eastAsia="en-US"/>
              </w:rPr>
            </w:pPr>
          </w:p>
        </w:tc>
      </w:tr>
      <w:tr w:rsidR="004857C2" w:rsidRPr="00340D22" w14:paraId="5BE8CFBE" w14:textId="77777777" w:rsidTr="00C8336A">
        <w:tc>
          <w:tcPr>
            <w:tcW w:w="1226" w:type="pct"/>
            <w:shd w:val="clear" w:color="auto" w:fill="auto"/>
          </w:tcPr>
          <w:p w14:paraId="15EA4377" w14:textId="77777777" w:rsidR="004857C2" w:rsidRPr="00340D22" w:rsidRDefault="004857C2" w:rsidP="002D261B">
            <w:pPr>
              <w:rPr>
                <w:rFonts w:eastAsia="Calibri"/>
                <w:sz w:val="18"/>
                <w:szCs w:val="16"/>
                <w:lang w:eastAsia="en-US"/>
              </w:rPr>
            </w:pPr>
          </w:p>
        </w:tc>
        <w:tc>
          <w:tcPr>
            <w:tcW w:w="671" w:type="pct"/>
            <w:shd w:val="clear" w:color="auto" w:fill="auto"/>
          </w:tcPr>
          <w:p w14:paraId="572AF237" w14:textId="77777777" w:rsidR="004857C2" w:rsidRPr="00340D22" w:rsidRDefault="004857C2" w:rsidP="002D261B">
            <w:pPr>
              <w:rPr>
                <w:rFonts w:eastAsia="Calibri"/>
                <w:sz w:val="18"/>
                <w:szCs w:val="16"/>
                <w:lang w:eastAsia="en-US"/>
              </w:rPr>
            </w:pPr>
          </w:p>
        </w:tc>
        <w:tc>
          <w:tcPr>
            <w:tcW w:w="819" w:type="pct"/>
            <w:shd w:val="clear" w:color="auto" w:fill="auto"/>
          </w:tcPr>
          <w:p w14:paraId="259B0B7D" w14:textId="77777777" w:rsidR="004857C2" w:rsidRPr="00340D22" w:rsidRDefault="004857C2" w:rsidP="002D261B">
            <w:pPr>
              <w:rPr>
                <w:rFonts w:eastAsia="Calibri"/>
                <w:sz w:val="18"/>
                <w:szCs w:val="16"/>
                <w:lang w:eastAsia="en-US"/>
              </w:rPr>
            </w:pPr>
          </w:p>
        </w:tc>
        <w:tc>
          <w:tcPr>
            <w:tcW w:w="584" w:type="pct"/>
            <w:shd w:val="clear" w:color="auto" w:fill="auto"/>
          </w:tcPr>
          <w:p w14:paraId="48147647" w14:textId="77777777" w:rsidR="004857C2" w:rsidRPr="00340D22" w:rsidRDefault="004857C2" w:rsidP="002D261B">
            <w:pPr>
              <w:rPr>
                <w:rFonts w:eastAsia="Calibri"/>
                <w:sz w:val="18"/>
                <w:szCs w:val="16"/>
                <w:lang w:eastAsia="en-US"/>
              </w:rPr>
            </w:pPr>
          </w:p>
        </w:tc>
        <w:tc>
          <w:tcPr>
            <w:tcW w:w="890" w:type="pct"/>
          </w:tcPr>
          <w:p w14:paraId="540A60A7" w14:textId="77777777" w:rsidR="004857C2" w:rsidRPr="00340D22" w:rsidRDefault="004857C2" w:rsidP="002D261B">
            <w:pPr>
              <w:rPr>
                <w:rFonts w:eastAsia="Calibri"/>
                <w:sz w:val="18"/>
                <w:szCs w:val="16"/>
                <w:lang w:eastAsia="en-US"/>
              </w:rPr>
            </w:pPr>
          </w:p>
        </w:tc>
        <w:tc>
          <w:tcPr>
            <w:tcW w:w="810" w:type="pct"/>
          </w:tcPr>
          <w:p w14:paraId="2D2ABEDC" w14:textId="77777777" w:rsidR="004857C2" w:rsidRPr="00340D22" w:rsidRDefault="004857C2" w:rsidP="002D261B">
            <w:pPr>
              <w:rPr>
                <w:rFonts w:eastAsia="Calibri"/>
                <w:sz w:val="18"/>
                <w:szCs w:val="16"/>
                <w:lang w:eastAsia="en-US"/>
              </w:rPr>
            </w:pPr>
          </w:p>
        </w:tc>
      </w:tr>
    </w:tbl>
    <w:p w14:paraId="0D76935A" w14:textId="24BAD7EB" w:rsidR="004857C2" w:rsidRDefault="004857C2" w:rsidP="002D261B">
      <w:pPr>
        <w:rPr>
          <w:rFonts w:eastAsia="Calibri"/>
          <w:i/>
          <w:iCs/>
          <w:lang w:eastAsia="en-US"/>
        </w:rPr>
      </w:pPr>
      <w:r w:rsidRPr="00340D22">
        <w:rPr>
          <w:rFonts w:eastAsia="Calibri"/>
          <w:i/>
          <w:iCs/>
          <w:lang w:eastAsia="en-US"/>
        </w:rPr>
        <w:t>[Insert rows for additional reference values if necessary.]</w:t>
      </w:r>
    </w:p>
    <w:p w14:paraId="2EFA1C54" w14:textId="77777777" w:rsidR="00226FB6" w:rsidRPr="00340D22" w:rsidRDefault="00226FB6" w:rsidP="002D261B">
      <w:pPr>
        <w:rPr>
          <w:rFonts w:eastAsia="Calibri"/>
          <w:i/>
          <w:iCs/>
          <w:lang w:eastAsia="en-US"/>
        </w:rPr>
      </w:pPr>
    </w:p>
    <w:p w14:paraId="041A42F3" w14:textId="77777777" w:rsidR="002D7A7A" w:rsidRPr="00340D22" w:rsidRDefault="002D7A7A" w:rsidP="002D261B">
      <w:pPr>
        <w:rPr>
          <w:rFonts w:eastAsia="Calibri"/>
          <w:lang w:eastAsia="en-US"/>
        </w:rPr>
      </w:pPr>
    </w:p>
    <w:p w14:paraId="7E87132E" w14:textId="547D13B1" w:rsidR="002D7A7A" w:rsidRPr="00340D22" w:rsidRDefault="00071323" w:rsidP="002D261B">
      <w:pPr>
        <w:pStyle w:val="Heading3"/>
        <w:rPr>
          <w:rFonts w:eastAsia="Calibri"/>
          <w:lang w:eastAsia="en-US"/>
        </w:rPr>
      </w:pPr>
      <w:bookmarkStart w:id="3049" w:name="_Toc389729086"/>
      <w:bookmarkStart w:id="3050" w:name="_Toc403472773"/>
      <w:bookmarkStart w:id="3051" w:name="_Toc26256055"/>
      <w:bookmarkStart w:id="3052" w:name="_Toc40273917"/>
      <w:bookmarkStart w:id="3053" w:name="_Toc41549927"/>
      <w:bookmarkStart w:id="3054" w:name="_Toc52892386"/>
      <w:bookmarkStart w:id="3055" w:name="_Toc52892573"/>
      <w:bookmarkStart w:id="3056" w:name="_Toc72959380"/>
      <w:r w:rsidRPr="00071323">
        <w:rPr>
          <w:rFonts w:eastAsia="Calibri"/>
          <w:lang w:eastAsia="en-US"/>
        </w:rPr>
        <w:t>Aggregated exposure and risk characterisation</w:t>
      </w:r>
      <w:bookmarkEnd w:id="3049"/>
      <w:bookmarkEnd w:id="3050"/>
      <w:bookmarkEnd w:id="3051"/>
      <w:bookmarkEnd w:id="3052"/>
      <w:bookmarkEnd w:id="3053"/>
      <w:bookmarkEnd w:id="3054"/>
      <w:bookmarkEnd w:id="3055"/>
      <w:bookmarkEnd w:id="3056"/>
    </w:p>
    <w:p w14:paraId="35FFBF39" w14:textId="58C3E844" w:rsidR="00D23D80" w:rsidRPr="00340D22" w:rsidRDefault="00D23D80" w:rsidP="002D261B">
      <w:pPr>
        <w:jc w:val="both"/>
        <w:rPr>
          <w:rFonts w:eastAsia="Calibri"/>
          <w:i/>
        </w:rPr>
      </w:pPr>
      <w:r w:rsidRPr="00340D22">
        <w:rPr>
          <w:rFonts w:eastAsia="Calibri"/>
          <w:i/>
        </w:rPr>
        <w:t xml:space="preserve">[Refer to the </w:t>
      </w:r>
      <w:r w:rsidR="00C04A4D" w:rsidRPr="00340D22">
        <w:rPr>
          <w:rFonts w:eastAsia="Calibri"/>
          <w:i/>
          <w:iCs/>
          <w:lang w:eastAsia="en-US"/>
        </w:rPr>
        <w:t>Guidance on the BPR: Volume III Human Health (Parts B+C)</w:t>
      </w:r>
      <w:r w:rsidRPr="00340D22">
        <w:rPr>
          <w:rFonts w:eastAsia="Calibri"/>
          <w:i/>
        </w:rPr>
        <w:t xml:space="preserve"> when compiling this section. The guidance is available on the ECHA website at</w:t>
      </w:r>
      <w:r w:rsidR="001C15BE">
        <w:rPr>
          <w:rFonts w:eastAsia="Calibri"/>
          <w:i/>
        </w:rPr>
        <w:t xml:space="preserve"> </w:t>
      </w:r>
      <w:hyperlink r:id="rId52" w:history="1">
        <w:r w:rsidR="001C15BE" w:rsidRPr="00881B51">
          <w:rPr>
            <w:rStyle w:val="Hyperlink"/>
            <w:rFonts w:eastAsia="Calibri"/>
            <w:i/>
          </w:rPr>
          <w:t>https://echa.europa.eu/guidance-documents/guidance-on-biocides-legislation</w:t>
        </w:r>
      </w:hyperlink>
      <w:r w:rsidRPr="00340D22">
        <w:rPr>
          <w:rFonts w:eastAsia="Calibri"/>
          <w:i/>
        </w:rPr>
        <w:t>.]</w:t>
      </w:r>
      <w:r w:rsidR="001C15BE">
        <w:rPr>
          <w:rFonts w:eastAsia="Calibri"/>
          <w:i/>
        </w:rPr>
        <w:t xml:space="preserve"> </w:t>
      </w:r>
    </w:p>
    <w:p w14:paraId="7C5E6790" w14:textId="6F6DAFBA" w:rsidR="00BD5816" w:rsidRDefault="00BD5816" w:rsidP="002D261B">
      <w:pPr>
        <w:rPr>
          <w:rFonts w:eastAsia="Calibri"/>
          <w:lang w:eastAsia="en-US"/>
        </w:rPr>
      </w:pPr>
      <w:bookmarkStart w:id="3057" w:name="_Toc41549928"/>
      <w:bookmarkEnd w:id="3057"/>
    </w:p>
    <w:p w14:paraId="5DFB782A" w14:textId="77777777" w:rsidR="00226FB6" w:rsidRPr="00340D22" w:rsidRDefault="00226FB6" w:rsidP="002D261B">
      <w:pPr>
        <w:rPr>
          <w:rFonts w:eastAsia="Calibri"/>
          <w:lang w:eastAsia="en-US"/>
        </w:rPr>
      </w:pPr>
    </w:p>
    <w:p w14:paraId="31CFD231" w14:textId="5C5EBB53" w:rsidR="002D7A7A" w:rsidRPr="00340D22" w:rsidRDefault="002D7A7A" w:rsidP="002D261B">
      <w:pPr>
        <w:pStyle w:val="Heading3"/>
        <w:rPr>
          <w:rFonts w:eastAsia="Calibri"/>
          <w:lang w:eastAsia="en-US"/>
        </w:rPr>
      </w:pPr>
      <w:bookmarkStart w:id="3058" w:name="_Toc389729094"/>
      <w:bookmarkStart w:id="3059" w:name="_Toc403472780"/>
      <w:bookmarkStart w:id="3060" w:name="_Toc26256063"/>
      <w:bookmarkStart w:id="3061" w:name="_Toc40273940"/>
      <w:bookmarkStart w:id="3062" w:name="_Toc41549930"/>
      <w:bookmarkStart w:id="3063" w:name="_Toc52892387"/>
      <w:bookmarkStart w:id="3064" w:name="_Toc52892574"/>
      <w:bookmarkStart w:id="3065" w:name="_Toc72959381"/>
      <w:r w:rsidRPr="00340D22">
        <w:rPr>
          <w:rFonts w:eastAsia="Calibri"/>
          <w:lang w:eastAsia="en-US"/>
        </w:rPr>
        <w:t>Risk characterisation from combined exposure to several active substances or substances of concern within a biocidal product</w:t>
      </w:r>
      <w:bookmarkEnd w:id="3058"/>
      <w:bookmarkEnd w:id="3059"/>
      <w:bookmarkEnd w:id="3060"/>
      <w:bookmarkEnd w:id="3061"/>
      <w:bookmarkEnd w:id="3062"/>
      <w:bookmarkEnd w:id="3063"/>
      <w:bookmarkEnd w:id="3064"/>
      <w:bookmarkEnd w:id="3065"/>
      <w:r w:rsidRPr="00340D22">
        <w:rPr>
          <w:rFonts w:eastAsia="Calibri"/>
          <w:lang w:eastAsia="en-US"/>
        </w:rPr>
        <w:t xml:space="preserve"> </w:t>
      </w:r>
    </w:p>
    <w:p w14:paraId="0CBF7F17" w14:textId="224CC431" w:rsidR="002D7A7A" w:rsidRPr="00340D22" w:rsidRDefault="002D7A7A" w:rsidP="002D261B">
      <w:pPr>
        <w:jc w:val="both"/>
        <w:rPr>
          <w:rFonts w:eastAsia="Calibri"/>
          <w:i/>
          <w:iCs/>
          <w:lang w:eastAsia="en-US"/>
        </w:rPr>
      </w:pPr>
      <w:r w:rsidRPr="00340D22">
        <w:rPr>
          <w:rFonts w:eastAsia="Calibri"/>
          <w:i/>
          <w:iCs/>
          <w:lang w:eastAsia="en-US"/>
        </w:rPr>
        <w:t>[</w:t>
      </w:r>
      <w:r w:rsidR="00105FCE" w:rsidRPr="00340D22">
        <w:rPr>
          <w:rFonts w:eastAsia="Calibri"/>
          <w:i/>
          <w:iCs/>
          <w:lang w:eastAsia="en-US"/>
        </w:rPr>
        <w:t>R</w:t>
      </w:r>
      <w:r w:rsidRPr="00340D22">
        <w:rPr>
          <w:rFonts w:eastAsia="Calibri"/>
          <w:i/>
          <w:iCs/>
          <w:lang w:eastAsia="en-US"/>
        </w:rPr>
        <w:t xml:space="preserve">efer to </w:t>
      </w:r>
      <w:r w:rsidR="00C04A4D" w:rsidRPr="00340D22">
        <w:rPr>
          <w:rFonts w:eastAsia="Calibri"/>
          <w:i/>
          <w:iCs/>
          <w:lang w:eastAsia="en-US"/>
        </w:rPr>
        <w:t>the Guidance on the BPR: Volume III Human Health (Parts B+C)</w:t>
      </w:r>
      <w:r w:rsidR="00E123F5" w:rsidRPr="00340D22">
        <w:rPr>
          <w:rFonts w:eastAsia="Calibri"/>
          <w:i/>
          <w:iCs/>
          <w:lang w:eastAsia="en-US"/>
        </w:rPr>
        <w:t xml:space="preserve"> for the</w:t>
      </w:r>
      <w:r w:rsidR="00E123F5" w:rsidRPr="00340D22">
        <w:rPr>
          <w:i/>
        </w:rPr>
        <w:t xml:space="preserve"> tiered approach</w:t>
      </w:r>
      <w:r w:rsidR="00C04A4D" w:rsidRPr="00340D22">
        <w:rPr>
          <w:rFonts w:eastAsia="Calibri"/>
          <w:i/>
          <w:iCs/>
          <w:lang w:eastAsia="en-US"/>
        </w:rPr>
        <w:t xml:space="preserve"> </w:t>
      </w:r>
      <w:r w:rsidRPr="00340D22">
        <w:rPr>
          <w:rFonts w:eastAsia="Calibri"/>
          <w:i/>
          <w:iCs/>
          <w:lang w:eastAsia="en-US"/>
        </w:rPr>
        <w:t>to characterise the risk in case of exposure to several active substances or substances of concern within a product</w:t>
      </w:r>
      <w:r w:rsidR="00E123F5" w:rsidRPr="00340D22">
        <w:rPr>
          <w:rFonts w:eastAsia="Calibri"/>
          <w:i/>
          <w:iCs/>
          <w:lang w:eastAsia="en-US"/>
        </w:rPr>
        <w:t>.</w:t>
      </w:r>
      <w:r w:rsidR="00E779AB" w:rsidRPr="00340D22">
        <w:rPr>
          <w:rFonts w:eastAsia="Calibri"/>
          <w:i/>
          <w:iCs/>
          <w:lang w:eastAsia="en-US"/>
        </w:rPr>
        <w:t xml:space="preserve"> </w:t>
      </w:r>
      <w:r w:rsidR="00E123F5" w:rsidRPr="00340D22">
        <w:rPr>
          <w:rFonts w:eastAsia="Calibri"/>
          <w:i/>
          <w:iCs/>
          <w:lang w:eastAsia="en-US"/>
        </w:rPr>
        <w:t>I</w:t>
      </w:r>
      <w:r w:rsidR="00E779AB" w:rsidRPr="00340D22">
        <w:rPr>
          <w:rFonts w:eastAsia="Calibri"/>
          <w:i/>
          <w:iCs/>
          <w:lang w:eastAsia="en-US"/>
        </w:rPr>
        <w:t xml:space="preserve">nclude the details of the risk characterisation in a table format, using the tables provided below. </w:t>
      </w:r>
      <w:r w:rsidR="00C04A4D" w:rsidRPr="00340D22">
        <w:rPr>
          <w:rFonts w:eastAsia="Calibri"/>
          <w:i/>
        </w:rPr>
        <w:t>The guidance is available on the ECHA website at</w:t>
      </w:r>
      <w:r w:rsidR="001C15BE">
        <w:rPr>
          <w:rFonts w:eastAsia="Calibri"/>
          <w:i/>
        </w:rPr>
        <w:t xml:space="preserve"> </w:t>
      </w:r>
      <w:hyperlink r:id="rId53" w:history="1">
        <w:r w:rsidR="001C15BE" w:rsidRPr="00881B51">
          <w:rPr>
            <w:rStyle w:val="Hyperlink"/>
            <w:rFonts w:eastAsia="Calibri"/>
            <w:i/>
          </w:rPr>
          <w:t>https://echa.europa.eu/guidance-documents/guidance-on-biocides-legislation</w:t>
        </w:r>
      </w:hyperlink>
      <w:r w:rsidR="00C04A4D" w:rsidRPr="00340D22">
        <w:rPr>
          <w:rFonts w:eastAsia="Calibri"/>
          <w:i/>
        </w:rPr>
        <w:t>.</w:t>
      </w:r>
      <w:r w:rsidR="001C15BE">
        <w:rPr>
          <w:rFonts w:eastAsia="Calibri"/>
          <w:i/>
        </w:rPr>
        <w:t xml:space="preserve"> </w:t>
      </w:r>
      <w:r w:rsidR="00E779AB" w:rsidRPr="00340D22">
        <w:rPr>
          <w:rFonts w:eastAsia="Calibri"/>
          <w:i/>
          <w:iCs/>
          <w:lang w:eastAsia="en-US"/>
        </w:rPr>
        <w:t xml:space="preserve">The tables </w:t>
      </w:r>
      <w:r w:rsidR="006847A5" w:rsidRPr="00340D22">
        <w:rPr>
          <w:rFonts w:eastAsia="Calibri"/>
          <w:i/>
          <w:iCs/>
          <w:lang w:eastAsia="en-US"/>
        </w:rPr>
        <w:t xml:space="preserve">are copied from Appendix 4-7 of the Guidance and the examples provided </w:t>
      </w:r>
      <w:r w:rsidR="00E779AB" w:rsidRPr="00340D22">
        <w:rPr>
          <w:rFonts w:eastAsia="Calibri"/>
          <w:i/>
          <w:iCs/>
          <w:lang w:eastAsia="en-US"/>
        </w:rPr>
        <w:t>should be considered as suggestions on how to fill in the tables</w:t>
      </w:r>
      <w:r w:rsidR="00C04A4D" w:rsidRPr="00340D22">
        <w:rPr>
          <w:rFonts w:eastAsia="Calibri"/>
          <w:i/>
          <w:iCs/>
          <w:lang w:eastAsia="en-US"/>
        </w:rPr>
        <w:t>.</w:t>
      </w:r>
      <w:r w:rsidRPr="00340D22">
        <w:rPr>
          <w:rFonts w:eastAsia="Calibri"/>
          <w:i/>
          <w:iCs/>
          <w:lang w:eastAsia="en-US"/>
        </w:rPr>
        <w:t>]</w:t>
      </w:r>
    </w:p>
    <w:p w14:paraId="6CD3C01B" w14:textId="02433FF6" w:rsidR="00E779AB" w:rsidRPr="00340D22" w:rsidRDefault="00E779AB" w:rsidP="002D261B">
      <w:pPr>
        <w:rPr>
          <w:rFonts w:eastAsia="Calibri"/>
          <w:lang w:eastAsia="en-US"/>
        </w:rPr>
      </w:pPr>
    </w:p>
    <w:p w14:paraId="0C459B61" w14:textId="148C9E7C" w:rsidR="00E375B8" w:rsidRPr="00340D22" w:rsidRDefault="00E375B8" w:rsidP="002D261B">
      <w:pPr>
        <w:rPr>
          <w:rFonts w:eastAsia="Calibri"/>
          <w:b/>
          <w:lang w:eastAsia="en-US"/>
        </w:rPr>
      </w:pPr>
      <w:r w:rsidRPr="00340D22">
        <w:rPr>
          <w:rFonts w:eastAsia="Calibri"/>
          <w:b/>
          <w:lang w:eastAsia="en-US"/>
        </w:rPr>
        <w:t>Tier 1 and tier 2</w:t>
      </w:r>
    </w:p>
    <w:p w14:paraId="1DF7AAB0" w14:textId="244718E8" w:rsidR="00CC16F8" w:rsidRPr="00340D22" w:rsidRDefault="00CC16F8" w:rsidP="002D261B">
      <w:pPr>
        <w:rPr>
          <w:rFonts w:eastAsia="Calibri"/>
          <w:b/>
          <w:lang w:eastAsia="en-US"/>
        </w:rPr>
      </w:pPr>
    </w:p>
    <w:p w14:paraId="55B14CA0" w14:textId="3B57EC38"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87</w:t>
        </w:r>
      </w:fldSimple>
      <w:r>
        <w:t xml:space="preserve"> </w:t>
      </w:r>
      <w:r w:rsidRPr="00976CD3">
        <w:t>Tier 1 and tier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340D22" w14:paraId="4C7EA9F6" w14:textId="77777777" w:rsidTr="00C8336A">
        <w:tc>
          <w:tcPr>
            <w:tcW w:w="1840" w:type="dxa"/>
            <w:shd w:val="clear" w:color="auto" w:fill="FFFFCC"/>
          </w:tcPr>
          <w:p w14:paraId="274D397E" w14:textId="77777777" w:rsidR="00E375B8" w:rsidRPr="00226FB6" w:rsidRDefault="00E375B8" w:rsidP="002D261B">
            <w:pPr>
              <w:rPr>
                <w:rFonts w:eastAsia="Calibri"/>
                <w:b/>
                <w:color w:val="FF0000"/>
                <w:sz w:val="18"/>
                <w:szCs w:val="18"/>
                <w:lang w:eastAsia="en-US"/>
              </w:rPr>
            </w:pPr>
            <w:r w:rsidRPr="00226FB6">
              <w:rPr>
                <w:rFonts w:eastAsia="Calibri"/>
                <w:b/>
                <w:color w:val="FF0000"/>
                <w:sz w:val="18"/>
                <w:szCs w:val="18"/>
                <w:lang w:eastAsia="en-US"/>
              </w:rPr>
              <w:t>Scenario 1</w:t>
            </w:r>
          </w:p>
          <w:p w14:paraId="619540CB" w14:textId="37D03E28"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Primary exposure</w:t>
            </w:r>
          </w:p>
        </w:tc>
        <w:tc>
          <w:tcPr>
            <w:tcW w:w="1841" w:type="dxa"/>
            <w:shd w:val="clear" w:color="auto" w:fill="FFFFCC"/>
          </w:tcPr>
          <w:p w14:paraId="35E3A5A8" w14:textId="75321122" w:rsidR="00E375B8" w:rsidRPr="00226FB6" w:rsidRDefault="00E375B8" w:rsidP="002D261B">
            <w:pPr>
              <w:rPr>
                <w:rFonts w:eastAsia="Calibri"/>
                <w:b/>
                <w:color w:val="FF0000"/>
                <w:sz w:val="18"/>
                <w:szCs w:val="18"/>
                <w:lang w:eastAsia="en-US"/>
              </w:rPr>
            </w:pPr>
            <w:r w:rsidRPr="00226FB6">
              <w:rPr>
                <w:rFonts w:eastAsia="Calibri"/>
                <w:b/>
                <w:color w:val="FF0000"/>
                <w:sz w:val="18"/>
                <w:szCs w:val="18"/>
                <w:lang w:eastAsia="en-US"/>
              </w:rPr>
              <w:t>Active substance 1</w:t>
            </w:r>
          </w:p>
        </w:tc>
        <w:tc>
          <w:tcPr>
            <w:tcW w:w="1841" w:type="dxa"/>
            <w:shd w:val="clear" w:color="auto" w:fill="FFFFCC"/>
          </w:tcPr>
          <w:p w14:paraId="7956E5CF" w14:textId="432BABDF" w:rsidR="00E375B8" w:rsidRPr="00226FB6" w:rsidRDefault="00E375B8" w:rsidP="002D261B">
            <w:pPr>
              <w:rPr>
                <w:rFonts w:eastAsia="Calibri"/>
                <w:b/>
                <w:color w:val="FF0000"/>
                <w:sz w:val="18"/>
                <w:szCs w:val="18"/>
                <w:lang w:eastAsia="en-US"/>
              </w:rPr>
            </w:pPr>
            <w:r w:rsidRPr="00226FB6">
              <w:rPr>
                <w:rFonts w:eastAsia="Calibri"/>
                <w:b/>
                <w:color w:val="FF0000"/>
                <w:sz w:val="18"/>
                <w:szCs w:val="18"/>
                <w:lang w:eastAsia="en-US"/>
              </w:rPr>
              <w:t>Active substance 2</w:t>
            </w:r>
          </w:p>
        </w:tc>
        <w:tc>
          <w:tcPr>
            <w:tcW w:w="1841" w:type="dxa"/>
            <w:shd w:val="clear" w:color="auto" w:fill="FFFFCC"/>
          </w:tcPr>
          <w:p w14:paraId="15BB36DB" w14:textId="42D9ACB1" w:rsidR="00E375B8" w:rsidRPr="00226FB6" w:rsidRDefault="00E375B8" w:rsidP="002D261B">
            <w:pPr>
              <w:rPr>
                <w:rFonts w:eastAsia="Calibri"/>
                <w:b/>
                <w:color w:val="FF0000"/>
                <w:sz w:val="18"/>
                <w:szCs w:val="18"/>
                <w:lang w:eastAsia="en-US"/>
              </w:rPr>
            </w:pPr>
            <w:r w:rsidRPr="00226FB6">
              <w:rPr>
                <w:rFonts w:eastAsia="Calibri"/>
                <w:b/>
                <w:color w:val="FF0000"/>
                <w:sz w:val="18"/>
                <w:szCs w:val="18"/>
                <w:lang w:eastAsia="en-US"/>
              </w:rPr>
              <w:t>Active substance 3</w:t>
            </w:r>
          </w:p>
        </w:tc>
        <w:tc>
          <w:tcPr>
            <w:tcW w:w="1841" w:type="dxa"/>
            <w:shd w:val="clear" w:color="auto" w:fill="FFFFCC"/>
          </w:tcPr>
          <w:p w14:paraId="4A341E63" w14:textId="3DF79F9F" w:rsidR="00E375B8" w:rsidRPr="00226FB6" w:rsidRDefault="00E375B8" w:rsidP="002D261B">
            <w:pPr>
              <w:rPr>
                <w:rFonts w:eastAsia="Calibri"/>
                <w:b/>
                <w:color w:val="FF0000"/>
                <w:sz w:val="18"/>
                <w:szCs w:val="18"/>
                <w:lang w:eastAsia="en-US"/>
              </w:rPr>
            </w:pPr>
            <w:r w:rsidRPr="00226FB6">
              <w:rPr>
                <w:rFonts w:eastAsia="Calibri"/>
                <w:b/>
                <w:color w:val="FF0000"/>
                <w:sz w:val="18"/>
                <w:szCs w:val="18"/>
                <w:lang w:eastAsia="en-US"/>
              </w:rPr>
              <w:t xml:space="preserve">Conclusions </w:t>
            </w:r>
          </w:p>
        </w:tc>
      </w:tr>
      <w:tr w:rsidR="00296409" w:rsidRPr="00340D22" w14:paraId="62C1F7C0" w14:textId="77777777" w:rsidTr="00C8336A">
        <w:tc>
          <w:tcPr>
            <w:tcW w:w="9204" w:type="dxa"/>
            <w:gridSpan w:val="5"/>
          </w:tcPr>
          <w:p w14:paraId="50D6FD58" w14:textId="2BAE1999" w:rsidR="00E375B8" w:rsidRPr="00226FB6" w:rsidRDefault="00E375B8" w:rsidP="002D261B">
            <w:pPr>
              <w:rPr>
                <w:rFonts w:eastAsia="Calibri"/>
                <w:b/>
                <w:i/>
                <w:color w:val="FF0000"/>
                <w:sz w:val="18"/>
                <w:szCs w:val="18"/>
                <w:lang w:eastAsia="en-US"/>
              </w:rPr>
            </w:pPr>
            <w:r w:rsidRPr="00226FB6">
              <w:rPr>
                <w:rFonts w:eastAsia="Calibri"/>
                <w:b/>
                <w:i/>
                <w:color w:val="FF0000"/>
                <w:sz w:val="18"/>
                <w:szCs w:val="18"/>
                <w:lang w:eastAsia="en-US"/>
              </w:rPr>
              <w:t>Without PPE</w:t>
            </w:r>
          </w:p>
        </w:tc>
      </w:tr>
      <w:tr w:rsidR="00296409" w:rsidRPr="00340D22" w14:paraId="25860C77" w14:textId="77777777" w:rsidTr="00C8336A">
        <w:tc>
          <w:tcPr>
            <w:tcW w:w="1840" w:type="dxa"/>
          </w:tcPr>
          <w:p w14:paraId="1EF892D2" w14:textId="058240FD"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Tier 1</w:t>
            </w:r>
          </w:p>
        </w:tc>
        <w:tc>
          <w:tcPr>
            <w:tcW w:w="1841" w:type="dxa"/>
          </w:tcPr>
          <w:p w14:paraId="4125455A" w14:textId="0276A545"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25% AEL</w:t>
            </w:r>
          </w:p>
        </w:tc>
        <w:tc>
          <w:tcPr>
            <w:tcW w:w="1841" w:type="dxa"/>
          </w:tcPr>
          <w:p w14:paraId="4DE256FA" w14:textId="4C8774D5"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75% AEL</w:t>
            </w:r>
          </w:p>
        </w:tc>
        <w:tc>
          <w:tcPr>
            <w:tcW w:w="1841" w:type="dxa"/>
          </w:tcPr>
          <w:p w14:paraId="7F2F8105" w14:textId="6DA992B4"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50% AEL</w:t>
            </w:r>
          </w:p>
        </w:tc>
        <w:tc>
          <w:tcPr>
            <w:tcW w:w="1841" w:type="dxa"/>
          </w:tcPr>
          <w:p w14:paraId="5C75929A" w14:textId="344A08D0"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Acceptable</w:t>
            </w:r>
          </w:p>
        </w:tc>
      </w:tr>
      <w:tr w:rsidR="00296409" w:rsidRPr="00340D22" w14:paraId="5906A141" w14:textId="77777777" w:rsidTr="00C8336A">
        <w:tc>
          <w:tcPr>
            <w:tcW w:w="1840" w:type="dxa"/>
            <w:vMerge w:val="restart"/>
          </w:tcPr>
          <w:p w14:paraId="715BD6FF" w14:textId="7103E866"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2</w:t>
            </w:r>
          </w:p>
        </w:tc>
        <w:tc>
          <w:tcPr>
            <w:tcW w:w="1841" w:type="dxa"/>
          </w:tcPr>
          <w:p w14:paraId="6B53F55C" w14:textId="1740F306"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0EF8CD06" w14:textId="31B7F064"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0.75</w:t>
            </w:r>
          </w:p>
        </w:tc>
        <w:tc>
          <w:tcPr>
            <w:tcW w:w="1841" w:type="dxa"/>
          </w:tcPr>
          <w:p w14:paraId="79DE29BB" w14:textId="788E038B"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0.50</w:t>
            </w:r>
          </w:p>
        </w:tc>
        <w:tc>
          <w:tcPr>
            <w:tcW w:w="1841" w:type="dxa"/>
            <w:vMerge w:val="restart"/>
          </w:tcPr>
          <w:p w14:paraId="213A8093" w14:textId="02AF77FD"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Not acceptable</w:t>
            </w:r>
          </w:p>
          <w:p w14:paraId="5AF3E0DF" w14:textId="209ADFA8" w:rsidR="003D5F81" w:rsidRPr="00226FB6" w:rsidRDefault="003D5F81" w:rsidP="002D261B">
            <w:pPr>
              <w:rPr>
                <w:rFonts w:eastAsia="Calibri"/>
                <w:i/>
                <w:color w:val="FF0000"/>
                <w:sz w:val="18"/>
                <w:szCs w:val="18"/>
                <w:lang w:eastAsia="en-US"/>
              </w:rPr>
            </w:pPr>
          </w:p>
        </w:tc>
      </w:tr>
      <w:tr w:rsidR="00296409" w:rsidRPr="00340D22" w14:paraId="10148A54" w14:textId="77777777" w:rsidTr="00C8336A">
        <w:tc>
          <w:tcPr>
            <w:tcW w:w="1840" w:type="dxa"/>
            <w:vMerge/>
          </w:tcPr>
          <w:p w14:paraId="6E651713" w14:textId="77777777" w:rsidR="003D5F81" w:rsidRPr="00226FB6" w:rsidRDefault="003D5F81" w:rsidP="002D261B">
            <w:pPr>
              <w:rPr>
                <w:rFonts w:eastAsia="Calibri"/>
                <w:i/>
                <w:color w:val="FF0000"/>
                <w:sz w:val="18"/>
                <w:szCs w:val="18"/>
                <w:lang w:eastAsia="en-US"/>
              </w:rPr>
            </w:pPr>
          </w:p>
        </w:tc>
        <w:tc>
          <w:tcPr>
            <w:tcW w:w="5523" w:type="dxa"/>
            <w:gridSpan w:val="3"/>
          </w:tcPr>
          <w:p w14:paraId="352F18D6" w14:textId="608F486B"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HI = 1.5</w:t>
            </w:r>
          </w:p>
        </w:tc>
        <w:tc>
          <w:tcPr>
            <w:tcW w:w="1841" w:type="dxa"/>
            <w:vMerge/>
          </w:tcPr>
          <w:p w14:paraId="6AD88934" w14:textId="193E8C97" w:rsidR="003D5F81" w:rsidRPr="00226FB6" w:rsidRDefault="003D5F81" w:rsidP="002D261B">
            <w:pPr>
              <w:rPr>
                <w:rFonts w:eastAsia="Calibri"/>
                <w:i/>
                <w:color w:val="FF0000"/>
                <w:sz w:val="18"/>
                <w:szCs w:val="18"/>
                <w:lang w:eastAsia="en-US"/>
              </w:rPr>
            </w:pPr>
          </w:p>
        </w:tc>
      </w:tr>
      <w:tr w:rsidR="00296409" w:rsidRPr="00340D22" w14:paraId="6FD13EAC" w14:textId="77777777" w:rsidTr="00C8336A">
        <w:tc>
          <w:tcPr>
            <w:tcW w:w="9204" w:type="dxa"/>
            <w:gridSpan w:val="5"/>
          </w:tcPr>
          <w:p w14:paraId="05963DE5" w14:textId="2AA00FAB" w:rsidR="00E375B8" w:rsidRPr="00226FB6" w:rsidRDefault="00E375B8" w:rsidP="002D261B">
            <w:pPr>
              <w:rPr>
                <w:rFonts w:eastAsia="Calibri"/>
                <w:b/>
                <w:i/>
                <w:color w:val="FF0000"/>
                <w:sz w:val="18"/>
                <w:szCs w:val="18"/>
                <w:lang w:eastAsia="en-US"/>
              </w:rPr>
            </w:pPr>
            <w:r w:rsidRPr="00226FB6">
              <w:rPr>
                <w:rFonts w:eastAsia="Calibri"/>
                <w:b/>
                <w:i/>
                <w:color w:val="FF0000"/>
                <w:sz w:val="18"/>
                <w:szCs w:val="18"/>
                <w:lang w:eastAsia="en-US"/>
              </w:rPr>
              <w:t>With gloves during application</w:t>
            </w:r>
          </w:p>
        </w:tc>
      </w:tr>
      <w:tr w:rsidR="00296409" w:rsidRPr="00340D22" w14:paraId="388E39C6" w14:textId="77777777" w:rsidTr="00C8336A">
        <w:tc>
          <w:tcPr>
            <w:tcW w:w="1840" w:type="dxa"/>
          </w:tcPr>
          <w:p w14:paraId="750E44FC" w14:textId="6DCDD513"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Tier 1</w:t>
            </w:r>
          </w:p>
        </w:tc>
        <w:tc>
          <w:tcPr>
            <w:tcW w:w="1841" w:type="dxa"/>
          </w:tcPr>
          <w:p w14:paraId="3F797221" w14:textId="79F32A32"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10% AEL</w:t>
            </w:r>
          </w:p>
        </w:tc>
        <w:tc>
          <w:tcPr>
            <w:tcW w:w="1841" w:type="dxa"/>
          </w:tcPr>
          <w:p w14:paraId="311C3C1F" w14:textId="24024DB0"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25% AEL</w:t>
            </w:r>
          </w:p>
        </w:tc>
        <w:tc>
          <w:tcPr>
            <w:tcW w:w="1841" w:type="dxa"/>
          </w:tcPr>
          <w:p w14:paraId="233B4CD4" w14:textId="1093B3E9"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15% AEL</w:t>
            </w:r>
          </w:p>
        </w:tc>
        <w:tc>
          <w:tcPr>
            <w:tcW w:w="1841" w:type="dxa"/>
          </w:tcPr>
          <w:p w14:paraId="34FF1325" w14:textId="2B260D02" w:rsidR="00E375B8" w:rsidRPr="00226FB6" w:rsidRDefault="00E375B8" w:rsidP="002D261B">
            <w:pPr>
              <w:rPr>
                <w:rFonts w:eastAsia="Calibri"/>
                <w:i/>
                <w:color w:val="FF0000"/>
                <w:sz w:val="18"/>
                <w:szCs w:val="18"/>
                <w:lang w:eastAsia="en-US"/>
              </w:rPr>
            </w:pPr>
            <w:r w:rsidRPr="00226FB6">
              <w:rPr>
                <w:rFonts w:eastAsia="Calibri"/>
                <w:i/>
                <w:color w:val="FF0000"/>
                <w:sz w:val="18"/>
                <w:szCs w:val="18"/>
                <w:lang w:eastAsia="en-US"/>
              </w:rPr>
              <w:t>Acceptable</w:t>
            </w:r>
          </w:p>
        </w:tc>
      </w:tr>
      <w:tr w:rsidR="00296409" w:rsidRPr="00340D22" w14:paraId="10159521" w14:textId="77777777" w:rsidTr="00C8336A">
        <w:tc>
          <w:tcPr>
            <w:tcW w:w="1840" w:type="dxa"/>
            <w:vMerge w:val="restart"/>
          </w:tcPr>
          <w:p w14:paraId="434B37C6" w14:textId="5100EA36"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2</w:t>
            </w:r>
          </w:p>
        </w:tc>
        <w:tc>
          <w:tcPr>
            <w:tcW w:w="1841" w:type="dxa"/>
          </w:tcPr>
          <w:p w14:paraId="37A76E6A" w14:textId="6A87651C"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0.1</w:t>
            </w:r>
          </w:p>
        </w:tc>
        <w:tc>
          <w:tcPr>
            <w:tcW w:w="1841" w:type="dxa"/>
          </w:tcPr>
          <w:p w14:paraId="2D4396ED" w14:textId="23D659CA"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1501C157" w14:textId="7F598EB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0.15</w:t>
            </w:r>
          </w:p>
        </w:tc>
        <w:tc>
          <w:tcPr>
            <w:tcW w:w="1841" w:type="dxa"/>
            <w:vMerge w:val="restart"/>
          </w:tcPr>
          <w:p w14:paraId="677DE70B" w14:textId="6CD2DEF0"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Acceptable</w:t>
            </w:r>
          </w:p>
          <w:p w14:paraId="7F62E5C4" w14:textId="70BF8AE1" w:rsidR="003D5F81" w:rsidRPr="00226FB6" w:rsidRDefault="003D5F81" w:rsidP="002D261B">
            <w:pPr>
              <w:rPr>
                <w:rFonts w:eastAsia="Calibri"/>
                <w:i/>
                <w:color w:val="FF0000"/>
                <w:sz w:val="18"/>
                <w:szCs w:val="18"/>
                <w:lang w:eastAsia="en-US"/>
              </w:rPr>
            </w:pPr>
          </w:p>
        </w:tc>
      </w:tr>
      <w:tr w:rsidR="00296409" w:rsidRPr="00340D22" w14:paraId="309F626C" w14:textId="77777777" w:rsidTr="00C8336A">
        <w:tc>
          <w:tcPr>
            <w:tcW w:w="1840" w:type="dxa"/>
            <w:vMerge/>
          </w:tcPr>
          <w:p w14:paraId="7675393A" w14:textId="33A17ABB" w:rsidR="003D5F81" w:rsidRPr="00226FB6" w:rsidRDefault="003D5F81" w:rsidP="002D261B">
            <w:pPr>
              <w:rPr>
                <w:rFonts w:eastAsia="Calibri"/>
                <w:i/>
                <w:color w:val="FF0000"/>
                <w:sz w:val="18"/>
                <w:szCs w:val="18"/>
                <w:lang w:eastAsia="en-US"/>
              </w:rPr>
            </w:pPr>
          </w:p>
        </w:tc>
        <w:tc>
          <w:tcPr>
            <w:tcW w:w="5523" w:type="dxa"/>
            <w:gridSpan w:val="3"/>
          </w:tcPr>
          <w:p w14:paraId="6A1EF9AC" w14:textId="0A94544A"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HI = 0.5</w:t>
            </w:r>
          </w:p>
        </w:tc>
        <w:tc>
          <w:tcPr>
            <w:tcW w:w="1841" w:type="dxa"/>
            <w:vMerge/>
          </w:tcPr>
          <w:p w14:paraId="415D3AA3" w14:textId="2B7BF709" w:rsidR="003D5F81" w:rsidRPr="00226FB6" w:rsidRDefault="003D5F81" w:rsidP="002D261B">
            <w:pPr>
              <w:rPr>
                <w:rFonts w:eastAsia="Calibri"/>
                <w:i/>
                <w:color w:val="FF0000"/>
                <w:sz w:val="18"/>
                <w:szCs w:val="18"/>
                <w:lang w:eastAsia="en-US"/>
              </w:rPr>
            </w:pPr>
          </w:p>
        </w:tc>
      </w:tr>
      <w:tr w:rsidR="00296409" w:rsidRPr="00340D22" w14:paraId="2A5DD492" w14:textId="77777777" w:rsidTr="00C8336A">
        <w:tc>
          <w:tcPr>
            <w:tcW w:w="1840" w:type="dxa"/>
            <w:shd w:val="clear" w:color="auto" w:fill="FFFFCC"/>
          </w:tcPr>
          <w:p w14:paraId="4AED4F76" w14:textId="77777777"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Scenario 2</w:t>
            </w:r>
          </w:p>
          <w:p w14:paraId="5FC8C070" w14:textId="7DBE43CD"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Secondary exposure</w:t>
            </w:r>
          </w:p>
        </w:tc>
        <w:tc>
          <w:tcPr>
            <w:tcW w:w="1841" w:type="dxa"/>
            <w:shd w:val="clear" w:color="auto" w:fill="FFFFCC"/>
          </w:tcPr>
          <w:p w14:paraId="338B8153" w14:textId="77777777"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Active substance 1</w:t>
            </w:r>
          </w:p>
        </w:tc>
        <w:tc>
          <w:tcPr>
            <w:tcW w:w="1841" w:type="dxa"/>
            <w:shd w:val="clear" w:color="auto" w:fill="FFFFCC"/>
          </w:tcPr>
          <w:p w14:paraId="09ED1191" w14:textId="77777777"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Active substance 2</w:t>
            </w:r>
          </w:p>
        </w:tc>
        <w:tc>
          <w:tcPr>
            <w:tcW w:w="1841" w:type="dxa"/>
            <w:shd w:val="clear" w:color="auto" w:fill="FFFFCC"/>
          </w:tcPr>
          <w:p w14:paraId="66C794EE" w14:textId="77777777"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Active substance 3</w:t>
            </w:r>
          </w:p>
        </w:tc>
        <w:tc>
          <w:tcPr>
            <w:tcW w:w="1841" w:type="dxa"/>
            <w:shd w:val="clear" w:color="auto" w:fill="FFFFCC"/>
          </w:tcPr>
          <w:p w14:paraId="11A96394" w14:textId="77777777" w:rsidR="003D5F81" w:rsidRPr="00226FB6" w:rsidRDefault="003D5F81" w:rsidP="002D261B">
            <w:pPr>
              <w:rPr>
                <w:rFonts w:eastAsia="Calibri"/>
                <w:b/>
                <w:color w:val="FF0000"/>
                <w:sz w:val="18"/>
                <w:szCs w:val="18"/>
                <w:lang w:eastAsia="en-US"/>
              </w:rPr>
            </w:pPr>
            <w:r w:rsidRPr="00226FB6">
              <w:rPr>
                <w:rFonts w:eastAsia="Calibri"/>
                <w:b/>
                <w:color w:val="FF0000"/>
                <w:sz w:val="18"/>
                <w:szCs w:val="18"/>
                <w:lang w:eastAsia="en-US"/>
              </w:rPr>
              <w:t xml:space="preserve">Conclusions </w:t>
            </w:r>
          </w:p>
        </w:tc>
      </w:tr>
      <w:tr w:rsidR="00296409" w:rsidRPr="00340D22" w14:paraId="52F0D6E9" w14:textId="77777777" w:rsidTr="00C8336A">
        <w:tc>
          <w:tcPr>
            <w:tcW w:w="9204" w:type="dxa"/>
            <w:gridSpan w:val="5"/>
          </w:tcPr>
          <w:p w14:paraId="6CB0BA88" w14:textId="3F68B8C9" w:rsidR="003D5F81" w:rsidRPr="00226FB6" w:rsidRDefault="003D5F81" w:rsidP="002D261B">
            <w:pPr>
              <w:rPr>
                <w:rFonts w:eastAsia="Calibri"/>
                <w:b/>
                <w:i/>
                <w:color w:val="FF0000"/>
                <w:sz w:val="18"/>
                <w:szCs w:val="18"/>
                <w:lang w:eastAsia="en-US"/>
              </w:rPr>
            </w:pPr>
            <w:r w:rsidRPr="00226FB6">
              <w:rPr>
                <w:rFonts w:eastAsia="Calibri"/>
                <w:b/>
                <w:i/>
                <w:color w:val="FF0000"/>
                <w:sz w:val="18"/>
                <w:szCs w:val="18"/>
                <w:lang w:eastAsia="en-US"/>
              </w:rPr>
              <w:t>Acute</w:t>
            </w:r>
          </w:p>
        </w:tc>
      </w:tr>
      <w:tr w:rsidR="00296409" w:rsidRPr="00340D22" w14:paraId="4DE2B7BA" w14:textId="77777777" w:rsidTr="00C8336A">
        <w:tc>
          <w:tcPr>
            <w:tcW w:w="1840" w:type="dxa"/>
          </w:tcPr>
          <w:p w14:paraId="7C718ADF"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1</w:t>
            </w:r>
          </w:p>
        </w:tc>
        <w:tc>
          <w:tcPr>
            <w:tcW w:w="1841" w:type="dxa"/>
          </w:tcPr>
          <w:p w14:paraId="2AE9923C" w14:textId="3F4A8A11"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5% AEL</w:t>
            </w:r>
          </w:p>
        </w:tc>
        <w:tc>
          <w:tcPr>
            <w:tcW w:w="1841" w:type="dxa"/>
          </w:tcPr>
          <w:p w14:paraId="5D9BE023" w14:textId="5A7839A4"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10% AEL</w:t>
            </w:r>
          </w:p>
        </w:tc>
        <w:tc>
          <w:tcPr>
            <w:tcW w:w="1841" w:type="dxa"/>
          </w:tcPr>
          <w:p w14:paraId="3FF27E79" w14:textId="30E7C87B"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7% AEL</w:t>
            </w:r>
          </w:p>
        </w:tc>
        <w:tc>
          <w:tcPr>
            <w:tcW w:w="1841" w:type="dxa"/>
          </w:tcPr>
          <w:p w14:paraId="54EAC70A"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Acceptable</w:t>
            </w:r>
          </w:p>
        </w:tc>
      </w:tr>
      <w:tr w:rsidR="00296409" w:rsidRPr="00340D22" w14:paraId="26859B92" w14:textId="77777777" w:rsidTr="00C8336A">
        <w:tc>
          <w:tcPr>
            <w:tcW w:w="1840" w:type="dxa"/>
            <w:vMerge w:val="restart"/>
          </w:tcPr>
          <w:p w14:paraId="0DAF4665"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2</w:t>
            </w:r>
          </w:p>
        </w:tc>
        <w:tc>
          <w:tcPr>
            <w:tcW w:w="1841" w:type="dxa"/>
          </w:tcPr>
          <w:p w14:paraId="182C52C8" w14:textId="07492FCF"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0.05</w:t>
            </w:r>
          </w:p>
        </w:tc>
        <w:tc>
          <w:tcPr>
            <w:tcW w:w="1841" w:type="dxa"/>
          </w:tcPr>
          <w:p w14:paraId="77707E12" w14:textId="2EC57179"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0.1</w:t>
            </w:r>
          </w:p>
        </w:tc>
        <w:tc>
          <w:tcPr>
            <w:tcW w:w="1841" w:type="dxa"/>
          </w:tcPr>
          <w:p w14:paraId="31A17A51" w14:textId="5FE18A66"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0.07</w:t>
            </w:r>
          </w:p>
        </w:tc>
        <w:tc>
          <w:tcPr>
            <w:tcW w:w="1841" w:type="dxa"/>
            <w:vMerge w:val="restart"/>
          </w:tcPr>
          <w:p w14:paraId="1ADE3FFB" w14:textId="6B956104"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Acceptable</w:t>
            </w:r>
          </w:p>
          <w:p w14:paraId="5B494FC2" w14:textId="77777777" w:rsidR="003D5F81" w:rsidRPr="00226FB6" w:rsidRDefault="003D5F81" w:rsidP="002D261B">
            <w:pPr>
              <w:rPr>
                <w:rFonts w:eastAsia="Calibri"/>
                <w:i/>
                <w:color w:val="FF0000"/>
                <w:sz w:val="18"/>
                <w:szCs w:val="18"/>
                <w:lang w:eastAsia="en-US"/>
              </w:rPr>
            </w:pPr>
          </w:p>
        </w:tc>
      </w:tr>
      <w:tr w:rsidR="00296409" w:rsidRPr="00340D22" w14:paraId="35BDC640" w14:textId="77777777" w:rsidTr="00C8336A">
        <w:tc>
          <w:tcPr>
            <w:tcW w:w="1840" w:type="dxa"/>
            <w:vMerge/>
          </w:tcPr>
          <w:p w14:paraId="6EADFE90" w14:textId="77777777" w:rsidR="003D5F81" w:rsidRPr="00226FB6" w:rsidRDefault="003D5F81" w:rsidP="002D261B">
            <w:pPr>
              <w:rPr>
                <w:rFonts w:eastAsia="Calibri"/>
                <w:i/>
                <w:color w:val="FF0000"/>
                <w:sz w:val="18"/>
                <w:szCs w:val="18"/>
                <w:lang w:eastAsia="en-US"/>
              </w:rPr>
            </w:pPr>
          </w:p>
        </w:tc>
        <w:tc>
          <w:tcPr>
            <w:tcW w:w="5523" w:type="dxa"/>
            <w:gridSpan w:val="3"/>
          </w:tcPr>
          <w:p w14:paraId="240BC1F1" w14:textId="3259E7CC"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HI = 0.12</w:t>
            </w:r>
          </w:p>
        </w:tc>
        <w:tc>
          <w:tcPr>
            <w:tcW w:w="1841" w:type="dxa"/>
            <w:vMerge/>
          </w:tcPr>
          <w:p w14:paraId="721BF61E" w14:textId="77777777" w:rsidR="003D5F81" w:rsidRPr="00226FB6" w:rsidRDefault="003D5F81" w:rsidP="002D261B">
            <w:pPr>
              <w:rPr>
                <w:rFonts w:eastAsia="Calibri"/>
                <w:i/>
                <w:color w:val="FF0000"/>
                <w:sz w:val="18"/>
                <w:szCs w:val="18"/>
                <w:lang w:eastAsia="en-US"/>
              </w:rPr>
            </w:pPr>
          </w:p>
        </w:tc>
      </w:tr>
      <w:tr w:rsidR="00296409" w:rsidRPr="00340D22" w14:paraId="4AAAEF60" w14:textId="77777777" w:rsidTr="00C8336A">
        <w:tc>
          <w:tcPr>
            <w:tcW w:w="9204" w:type="dxa"/>
            <w:gridSpan w:val="5"/>
          </w:tcPr>
          <w:p w14:paraId="4C6B47B6" w14:textId="740A040E" w:rsidR="003D5F81" w:rsidRPr="00226FB6" w:rsidRDefault="003D5F81" w:rsidP="002D261B">
            <w:pPr>
              <w:rPr>
                <w:rFonts w:eastAsia="Calibri"/>
                <w:b/>
                <w:i/>
                <w:color w:val="FF0000"/>
                <w:sz w:val="18"/>
                <w:szCs w:val="18"/>
                <w:lang w:eastAsia="en-US"/>
              </w:rPr>
            </w:pPr>
            <w:r w:rsidRPr="00226FB6">
              <w:rPr>
                <w:rFonts w:eastAsia="Calibri"/>
                <w:b/>
                <w:i/>
                <w:color w:val="FF0000"/>
                <w:sz w:val="18"/>
                <w:szCs w:val="18"/>
                <w:lang w:eastAsia="en-US"/>
              </w:rPr>
              <w:t>Chronic</w:t>
            </w:r>
          </w:p>
        </w:tc>
      </w:tr>
      <w:tr w:rsidR="00296409" w:rsidRPr="00340D22" w14:paraId="007C534A" w14:textId="77777777" w:rsidTr="00C8336A">
        <w:tc>
          <w:tcPr>
            <w:tcW w:w="1840" w:type="dxa"/>
          </w:tcPr>
          <w:p w14:paraId="1AAE230C"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1</w:t>
            </w:r>
          </w:p>
        </w:tc>
        <w:tc>
          <w:tcPr>
            <w:tcW w:w="1841" w:type="dxa"/>
          </w:tcPr>
          <w:p w14:paraId="25834FCA" w14:textId="3437F308"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20% AEL</w:t>
            </w:r>
          </w:p>
        </w:tc>
        <w:tc>
          <w:tcPr>
            <w:tcW w:w="1841" w:type="dxa"/>
          </w:tcPr>
          <w:p w14:paraId="3998B659" w14:textId="1ED10A0A"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65% AEL</w:t>
            </w:r>
          </w:p>
        </w:tc>
        <w:tc>
          <w:tcPr>
            <w:tcW w:w="1841" w:type="dxa"/>
          </w:tcPr>
          <w:p w14:paraId="3298567D" w14:textId="06D88A26"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35% AEL</w:t>
            </w:r>
          </w:p>
        </w:tc>
        <w:tc>
          <w:tcPr>
            <w:tcW w:w="1841" w:type="dxa"/>
          </w:tcPr>
          <w:p w14:paraId="193AD14E"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Acceptable</w:t>
            </w:r>
          </w:p>
        </w:tc>
      </w:tr>
      <w:tr w:rsidR="00296409" w:rsidRPr="00340D22" w14:paraId="1C390064" w14:textId="77777777" w:rsidTr="00C8336A">
        <w:tc>
          <w:tcPr>
            <w:tcW w:w="1840" w:type="dxa"/>
            <w:vMerge w:val="restart"/>
          </w:tcPr>
          <w:p w14:paraId="3C93E8F8" w14:textId="7777777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Tier 2</w:t>
            </w:r>
          </w:p>
        </w:tc>
        <w:tc>
          <w:tcPr>
            <w:tcW w:w="1841" w:type="dxa"/>
          </w:tcPr>
          <w:p w14:paraId="115D3695" w14:textId="57A143DB"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0.20</w:t>
            </w:r>
          </w:p>
        </w:tc>
        <w:tc>
          <w:tcPr>
            <w:tcW w:w="1841" w:type="dxa"/>
          </w:tcPr>
          <w:p w14:paraId="4003B1D1" w14:textId="0B86F302"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0.65</w:t>
            </w:r>
          </w:p>
        </w:tc>
        <w:tc>
          <w:tcPr>
            <w:tcW w:w="1841" w:type="dxa"/>
          </w:tcPr>
          <w:p w14:paraId="68C987E6" w14:textId="775669E7"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0.35</w:t>
            </w:r>
          </w:p>
        </w:tc>
        <w:tc>
          <w:tcPr>
            <w:tcW w:w="1841" w:type="dxa"/>
            <w:vMerge w:val="restart"/>
          </w:tcPr>
          <w:p w14:paraId="166F6EC1" w14:textId="43B66498"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Not acceptable*</w:t>
            </w:r>
          </w:p>
          <w:p w14:paraId="4BF8A0AE" w14:textId="77777777" w:rsidR="003D5F81" w:rsidRPr="00226FB6" w:rsidRDefault="003D5F81" w:rsidP="002D261B">
            <w:pPr>
              <w:rPr>
                <w:rFonts w:eastAsia="Calibri"/>
                <w:i/>
                <w:color w:val="FF0000"/>
                <w:sz w:val="18"/>
                <w:szCs w:val="18"/>
                <w:lang w:eastAsia="en-US"/>
              </w:rPr>
            </w:pPr>
          </w:p>
        </w:tc>
      </w:tr>
      <w:tr w:rsidR="00296409" w:rsidRPr="00340D22" w14:paraId="1F1A03F4" w14:textId="77777777" w:rsidTr="00C8336A">
        <w:tc>
          <w:tcPr>
            <w:tcW w:w="1840" w:type="dxa"/>
            <w:vMerge/>
          </w:tcPr>
          <w:p w14:paraId="51D0B340" w14:textId="77777777" w:rsidR="003D5F81" w:rsidRPr="00226FB6" w:rsidRDefault="003D5F81" w:rsidP="002D261B">
            <w:pPr>
              <w:rPr>
                <w:rFonts w:eastAsia="Calibri"/>
                <w:i/>
                <w:color w:val="FF0000"/>
                <w:sz w:val="18"/>
                <w:szCs w:val="18"/>
                <w:lang w:eastAsia="en-US"/>
              </w:rPr>
            </w:pPr>
          </w:p>
        </w:tc>
        <w:tc>
          <w:tcPr>
            <w:tcW w:w="5523" w:type="dxa"/>
            <w:gridSpan w:val="3"/>
          </w:tcPr>
          <w:p w14:paraId="4E797D8F" w14:textId="0E274C2A" w:rsidR="003D5F81" w:rsidRPr="00226FB6" w:rsidRDefault="003D5F81" w:rsidP="002D261B">
            <w:pPr>
              <w:rPr>
                <w:rFonts w:eastAsia="Calibri"/>
                <w:i/>
                <w:color w:val="FF0000"/>
                <w:sz w:val="18"/>
                <w:szCs w:val="18"/>
                <w:lang w:eastAsia="en-US"/>
              </w:rPr>
            </w:pPr>
            <w:r w:rsidRPr="00226FB6">
              <w:rPr>
                <w:rFonts w:eastAsia="Calibri"/>
                <w:i/>
                <w:color w:val="FF0000"/>
                <w:sz w:val="18"/>
                <w:szCs w:val="18"/>
                <w:lang w:eastAsia="en-US"/>
              </w:rPr>
              <w:t>HI = 1.2</w:t>
            </w:r>
          </w:p>
        </w:tc>
        <w:tc>
          <w:tcPr>
            <w:tcW w:w="1841" w:type="dxa"/>
            <w:vMerge/>
          </w:tcPr>
          <w:p w14:paraId="25D2B297" w14:textId="77777777" w:rsidR="003D5F81" w:rsidRPr="00226FB6" w:rsidRDefault="003D5F81" w:rsidP="002D261B">
            <w:pPr>
              <w:rPr>
                <w:rFonts w:eastAsia="Calibri"/>
                <w:color w:val="FF0000"/>
                <w:sz w:val="18"/>
                <w:szCs w:val="18"/>
                <w:lang w:eastAsia="en-US"/>
              </w:rPr>
            </w:pPr>
          </w:p>
        </w:tc>
      </w:tr>
    </w:tbl>
    <w:p w14:paraId="10EC23C2" w14:textId="0887E3E7" w:rsidR="003D5F81" w:rsidRPr="00340D22" w:rsidRDefault="003D5F81" w:rsidP="002D261B">
      <w:pPr>
        <w:rPr>
          <w:rFonts w:eastAsia="Calibri"/>
          <w:color w:val="FF0000"/>
          <w:sz w:val="18"/>
          <w:lang w:eastAsia="en-US"/>
        </w:rPr>
      </w:pPr>
      <w:r w:rsidRPr="00340D22">
        <w:rPr>
          <w:rFonts w:eastAsia="Calibri"/>
          <w:color w:val="FF0000"/>
          <w:sz w:val="18"/>
          <w:lang w:eastAsia="en-US"/>
        </w:rPr>
        <w:t>* For secondary exposure, use of PPE cannot be recommended.</w:t>
      </w:r>
    </w:p>
    <w:p w14:paraId="3F48B0D0" w14:textId="77777777" w:rsidR="00E779AB" w:rsidRPr="00340D22" w:rsidRDefault="00E779AB" w:rsidP="002D261B">
      <w:pPr>
        <w:rPr>
          <w:rFonts w:eastAsia="Calibri"/>
          <w:lang w:eastAsia="en-US"/>
        </w:rPr>
      </w:pPr>
    </w:p>
    <w:p w14:paraId="7B047CAA" w14:textId="7A38EB86" w:rsidR="00296409" w:rsidRPr="00340D22" w:rsidRDefault="00296409" w:rsidP="002D261B">
      <w:pPr>
        <w:rPr>
          <w:rFonts w:eastAsia="Calibri"/>
          <w:b/>
          <w:lang w:eastAsia="en-US"/>
        </w:rPr>
      </w:pPr>
      <w:r w:rsidRPr="00340D22">
        <w:rPr>
          <w:rFonts w:eastAsia="Calibri"/>
          <w:b/>
          <w:lang w:eastAsia="en-US"/>
        </w:rPr>
        <w:t>Tier 3a</w:t>
      </w:r>
    </w:p>
    <w:p w14:paraId="762F6FEE" w14:textId="77777777" w:rsidR="00296409" w:rsidRPr="00340D22" w:rsidRDefault="00296409" w:rsidP="002D261B">
      <w:pPr>
        <w:rPr>
          <w:rFonts w:eastAsia="Calibri"/>
          <w:lang w:eastAsia="en-US"/>
        </w:rPr>
      </w:pPr>
    </w:p>
    <w:p w14:paraId="518B4DD1" w14:textId="7DD42318"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88</w:t>
        </w:r>
      </w:fldSimple>
      <w:r>
        <w:t xml:space="preserve"> </w:t>
      </w:r>
      <w:r w:rsidRPr="002A382B">
        <w:t>Tier 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226FB6" w14:paraId="26A78042" w14:textId="77777777" w:rsidTr="00C8336A">
        <w:tc>
          <w:tcPr>
            <w:tcW w:w="1840" w:type="dxa"/>
            <w:shd w:val="clear" w:color="auto" w:fill="FFFFCC"/>
          </w:tcPr>
          <w:p w14:paraId="52BA9D1D" w14:textId="03CB8AB0"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Scenario 1</w:t>
            </w:r>
          </w:p>
        </w:tc>
        <w:tc>
          <w:tcPr>
            <w:tcW w:w="1841" w:type="dxa"/>
            <w:shd w:val="clear" w:color="auto" w:fill="FFFFCC"/>
          </w:tcPr>
          <w:p w14:paraId="5C2A378D" w14:textId="3F74FC74"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1</w:t>
            </w:r>
          </w:p>
        </w:tc>
        <w:tc>
          <w:tcPr>
            <w:tcW w:w="1841" w:type="dxa"/>
            <w:shd w:val="clear" w:color="auto" w:fill="FFFFCC"/>
          </w:tcPr>
          <w:p w14:paraId="5AA20A24" w14:textId="73D76DDC"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2</w:t>
            </w:r>
          </w:p>
        </w:tc>
        <w:tc>
          <w:tcPr>
            <w:tcW w:w="1841" w:type="dxa"/>
            <w:shd w:val="clear" w:color="auto" w:fill="FFFFCC"/>
          </w:tcPr>
          <w:p w14:paraId="156BF2D4" w14:textId="63D79D89"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3</w:t>
            </w:r>
          </w:p>
        </w:tc>
        <w:tc>
          <w:tcPr>
            <w:tcW w:w="1841" w:type="dxa"/>
            <w:shd w:val="clear" w:color="auto" w:fill="FFFFCC"/>
          </w:tcPr>
          <w:p w14:paraId="694F6A22" w14:textId="30B9A5CB"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 xml:space="preserve">HI </w:t>
            </w:r>
          </w:p>
        </w:tc>
      </w:tr>
      <w:tr w:rsidR="00296409" w:rsidRPr="00226FB6" w14:paraId="7D48CEC0" w14:textId="77777777" w:rsidTr="00C8336A">
        <w:tc>
          <w:tcPr>
            <w:tcW w:w="1840" w:type="dxa"/>
          </w:tcPr>
          <w:p w14:paraId="0D9A3935" w14:textId="028D84AB"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Liver</w:t>
            </w:r>
          </w:p>
        </w:tc>
        <w:tc>
          <w:tcPr>
            <w:tcW w:w="1841" w:type="dxa"/>
          </w:tcPr>
          <w:p w14:paraId="70916B1C" w14:textId="33E45F31"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15C70E9B" w14:textId="407DCADD"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0.75</w:t>
            </w:r>
          </w:p>
        </w:tc>
        <w:tc>
          <w:tcPr>
            <w:tcW w:w="1841" w:type="dxa"/>
          </w:tcPr>
          <w:p w14:paraId="1088067C" w14:textId="287AC843"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0.05</w:t>
            </w:r>
          </w:p>
        </w:tc>
        <w:tc>
          <w:tcPr>
            <w:tcW w:w="1841" w:type="dxa"/>
          </w:tcPr>
          <w:p w14:paraId="4D6D8309" w14:textId="248676D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1.5</w:t>
            </w:r>
          </w:p>
        </w:tc>
      </w:tr>
      <w:tr w:rsidR="00296409" w:rsidRPr="00226FB6" w14:paraId="3E5B8B48" w14:textId="77777777" w:rsidTr="00C8336A">
        <w:tc>
          <w:tcPr>
            <w:tcW w:w="1840" w:type="dxa"/>
          </w:tcPr>
          <w:p w14:paraId="29A26793" w14:textId="0A274DF8"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Thyroid</w:t>
            </w:r>
          </w:p>
        </w:tc>
        <w:tc>
          <w:tcPr>
            <w:tcW w:w="1841" w:type="dxa"/>
          </w:tcPr>
          <w:p w14:paraId="566C47F8" w14:textId="2622F18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1311DF92" w14:textId="20285FB1"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0.75</w:t>
            </w:r>
          </w:p>
        </w:tc>
        <w:tc>
          <w:tcPr>
            <w:tcW w:w="1841" w:type="dxa"/>
          </w:tcPr>
          <w:p w14:paraId="2FBA9BC9" w14:textId="3B0A359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24F74D41" w14:textId="55896C12"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1</w:t>
            </w:r>
          </w:p>
        </w:tc>
      </w:tr>
      <w:tr w:rsidR="00296409" w:rsidRPr="00226FB6" w14:paraId="060FC416" w14:textId="77777777" w:rsidTr="00C8336A">
        <w:tc>
          <w:tcPr>
            <w:tcW w:w="1840" w:type="dxa"/>
          </w:tcPr>
          <w:p w14:paraId="4285038C" w14:textId="20E6DF4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Kidney</w:t>
            </w:r>
          </w:p>
        </w:tc>
        <w:tc>
          <w:tcPr>
            <w:tcW w:w="1841" w:type="dxa"/>
          </w:tcPr>
          <w:p w14:paraId="03E5DC1E" w14:textId="259950C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243A1E9A" w14:textId="7FA6C18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64B4BA28" w14:textId="3E1B5EA2"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0.05</w:t>
            </w:r>
          </w:p>
        </w:tc>
        <w:tc>
          <w:tcPr>
            <w:tcW w:w="1841" w:type="dxa"/>
          </w:tcPr>
          <w:p w14:paraId="045683ED" w14:textId="1403CC3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0.75</w:t>
            </w:r>
          </w:p>
        </w:tc>
      </w:tr>
      <w:tr w:rsidR="00296409" w:rsidRPr="00226FB6" w14:paraId="65D4944F" w14:textId="77777777" w:rsidTr="00C8336A">
        <w:tc>
          <w:tcPr>
            <w:tcW w:w="1840" w:type="dxa"/>
          </w:tcPr>
          <w:p w14:paraId="3F9C7F87" w14:textId="540FF8B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Eye</w:t>
            </w:r>
          </w:p>
        </w:tc>
        <w:tc>
          <w:tcPr>
            <w:tcW w:w="1841" w:type="dxa"/>
          </w:tcPr>
          <w:p w14:paraId="71D54691" w14:textId="05BC3EEE"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1E01116E" w14:textId="3B5AE11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2A065A0A" w14:textId="11B76376"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50B90A7F" w14:textId="70BD9C50"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r>
      <w:tr w:rsidR="00296409" w:rsidRPr="00226FB6" w14:paraId="423B8EFA" w14:textId="77777777" w:rsidTr="00C8336A">
        <w:tc>
          <w:tcPr>
            <w:tcW w:w="1840" w:type="dxa"/>
          </w:tcPr>
          <w:p w14:paraId="25E2412F" w14:textId="03C4E726"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Fertility</w:t>
            </w:r>
          </w:p>
        </w:tc>
        <w:tc>
          <w:tcPr>
            <w:tcW w:w="1841" w:type="dxa"/>
          </w:tcPr>
          <w:p w14:paraId="73EB5C99" w14:textId="67AA2E45"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274C4016" w14:textId="47EBCDA3"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0.75</w:t>
            </w:r>
          </w:p>
        </w:tc>
        <w:tc>
          <w:tcPr>
            <w:tcW w:w="1841" w:type="dxa"/>
          </w:tcPr>
          <w:p w14:paraId="3343520D" w14:textId="436F6BC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38AF9032" w14:textId="35229675"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0.75</w:t>
            </w:r>
          </w:p>
        </w:tc>
      </w:tr>
      <w:tr w:rsidR="00296409" w:rsidRPr="00226FB6" w14:paraId="7A4AC579" w14:textId="77777777" w:rsidTr="00C8336A">
        <w:tc>
          <w:tcPr>
            <w:tcW w:w="1840" w:type="dxa"/>
            <w:shd w:val="clear" w:color="auto" w:fill="FFFFCC"/>
          </w:tcPr>
          <w:p w14:paraId="4634F838" w14:textId="69A7EFE1"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Scenario 2</w:t>
            </w:r>
          </w:p>
        </w:tc>
        <w:tc>
          <w:tcPr>
            <w:tcW w:w="1841" w:type="dxa"/>
            <w:shd w:val="clear" w:color="auto" w:fill="FFFFCC"/>
          </w:tcPr>
          <w:p w14:paraId="7923567B"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1</w:t>
            </w:r>
          </w:p>
        </w:tc>
        <w:tc>
          <w:tcPr>
            <w:tcW w:w="1841" w:type="dxa"/>
            <w:shd w:val="clear" w:color="auto" w:fill="FFFFCC"/>
          </w:tcPr>
          <w:p w14:paraId="5BB99A3A"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2</w:t>
            </w:r>
          </w:p>
        </w:tc>
        <w:tc>
          <w:tcPr>
            <w:tcW w:w="1841" w:type="dxa"/>
            <w:shd w:val="clear" w:color="auto" w:fill="FFFFCC"/>
          </w:tcPr>
          <w:p w14:paraId="7A5E927C"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HQ Active substance 3</w:t>
            </w:r>
          </w:p>
        </w:tc>
        <w:tc>
          <w:tcPr>
            <w:tcW w:w="1841" w:type="dxa"/>
            <w:shd w:val="clear" w:color="auto" w:fill="FFFFCC"/>
          </w:tcPr>
          <w:p w14:paraId="1926A313"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 xml:space="preserve">HI </w:t>
            </w:r>
          </w:p>
        </w:tc>
      </w:tr>
      <w:tr w:rsidR="00296409" w:rsidRPr="00226FB6" w14:paraId="14DF21F7" w14:textId="77777777" w:rsidTr="00C8336A">
        <w:tc>
          <w:tcPr>
            <w:tcW w:w="1840" w:type="dxa"/>
          </w:tcPr>
          <w:p w14:paraId="4DB12261"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Liver</w:t>
            </w:r>
          </w:p>
        </w:tc>
        <w:tc>
          <w:tcPr>
            <w:tcW w:w="1841" w:type="dxa"/>
          </w:tcPr>
          <w:p w14:paraId="1F80C28D" w14:textId="6E24CF30"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c>
          <w:tcPr>
            <w:tcW w:w="1841" w:type="dxa"/>
          </w:tcPr>
          <w:p w14:paraId="29B45080" w14:textId="0BF9027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0.65</w:t>
            </w:r>
          </w:p>
        </w:tc>
        <w:tc>
          <w:tcPr>
            <w:tcW w:w="1841" w:type="dxa"/>
          </w:tcPr>
          <w:p w14:paraId="0580F799" w14:textId="50510489"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0.35</w:t>
            </w:r>
          </w:p>
        </w:tc>
        <w:tc>
          <w:tcPr>
            <w:tcW w:w="1841" w:type="dxa"/>
          </w:tcPr>
          <w:p w14:paraId="3FA76BCB" w14:textId="13C9F3BB"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1.2</w:t>
            </w:r>
          </w:p>
        </w:tc>
      </w:tr>
      <w:tr w:rsidR="00296409" w:rsidRPr="00226FB6" w14:paraId="396F3590" w14:textId="77777777" w:rsidTr="00C8336A">
        <w:tc>
          <w:tcPr>
            <w:tcW w:w="1840" w:type="dxa"/>
          </w:tcPr>
          <w:p w14:paraId="4F26C4B1"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Thyroid</w:t>
            </w:r>
          </w:p>
        </w:tc>
        <w:tc>
          <w:tcPr>
            <w:tcW w:w="1841" w:type="dxa"/>
          </w:tcPr>
          <w:p w14:paraId="1D548A7A" w14:textId="06643CD2"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c>
          <w:tcPr>
            <w:tcW w:w="1841" w:type="dxa"/>
          </w:tcPr>
          <w:p w14:paraId="4F512B6F" w14:textId="788C7F7D"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0.65</w:t>
            </w:r>
          </w:p>
        </w:tc>
        <w:tc>
          <w:tcPr>
            <w:tcW w:w="1841" w:type="dxa"/>
          </w:tcPr>
          <w:p w14:paraId="77FC153E"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1CC7D626" w14:textId="1B5FDAFB"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0.85</w:t>
            </w:r>
          </w:p>
        </w:tc>
      </w:tr>
      <w:tr w:rsidR="00296409" w:rsidRPr="00226FB6" w14:paraId="1BD3702B" w14:textId="77777777" w:rsidTr="00C8336A">
        <w:tc>
          <w:tcPr>
            <w:tcW w:w="1840" w:type="dxa"/>
          </w:tcPr>
          <w:p w14:paraId="7A66B345"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Kidney</w:t>
            </w:r>
          </w:p>
        </w:tc>
        <w:tc>
          <w:tcPr>
            <w:tcW w:w="1841" w:type="dxa"/>
          </w:tcPr>
          <w:p w14:paraId="50F855BA" w14:textId="4EE22B0B"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c>
          <w:tcPr>
            <w:tcW w:w="1841" w:type="dxa"/>
          </w:tcPr>
          <w:p w14:paraId="61FD9D8E"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59923A62" w14:textId="4956CF85"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0.35</w:t>
            </w:r>
          </w:p>
        </w:tc>
        <w:tc>
          <w:tcPr>
            <w:tcW w:w="1841" w:type="dxa"/>
          </w:tcPr>
          <w:p w14:paraId="59D6ADB9" w14:textId="66370692"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0.55</w:t>
            </w:r>
          </w:p>
        </w:tc>
      </w:tr>
      <w:tr w:rsidR="00296409" w:rsidRPr="00226FB6" w14:paraId="4EF39DFD" w14:textId="77777777" w:rsidTr="00C8336A">
        <w:tc>
          <w:tcPr>
            <w:tcW w:w="1840" w:type="dxa"/>
          </w:tcPr>
          <w:p w14:paraId="1982F2EC"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Eye</w:t>
            </w:r>
          </w:p>
        </w:tc>
        <w:tc>
          <w:tcPr>
            <w:tcW w:w="1841" w:type="dxa"/>
          </w:tcPr>
          <w:p w14:paraId="4FADFE48" w14:textId="13E8B191"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c>
          <w:tcPr>
            <w:tcW w:w="1841" w:type="dxa"/>
          </w:tcPr>
          <w:p w14:paraId="6100F2FC"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7C769DC9"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6D902BF7" w14:textId="7D23023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r>
      <w:tr w:rsidR="00296409" w:rsidRPr="00226FB6" w14:paraId="6B7E4430" w14:textId="77777777" w:rsidTr="00C8336A">
        <w:tc>
          <w:tcPr>
            <w:tcW w:w="1840" w:type="dxa"/>
          </w:tcPr>
          <w:p w14:paraId="7300C51B"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Fertility</w:t>
            </w:r>
          </w:p>
        </w:tc>
        <w:tc>
          <w:tcPr>
            <w:tcW w:w="1841" w:type="dxa"/>
          </w:tcPr>
          <w:p w14:paraId="7F96809C"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4BD0DEC7" w14:textId="514D126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0.65</w:t>
            </w:r>
          </w:p>
        </w:tc>
        <w:tc>
          <w:tcPr>
            <w:tcW w:w="1841" w:type="dxa"/>
          </w:tcPr>
          <w:p w14:paraId="26FF46BF"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w:t>
            </w:r>
          </w:p>
        </w:tc>
        <w:tc>
          <w:tcPr>
            <w:tcW w:w="1841" w:type="dxa"/>
          </w:tcPr>
          <w:p w14:paraId="2A49C7AF" w14:textId="084801F1"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0.65</w:t>
            </w:r>
          </w:p>
        </w:tc>
      </w:tr>
    </w:tbl>
    <w:p w14:paraId="48897226" w14:textId="77777777" w:rsidR="00296409" w:rsidRPr="00340D22" w:rsidRDefault="00296409" w:rsidP="002D261B">
      <w:pPr>
        <w:rPr>
          <w:rFonts w:eastAsia="Calibri"/>
          <w:lang w:eastAsia="en-US"/>
        </w:rPr>
      </w:pPr>
    </w:p>
    <w:p w14:paraId="310AB78A" w14:textId="1F5028EB" w:rsidR="00296409" w:rsidRPr="00340D22" w:rsidRDefault="008B78EF" w:rsidP="002D261B">
      <w:pPr>
        <w:jc w:val="both"/>
        <w:rPr>
          <w:rFonts w:eastAsia="Calibri"/>
          <w:i/>
          <w:color w:val="FF0000"/>
          <w:lang w:eastAsia="en-US"/>
        </w:rPr>
      </w:pPr>
      <w:r w:rsidRPr="00340D22">
        <w:rPr>
          <w:rFonts w:eastAsia="Calibri"/>
          <w:i/>
          <w:color w:val="FF0000"/>
          <w:lang w:eastAsia="en-US"/>
        </w:rPr>
        <w:t>[</w:t>
      </w:r>
      <w:r w:rsidR="00296409" w:rsidRPr="00340D22">
        <w:rPr>
          <w:rFonts w:eastAsia="Calibri"/>
          <w:i/>
          <w:color w:val="FF0000"/>
          <w:lang w:eastAsia="en-US"/>
        </w:rPr>
        <w:t>According to this table, Tier 3a is not acceptable for scenario 1 and for scenario 2 (chronic) for liver toxicity.</w:t>
      </w:r>
      <w:r w:rsidRPr="00340D22">
        <w:rPr>
          <w:rFonts w:eastAsia="Calibri"/>
          <w:i/>
          <w:color w:val="FF0000"/>
          <w:lang w:eastAsia="en-US"/>
        </w:rPr>
        <w:t>]</w:t>
      </w:r>
    </w:p>
    <w:p w14:paraId="4D4716DE" w14:textId="77777777" w:rsidR="00296409" w:rsidRPr="00340D22" w:rsidRDefault="00296409" w:rsidP="002D261B">
      <w:pPr>
        <w:rPr>
          <w:rFonts w:eastAsia="Calibri"/>
          <w:i/>
          <w:color w:val="FF0000"/>
          <w:sz w:val="18"/>
          <w:lang w:eastAsia="en-US"/>
        </w:rPr>
      </w:pPr>
    </w:p>
    <w:p w14:paraId="1DF159E1" w14:textId="324ECF91" w:rsidR="00296409" w:rsidRPr="00340D22" w:rsidRDefault="00296409" w:rsidP="002D261B">
      <w:pPr>
        <w:rPr>
          <w:rFonts w:eastAsia="Calibri"/>
          <w:b/>
          <w:lang w:eastAsia="en-US"/>
        </w:rPr>
      </w:pPr>
      <w:r w:rsidRPr="00340D22">
        <w:rPr>
          <w:rFonts w:eastAsia="Calibri"/>
          <w:b/>
          <w:lang w:eastAsia="en-US"/>
        </w:rPr>
        <w:t>Tier 3b</w:t>
      </w:r>
    </w:p>
    <w:p w14:paraId="2CDEF427" w14:textId="13D3D94C" w:rsidR="00296409" w:rsidRPr="00340D22" w:rsidRDefault="00296409" w:rsidP="002D261B">
      <w:pPr>
        <w:rPr>
          <w:rFonts w:eastAsia="Calibri"/>
          <w:lang w:eastAsia="en-US"/>
        </w:rPr>
      </w:pPr>
      <w:r w:rsidRPr="00340D22">
        <w:rPr>
          <w:rFonts w:eastAsia="Calibri"/>
          <w:lang w:eastAsia="en-US"/>
        </w:rPr>
        <w:t>AEL can be refined by target organ.</w:t>
      </w:r>
    </w:p>
    <w:p w14:paraId="4967801C" w14:textId="507B614B" w:rsidR="00E1060C" w:rsidRPr="00340D22" w:rsidRDefault="00E1060C" w:rsidP="002D261B">
      <w:pPr>
        <w:rPr>
          <w:rFonts w:eastAsia="Calibri"/>
          <w:lang w:eastAsia="en-US"/>
        </w:rPr>
      </w:pPr>
    </w:p>
    <w:p w14:paraId="4ACFB6F5" w14:textId="3E40C15B"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89</w:t>
        </w:r>
      </w:fldSimple>
      <w:r>
        <w:t xml:space="preserve"> T</w:t>
      </w:r>
      <w:r w:rsidRPr="00C717DD">
        <w:t>ier 3b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303"/>
        <w:gridCol w:w="2301"/>
        <w:gridCol w:w="2301"/>
      </w:tblGrid>
      <w:tr w:rsidR="00296409" w:rsidRPr="00226FB6" w14:paraId="4E0F882B" w14:textId="77777777" w:rsidTr="00C8336A">
        <w:tc>
          <w:tcPr>
            <w:tcW w:w="1249" w:type="pct"/>
            <w:shd w:val="clear" w:color="auto" w:fill="FFFFCC"/>
          </w:tcPr>
          <w:p w14:paraId="087A85A6" w14:textId="1D1A570F" w:rsidR="00296409" w:rsidRPr="00226FB6" w:rsidRDefault="00296409" w:rsidP="002D261B">
            <w:pPr>
              <w:rPr>
                <w:rFonts w:eastAsia="Calibri"/>
                <w:b/>
                <w:color w:val="FF0000"/>
                <w:sz w:val="18"/>
                <w:szCs w:val="18"/>
                <w:lang w:eastAsia="en-US"/>
              </w:rPr>
            </w:pPr>
          </w:p>
        </w:tc>
        <w:tc>
          <w:tcPr>
            <w:tcW w:w="1251" w:type="pct"/>
            <w:shd w:val="clear" w:color="auto" w:fill="FFFFCC"/>
          </w:tcPr>
          <w:p w14:paraId="5F65DC3D" w14:textId="1338EB00"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Active substance 1</w:t>
            </w:r>
          </w:p>
        </w:tc>
        <w:tc>
          <w:tcPr>
            <w:tcW w:w="1250" w:type="pct"/>
            <w:shd w:val="clear" w:color="auto" w:fill="FFFFCC"/>
          </w:tcPr>
          <w:p w14:paraId="61BEF892" w14:textId="19249A46"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Active substance 2</w:t>
            </w:r>
          </w:p>
        </w:tc>
        <w:tc>
          <w:tcPr>
            <w:tcW w:w="1250" w:type="pct"/>
            <w:shd w:val="clear" w:color="auto" w:fill="FFFFCC"/>
          </w:tcPr>
          <w:p w14:paraId="7652EA7A" w14:textId="4BA0DC58"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Active substance 3</w:t>
            </w:r>
          </w:p>
        </w:tc>
      </w:tr>
      <w:tr w:rsidR="00296409" w:rsidRPr="00226FB6" w14:paraId="3EABBE66" w14:textId="77777777" w:rsidTr="00C8336A">
        <w:tc>
          <w:tcPr>
            <w:tcW w:w="1249" w:type="pct"/>
          </w:tcPr>
          <w:p w14:paraId="44E7B1BD" w14:textId="168A9AD1" w:rsidR="00296409" w:rsidRPr="00226FB6" w:rsidRDefault="00296409" w:rsidP="002D261B">
            <w:pPr>
              <w:rPr>
                <w:rFonts w:eastAsia="Calibri"/>
                <w:i/>
                <w:color w:val="FF0000"/>
                <w:sz w:val="18"/>
                <w:szCs w:val="18"/>
                <w:lang w:eastAsia="en-US"/>
              </w:rPr>
            </w:pPr>
            <w:r w:rsidRPr="00226FB6">
              <w:rPr>
                <w:rFonts w:eastAsia="Calibri"/>
                <w:b/>
                <w:i/>
                <w:color w:val="FF0000"/>
                <w:sz w:val="18"/>
                <w:szCs w:val="18"/>
                <w:lang w:eastAsia="en-US"/>
              </w:rPr>
              <w:t>Liver (chronic)</w:t>
            </w:r>
          </w:p>
        </w:tc>
        <w:tc>
          <w:tcPr>
            <w:tcW w:w="1251" w:type="pct"/>
          </w:tcPr>
          <w:p w14:paraId="22FC7242"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 xml:space="preserve">5 mg/kg/d </w:t>
            </w:r>
          </w:p>
          <w:p w14:paraId="079A6A84" w14:textId="49B80E5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(0.05 mg/kg/d)</w:t>
            </w:r>
          </w:p>
        </w:tc>
        <w:tc>
          <w:tcPr>
            <w:tcW w:w="1250" w:type="pct"/>
          </w:tcPr>
          <w:p w14:paraId="178A18FE" w14:textId="477A1E20"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 xml:space="preserve">2 mg/kg/d </w:t>
            </w:r>
          </w:p>
          <w:p w14:paraId="49F50F09" w14:textId="35E30F5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(0.02 mg/kg/d)</w:t>
            </w:r>
          </w:p>
        </w:tc>
        <w:tc>
          <w:tcPr>
            <w:tcW w:w="1250" w:type="pct"/>
          </w:tcPr>
          <w:p w14:paraId="6D32F1B1" w14:textId="0B2DE278"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 xml:space="preserve">2 mg/kg/d </w:t>
            </w:r>
          </w:p>
          <w:p w14:paraId="594EB83D" w14:textId="418C3E65"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(0.02 mg/kg/d)</w:t>
            </w:r>
          </w:p>
        </w:tc>
      </w:tr>
    </w:tbl>
    <w:p w14:paraId="3DF7C134" w14:textId="77777777" w:rsidR="00296409" w:rsidRPr="00226FB6" w:rsidRDefault="00296409" w:rsidP="002D261B">
      <w:pPr>
        <w:rPr>
          <w:rFonts w:eastAsia="Calibri"/>
          <w:sz w:val="18"/>
          <w:szCs w:val="1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0"/>
        <w:gridCol w:w="1841"/>
        <w:gridCol w:w="1841"/>
        <w:gridCol w:w="1841"/>
        <w:gridCol w:w="1841"/>
      </w:tblGrid>
      <w:tr w:rsidR="00296409" w:rsidRPr="00226FB6" w14:paraId="022A7B8B" w14:textId="77777777" w:rsidTr="00C8336A">
        <w:tc>
          <w:tcPr>
            <w:tcW w:w="1840" w:type="dxa"/>
            <w:shd w:val="clear" w:color="auto" w:fill="FFFFCC"/>
          </w:tcPr>
          <w:p w14:paraId="13C99233"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Scenario 1</w:t>
            </w:r>
          </w:p>
        </w:tc>
        <w:tc>
          <w:tcPr>
            <w:tcW w:w="1841" w:type="dxa"/>
            <w:shd w:val="clear" w:color="auto" w:fill="FFFFCC"/>
          </w:tcPr>
          <w:p w14:paraId="36FA7BEE" w14:textId="39E7FB96"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1</w:t>
            </w:r>
          </w:p>
        </w:tc>
        <w:tc>
          <w:tcPr>
            <w:tcW w:w="1841" w:type="dxa"/>
            <w:shd w:val="clear" w:color="auto" w:fill="FFFFCC"/>
          </w:tcPr>
          <w:p w14:paraId="427133A8" w14:textId="6C494410"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2</w:t>
            </w:r>
          </w:p>
        </w:tc>
        <w:tc>
          <w:tcPr>
            <w:tcW w:w="1841" w:type="dxa"/>
            <w:shd w:val="clear" w:color="auto" w:fill="FFFFCC"/>
          </w:tcPr>
          <w:p w14:paraId="0BD78A0D" w14:textId="56231A7C"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3</w:t>
            </w:r>
          </w:p>
        </w:tc>
        <w:tc>
          <w:tcPr>
            <w:tcW w:w="1841" w:type="dxa"/>
            <w:shd w:val="clear" w:color="auto" w:fill="FFFFCC"/>
          </w:tcPr>
          <w:p w14:paraId="66D7DC47"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 xml:space="preserve">HI </w:t>
            </w:r>
          </w:p>
        </w:tc>
      </w:tr>
      <w:tr w:rsidR="00296409" w:rsidRPr="00226FB6" w14:paraId="2DD88C3B" w14:textId="77777777" w:rsidTr="00C8336A">
        <w:tc>
          <w:tcPr>
            <w:tcW w:w="1840" w:type="dxa"/>
          </w:tcPr>
          <w:p w14:paraId="32D23E9E"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Liver</w:t>
            </w:r>
          </w:p>
        </w:tc>
        <w:tc>
          <w:tcPr>
            <w:tcW w:w="1841" w:type="dxa"/>
          </w:tcPr>
          <w:p w14:paraId="46B8F2F1"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0.25</w:t>
            </w:r>
          </w:p>
        </w:tc>
        <w:tc>
          <w:tcPr>
            <w:tcW w:w="1841" w:type="dxa"/>
          </w:tcPr>
          <w:p w14:paraId="404CD33B" w14:textId="7536719C"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0.375</w:t>
            </w:r>
          </w:p>
        </w:tc>
        <w:tc>
          <w:tcPr>
            <w:tcW w:w="1841" w:type="dxa"/>
          </w:tcPr>
          <w:p w14:paraId="5E504371"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0.05</w:t>
            </w:r>
          </w:p>
        </w:tc>
        <w:tc>
          <w:tcPr>
            <w:tcW w:w="1841" w:type="dxa"/>
          </w:tcPr>
          <w:p w14:paraId="48382B0E" w14:textId="25EE6E32"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1.125</w:t>
            </w:r>
          </w:p>
        </w:tc>
      </w:tr>
      <w:tr w:rsidR="00296409" w:rsidRPr="00226FB6" w14:paraId="01AF6581" w14:textId="77777777" w:rsidTr="00C8336A">
        <w:tc>
          <w:tcPr>
            <w:tcW w:w="1840" w:type="dxa"/>
            <w:shd w:val="clear" w:color="auto" w:fill="FFFFCC"/>
          </w:tcPr>
          <w:p w14:paraId="5F92FA64" w14:textId="3EB18681"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Scenario 2</w:t>
            </w:r>
          </w:p>
        </w:tc>
        <w:tc>
          <w:tcPr>
            <w:tcW w:w="1841" w:type="dxa"/>
            <w:shd w:val="clear" w:color="auto" w:fill="FFFFCC"/>
          </w:tcPr>
          <w:p w14:paraId="249CB4AF"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1</w:t>
            </w:r>
          </w:p>
        </w:tc>
        <w:tc>
          <w:tcPr>
            <w:tcW w:w="1841" w:type="dxa"/>
            <w:shd w:val="clear" w:color="auto" w:fill="FFFFCC"/>
          </w:tcPr>
          <w:p w14:paraId="2ACC55B2"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2</w:t>
            </w:r>
          </w:p>
        </w:tc>
        <w:tc>
          <w:tcPr>
            <w:tcW w:w="1841" w:type="dxa"/>
            <w:shd w:val="clear" w:color="auto" w:fill="FFFFCC"/>
          </w:tcPr>
          <w:p w14:paraId="7C00695F"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Organ HQ Active substance 3</w:t>
            </w:r>
          </w:p>
        </w:tc>
        <w:tc>
          <w:tcPr>
            <w:tcW w:w="1841" w:type="dxa"/>
            <w:shd w:val="clear" w:color="auto" w:fill="FFFFCC"/>
          </w:tcPr>
          <w:p w14:paraId="36D76E4E" w14:textId="77777777" w:rsidR="00296409" w:rsidRPr="00226FB6" w:rsidRDefault="00296409" w:rsidP="002D261B">
            <w:pPr>
              <w:rPr>
                <w:rFonts w:eastAsia="Calibri"/>
                <w:b/>
                <w:color w:val="FF0000"/>
                <w:sz w:val="18"/>
                <w:szCs w:val="18"/>
                <w:lang w:eastAsia="en-US"/>
              </w:rPr>
            </w:pPr>
            <w:r w:rsidRPr="00226FB6">
              <w:rPr>
                <w:rFonts w:eastAsia="Calibri"/>
                <w:b/>
                <w:color w:val="FF0000"/>
                <w:sz w:val="18"/>
                <w:szCs w:val="18"/>
                <w:lang w:eastAsia="en-US"/>
              </w:rPr>
              <w:t xml:space="preserve">HI </w:t>
            </w:r>
          </w:p>
        </w:tc>
      </w:tr>
      <w:tr w:rsidR="00296409" w:rsidRPr="00226FB6" w14:paraId="2D2513E7" w14:textId="77777777" w:rsidTr="00C8336A">
        <w:tc>
          <w:tcPr>
            <w:tcW w:w="1840" w:type="dxa"/>
          </w:tcPr>
          <w:p w14:paraId="40D5BE0F" w14:textId="77777777"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Liver</w:t>
            </w:r>
          </w:p>
        </w:tc>
        <w:tc>
          <w:tcPr>
            <w:tcW w:w="1841" w:type="dxa"/>
          </w:tcPr>
          <w:p w14:paraId="62E92821" w14:textId="67472F74"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0.2</w:t>
            </w:r>
          </w:p>
        </w:tc>
        <w:tc>
          <w:tcPr>
            <w:tcW w:w="1841" w:type="dxa"/>
          </w:tcPr>
          <w:p w14:paraId="25B5734D" w14:textId="67FFC48B"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0.325</w:t>
            </w:r>
          </w:p>
        </w:tc>
        <w:tc>
          <w:tcPr>
            <w:tcW w:w="1841" w:type="dxa"/>
          </w:tcPr>
          <w:p w14:paraId="3D15075F" w14:textId="4D91E74F"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0.35</w:t>
            </w:r>
          </w:p>
        </w:tc>
        <w:tc>
          <w:tcPr>
            <w:tcW w:w="1841" w:type="dxa"/>
          </w:tcPr>
          <w:p w14:paraId="6AC89C67" w14:textId="1FE83A38" w:rsidR="00296409" w:rsidRPr="00226FB6" w:rsidRDefault="00296409" w:rsidP="002D261B">
            <w:pPr>
              <w:rPr>
                <w:rFonts w:eastAsia="Calibri"/>
                <w:i/>
                <w:color w:val="FF0000"/>
                <w:sz w:val="18"/>
                <w:szCs w:val="18"/>
                <w:lang w:eastAsia="en-US"/>
              </w:rPr>
            </w:pPr>
            <w:r w:rsidRPr="00226FB6">
              <w:rPr>
                <w:rFonts w:eastAsia="Calibri"/>
                <w:i/>
                <w:color w:val="FF0000"/>
                <w:sz w:val="18"/>
                <w:szCs w:val="18"/>
                <w:lang w:eastAsia="en-US"/>
              </w:rPr>
              <w:t>0.875</w:t>
            </w:r>
          </w:p>
        </w:tc>
      </w:tr>
    </w:tbl>
    <w:p w14:paraId="297B4E4D" w14:textId="1FCC618D" w:rsidR="002D7A7A" w:rsidRPr="00340D22" w:rsidRDefault="002D7A7A" w:rsidP="002D261B">
      <w:pPr>
        <w:rPr>
          <w:rFonts w:eastAsia="Calibri"/>
          <w:lang w:eastAsia="en-US"/>
        </w:rPr>
      </w:pPr>
    </w:p>
    <w:p w14:paraId="5D8EBF1C" w14:textId="35191911" w:rsidR="00296409" w:rsidRPr="00340D22" w:rsidRDefault="008B78EF" w:rsidP="002D261B">
      <w:pPr>
        <w:rPr>
          <w:rFonts w:eastAsia="Calibri"/>
          <w:i/>
          <w:color w:val="FF0000"/>
          <w:lang w:eastAsia="en-US"/>
        </w:rPr>
      </w:pPr>
      <w:r w:rsidRPr="00340D22">
        <w:rPr>
          <w:rFonts w:eastAsia="Calibri"/>
          <w:i/>
          <w:color w:val="FF0000"/>
          <w:lang w:eastAsia="en-US"/>
        </w:rPr>
        <w:t>[</w:t>
      </w:r>
      <w:r w:rsidR="00296409" w:rsidRPr="00340D22">
        <w:rPr>
          <w:rFonts w:eastAsia="Calibri"/>
          <w:i/>
          <w:color w:val="FF0000"/>
          <w:lang w:eastAsia="en-US"/>
        </w:rPr>
        <w:t>After organ AEL refinement, the risk assessment is acceptable for scenario 2 (chronic).</w:t>
      </w:r>
      <w:r w:rsidRPr="00340D22">
        <w:rPr>
          <w:rFonts w:eastAsia="Calibri"/>
          <w:i/>
          <w:color w:val="FF0000"/>
          <w:lang w:eastAsia="en-US"/>
        </w:rPr>
        <w:t>]</w:t>
      </w:r>
    </w:p>
    <w:p w14:paraId="59D1018A" w14:textId="77777777" w:rsidR="00DF015E" w:rsidRPr="00340D22" w:rsidRDefault="00DF015E" w:rsidP="002D261B">
      <w:pPr>
        <w:rPr>
          <w:rFonts w:eastAsia="Calibri"/>
          <w:highlight w:val="cyan"/>
          <w:lang w:eastAsia="en-US"/>
        </w:rPr>
      </w:pPr>
    </w:p>
    <w:p w14:paraId="7A77BB9B" w14:textId="77777777" w:rsidR="002D7A7A" w:rsidRPr="00340D22" w:rsidRDefault="002D7A7A" w:rsidP="002D261B">
      <w:pPr>
        <w:rPr>
          <w:rFonts w:eastAsia="Calibri"/>
          <w:highlight w:val="cyan"/>
          <w:lang w:eastAsia="en-US"/>
        </w:rPr>
      </w:pPr>
    </w:p>
    <w:p w14:paraId="1D72BA1F" w14:textId="4A6F3DA0" w:rsidR="00E1060C" w:rsidRPr="00340D22" w:rsidRDefault="00984DF3" w:rsidP="002D261B">
      <w:pPr>
        <w:pStyle w:val="Heading3"/>
      </w:pPr>
      <w:bookmarkStart w:id="3066" w:name="_Toc388285322"/>
      <w:bookmarkStart w:id="3067" w:name="_Toc389726249"/>
      <w:bookmarkStart w:id="3068" w:name="_Toc389727301"/>
      <w:bookmarkStart w:id="3069" w:name="_Toc389727659"/>
      <w:bookmarkStart w:id="3070" w:name="_Toc389728018"/>
      <w:bookmarkStart w:id="3071" w:name="_Toc389728377"/>
      <w:bookmarkStart w:id="3072" w:name="_Toc389728737"/>
      <w:bookmarkStart w:id="3073" w:name="_Toc389729095"/>
      <w:bookmarkStart w:id="3074" w:name="_Toc40273942"/>
      <w:bookmarkStart w:id="3075" w:name="_Toc41549931"/>
      <w:bookmarkStart w:id="3076" w:name="_Toc52892391"/>
      <w:bookmarkStart w:id="3077" w:name="_Toc52892575"/>
      <w:bookmarkStart w:id="3078" w:name="_Toc72959382"/>
      <w:bookmarkStart w:id="3079" w:name="_Toc389729096"/>
      <w:bookmarkStart w:id="3080" w:name="_Toc403472781"/>
      <w:bookmarkStart w:id="3081" w:name="_Toc403566578"/>
      <w:bookmarkStart w:id="3082" w:name="_Toc25922580"/>
      <w:bookmarkEnd w:id="3066"/>
      <w:bookmarkEnd w:id="3067"/>
      <w:bookmarkEnd w:id="3068"/>
      <w:bookmarkEnd w:id="3069"/>
      <w:bookmarkEnd w:id="3070"/>
      <w:bookmarkEnd w:id="3071"/>
      <w:bookmarkEnd w:id="3072"/>
      <w:bookmarkEnd w:id="3073"/>
      <w:r w:rsidRPr="00340D22">
        <w:t xml:space="preserve">Overall conclusion on risk </w:t>
      </w:r>
      <w:r w:rsidR="00243199" w:rsidRPr="00340D22">
        <w:t>assessment</w:t>
      </w:r>
      <w:r w:rsidRPr="00340D22">
        <w:t xml:space="preserve"> for human health</w:t>
      </w:r>
      <w:bookmarkEnd w:id="3074"/>
      <w:bookmarkEnd w:id="3075"/>
      <w:bookmarkEnd w:id="3076"/>
      <w:bookmarkEnd w:id="3077"/>
      <w:bookmarkEnd w:id="3078"/>
    </w:p>
    <w:p w14:paraId="1732421F" w14:textId="690D3889"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90</w:t>
        </w:r>
      </w:fldSimple>
      <w:r>
        <w:t xml:space="preserve"> </w:t>
      </w:r>
      <w:r w:rsidRPr="00F22DF3">
        <w:t>Overall conclusion on the risk assessment for human health from systemic and local exposure</w:t>
      </w:r>
    </w:p>
    <w:tbl>
      <w:tblPr>
        <w:tblW w:w="5000" w:type="pct"/>
        <w:tblCellMar>
          <w:left w:w="0" w:type="dxa"/>
          <w:right w:w="0" w:type="dxa"/>
        </w:tblCellMar>
        <w:tblLook w:val="04A0" w:firstRow="1" w:lastRow="0" w:firstColumn="1" w:lastColumn="0" w:noHBand="0" w:noVBand="1"/>
      </w:tblPr>
      <w:tblGrid>
        <w:gridCol w:w="1721"/>
        <w:gridCol w:w="2742"/>
        <w:gridCol w:w="2021"/>
        <w:gridCol w:w="2710"/>
      </w:tblGrid>
      <w:tr w:rsidR="00864B4C" w:rsidRPr="000B237A" w14:paraId="5EC05F83" w14:textId="77777777" w:rsidTr="00864B4C">
        <w:trPr>
          <w:trHeight w:val="457"/>
          <w:tblHeader/>
        </w:trPr>
        <w:tc>
          <w:tcPr>
            <w:tcW w:w="5000" w:type="pct"/>
            <w:gridSpan w:val="4"/>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6308739" w14:textId="70A3762D" w:rsidR="00864B4C" w:rsidRPr="000B237A" w:rsidRDefault="00864B4C" w:rsidP="002D261B">
            <w:pPr>
              <w:rPr>
                <w:b/>
                <w:bCs/>
                <w:snapToGrid/>
                <w:sz w:val="18"/>
                <w:szCs w:val="18"/>
                <w:lang w:eastAsia="en-US"/>
              </w:rPr>
            </w:pPr>
            <w:r w:rsidRPr="000B237A">
              <w:rPr>
                <w:b/>
                <w:bCs/>
                <w:sz w:val="18"/>
                <w:szCs w:val="18"/>
              </w:rPr>
              <w:t xml:space="preserve">Overall conclusion on the risk assessment for human health from systemic and local exposure </w:t>
            </w:r>
          </w:p>
        </w:tc>
      </w:tr>
      <w:tr w:rsidR="00864B4C" w:rsidRPr="00340D22" w14:paraId="3F1A1BA3" w14:textId="77777777" w:rsidTr="00C8336A">
        <w:trPr>
          <w:trHeight w:val="717"/>
          <w:tblHeader/>
        </w:trPr>
        <w:tc>
          <w:tcPr>
            <w:tcW w:w="936" w:type="pct"/>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vAlign w:val="center"/>
            <w:hideMark/>
          </w:tcPr>
          <w:p w14:paraId="151CFB36" w14:textId="77777777" w:rsidR="00864B4C" w:rsidRPr="00340D22" w:rsidRDefault="00864B4C" w:rsidP="002D261B">
            <w:pPr>
              <w:rPr>
                <w:b/>
                <w:bCs/>
                <w:sz w:val="18"/>
                <w:szCs w:val="18"/>
                <w:vertAlign w:val="superscript"/>
              </w:rPr>
            </w:pPr>
            <w:r w:rsidRPr="00340D22">
              <w:rPr>
                <w:b/>
                <w:bCs/>
                <w:sz w:val="18"/>
                <w:szCs w:val="18"/>
              </w:rPr>
              <w:t>Use number</w:t>
            </w:r>
            <w:r w:rsidRPr="00340D22">
              <w:rPr>
                <w:b/>
                <w:bCs/>
                <w:sz w:val="18"/>
                <w:szCs w:val="18"/>
                <w:vertAlign w:val="superscript"/>
              </w:rPr>
              <w:t>1</w:t>
            </w:r>
          </w:p>
        </w:tc>
        <w:tc>
          <w:tcPr>
            <w:tcW w:w="1491"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13DDF932" w14:textId="77777777" w:rsidR="00864B4C" w:rsidRPr="00340D22" w:rsidRDefault="00864B4C" w:rsidP="002D261B">
            <w:pPr>
              <w:rPr>
                <w:b/>
                <w:bCs/>
                <w:sz w:val="18"/>
                <w:szCs w:val="18"/>
                <w:vertAlign w:val="superscript"/>
              </w:rPr>
            </w:pPr>
            <w:r w:rsidRPr="00340D22">
              <w:rPr>
                <w:b/>
                <w:bCs/>
                <w:sz w:val="18"/>
                <w:szCs w:val="18"/>
              </w:rPr>
              <w:t>Use description</w:t>
            </w:r>
            <w:r w:rsidRPr="00340D22">
              <w:rPr>
                <w:b/>
                <w:bCs/>
                <w:sz w:val="18"/>
                <w:szCs w:val="18"/>
                <w:vertAlign w:val="superscript"/>
              </w:rPr>
              <w:t>2</w:t>
            </w:r>
          </w:p>
        </w:tc>
        <w:tc>
          <w:tcPr>
            <w:tcW w:w="1099"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45ADBDF1" w14:textId="5B04F9DB" w:rsidR="00864B4C" w:rsidRPr="00340D22" w:rsidRDefault="00864B4C" w:rsidP="002D261B">
            <w:pPr>
              <w:rPr>
                <w:b/>
                <w:bCs/>
                <w:strike/>
                <w:color w:val="FF0000"/>
                <w:sz w:val="18"/>
                <w:szCs w:val="18"/>
              </w:rPr>
            </w:pPr>
            <w:r w:rsidRPr="00340D22">
              <w:rPr>
                <w:b/>
                <w:bCs/>
                <w:color w:val="FF0000"/>
                <w:sz w:val="18"/>
                <w:szCs w:val="18"/>
              </w:rPr>
              <w:t>Conclusion</w:t>
            </w:r>
            <w:r w:rsidRPr="00340D22">
              <w:rPr>
                <w:b/>
                <w:bCs/>
                <w:color w:val="FF0000"/>
                <w:sz w:val="18"/>
                <w:szCs w:val="18"/>
                <w:vertAlign w:val="superscript"/>
              </w:rPr>
              <w:t>3</w:t>
            </w:r>
          </w:p>
        </w:tc>
        <w:tc>
          <w:tcPr>
            <w:tcW w:w="1474" w:type="pct"/>
            <w:tcBorders>
              <w:top w:val="nil"/>
              <w:left w:val="nil"/>
              <w:bottom w:val="single" w:sz="8" w:space="0" w:color="auto"/>
              <w:right w:val="single" w:sz="8" w:space="0" w:color="auto"/>
            </w:tcBorders>
            <w:shd w:val="clear" w:color="auto" w:fill="FFFFCC"/>
            <w:tcMar>
              <w:top w:w="0" w:type="dxa"/>
              <w:left w:w="108" w:type="dxa"/>
              <w:bottom w:w="0" w:type="dxa"/>
              <w:right w:w="108" w:type="dxa"/>
            </w:tcMar>
            <w:vAlign w:val="center"/>
            <w:hideMark/>
          </w:tcPr>
          <w:p w14:paraId="355CAB08" w14:textId="77777777" w:rsidR="00864B4C" w:rsidRPr="00340D22" w:rsidRDefault="00864B4C" w:rsidP="002D261B">
            <w:pPr>
              <w:rPr>
                <w:b/>
                <w:bCs/>
                <w:sz w:val="18"/>
                <w:szCs w:val="18"/>
              </w:rPr>
            </w:pPr>
            <w:r w:rsidRPr="00340D22">
              <w:rPr>
                <w:b/>
                <w:bCs/>
                <w:sz w:val="18"/>
                <w:szCs w:val="18"/>
              </w:rPr>
              <w:t>Set of RMMs</w:t>
            </w:r>
            <w:r w:rsidRPr="00340D22">
              <w:rPr>
                <w:b/>
                <w:bCs/>
                <w:color w:val="FF0000"/>
                <w:sz w:val="18"/>
                <w:szCs w:val="18"/>
                <w:vertAlign w:val="superscript"/>
              </w:rPr>
              <w:t>3</w:t>
            </w:r>
          </w:p>
        </w:tc>
      </w:tr>
      <w:tr w:rsidR="00864B4C" w:rsidRPr="00340D22" w14:paraId="6DA967D0" w14:textId="77777777" w:rsidTr="00C8336A">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30BDD" w14:textId="77777777" w:rsidR="00864B4C" w:rsidRPr="00340D22" w:rsidRDefault="00864B4C" w:rsidP="002D261B">
            <w:pPr>
              <w:rPr>
                <w:sz w:val="18"/>
                <w:szCs w:val="18"/>
              </w:rPr>
            </w:pPr>
            <w:r w:rsidRPr="00340D22">
              <w:rPr>
                <w:i/>
                <w:iCs/>
                <w:color w:val="FF0000"/>
                <w:sz w:val="18"/>
                <w:szCs w:val="18"/>
                <w:lang w:eastAsia="en-GB"/>
              </w:rPr>
              <w:t>[1.1]</w:t>
            </w:r>
          </w:p>
        </w:tc>
        <w:tc>
          <w:tcPr>
            <w:tcW w:w="1491" w:type="pct"/>
            <w:tcBorders>
              <w:top w:val="nil"/>
              <w:left w:val="nil"/>
              <w:bottom w:val="single" w:sz="8" w:space="0" w:color="auto"/>
              <w:right w:val="single" w:sz="8" w:space="0" w:color="auto"/>
            </w:tcBorders>
            <w:tcMar>
              <w:top w:w="0" w:type="dxa"/>
              <w:left w:w="108" w:type="dxa"/>
              <w:bottom w:w="0" w:type="dxa"/>
              <w:right w:w="108" w:type="dxa"/>
            </w:tcMar>
            <w:vAlign w:val="center"/>
          </w:tcPr>
          <w:p w14:paraId="750AFA58" w14:textId="77777777" w:rsidR="00864B4C" w:rsidRPr="00340D22" w:rsidRDefault="00864B4C" w:rsidP="002D261B">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2F2BC" w14:textId="77777777" w:rsidR="00864B4C" w:rsidRPr="00340D22" w:rsidRDefault="00864B4C" w:rsidP="002D261B">
            <w:pPr>
              <w:rPr>
                <w:sz w:val="18"/>
                <w:szCs w:val="18"/>
              </w:rPr>
            </w:pPr>
            <w:r w:rsidRPr="00340D22">
              <w:rPr>
                <w:i/>
                <w:iCs/>
                <w:color w:val="FF0000"/>
                <w:sz w:val="18"/>
                <w:szCs w:val="18"/>
                <w:lang w:eastAsia="en-GB"/>
              </w:rPr>
              <w:t>[acceptable, acceptable with the following risk mitigation measure, acceptable provided that [include the explanation, e.g. lower dose)], not acceptable]</w:t>
            </w:r>
          </w:p>
        </w:tc>
        <w:tc>
          <w:tcPr>
            <w:tcW w:w="1474" w:type="pct"/>
            <w:tcBorders>
              <w:top w:val="nil"/>
              <w:left w:val="nil"/>
              <w:bottom w:val="single" w:sz="8" w:space="0" w:color="auto"/>
              <w:right w:val="single" w:sz="8" w:space="0" w:color="auto"/>
            </w:tcBorders>
            <w:tcMar>
              <w:top w:w="0" w:type="dxa"/>
              <w:left w:w="108" w:type="dxa"/>
              <w:bottom w:w="0" w:type="dxa"/>
              <w:right w:w="108" w:type="dxa"/>
            </w:tcMar>
            <w:vAlign w:val="center"/>
          </w:tcPr>
          <w:p w14:paraId="5A96FE5F" w14:textId="77777777" w:rsidR="00864B4C" w:rsidRPr="00340D22" w:rsidRDefault="00864B4C" w:rsidP="002D261B">
            <w:pPr>
              <w:rPr>
                <w:sz w:val="18"/>
                <w:szCs w:val="18"/>
              </w:rPr>
            </w:pPr>
          </w:p>
        </w:tc>
      </w:tr>
      <w:tr w:rsidR="00864B4C" w:rsidRPr="00340D22" w14:paraId="2A8ED937" w14:textId="77777777" w:rsidTr="00C8336A">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08695" w14:textId="77777777" w:rsidR="00864B4C" w:rsidRPr="00340D22" w:rsidRDefault="00864B4C" w:rsidP="002D261B">
            <w:pPr>
              <w:rPr>
                <w:sz w:val="18"/>
                <w:szCs w:val="18"/>
              </w:rPr>
            </w:pPr>
            <w:r w:rsidRPr="00340D22">
              <w:rPr>
                <w:i/>
                <w:iCs/>
                <w:color w:val="FF0000"/>
                <w:sz w:val="18"/>
                <w:szCs w:val="18"/>
                <w:lang w:eastAsia="en-GB"/>
              </w:rPr>
              <w:t>[1.2]</w:t>
            </w:r>
          </w:p>
        </w:tc>
        <w:tc>
          <w:tcPr>
            <w:tcW w:w="1491" w:type="pct"/>
            <w:tcBorders>
              <w:top w:val="nil"/>
              <w:left w:val="nil"/>
              <w:bottom w:val="single" w:sz="8" w:space="0" w:color="auto"/>
              <w:right w:val="single" w:sz="8" w:space="0" w:color="auto"/>
            </w:tcBorders>
            <w:tcMar>
              <w:top w:w="0" w:type="dxa"/>
              <w:left w:w="108" w:type="dxa"/>
              <w:bottom w:w="0" w:type="dxa"/>
              <w:right w:w="108" w:type="dxa"/>
            </w:tcMar>
          </w:tcPr>
          <w:p w14:paraId="0A37CAE3" w14:textId="77777777" w:rsidR="00864B4C" w:rsidRPr="00340D22" w:rsidRDefault="00864B4C" w:rsidP="002D261B">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tcPr>
          <w:p w14:paraId="196F2841" w14:textId="77777777" w:rsidR="00864B4C" w:rsidRPr="00340D22" w:rsidRDefault="00864B4C" w:rsidP="002D261B">
            <w:pPr>
              <w:rPr>
                <w:sz w:val="18"/>
                <w:szCs w:val="18"/>
              </w:rPr>
            </w:pPr>
          </w:p>
        </w:tc>
        <w:tc>
          <w:tcPr>
            <w:tcW w:w="1474" w:type="pct"/>
            <w:tcBorders>
              <w:top w:val="nil"/>
              <w:left w:val="nil"/>
              <w:bottom w:val="single" w:sz="8" w:space="0" w:color="auto"/>
              <w:right w:val="single" w:sz="8" w:space="0" w:color="auto"/>
            </w:tcBorders>
            <w:tcMar>
              <w:top w:w="0" w:type="dxa"/>
              <w:left w:w="108" w:type="dxa"/>
              <w:bottom w:w="0" w:type="dxa"/>
              <w:right w:w="108" w:type="dxa"/>
            </w:tcMar>
          </w:tcPr>
          <w:p w14:paraId="58680B85" w14:textId="77777777" w:rsidR="00864B4C" w:rsidRPr="00340D22" w:rsidRDefault="00864B4C" w:rsidP="002D261B">
            <w:pPr>
              <w:rPr>
                <w:sz w:val="18"/>
                <w:szCs w:val="18"/>
              </w:rPr>
            </w:pPr>
          </w:p>
        </w:tc>
      </w:tr>
      <w:tr w:rsidR="00864B4C" w:rsidRPr="00340D22" w14:paraId="4B40B17D" w14:textId="77777777" w:rsidTr="00C8336A">
        <w:trPr>
          <w:trHeight w:val="228"/>
        </w:trPr>
        <w:tc>
          <w:tcPr>
            <w:tcW w:w="936"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2FDC09" w14:textId="77777777" w:rsidR="00864B4C" w:rsidRPr="00340D22" w:rsidRDefault="00864B4C" w:rsidP="002D261B">
            <w:pPr>
              <w:rPr>
                <w:sz w:val="18"/>
                <w:szCs w:val="18"/>
              </w:rPr>
            </w:pPr>
          </w:p>
        </w:tc>
        <w:tc>
          <w:tcPr>
            <w:tcW w:w="1491" w:type="pct"/>
            <w:tcBorders>
              <w:top w:val="nil"/>
              <w:left w:val="nil"/>
              <w:bottom w:val="single" w:sz="8" w:space="0" w:color="auto"/>
              <w:right w:val="single" w:sz="8" w:space="0" w:color="auto"/>
            </w:tcBorders>
            <w:tcMar>
              <w:top w:w="0" w:type="dxa"/>
              <w:left w:w="108" w:type="dxa"/>
              <w:bottom w:w="0" w:type="dxa"/>
              <w:right w:w="108" w:type="dxa"/>
            </w:tcMar>
          </w:tcPr>
          <w:p w14:paraId="581922EE" w14:textId="77777777" w:rsidR="00864B4C" w:rsidRPr="00340D22" w:rsidRDefault="00864B4C" w:rsidP="002D261B">
            <w:pPr>
              <w:rPr>
                <w:sz w:val="18"/>
                <w:szCs w:val="18"/>
              </w:rPr>
            </w:pPr>
          </w:p>
        </w:tc>
        <w:tc>
          <w:tcPr>
            <w:tcW w:w="1099" w:type="pct"/>
            <w:tcBorders>
              <w:top w:val="nil"/>
              <w:left w:val="nil"/>
              <w:bottom w:val="single" w:sz="8" w:space="0" w:color="auto"/>
              <w:right w:val="single" w:sz="8" w:space="0" w:color="auto"/>
            </w:tcBorders>
            <w:tcMar>
              <w:top w:w="0" w:type="dxa"/>
              <w:left w:w="108" w:type="dxa"/>
              <w:bottom w:w="0" w:type="dxa"/>
              <w:right w:w="108" w:type="dxa"/>
            </w:tcMar>
          </w:tcPr>
          <w:p w14:paraId="575DE03F" w14:textId="77777777" w:rsidR="00864B4C" w:rsidRPr="00340D22" w:rsidRDefault="00864B4C" w:rsidP="002D261B">
            <w:pPr>
              <w:rPr>
                <w:sz w:val="18"/>
                <w:szCs w:val="18"/>
              </w:rPr>
            </w:pPr>
          </w:p>
        </w:tc>
        <w:tc>
          <w:tcPr>
            <w:tcW w:w="1474" w:type="pct"/>
            <w:tcBorders>
              <w:top w:val="nil"/>
              <w:left w:val="nil"/>
              <w:bottom w:val="single" w:sz="8" w:space="0" w:color="auto"/>
              <w:right w:val="single" w:sz="8" w:space="0" w:color="auto"/>
            </w:tcBorders>
            <w:tcMar>
              <w:top w:w="0" w:type="dxa"/>
              <w:left w:w="108" w:type="dxa"/>
              <w:bottom w:w="0" w:type="dxa"/>
              <w:right w:w="108" w:type="dxa"/>
            </w:tcMar>
          </w:tcPr>
          <w:p w14:paraId="4770BE48" w14:textId="77777777" w:rsidR="00864B4C" w:rsidRPr="00340D22" w:rsidRDefault="00864B4C" w:rsidP="002D261B">
            <w:pPr>
              <w:rPr>
                <w:sz w:val="18"/>
                <w:szCs w:val="18"/>
              </w:rPr>
            </w:pPr>
          </w:p>
        </w:tc>
      </w:tr>
    </w:tbl>
    <w:p w14:paraId="0BE5E061" w14:textId="77777777" w:rsidR="00EC1B3A" w:rsidRPr="00340D22" w:rsidRDefault="00EC1B3A" w:rsidP="002D261B">
      <w:pPr>
        <w:jc w:val="both"/>
        <w:rPr>
          <w:rFonts w:eastAsiaTheme="minorHAnsi" w:cs="Calibri"/>
          <w:sz w:val="18"/>
          <w:szCs w:val="18"/>
        </w:rPr>
      </w:pPr>
      <w:r w:rsidRPr="00340D22">
        <w:rPr>
          <w:sz w:val="18"/>
          <w:szCs w:val="18"/>
          <w:vertAlign w:val="superscript"/>
        </w:rPr>
        <w:t xml:space="preserve">1 </w:t>
      </w:r>
      <w:r w:rsidRPr="00340D22">
        <w:rPr>
          <w:sz w:val="18"/>
          <w:szCs w:val="18"/>
        </w:rPr>
        <w:t>Use numbers in accordance with the list of all uses indicated under section 2.2, where further details are described.</w:t>
      </w:r>
    </w:p>
    <w:p w14:paraId="0CDDA629" w14:textId="77777777" w:rsidR="00ED5CCD" w:rsidRPr="00340D22" w:rsidRDefault="00ED5CCD" w:rsidP="002D261B">
      <w:pPr>
        <w:jc w:val="both"/>
        <w:rPr>
          <w:sz w:val="18"/>
          <w:szCs w:val="18"/>
          <w:lang w:eastAsia="en-US"/>
        </w:rPr>
      </w:pPr>
      <w:r w:rsidRPr="00340D22">
        <w:rPr>
          <w:sz w:val="18"/>
          <w:szCs w:val="18"/>
          <w:vertAlign w:val="superscript"/>
        </w:rPr>
        <w:t xml:space="preserve">2 </w:t>
      </w:r>
      <w:r w:rsidRPr="00340D22">
        <w:rPr>
          <w:sz w:val="18"/>
          <w:szCs w:val="18"/>
        </w:rPr>
        <w:t>Title of the specific use, as indicated in the SPC</w:t>
      </w:r>
    </w:p>
    <w:p w14:paraId="2E3C19DC" w14:textId="6E9B18A2" w:rsidR="00864B4C" w:rsidRPr="00162F3B" w:rsidRDefault="00864B4C" w:rsidP="002D261B">
      <w:pPr>
        <w:jc w:val="both"/>
        <w:rPr>
          <w:sz w:val="18"/>
          <w:szCs w:val="18"/>
        </w:rPr>
      </w:pPr>
      <w:r w:rsidRPr="00162F3B">
        <w:rPr>
          <w:sz w:val="18"/>
          <w:szCs w:val="18"/>
          <w:vertAlign w:val="superscript"/>
        </w:rPr>
        <w:t xml:space="preserve">3 </w:t>
      </w:r>
      <w:r w:rsidR="00D6719E" w:rsidRPr="00162F3B">
        <w:rPr>
          <w:sz w:val="18"/>
          <w:szCs w:val="18"/>
        </w:rPr>
        <w:t>For the wording of</w:t>
      </w:r>
      <w:r w:rsidR="002F53C8" w:rsidRPr="00162F3B">
        <w:rPr>
          <w:sz w:val="18"/>
          <w:szCs w:val="18"/>
        </w:rPr>
        <w:t xml:space="preserve"> the RMMs, refer to the “Frequently used sentences in the SPC and translations” available at</w:t>
      </w:r>
      <w:r w:rsidR="001C15BE">
        <w:rPr>
          <w:sz w:val="18"/>
          <w:szCs w:val="18"/>
        </w:rPr>
        <w:t xml:space="preserve"> </w:t>
      </w:r>
      <w:hyperlink r:id="rId54" w:history="1">
        <w:r w:rsidR="001C15BE" w:rsidRPr="00881B51">
          <w:rPr>
            <w:rStyle w:val="Hyperlink"/>
            <w:sz w:val="18"/>
            <w:szCs w:val="18"/>
          </w:rPr>
          <w:t>https://echa.europa.eu/support/dossier-submission-tools/spc-editor</w:t>
        </w:r>
      </w:hyperlink>
      <w:r w:rsidR="002F53C8" w:rsidRPr="00162F3B">
        <w:rPr>
          <w:sz w:val="18"/>
          <w:szCs w:val="18"/>
        </w:rPr>
        <w:t>.</w:t>
      </w:r>
      <w:r w:rsidR="001C15BE">
        <w:rPr>
          <w:sz w:val="18"/>
          <w:szCs w:val="18"/>
        </w:rPr>
        <w:t xml:space="preserve"> </w:t>
      </w:r>
      <w:r w:rsidRPr="00162F3B">
        <w:rPr>
          <w:sz w:val="18"/>
          <w:szCs w:val="18"/>
        </w:rPr>
        <w:t xml:space="preserve">The conclusion and set RMMs should be in alignment with the overall conclusion under section 2.2 </w:t>
      </w:r>
    </w:p>
    <w:p w14:paraId="52B8D1C8" w14:textId="77777777" w:rsidR="00864B4C" w:rsidRPr="00340D22" w:rsidRDefault="00864B4C" w:rsidP="002D261B">
      <w:pPr>
        <w:jc w:val="both"/>
      </w:pPr>
    </w:p>
    <w:p w14:paraId="75B661FE" w14:textId="426EDC7C" w:rsidR="00226FB6" w:rsidRDefault="00864B4C" w:rsidP="00301B14">
      <w:pPr>
        <w:jc w:val="both"/>
        <w:rPr>
          <w:rFonts w:cs="Arial"/>
          <w:b/>
          <w:sz w:val="24"/>
          <w:szCs w:val="18"/>
        </w:rPr>
      </w:pPr>
      <w:bookmarkStart w:id="3083" w:name="_Toc40273943"/>
      <w:r w:rsidRPr="00340D22">
        <w:rPr>
          <w:i/>
          <w:szCs w:val="18"/>
        </w:rPr>
        <w:t xml:space="preserve">[If further explanation is necessary, provide an overall conclusion on risk </w:t>
      </w:r>
      <w:r w:rsidR="00243199" w:rsidRPr="00340D22">
        <w:rPr>
          <w:i/>
          <w:iCs/>
          <w:szCs w:val="18"/>
        </w:rPr>
        <w:t>assessment</w:t>
      </w:r>
      <w:r w:rsidRPr="00340D22">
        <w:rPr>
          <w:i/>
          <w:szCs w:val="18"/>
        </w:rPr>
        <w:t xml:space="preserve"> for human health.]</w:t>
      </w:r>
      <w:bookmarkStart w:id="3084" w:name="_Toc26256064"/>
      <w:bookmarkStart w:id="3085" w:name="_Toc40273944"/>
      <w:bookmarkStart w:id="3086" w:name="_Toc41549933"/>
      <w:bookmarkStart w:id="3087" w:name="_Toc52892393"/>
      <w:bookmarkStart w:id="3088" w:name="_Toc52892576"/>
      <w:bookmarkEnd w:id="3083"/>
      <w:r w:rsidR="00226FB6">
        <w:br w:type="page"/>
      </w:r>
    </w:p>
    <w:p w14:paraId="5E652F21" w14:textId="41F1D648" w:rsidR="002D7A7A" w:rsidRPr="00340D22" w:rsidRDefault="002D7A7A" w:rsidP="002D261B">
      <w:pPr>
        <w:pStyle w:val="Heading2"/>
      </w:pPr>
      <w:bookmarkStart w:id="3089" w:name="_Toc72959383"/>
      <w:r w:rsidRPr="00340D22">
        <w:lastRenderedPageBreak/>
        <w:t>Risk assessment for animal health</w:t>
      </w:r>
      <w:bookmarkEnd w:id="3079"/>
      <w:bookmarkEnd w:id="3080"/>
      <w:bookmarkEnd w:id="3081"/>
      <w:bookmarkEnd w:id="3082"/>
      <w:bookmarkEnd w:id="3084"/>
      <w:bookmarkEnd w:id="3085"/>
      <w:bookmarkEnd w:id="3086"/>
      <w:bookmarkEnd w:id="3087"/>
      <w:bookmarkEnd w:id="3088"/>
      <w:bookmarkEnd w:id="3089"/>
    </w:p>
    <w:p w14:paraId="77EB80C9" w14:textId="77777777" w:rsidR="00273A6D" w:rsidRPr="00340D22" w:rsidRDefault="002D7A7A" w:rsidP="002D261B">
      <w:pPr>
        <w:jc w:val="both"/>
        <w:rPr>
          <w:rFonts w:eastAsia="Calibri"/>
          <w:i/>
          <w:iCs/>
          <w:lang w:eastAsia="en-US"/>
        </w:rPr>
      </w:pPr>
      <w:r w:rsidRPr="00340D22">
        <w:rPr>
          <w:rFonts w:eastAsia="Calibri"/>
          <w:i/>
          <w:iCs/>
          <w:lang w:eastAsia="en-US"/>
        </w:rPr>
        <w:t>[</w:t>
      </w:r>
      <w:r w:rsidR="00273A6D" w:rsidRPr="00340D22">
        <w:rPr>
          <w:rFonts w:eastAsia="Calibri"/>
          <w:i/>
          <w:iCs/>
          <w:lang w:eastAsia="en-US"/>
        </w:rPr>
        <w:t xml:space="preserve">Dietary risk assessment for livestock animals is to be reported in the relevant chapter of dietary risk assessment. </w:t>
      </w:r>
    </w:p>
    <w:p w14:paraId="6ACDEEB6" w14:textId="3141F022" w:rsidR="002D7A7A" w:rsidRPr="00340D22" w:rsidRDefault="002D7A7A" w:rsidP="002D261B">
      <w:pPr>
        <w:jc w:val="both"/>
        <w:rPr>
          <w:rFonts w:eastAsia="Calibri"/>
          <w:i/>
          <w:iCs/>
          <w:lang w:eastAsia="en-US"/>
        </w:rPr>
      </w:pPr>
      <w:r w:rsidRPr="00340D22">
        <w:rPr>
          <w:rFonts w:eastAsia="Calibri"/>
          <w:i/>
          <w:iCs/>
          <w:lang w:eastAsia="en-US"/>
        </w:rPr>
        <w:t xml:space="preserve">Using the same relevant principles as described in the section dealing with effects on humans, </w:t>
      </w:r>
      <w:r w:rsidR="004A716E" w:rsidRPr="00340D22">
        <w:rPr>
          <w:rFonts w:eastAsia="Calibri"/>
          <w:i/>
          <w:iCs/>
          <w:lang w:eastAsia="en-US"/>
        </w:rPr>
        <w:t>include</w:t>
      </w:r>
      <w:r w:rsidRPr="00340D22">
        <w:rPr>
          <w:rFonts w:eastAsia="Calibri"/>
          <w:i/>
          <w:iCs/>
          <w:lang w:eastAsia="en-US"/>
        </w:rPr>
        <w:t xml:space="preserve"> relevant information and considerations on the risks posed to animals from the </w:t>
      </w:r>
      <w:r w:rsidR="003D2329" w:rsidRPr="00340D22">
        <w:rPr>
          <w:rFonts w:eastAsia="Calibri"/>
          <w:i/>
          <w:iCs/>
          <w:lang w:eastAsia="en-US"/>
        </w:rPr>
        <w:t>BPF</w:t>
      </w:r>
      <w:r w:rsidRPr="00340D22">
        <w:rPr>
          <w:rFonts w:eastAsia="Calibri"/>
          <w:i/>
          <w:iCs/>
          <w:lang w:eastAsia="en-US"/>
        </w:rPr>
        <w:t xml:space="preserve"> in terms of immediate or delayed unacceptable effects itself, or as a result of its residues, directly or through drinking water, feed, air, or through other indirect effects. If no exposure to animals is envisaged, a justification should be provided.]</w:t>
      </w:r>
    </w:p>
    <w:p w14:paraId="7E55259E" w14:textId="64158322" w:rsidR="00273A6D" w:rsidRPr="00340D22" w:rsidRDefault="00273A6D" w:rsidP="002D261B">
      <w:pPr>
        <w:jc w:val="both"/>
        <w:rPr>
          <w:rFonts w:eastAsia="Calibri"/>
          <w:i/>
          <w:iCs/>
          <w:lang w:eastAsia="en-US"/>
        </w:rPr>
      </w:pPr>
    </w:p>
    <w:p w14:paraId="6D448B27" w14:textId="79AF3FF6" w:rsidR="00273A6D" w:rsidRPr="00340D22" w:rsidRDefault="00273A6D" w:rsidP="002D261B">
      <w:pPr>
        <w:pStyle w:val="Heading3"/>
        <w:rPr>
          <w:rFonts w:eastAsia="Calibri"/>
          <w:lang w:eastAsia="en-US"/>
        </w:rPr>
      </w:pPr>
      <w:bookmarkStart w:id="3090" w:name="_Toc40273945"/>
      <w:bookmarkStart w:id="3091" w:name="_Toc41549934"/>
      <w:bookmarkStart w:id="3092" w:name="_Toc52892394"/>
      <w:bookmarkStart w:id="3093" w:name="_Toc52892577"/>
      <w:bookmarkStart w:id="3094" w:name="_Toc72959384"/>
      <w:r w:rsidRPr="00340D22">
        <w:rPr>
          <w:rFonts w:eastAsia="Calibri"/>
          <w:lang w:eastAsia="en-US"/>
        </w:rPr>
        <w:t>Risk for companion animals</w:t>
      </w:r>
      <w:bookmarkEnd w:id="3090"/>
      <w:bookmarkEnd w:id="3091"/>
      <w:bookmarkEnd w:id="3092"/>
      <w:bookmarkEnd w:id="3093"/>
      <w:bookmarkEnd w:id="3094"/>
    </w:p>
    <w:p w14:paraId="700A9550" w14:textId="02F9BF9F" w:rsidR="00216ACC" w:rsidRPr="00340D22" w:rsidRDefault="00216ACC" w:rsidP="002D261B">
      <w:pPr>
        <w:jc w:val="both"/>
        <w:rPr>
          <w:rFonts w:eastAsia="Calibri"/>
          <w:i/>
        </w:rPr>
      </w:pPr>
      <w:r w:rsidRPr="00340D22">
        <w:rPr>
          <w:rFonts w:eastAsia="Calibri"/>
          <w:i/>
        </w:rPr>
        <w:t>[Assess the risk for companion animals. If not relevant,</w:t>
      </w:r>
      <w:r w:rsidR="00AB0320" w:rsidRPr="00340D22">
        <w:rPr>
          <w:rFonts w:eastAsia="Calibri"/>
          <w:i/>
        </w:rPr>
        <w:t xml:space="preserve"> do not delete this</w:t>
      </w:r>
      <w:r w:rsidRPr="00340D22">
        <w:rPr>
          <w:rFonts w:eastAsia="Calibri"/>
          <w:i/>
        </w:rPr>
        <w:t xml:space="preserve"> section, but indicate it is not relevant</w:t>
      </w:r>
      <w:r w:rsidR="00803DC0" w:rsidRPr="00340D22">
        <w:rPr>
          <w:rFonts w:eastAsia="Calibri"/>
          <w:i/>
        </w:rPr>
        <w:t>.</w:t>
      </w:r>
      <w:r w:rsidRPr="00340D22">
        <w:rPr>
          <w:rFonts w:eastAsia="Calibri"/>
          <w:i/>
        </w:rPr>
        <w:t>]</w:t>
      </w:r>
    </w:p>
    <w:p w14:paraId="11B66286" w14:textId="77777777" w:rsidR="00216ACC" w:rsidRPr="00340D22" w:rsidRDefault="00216ACC" w:rsidP="002D261B">
      <w:pPr>
        <w:rPr>
          <w:rFonts w:eastAsia="Calibri"/>
          <w:i/>
        </w:rPr>
      </w:pPr>
    </w:p>
    <w:p w14:paraId="144CDF0C" w14:textId="32985B93" w:rsidR="00273A6D" w:rsidRPr="00340D22" w:rsidRDefault="00273A6D" w:rsidP="002D261B">
      <w:pPr>
        <w:pStyle w:val="Heading3"/>
        <w:rPr>
          <w:rFonts w:eastAsia="Calibri"/>
          <w:lang w:eastAsia="en-US"/>
        </w:rPr>
      </w:pPr>
      <w:bookmarkStart w:id="3095" w:name="_Toc40273946"/>
      <w:bookmarkStart w:id="3096" w:name="_Toc41549935"/>
      <w:bookmarkStart w:id="3097" w:name="_Toc52892395"/>
      <w:bookmarkStart w:id="3098" w:name="_Toc52892578"/>
      <w:bookmarkStart w:id="3099" w:name="_Toc72959385"/>
      <w:r w:rsidRPr="00340D22">
        <w:rPr>
          <w:rFonts w:eastAsia="Calibri"/>
          <w:lang w:eastAsia="en-US"/>
        </w:rPr>
        <w:t>Risk for livestock animals</w:t>
      </w:r>
      <w:bookmarkEnd w:id="3095"/>
      <w:bookmarkEnd w:id="3096"/>
      <w:bookmarkEnd w:id="3097"/>
      <w:bookmarkEnd w:id="3098"/>
      <w:bookmarkEnd w:id="3099"/>
    </w:p>
    <w:p w14:paraId="6576B64C" w14:textId="7A93649D" w:rsidR="00906946" w:rsidRPr="00340D22" w:rsidRDefault="00216ACC" w:rsidP="002D261B">
      <w:pPr>
        <w:widowControl/>
        <w:spacing w:after="200"/>
      </w:pPr>
      <w:r w:rsidRPr="00340D22">
        <w:rPr>
          <w:rFonts w:eastAsia="Calibri"/>
          <w:i/>
        </w:rPr>
        <w:t>[Assess the risk for livestock animals. If not relevant, do not delete th</w:t>
      </w:r>
      <w:r w:rsidR="00AB0320" w:rsidRPr="00340D22">
        <w:rPr>
          <w:rFonts w:eastAsia="Calibri"/>
          <w:i/>
        </w:rPr>
        <w:t>is</w:t>
      </w:r>
      <w:r w:rsidRPr="00340D22">
        <w:rPr>
          <w:rFonts w:eastAsia="Calibri"/>
          <w:i/>
        </w:rPr>
        <w:t xml:space="preserve"> section, but indicate it is not relevant</w:t>
      </w:r>
      <w:r w:rsidR="00803DC0" w:rsidRPr="00340D22">
        <w:rPr>
          <w:rFonts w:eastAsia="Calibri"/>
          <w:i/>
        </w:rPr>
        <w:t>.</w:t>
      </w:r>
      <w:r w:rsidRPr="00340D22">
        <w:rPr>
          <w:rFonts w:eastAsia="Calibri"/>
          <w:i/>
        </w:rPr>
        <w:t>]</w:t>
      </w:r>
    </w:p>
    <w:p w14:paraId="2FF831AF" w14:textId="77777777" w:rsidR="00226FB6" w:rsidRDefault="00226FB6">
      <w:pPr>
        <w:widowControl/>
        <w:spacing w:after="200" w:line="276" w:lineRule="auto"/>
        <w:rPr>
          <w:rFonts w:cs="Arial"/>
          <w:b/>
          <w:sz w:val="24"/>
          <w:szCs w:val="18"/>
        </w:rPr>
      </w:pPr>
      <w:bookmarkStart w:id="3100" w:name="_Toc26188013"/>
      <w:bookmarkStart w:id="3101" w:name="_Toc26189677"/>
      <w:bookmarkStart w:id="3102" w:name="_Toc26191341"/>
      <w:bookmarkStart w:id="3103" w:name="_Toc26193011"/>
      <w:bookmarkStart w:id="3104" w:name="_Toc26194677"/>
      <w:bookmarkStart w:id="3105" w:name="_Toc389729097"/>
      <w:bookmarkStart w:id="3106" w:name="_Toc403472782"/>
      <w:bookmarkStart w:id="3107" w:name="_Toc403566579"/>
      <w:bookmarkStart w:id="3108" w:name="_Toc25922581"/>
      <w:bookmarkStart w:id="3109" w:name="_Toc26256065"/>
      <w:bookmarkStart w:id="3110" w:name="_Toc40273947"/>
      <w:bookmarkStart w:id="3111" w:name="_Toc41549936"/>
      <w:bookmarkStart w:id="3112" w:name="_Toc52892396"/>
      <w:bookmarkStart w:id="3113" w:name="_Toc52892579"/>
      <w:bookmarkEnd w:id="3100"/>
      <w:bookmarkEnd w:id="3101"/>
      <w:bookmarkEnd w:id="3102"/>
      <w:bookmarkEnd w:id="3103"/>
      <w:bookmarkEnd w:id="3104"/>
      <w:r>
        <w:br w:type="page"/>
      </w:r>
    </w:p>
    <w:p w14:paraId="163C608C" w14:textId="2DA1B70D" w:rsidR="002D7A7A" w:rsidRPr="00340D22" w:rsidRDefault="002D7A7A" w:rsidP="002D261B">
      <w:pPr>
        <w:pStyle w:val="Heading2"/>
      </w:pPr>
      <w:bookmarkStart w:id="3114" w:name="_Toc72959386"/>
      <w:r w:rsidRPr="00340D22">
        <w:lastRenderedPageBreak/>
        <w:t>Risk assessment for the environment</w:t>
      </w:r>
      <w:bookmarkEnd w:id="3105"/>
      <w:bookmarkEnd w:id="3106"/>
      <w:bookmarkEnd w:id="3107"/>
      <w:bookmarkEnd w:id="3108"/>
      <w:bookmarkEnd w:id="3109"/>
      <w:bookmarkEnd w:id="3110"/>
      <w:bookmarkEnd w:id="3111"/>
      <w:bookmarkEnd w:id="3112"/>
      <w:bookmarkEnd w:id="3113"/>
      <w:bookmarkEnd w:id="3114"/>
    </w:p>
    <w:p w14:paraId="2F922103" w14:textId="05EDBA85" w:rsidR="00016CEB" w:rsidRPr="00340D22" w:rsidRDefault="00016CEB" w:rsidP="002D261B">
      <w:pPr>
        <w:jc w:val="both"/>
      </w:pPr>
      <w:r w:rsidRPr="00340D22">
        <w:rPr>
          <w:i/>
        </w:rPr>
        <w:t>[</w:t>
      </w:r>
      <w:r w:rsidR="00B81C5F" w:rsidRPr="00340D22">
        <w:rPr>
          <w:i/>
        </w:rPr>
        <w:t>R</w:t>
      </w:r>
      <w:r w:rsidRPr="00340D22">
        <w:rPr>
          <w:i/>
        </w:rPr>
        <w:t xml:space="preserve">efer to the Guidance on the BPR: Volume IV Environment (Part A) </w:t>
      </w:r>
      <w:r w:rsidR="008F1802" w:rsidRPr="00340D22">
        <w:rPr>
          <w:i/>
        </w:rPr>
        <w:t xml:space="preserve">as well as </w:t>
      </w:r>
      <w:r w:rsidR="002A7612" w:rsidRPr="00340D22">
        <w:rPr>
          <w:i/>
        </w:rPr>
        <w:t xml:space="preserve">(Parts B+C) </w:t>
      </w:r>
      <w:r w:rsidRPr="00340D22">
        <w:rPr>
          <w:i/>
        </w:rPr>
        <w:t>when compiling this section. The guidance is available on the ECHA website at</w:t>
      </w:r>
      <w:r w:rsidR="001C15BE">
        <w:rPr>
          <w:i/>
        </w:rPr>
        <w:t xml:space="preserve"> </w:t>
      </w:r>
      <w:hyperlink r:id="rId55" w:history="1">
        <w:r w:rsidR="001C15BE" w:rsidRPr="00881B51">
          <w:rPr>
            <w:rStyle w:val="Hyperlink"/>
            <w:i/>
          </w:rPr>
          <w:t>https://echa.europa.eu/guidance-documents/guidance-on-biocides-legislation</w:t>
        </w:r>
      </w:hyperlink>
      <w:r w:rsidRPr="00340D22">
        <w:rPr>
          <w:i/>
        </w:rPr>
        <w:t>.]</w:t>
      </w:r>
      <w:r w:rsidR="001C15BE">
        <w:rPr>
          <w:i/>
        </w:rPr>
        <w:t xml:space="preserve"> </w:t>
      </w:r>
    </w:p>
    <w:p w14:paraId="012C1944" w14:textId="77777777" w:rsidR="00016CEB" w:rsidRPr="00340D22" w:rsidRDefault="00016CEB" w:rsidP="002D261B">
      <w:pPr>
        <w:jc w:val="both"/>
      </w:pPr>
    </w:p>
    <w:p w14:paraId="36E7ED71" w14:textId="403897F9" w:rsidR="00CC36D7" w:rsidRPr="00340D22" w:rsidRDefault="00CC36D7" w:rsidP="002D261B">
      <w:pPr>
        <w:jc w:val="both"/>
      </w:pPr>
      <w:r w:rsidRPr="00340D22">
        <w:t xml:space="preserve">Information on the choice of the </w:t>
      </w:r>
      <w:r w:rsidR="00072E65" w:rsidRPr="00340D22">
        <w:t>worst case</w:t>
      </w:r>
      <w:r w:rsidRPr="00340D22">
        <w:t xml:space="preserve"> composition for environmental risk assessment </w:t>
      </w:r>
      <w:r w:rsidRPr="00340D22">
        <w:rPr>
          <w:rFonts w:eastAsia="Calibri"/>
          <w:iCs/>
          <w:lang w:eastAsia="en-US"/>
        </w:rPr>
        <w:t xml:space="preserve">(e.g. representative test product(s)) and the </w:t>
      </w:r>
      <w:r w:rsidR="00072E65" w:rsidRPr="00340D22">
        <w:rPr>
          <w:rFonts w:eastAsia="Calibri"/>
          <w:iCs/>
          <w:lang w:eastAsia="en-US"/>
        </w:rPr>
        <w:t>justification for why</w:t>
      </w:r>
      <w:r w:rsidRPr="00340D22">
        <w:rPr>
          <w:rFonts w:eastAsia="Calibri"/>
          <w:iCs/>
          <w:lang w:eastAsia="en-US"/>
        </w:rPr>
        <w:t xml:space="preserve"> the chosen test product</w:t>
      </w:r>
      <w:r w:rsidR="00485B3C" w:rsidRPr="00340D22">
        <w:rPr>
          <w:rFonts w:eastAsia="Calibri"/>
          <w:iCs/>
          <w:lang w:eastAsia="en-US"/>
        </w:rPr>
        <w:t>(</w:t>
      </w:r>
      <w:r w:rsidRPr="00340D22">
        <w:rPr>
          <w:rFonts w:eastAsia="Calibri"/>
          <w:iCs/>
          <w:lang w:eastAsia="en-US"/>
        </w:rPr>
        <w:t>s</w:t>
      </w:r>
      <w:r w:rsidR="00485B3C" w:rsidRPr="00340D22">
        <w:rPr>
          <w:rFonts w:eastAsia="Calibri"/>
          <w:iCs/>
          <w:lang w:eastAsia="en-US"/>
        </w:rPr>
        <w:t>)</w:t>
      </w:r>
      <w:r w:rsidRPr="00340D22">
        <w:t xml:space="preserve"> </w:t>
      </w:r>
      <w:r w:rsidR="00485B3C" w:rsidRPr="00340D22">
        <w:t xml:space="preserve">[is / </w:t>
      </w:r>
      <w:r w:rsidRPr="00340D22">
        <w:rPr>
          <w:rFonts w:eastAsia="Calibri"/>
          <w:iCs/>
          <w:lang w:eastAsia="en-US"/>
        </w:rPr>
        <w:t>are</w:t>
      </w:r>
      <w:r w:rsidR="00485B3C" w:rsidRPr="00340D22">
        <w:rPr>
          <w:rFonts w:eastAsia="Calibri"/>
          <w:iCs/>
          <w:lang w:eastAsia="en-US"/>
        </w:rPr>
        <w:t>]</w:t>
      </w:r>
      <w:r w:rsidRPr="00340D22">
        <w:rPr>
          <w:rFonts w:eastAsia="Calibri"/>
          <w:iCs/>
          <w:lang w:eastAsia="en-US"/>
        </w:rPr>
        <w:t xml:space="preserve"> considered sufficient to cover the whole range of specified variations (use/composition) in the BPF</w:t>
      </w:r>
      <w:r w:rsidRPr="00340D22">
        <w:t xml:space="preserve"> are provided in the confidential annex.</w:t>
      </w:r>
    </w:p>
    <w:p w14:paraId="63FA7D69" w14:textId="77777777" w:rsidR="00CC36D7" w:rsidRPr="00340D22" w:rsidRDefault="00CC36D7" w:rsidP="002D261B">
      <w:pPr>
        <w:jc w:val="both"/>
      </w:pPr>
    </w:p>
    <w:p w14:paraId="5CFB823E" w14:textId="5BBFA05B" w:rsidR="00DC3D0D" w:rsidRPr="00340D22" w:rsidRDefault="00DC3D0D" w:rsidP="002D261B">
      <w:pPr>
        <w:jc w:val="both"/>
      </w:pPr>
      <w:r w:rsidRPr="00340D22">
        <w:t>The test product</w:t>
      </w:r>
      <w:r w:rsidR="00485B3C" w:rsidRPr="00340D22">
        <w:t>(</w:t>
      </w:r>
      <w:r w:rsidRPr="00340D22">
        <w:t>s</w:t>
      </w:r>
      <w:r w:rsidR="00485B3C" w:rsidRPr="00340D22">
        <w:t>)</w:t>
      </w:r>
      <w:r w:rsidRPr="00340D22">
        <w:t xml:space="preserve"> chosen, the corresponding justification and the data provided by the applicant are considered sufficient </w:t>
      </w:r>
      <w:proofErr w:type="gramStart"/>
      <w:r w:rsidRPr="00340D22">
        <w:t>in order to</w:t>
      </w:r>
      <w:proofErr w:type="gramEnd"/>
      <w:r w:rsidRPr="00340D22">
        <w:t xml:space="preserve"> cover the whole range of specified variations applied for.</w:t>
      </w:r>
    </w:p>
    <w:p w14:paraId="0249318A" w14:textId="78151BFC" w:rsidR="002D7A7A" w:rsidRPr="00340D22" w:rsidRDefault="002D7A7A" w:rsidP="002D261B">
      <w:pPr>
        <w:rPr>
          <w:rFonts w:eastAsia="Calibri"/>
          <w:lang w:eastAsia="en-US"/>
        </w:rPr>
      </w:pPr>
    </w:p>
    <w:p w14:paraId="4CFE1B47" w14:textId="10A05096" w:rsidR="002D7A7A" w:rsidRPr="00340D22" w:rsidRDefault="002D7A7A" w:rsidP="002D261B">
      <w:pPr>
        <w:pStyle w:val="Heading3"/>
      </w:pPr>
      <w:bookmarkStart w:id="3115" w:name="_Toc25922582"/>
      <w:bookmarkStart w:id="3116" w:name="_Toc26256066"/>
      <w:bookmarkStart w:id="3117" w:name="_Toc40273948"/>
      <w:bookmarkStart w:id="3118" w:name="_Toc41549937"/>
      <w:bookmarkStart w:id="3119" w:name="_Toc52892397"/>
      <w:bookmarkStart w:id="3120" w:name="_Toc52892580"/>
      <w:bookmarkStart w:id="3121" w:name="_Toc72959387"/>
      <w:r w:rsidRPr="00340D22">
        <w:t>Available studies and endpoints applied in the environmental risk assessment</w:t>
      </w:r>
      <w:bookmarkEnd w:id="3115"/>
      <w:bookmarkEnd w:id="3116"/>
      <w:bookmarkEnd w:id="3117"/>
      <w:bookmarkEnd w:id="3118"/>
      <w:bookmarkEnd w:id="3119"/>
      <w:bookmarkEnd w:id="3120"/>
      <w:bookmarkEnd w:id="3121"/>
    </w:p>
    <w:p w14:paraId="3634B3B6" w14:textId="6D1F5A22" w:rsidR="00207D4A" w:rsidRPr="00340D22" w:rsidRDefault="00207D4A" w:rsidP="00D20CC2">
      <w:pPr>
        <w:pStyle w:val="Heading4"/>
      </w:pPr>
      <w:bookmarkStart w:id="3122" w:name="_Toc38893042"/>
      <w:bookmarkStart w:id="3123" w:name="_Toc40269252"/>
      <w:bookmarkStart w:id="3124" w:name="_Toc40271581"/>
      <w:bookmarkStart w:id="3125" w:name="_Toc40273949"/>
      <w:bookmarkStart w:id="3126" w:name="_Toc40428310"/>
      <w:bookmarkStart w:id="3127" w:name="_Toc41549938"/>
      <w:bookmarkStart w:id="3128" w:name="_Toc38893043"/>
      <w:bookmarkStart w:id="3129" w:name="_Toc40269253"/>
      <w:bookmarkStart w:id="3130" w:name="_Toc40271582"/>
      <w:bookmarkStart w:id="3131" w:name="_Toc40273950"/>
      <w:bookmarkStart w:id="3132" w:name="_Toc40428311"/>
      <w:bookmarkStart w:id="3133" w:name="_Toc41549939"/>
      <w:bookmarkStart w:id="3134" w:name="_Toc38893044"/>
      <w:bookmarkStart w:id="3135" w:name="_Toc40269254"/>
      <w:bookmarkStart w:id="3136" w:name="_Toc40271583"/>
      <w:bookmarkStart w:id="3137" w:name="_Toc40273951"/>
      <w:bookmarkStart w:id="3138" w:name="_Toc40428312"/>
      <w:bookmarkStart w:id="3139" w:name="_Toc41549940"/>
      <w:bookmarkStart w:id="3140" w:name="_Toc38893045"/>
      <w:bookmarkStart w:id="3141" w:name="_Toc40269255"/>
      <w:bookmarkStart w:id="3142" w:name="_Toc40271584"/>
      <w:bookmarkStart w:id="3143" w:name="_Toc40273952"/>
      <w:bookmarkStart w:id="3144" w:name="_Toc40350617"/>
      <w:bookmarkStart w:id="3145" w:name="_Toc40352062"/>
      <w:bookmarkStart w:id="3146" w:name="_Toc40353469"/>
      <w:bookmarkStart w:id="3147" w:name="_Toc40354876"/>
      <w:bookmarkStart w:id="3148" w:name="_Toc40356285"/>
      <w:bookmarkStart w:id="3149" w:name="_Toc40428313"/>
      <w:bookmarkStart w:id="3150" w:name="_Toc40429969"/>
      <w:bookmarkStart w:id="3151" w:name="_Toc40431416"/>
      <w:bookmarkStart w:id="3152" w:name="_Toc38893046"/>
      <w:bookmarkStart w:id="3153" w:name="_Toc40269256"/>
      <w:bookmarkStart w:id="3154" w:name="_Toc40271585"/>
      <w:bookmarkStart w:id="3155" w:name="_Toc40273953"/>
      <w:bookmarkStart w:id="3156" w:name="_Toc40428314"/>
      <w:bookmarkStart w:id="3157" w:name="_Toc41549941"/>
      <w:bookmarkStart w:id="3158" w:name="_Toc38893047"/>
      <w:bookmarkStart w:id="3159" w:name="_Toc40269257"/>
      <w:bookmarkStart w:id="3160" w:name="_Toc40271586"/>
      <w:bookmarkStart w:id="3161" w:name="_Toc40273954"/>
      <w:bookmarkStart w:id="3162" w:name="_Toc40428315"/>
      <w:bookmarkStart w:id="3163" w:name="_Toc41549942"/>
      <w:bookmarkStart w:id="3164" w:name="_Toc38893048"/>
      <w:bookmarkStart w:id="3165" w:name="_Toc40269258"/>
      <w:bookmarkStart w:id="3166" w:name="_Toc40271587"/>
      <w:bookmarkStart w:id="3167" w:name="_Toc40273955"/>
      <w:bookmarkStart w:id="3168" w:name="_Toc40428316"/>
      <w:bookmarkStart w:id="3169" w:name="_Toc41549943"/>
      <w:bookmarkStart w:id="3170" w:name="_Toc38893049"/>
      <w:bookmarkStart w:id="3171" w:name="_Toc40269259"/>
      <w:bookmarkStart w:id="3172" w:name="_Toc40271588"/>
      <w:bookmarkStart w:id="3173" w:name="_Toc40273956"/>
      <w:bookmarkStart w:id="3174" w:name="_Toc40428317"/>
      <w:bookmarkStart w:id="3175" w:name="_Toc41549944"/>
      <w:bookmarkStart w:id="3176" w:name="_Toc38893050"/>
      <w:bookmarkStart w:id="3177" w:name="_Toc40269260"/>
      <w:bookmarkStart w:id="3178" w:name="_Toc40271589"/>
      <w:bookmarkStart w:id="3179" w:name="_Toc40273957"/>
      <w:bookmarkStart w:id="3180" w:name="_Toc40428318"/>
      <w:bookmarkStart w:id="3181" w:name="_Toc41549945"/>
      <w:bookmarkStart w:id="3182" w:name="_Toc38893051"/>
      <w:bookmarkStart w:id="3183" w:name="_Toc40269261"/>
      <w:bookmarkStart w:id="3184" w:name="_Toc40271590"/>
      <w:bookmarkStart w:id="3185" w:name="_Toc40273958"/>
      <w:bookmarkStart w:id="3186" w:name="_Toc40428319"/>
      <w:bookmarkStart w:id="3187" w:name="_Toc41549946"/>
      <w:bookmarkStart w:id="3188" w:name="_Toc38893052"/>
      <w:bookmarkStart w:id="3189" w:name="_Toc40269262"/>
      <w:bookmarkStart w:id="3190" w:name="_Toc40271591"/>
      <w:bookmarkStart w:id="3191" w:name="_Toc40273959"/>
      <w:bookmarkStart w:id="3192" w:name="_Toc40428320"/>
      <w:bookmarkStart w:id="3193" w:name="_Toc41549947"/>
      <w:bookmarkStart w:id="3194" w:name="_Toc38893053"/>
      <w:bookmarkStart w:id="3195" w:name="_Toc40269263"/>
      <w:bookmarkStart w:id="3196" w:name="_Toc40271592"/>
      <w:bookmarkStart w:id="3197" w:name="_Toc40273960"/>
      <w:bookmarkStart w:id="3198" w:name="_Toc40428321"/>
      <w:bookmarkStart w:id="3199" w:name="_Toc41549948"/>
      <w:bookmarkStart w:id="3200" w:name="_Toc38893054"/>
      <w:bookmarkStart w:id="3201" w:name="_Toc40269264"/>
      <w:bookmarkStart w:id="3202" w:name="_Toc40271593"/>
      <w:bookmarkStart w:id="3203" w:name="_Toc40273961"/>
      <w:bookmarkStart w:id="3204" w:name="_Toc40428322"/>
      <w:bookmarkStart w:id="3205" w:name="_Toc41549949"/>
      <w:bookmarkStart w:id="3206" w:name="_Toc38893055"/>
      <w:bookmarkStart w:id="3207" w:name="_Toc40269265"/>
      <w:bookmarkStart w:id="3208" w:name="_Toc40271594"/>
      <w:bookmarkStart w:id="3209" w:name="_Toc40273962"/>
      <w:bookmarkStart w:id="3210" w:name="_Toc40350627"/>
      <w:bookmarkStart w:id="3211" w:name="_Toc40352072"/>
      <w:bookmarkStart w:id="3212" w:name="_Toc40353479"/>
      <w:bookmarkStart w:id="3213" w:name="_Toc40354886"/>
      <w:bookmarkStart w:id="3214" w:name="_Toc40356295"/>
      <w:bookmarkStart w:id="3215" w:name="_Toc40428323"/>
      <w:bookmarkStart w:id="3216" w:name="_Toc40429979"/>
      <w:bookmarkStart w:id="3217" w:name="_Toc40431426"/>
      <w:bookmarkStart w:id="3218" w:name="_Toc38893056"/>
      <w:bookmarkStart w:id="3219" w:name="_Toc40269266"/>
      <w:bookmarkStart w:id="3220" w:name="_Toc40271595"/>
      <w:bookmarkStart w:id="3221" w:name="_Toc40273963"/>
      <w:bookmarkStart w:id="3222" w:name="_Toc40428324"/>
      <w:bookmarkStart w:id="3223" w:name="_Toc41549950"/>
      <w:bookmarkStart w:id="3224" w:name="_Toc38893057"/>
      <w:bookmarkStart w:id="3225" w:name="_Toc40269267"/>
      <w:bookmarkStart w:id="3226" w:name="_Toc40271596"/>
      <w:bookmarkStart w:id="3227" w:name="_Toc40273964"/>
      <w:bookmarkStart w:id="3228" w:name="_Toc40350629"/>
      <w:bookmarkStart w:id="3229" w:name="_Toc40352074"/>
      <w:bookmarkStart w:id="3230" w:name="_Toc40353481"/>
      <w:bookmarkStart w:id="3231" w:name="_Toc40354888"/>
      <w:bookmarkStart w:id="3232" w:name="_Toc40356297"/>
      <w:bookmarkStart w:id="3233" w:name="_Toc40428325"/>
      <w:bookmarkStart w:id="3234" w:name="_Toc40429981"/>
      <w:bookmarkStart w:id="3235" w:name="_Toc40431428"/>
      <w:bookmarkStart w:id="3236" w:name="_Toc38893058"/>
      <w:bookmarkStart w:id="3237" w:name="_Toc40269268"/>
      <w:bookmarkStart w:id="3238" w:name="_Toc40271597"/>
      <w:bookmarkStart w:id="3239" w:name="_Toc40273965"/>
      <w:bookmarkStart w:id="3240" w:name="_Toc40428326"/>
      <w:bookmarkStart w:id="3241" w:name="_Toc41549951"/>
      <w:bookmarkStart w:id="3242" w:name="_Toc38893059"/>
      <w:bookmarkStart w:id="3243" w:name="_Toc40269269"/>
      <w:bookmarkStart w:id="3244" w:name="_Toc40271598"/>
      <w:bookmarkStart w:id="3245" w:name="_Toc40273966"/>
      <w:bookmarkStart w:id="3246" w:name="_Toc40350631"/>
      <w:bookmarkStart w:id="3247" w:name="_Toc40352076"/>
      <w:bookmarkStart w:id="3248" w:name="_Toc40353483"/>
      <w:bookmarkStart w:id="3249" w:name="_Toc40354890"/>
      <w:bookmarkStart w:id="3250" w:name="_Toc40356299"/>
      <w:bookmarkStart w:id="3251" w:name="_Toc40428327"/>
      <w:bookmarkStart w:id="3252" w:name="_Toc40429983"/>
      <w:bookmarkStart w:id="3253" w:name="_Toc40431430"/>
      <w:bookmarkStart w:id="3254" w:name="_Toc38893060"/>
      <w:bookmarkStart w:id="3255" w:name="_Toc40269270"/>
      <w:bookmarkStart w:id="3256" w:name="_Toc40271599"/>
      <w:bookmarkStart w:id="3257" w:name="_Toc40273967"/>
      <w:bookmarkStart w:id="3258" w:name="_Toc40428328"/>
      <w:bookmarkStart w:id="3259" w:name="_Toc41549952"/>
      <w:bookmarkStart w:id="3260" w:name="_Toc38893061"/>
      <w:bookmarkStart w:id="3261" w:name="_Toc40269271"/>
      <w:bookmarkStart w:id="3262" w:name="_Toc40271600"/>
      <w:bookmarkStart w:id="3263" w:name="_Toc40273968"/>
      <w:bookmarkStart w:id="3264" w:name="_Toc40350633"/>
      <w:bookmarkStart w:id="3265" w:name="_Toc40352078"/>
      <w:bookmarkStart w:id="3266" w:name="_Toc40353485"/>
      <w:bookmarkStart w:id="3267" w:name="_Toc40354892"/>
      <w:bookmarkStart w:id="3268" w:name="_Toc40356301"/>
      <w:bookmarkStart w:id="3269" w:name="_Toc40428329"/>
      <w:bookmarkStart w:id="3270" w:name="_Toc40429985"/>
      <w:bookmarkStart w:id="3271" w:name="_Toc40431432"/>
      <w:bookmarkStart w:id="3272" w:name="_Toc40269274"/>
      <w:bookmarkStart w:id="3273" w:name="_Toc40271603"/>
      <w:bookmarkStart w:id="3274" w:name="_Toc40273971"/>
      <w:bookmarkStart w:id="3275" w:name="_Toc40350635"/>
      <w:bookmarkStart w:id="3276" w:name="_Toc40352080"/>
      <w:bookmarkStart w:id="3277" w:name="_Toc40353487"/>
      <w:bookmarkStart w:id="3278" w:name="_Toc40354894"/>
      <w:bookmarkStart w:id="3279" w:name="_Toc40356303"/>
      <w:bookmarkStart w:id="3280" w:name="_Toc40428332"/>
      <w:bookmarkStart w:id="3281" w:name="_Toc40429987"/>
      <w:bookmarkStart w:id="3282" w:name="_Toc40431434"/>
      <w:bookmarkStart w:id="3283" w:name="_Toc41549955"/>
      <w:bookmarkStart w:id="3284" w:name="_Toc40269279"/>
      <w:bookmarkStart w:id="3285" w:name="_Toc40271608"/>
      <w:bookmarkStart w:id="3286" w:name="_Toc40273976"/>
      <w:bookmarkStart w:id="3287" w:name="_Toc40350639"/>
      <w:bookmarkStart w:id="3288" w:name="_Toc40352084"/>
      <w:bookmarkStart w:id="3289" w:name="_Toc40353491"/>
      <w:bookmarkStart w:id="3290" w:name="_Toc40354898"/>
      <w:bookmarkStart w:id="3291" w:name="_Toc40356307"/>
      <w:bookmarkStart w:id="3292" w:name="_Toc40428337"/>
      <w:bookmarkStart w:id="3293" w:name="_Toc40429991"/>
      <w:bookmarkStart w:id="3294" w:name="_Toc40431438"/>
      <w:bookmarkStart w:id="3295" w:name="_Toc41549960"/>
      <w:bookmarkStart w:id="3296" w:name="_Toc38893064"/>
      <w:bookmarkStart w:id="3297" w:name="_Toc38893069"/>
      <w:bookmarkStart w:id="3298" w:name="_Toc38893239"/>
      <w:bookmarkStart w:id="3299" w:name="_Toc40269449"/>
      <w:bookmarkStart w:id="3300" w:name="_Toc40271778"/>
      <w:bookmarkStart w:id="3301" w:name="_Toc40274146"/>
      <w:bookmarkStart w:id="3302" w:name="_Toc40350780"/>
      <w:bookmarkStart w:id="3303" w:name="_Toc40352225"/>
      <w:bookmarkStart w:id="3304" w:name="_Toc40353632"/>
      <w:bookmarkStart w:id="3305" w:name="_Toc40355039"/>
      <w:bookmarkStart w:id="3306" w:name="_Toc40356448"/>
      <w:bookmarkStart w:id="3307" w:name="_Toc40428507"/>
      <w:bookmarkStart w:id="3308" w:name="_Toc40430132"/>
      <w:bookmarkStart w:id="3309" w:name="_Toc40431579"/>
      <w:bookmarkStart w:id="3310" w:name="_Toc41550130"/>
      <w:bookmarkStart w:id="3311" w:name="_Toc38893240"/>
      <w:bookmarkStart w:id="3312" w:name="_Toc40269450"/>
      <w:bookmarkStart w:id="3313" w:name="_Toc40271779"/>
      <w:bookmarkStart w:id="3314" w:name="_Toc40274147"/>
      <w:bookmarkStart w:id="3315" w:name="_Toc40350781"/>
      <w:bookmarkStart w:id="3316" w:name="_Toc40352226"/>
      <w:bookmarkStart w:id="3317" w:name="_Toc40353633"/>
      <w:bookmarkStart w:id="3318" w:name="_Toc40355040"/>
      <w:bookmarkStart w:id="3319" w:name="_Toc40356449"/>
      <w:bookmarkStart w:id="3320" w:name="_Toc40428508"/>
      <w:bookmarkStart w:id="3321" w:name="_Toc40430133"/>
      <w:bookmarkStart w:id="3322" w:name="_Toc40431580"/>
      <w:bookmarkStart w:id="3323" w:name="_Toc41550131"/>
      <w:bookmarkStart w:id="3324" w:name="_Toc38893243"/>
      <w:bookmarkStart w:id="3325" w:name="_Toc40269453"/>
      <w:bookmarkStart w:id="3326" w:name="_Toc40271782"/>
      <w:bookmarkStart w:id="3327" w:name="_Toc40274150"/>
      <w:bookmarkStart w:id="3328" w:name="_Toc40350783"/>
      <w:bookmarkStart w:id="3329" w:name="_Toc40352228"/>
      <w:bookmarkStart w:id="3330" w:name="_Toc40353635"/>
      <w:bookmarkStart w:id="3331" w:name="_Toc40355042"/>
      <w:bookmarkStart w:id="3332" w:name="_Toc40356451"/>
      <w:bookmarkStart w:id="3333" w:name="_Toc40428511"/>
      <w:bookmarkStart w:id="3334" w:name="_Toc40430135"/>
      <w:bookmarkStart w:id="3335" w:name="_Toc40431582"/>
      <w:bookmarkStart w:id="3336" w:name="_Toc41550134"/>
      <w:bookmarkStart w:id="3337" w:name="_Toc38893248"/>
      <w:bookmarkStart w:id="3338" w:name="_Toc40269458"/>
      <w:bookmarkStart w:id="3339" w:name="_Toc40271787"/>
      <w:bookmarkStart w:id="3340" w:name="_Toc40274155"/>
      <w:bookmarkStart w:id="3341" w:name="_Toc40350787"/>
      <w:bookmarkStart w:id="3342" w:name="_Toc40352232"/>
      <w:bookmarkStart w:id="3343" w:name="_Toc40353639"/>
      <w:bookmarkStart w:id="3344" w:name="_Toc40355046"/>
      <w:bookmarkStart w:id="3345" w:name="_Toc40356455"/>
      <w:bookmarkStart w:id="3346" w:name="_Toc40428516"/>
      <w:bookmarkStart w:id="3347" w:name="_Toc40430139"/>
      <w:bookmarkStart w:id="3348" w:name="_Toc40431586"/>
      <w:bookmarkStart w:id="3349" w:name="_Toc41550139"/>
      <w:bookmarkStart w:id="3350" w:name="_Toc38893417"/>
      <w:bookmarkStart w:id="3351" w:name="_Toc40269627"/>
      <w:bookmarkStart w:id="3352" w:name="_Toc40271956"/>
      <w:bookmarkStart w:id="3353" w:name="_Toc40274324"/>
      <w:bookmarkStart w:id="3354" w:name="_Toc40350927"/>
      <w:bookmarkStart w:id="3355" w:name="_Toc40352372"/>
      <w:bookmarkStart w:id="3356" w:name="_Toc40353779"/>
      <w:bookmarkStart w:id="3357" w:name="_Toc40355186"/>
      <w:bookmarkStart w:id="3358" w:name="_Toc40356595"/>
      <w:bookmarkStart w:id="3359" w:name="_Toc40428685"/>
      <w:bookmarkStart w:id="3360" w:name="_Toc40430279"/>
      <w:bookmarkStart w:id="3361" w:name="_Toc40431726"/>
      <w:bookmarkStart w:id="3362" w:name="_Toc41550308"/>
      <w:bookmarkStart w:id="3363" w:name="_Toc38893418"/>
      <w:bookmarkStart w:id="3364" w:name="_Toc40269628"/>
      <w:bookmarkStart w:id="3365" w:name="_Toc40271957"/>
      <w:bookmarkStart w:id="3366" w:name="_Toc40274325"/>
      <w:bookmarkStart w:id="3367" w:name="_Toc40350928"/>
      <w:bookmarkStart w:id="3368" w:name="_Toc40352373"/>
      <w:bookmarkStart w:id="3369" w:name="_Toc40353780"/>
      <w:bookmarkStart w:id="3370" w:name="_Toc40355187"/>
      <w:bookmarkStart w:id="3371" w:name="_Toc40356596"/>
      <w:bookmarkStart w:id="3372" w:name="_Toc40428686"/>
      <w:bookmarkStart w:id="3373" w:name="_Toc40430280"/>
      <w:bookmarkStart w:id="3374" w:name="_Toc40431727"/>
      <w:bookmarkStart w:id="3375" w:name="_Toc41550309"/>
      <w:bookmarkStart w:id="3376" w:name="_Toc40350929"/>
      <w:bookmarkStart w:id="3377" w:name="_Toc40352374"/>
      <w:bookmarkStart w:id="3378" w:name="_Toc40353781"/>
      <w:bookmarkStart w:id="3379" w:name="_Toc40355188"/>
      <w:bookmarkStart w:id="3380" w:name="_Toc40356597"/>
      <w:bookmarkStart w:id="3381" w:name="_Toc40430281"/>
      <w:bookmarkStart w:id="3382" w:name="_Toc40431728"/>
      <w:bookmarkStart w:id="3383" w:name="_Toc38893419"/>
      <w:bookmarkStart w:id="3384" w:name="_Toc40269629"/>
      <w:bookmarkStart w:id="3385" w:name="_Toc40271958"/>
      <w:bookmarkStart w:id="3386" w:name="_Toc40274326"/>
      <w:bookmarkStart w:id="3387" w:name="_Toc40428687"/>
      <w:bookmarkStart w:id="3388" w:name="_Toc38893420"/>
      <w:bookmarkStart w:id="3389" w:name="_Toc40269630"/>
      <w:bookmarkStart w:id="3390" w:name="_Toc40271959"/>
      <w:bookmarkStart w:id="3391" w:name="_Toc40274327"/>
      <w:bookmarkStart w:id="3392" w:name="_Toc40350930"/>
      <w:bookmarkStart w:id="3393" w:name="_Toc40352375"/>
      <w:bookmarkStart w:id="3394" w:name="_Toc40353782"/>
      <w:bookmarkStart w:id="3395" w:name="_Toc40355189"/>
      <w:bookmarkStart w:id="3396" w:name="_Toc40356598"/>
      <w:bookmarkStart w:id="3397" w:name="_Toc40428688"/>
      <w:bookmarkStart w:id="3398" w:name="_Toc40430282"/>
      <w:bookmarkStart w:id="3399" w:name="_Toc40431729"/>
      <w:bookmarkStart w:id="3400" w:name="_Toc41550310"/>
      <w:bookmarkStart w:id="3401" w:name="_Toc38893421"/>
      <w:bookmarkStart w:id="3402" w:name="_Toc40269631"/>
      <w:bookmarkStart w:id="3403" w:name="_Toc40271960"/>
      <w:bookmarkStart w:id="3404" w:name="_Toc40274328"/>
      <w:bookmarkStart w:id="3405" w:name="_Toc40428689"/>
      <w:bookmarkStart w:id="3406" w:name="_Toc41550311"/>
      <w:bookmarkStart w:id="3407" w:name="_Toc38893422"/>
      <w:bookmarkStart w:id="3408" w:name="_Toc40269632"/>
      <w:bookmarkStart w:id="3409" w:name="_Toc40271961"/>
      <w:bookmarkStart w:id="3410" w:name="_Toc40274329"/>
      <w:bookmarkStart w:id="3411" w:name="_Toc40428690"/>
      <w:bookmarkStart w:id="3412" w:name="_Toc41550312"/>
      <w:bookmarkStart w:id="3413" w:name="_Toc38893423"/>
      <w:bookmarkStart w:id="3414" w:name="_Toc40269633"/>
      <w:bookmarkStart w:id="3415" w:name="_Toc40271962"/>
      <w:bookmarkStart w:id="3416" w:name="_Toc40274330"/>
      <w:bookmarkStart w:id="3417" w:name="_Toc40350933"/>
      <w:bookmarkStart w:id="3418" w:name="_Toc40352378"/>
      <w:bookmarkStart w:id="3419" w:name="_Toc40353785"/>
      <w:bookmarkStart w:id="3420" w:name="_Toc40355192"/>
      <w:bookmarkStart w:id="3421" w:name="_Toc40356601"/>
      <w:bookmarkStart w:id="3422" w:name="_Toc40428691"/>
      <w:bookmarkStart w:id="3423" w:name="_Toc40430285"/>
      <w:bookmarkStart w:id="3424" w:name="_Toc40431732"/>
      <w:bookmarkStart w:id="3425" w:name="_Toc41550313"/>
      <w:bookmarkStart w:id="3426" w:name="_Toc38893424"/>
      <w:bookmarkStart w:id="3427" w:name="_Toc40269634"/>
      <w:bookmarkStart w:id="3428" w:name="_Toc40271963"/>
      <w:bookmarkStart w:id="3429" w:name="_Toc40274331"/>
      <w:bookmarkStart w:id="3430" w:name="_Toc40428692"/>
      <w:bookmarkStart w:id="3431" w:name="_Toc41550314"/>
      <w:bookmarkStart w:id="3432" w:name="_Toc38893425"/>
      <w:bookmarkStart w:id="3433" w:name="_Toc40269635"/>
      <w:bookmarkStart w:id="3434" w:name="_Toc40271964"/>
      <w:bookmarkStart w:id="3435" w:name="_Toc40274332"/>
      <w:bookmarkStart w:id="3436" w:name="_Toc40428693"/>
      <w:bookmarkStart w:id="3437" w:name="_Toc41550315"/>
      <w:bookmarkStart w:id="3438" w:name="_Toc38893426"/>
      <w:bookmarkStart w:id="3439" w:name="_Toc40269636"/>
      <w:bookmarkStart w:id="3440" w:name="_Toc40271965"/>
      <w:bookmarkStart w:id="3441" w:name="_Toc40274333"/>
      <w:bookmarkStart w:id="3442" w:name="_Toc40350936"/>
      <w:bookmarkStart w:id="3443" w:name="_Toc40352381"/>
      <w:bookmarkStart w:id="3444" w:name="_Toc40353788"/>
      <w:bookmarkStart w:id="3445" w:name="_Toc40355195"/>
      <w:bookmarkStart w:id="3446" w:name="_Toc40356604"/>
      <w:bookmarkStart w:id="3447" w:name="_Toc40428694"/>
      <w:bookmarkStart w:id="3448" w:name="_Toc40430288"/>
      <w:bookmarkStart w:id="3449" w:name="_Toc40431735"/>
      <w:bookmarkStart w:id="3450" w:name="_Toc41550316"/>
      <w:bookmarkStart w:id="3451" w:name="_Toc38893427"/>
      <w:bookmarkStart w:id="3452" w:name="_Toc40269637"/>
      <w:bookmarkStart w:id="3453" w:name="_Toc40271966"/>
      <w:bookmarkStart w:id="3454" w:name="_Toc40274334"/>
      <w:bookmarkStart w:id="3455" w:name="_Toc40428695"/>
      <w:bookmarkStart w:id="3456" w:name="_Toc41550317"/>
      <w:bookmarkStart w:id="3457" w:name="_Toc38893428"/>
      <w:bookmarkStart w:id="3458" w:name="_Toc40269638"/>
      <w:bookmarkStart w:id="3459" w:name="_Toc40271967"/>
      <w:bookmarkStart w:id="3460" w:name="_Toc40274335"/>
      <w:bookmarkStart w:id="3461" w:name="_Toc40428696"/>
      <w:bookmarkStart w:id="3462" w:name="_Toc41550318"/>
      <w:bookmarkStart w:id="3463" w:name="_Toc38893429"/>
      <w:bookmarkStart w:id="3464" w:name="_Toc40269639"/>
      <w:bookmarkStart w:id="3465" w:name="_Toc40271968"/>
      <w:bookmarkStart w:id="3466" w:name="_Toc40274336"/>
      <w:bookmarkStart w:id="3467" w:name="_Toc40350939"/>
      <w:bookmarkStart w:id="3468" w:name="_Toc40352384"/>
      <w:bookmarkStart w:id="3469" w:name="_Toc40353791"/>
      <w:bookmarkStart w:id="3470" w:name="_Toc40355198"/>
      <w:bookmarkStart w:id="3471" w:name="_Toc40356607"/>
      <w:bookmarkStart w:id="3472" w:name="_Toc40428697"/>
      <w:bookmarkStart w:id="3473" w:name="_Toc40430291"/>
      <w:bookmarkStart w:id="3474" w:name="_Toc40431738"/>
      <w:bookmarkStart w:id="3475" w:name="_Toc41550319"/>
      <w:bookmarkStart w:id="3476" w:name="_Toc38893430"/>
      <w:bookmarkStart w:id="3477" w:name="_Toc40269640"/>
      <w:bookmarkStart w:id="3478" w:name="_Toc40271969"/>
      <w:bookmarkStart w:id="3479" w:name="_Toc40274337"/>
      <w:bookmarkStart w:id="3480" w:name="_Toc40350940"/>
      <w:bookmarkStart w:id="3481" w:name="_Toc40352385"/>
      <w:bookmarkStart w:id="3482" w:name="_Toc40353792"/>
      <w:bookmarkStart w:id="3483" w:name="_Toc40355199"/>
      <w:bookmarkStart w:id="3484" w:name="_Toc40356608"/>
      <w:bookmarkStart w:id="3485" w:name="_Toc40428698"/>
      <w:bookmarkStart w:id="3486" w:name="_Toc40430292"/>
      <w:bookmarkStart w:id="3487" w:name="_Toc40431739"/>
      <w:bookmarkStart w:id="3488" w:name="_Toc41546354"/>
      <w:bookmarkStart w:id="3489" w:name="_Toc41546532"/>
      <w:bookmarkStart w:id="3490" w:name="_Toc41546716"/>
      <w:bookmarkStart w:id="3491" w:name="_Toc41546894"/>
      <w:bookmarkStart w:id="3492" w:name="_Toc41550320"/>
      <w:bookmarkStart w:id="3493" w:name="_Toc41552251"/>
      <w:bookmarkStart w:id="3494" w:name="_Toc40274338"/>
      <w:bookmarkStart w:id="3495" w:name="_Toc41550321"/>
      <w:bookmarkStart w:id="3496" w:name="_Toc52892398"/>
      <w:bookmarkStart w:id="3497" w:name="_Toc72959388"/>
      <w:bookmarkStart w:id="3498" w:name="_Toc26256068"/>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r w:rsidRPr="00340D22">
        <w:t>Endpoints for the active substance(s), metabolite(s)</w:t>
      </w:r>
      <w:r w:rsidR="002362D5" w:rsidRPr="00340D22">
        <w:t>,</w:t>
      </w:r>
      <w:r w:rsidRPr="00340D22">
        <w:t xml:space="preserve"> and transformation product(s)</w:t>
      </w:r>
      <w:bookmarkEnd w:id="3494"/>
      <w:bookmarkEnd w:id="3495"/>
      <w:bookmarkEnd w:id="3496"/>
      <w:bookmarkEnd w:id="3497"/>
    </w:p>
    <w:p w14:paraId="1EDF28D5" w14:textId="2121DC90" w:rsidR="00207D4A" w:rsidRPr="00340D22" w:rsidRDefault="00207D4A" w:rsidP="002D261B">
      <w:pPr>
        <w:jc w:val="both"/>
        <w:rPr>
          <w:rFonts w:eastAsia="Calibri"/>
          <w:i/>
          <w:iCs/>
          <w:lang w:eastAsia="en-US"/>
        </w:rPr>
      </w:pPr>
      <w:r w:rsidRPr="00340D22">
        <w:rPr>
          <w:rFonts w:eastAsia="Calibri"/>
          <w:i/>
          <w:iCs/>
          <w:lang w:eastAsia="en-US"/>
        </w:rPr>
        <w:t>[When no new endpoints for the active substance</w:t>
      </w:r>
      <w:r w:rsidR="002B776D" w:rsidRPr="00340D22">
        <w:rPr>
          <w:rFonts w:eastAsia="Calibri"/>
          <w:i/>
          <w:iCs/>
          <w:lang w:eastAsia="en-US"/>
        </w:rPr>
        <w:t>(s)</w:t>
      </w:r>
      <w:r w:rsidRPr="00340D22">
        <w:rPr>
          <w:rFonts w:eastAsia="Calibri"/>
          <w:i/>
          <w:iCs/>
          <w:lang w:eastAsia="en-US"/>
        </w:rPr>
        <w:t>/metabolite</w:t>
      </w:r>
      <w:r w:rsidR="002B776D" w:rsidRPr="00340D22">
        <w:rPr>
          <w:rFonts w:eastAsia="Calibri"/>
          <w:i/>
          <w:iCs/>
          <w:lang w:eastAsia="en-US"/>
        </w:rPr>
        <w:t>(s)</w:t>
      </w:r>
      <w:r w:rsidRPr="00340D22">
        <w:rPr>
          <w:rFonts w:eastAsia="Calibri"/>
          <w:i/>
          <w:iCs/>
          <w:lang w:eastAsia="en-US"/>
        </w:rPr>
        <w:t>/transformation product</w:t>
      </w:r>
      <w:r w:rsidR="002B776D" w:rsidRPr="00340D22">
        <w:rPr>
          <w:rFonts w:eastAsia="Calibri"/>
          <w:i/>
          <w:iCs/>
          <w:lang w:eastAsia="en-US"/>
        </w:rPr>
        <w:t>(s)</w:t>
      </w:r>
      <w:r w:rsidRPr="00340D22">
        <w:rPr>
          <w:rFonts w:eastAsia="Calibri"/>
          <w:i/>
          <w:iCs/>
          <w:lang w:eastAsia="en-US"/>
        </w:rPr>
        <w:t xml:space="preserve"> have been submitted, </w:t>
      </w:r>
      <w:r w:rsidR="00CC36D7" w:rsidRPr="00340D22">
        <w:rPr>
          <w:rFonts w:eastAsia="Calibri"/>
          <w:i/>
          <w:iCs/>
          <w:lang w:eastAsia="en-US"/>
        </w:rPr>
        <w:t>include</w:t>
      </w:r>
      <w:r w:rsidR="00905AC8" w:rsidRPr="00340D22">
        <w:rPr>
          <w:rFonts w:eastAsia="Calibri"/>
          <w:i/>
          <w:iCs/>
          <w:lang w:eastAsia="en-US"/>
        </w:rPr>
        <w:t>:</w:t>
      </w:r>
      <w:r w:rsidRPr="00340D22">
        <w:rPr>
          <w:rFonts w:eastAsia="Calibri"/>
          <w:i/>
          <w:iCs/>
          <w:lang w:eastAsia="en-US"/>
        </w:rPr>
        <w:t>]</w:t>
      </w:r>
    </w:p>
    <w:p w14:paraId="722E3371" w14:textId="7F52530A" w:rsidR="00207D4A" w:rsidRPr="00340D22" w:rsidRDefault="00207D4A" w:rsidP="002D261B">
      <w:pPr>
        <w:jc w:val="both"/>
        <w:rPr>
          <w:rFonts w:eastAsia="Calibri"/>
          <w:lang w:eastAsia="en-US"/>
        </w:rPr>
      </w:pPr>
      <w:r w:rsidRPr="00340D22">
        <w:rPr>
          <w:rFonts w:eastAsia="Calibri"/>
          <w:lang w:eastAsia="en-US"/>
        </w:rPr>
        <w:t>No new endpoint studies have been submitted since the approval of the active substance. The risk assessment is entirely based on the list of endpoints as published in the assessment report (Assessment report for [name of the active substance] [product type(s)], [day/month/year]) for which [Member State abbreviation] was the rapporteur member state. The assessment report is available on</w:t>
      </w:r>
      <w:r w:rsidR="00905AC8" w:rsidRPr="00340D22">
        <w:rPr>
          <w:rFonts w:eastAsia="Calibri"/>
          <w:lang w:eastAsia="en-US"/>
        </w:rPr>
        <w:t xml:space="preserve"> the</w:t>
      </w:r>
      <w:r w:rsidRPr="00340D22">
        <w:rPr>
          <w:rFonts w:eastAsia="Calibri"/>
          <w:lang w:eastAsia="en-US"/>
        </w:rPr>
        <w:t xml:space="preserve"> ECHA website.</w:t>
      </w:r>
    </w:p>
    <w:p w14:paraId="7C103548" w14:textId="0BA67B92" w:rsidR="002B776D" w:rsidRPr="00340D22" w:rsidRDefault="002B776D" w:rsidP="002D261B">
      <w:pPr>
        <w:jc w:val="both"/>
        <w:rPr>
          <w:rFonts w:eastAsia="Calibri"/>
          <w:lang w:eastAsia="en-US"/>
        </w:rPr>
      </w:pPr>
      <w:r w:rsidRPr="00340D22">
        <w:rPr>
          <w:rFonts w:eastAsia="Calibri"/>
          <w:i/>
          <w:lang w:eastAsia="en-US"/>
        </w:rPr>
        <w:t>[In case of more than one active substance repeat the text for each active substance.]</w:t>
      </w:r>
    </w:p>
    <w:p w14:paraId="71785B80" w14:textId="77777777" w:rsidR="00207D4A" w:rsidRPr="00340D22" w:rsidRDefault="00207D4A" w:rsidP="002D261B">
      <w:pPr>
        <w:jc w:val="both"/>
        <w:rPr>
          <w:rFonts w:eastAsia="Calibri"/>
          <w:lang w:eastAsia="en-US"/>
        </w:rPr>
      </w:pPr>
    </w:p>
    <w:p w14:paraId="315B3B9B" w14:textId="49CBB056" w:rsidR="00207D4A" w:rsidRPr="00340D22" w:rsidRDefault="00207D4A" w:rsidP="002D261B">
      <w:pPr>
        <w:jc w:val="both"/>
        <w:rPr>
          <w:rFonts w:eastAsia="Calibri"/>
          <w:i/>
          <w:iCs/>
          <w:lang w:eastAsia="en-US"/>
        </w:rPr>
      </w:pPr>
      <w:r w:rsidRPr="00340D22">
        <w:rPr>
          <w:rFonts w:eastAsia="Calibri"/>
          <w:i/>
          <w:iCs/>
          <w:lang w:eastAsia="en-US"/>
        </w:rPr>
        <w:t>[When new endpoints for the active substance</w:t>
      </w:r>
      <w:r w:rsidR="002B776D" w:rsidRPr="00340D22">
        <w:rPr>
          <w:rFonts w:eastAsia="Calibri"/>
          <w:i/>
          <w:iCs/>
          <w:lang w:eastAsia="en-US"/>
        </w:rPr>
        <w:t>(s)</w:t>
      </w:r>
      <w:r w:rsidRPr="00340D22">
        <w:rPr>
          <w:rFonts w:eastAsia="Calibri"/>
          <w:i/>
          <w:iCs/>
          <w:lang w:eastAsia="en-US"/>
        </w:rPr>
        <w:t>/metabolite</w:t>
      </w:r>
      <w:r w:rsidR="002B776D" w:rsidRPr="00340D22">
        <w:rPr>
          <w:rFonts w:eastAsia="Calibri"/>
          <w:i/>
          <w:iCs/>
          <w:lang w:eastAsia="en-US"/>
        </w:rPr>
        <w:t>(s)</w:t>
      </w:r>
      <w:r w:rsidRPr="00340D22">
        <w:rPr>
          <w:rFonts w:eastAsia="Calibri"/>
          <w:i/>
          <w:iCs/>
          <w:lang w:eastAsia="en-US"/>
        </w:rPr>
        <w:t>/transformation product</w:t>
      </w:r>
      <w:r w:rsidR="002B776D" w:rsidRPr="00340D22">
        <w:rPr>
          <w:rFonts w:eastAsia="Calibri"/>
          <w:i/>
          <w:iCs/>
          <w:lang w:eastAsia="en-US"/>
        </w:rPr>
        <w:t>(s)</w:t>
      </w:r>
      <w:r w:rsidRPr="00340D22">
        <w:rPr>
          <w:rFonts w:eastAsia="Calibri"/>
          <w:i/>
          <w:iCs/>
          <w:lang w:eastAsia="en-US"/>
        </w:rPr>
        <w:t xml:space="preserve"> have been submitted, </w:t>
      </w:r>
      <w:r w:rsidR="00CC36D7" w:rsidRPr="00340D22">
        <w:rPr>
          <w:rFonts w:eastAsia="Calibri"/>
          <w:i/>
          <w:iCs/>
          <w:lang w:eastAsia="en-US"/>
        </w:rPr>
        <w:t>include</w:t>
      </w:r>
      <w:r w:rsidR="00905AC8" w:rsidRPr="00340D22">
        <w:rPr>
          <w:rFonts w:eastAsia="Calibri"/>
          <w:i/>
          <w:iCs/>
          <w:lang w:eastAsia="en-US"/>
        </w:rPr>
        <w:t>:</w:t>
      </w:r>
      <w:r w:rsidRPr="00340D22">
        <w:rPr>
          <w:rFonts w:eastAsia="Calibri"/>
          <w:i/>
          <w:iCs/>
          <w:lang w:eastAsia="en-US"/>
        </w:rPr>
        <w:t>]</w:t>
      </w:r>
    </w:p>
    <w:p w14:paraId="140A77C3" w14:textId="278CE36F" w:rsidR="00207D4A" w:rsidRPr="00340D22" w:rsidRDefault="00207D4A" w:rsidP="002D261B">
      <w:pPr>
        <w:jc w:val="both"/>
        <w:rPr>
          <w:rFonts w:eastAsia="Calibri"/>
        </w:rPr>
      </w:pPr>
      <w:r w:rsidRPr="00340D22">
        <w:rPr>
          <w:rFonts w:eastAsia="Calibri"/>
          <w:lang w:eastAsia="en-US"/>
        </w:rPr>
        <w:t>The risk assessment is based on the list of endpoint</w:t>
      </w:r>
      <w:r w:rsidR="002B776D" w:rsidRPr="00340D22">
        <w:rPr>
          <w:rFonts w:eastAsia="Calibri"/>
          <w:lang w:eastAsia="en-US"/>
        </w:rPr>
        <w:t>s</w:t>
      </w:r>
      <w:r w:rsidRPr="00340D22">
        <w:rPr>
          <w:rFonts w:eastAsia="Calibri"/>
          <w:lang w:eastAsia="en-US"/>
        </w:rPr>
        <w:t xml:space="preserve"> as published in the assessment report (Assessment report for [name of the active substance] [product type(s)], [day/month/year]) for which [Member State abbreviation] was the rapporteur member state. The assessment report is available on</w:t>
      </w:r>
      <w:r w:rsidR="007D4F17" w:rsidRPr="00340D22">
        <w:rPr>
          <w:rFonts w:eastAsia="Calibri"/>
          <w:lang w:eastAsia="en-US"/>
        </w:rPr>
        <w:t xml:space="preserve"> the</w:t>
      </w:r>
      <w:r w:rsidRPr="00340D22">
        <w:rPr>
          <w:rFonts w:eastAsia="Calibri"/>
          <w:lang w:eastAsia="en-US"/>
        </w:rPr>
        <w:t xml:space="preserve"> ECHA website. </w:t>
      </w:r>
      <w:r w:rsidRPr="00340D22">
        <w:rPr>
          <w:rFonts w:eastAsia="Calibri"/>
        </w:rPr>
        <w:t>New studies for the active substance</w:t>
      </w:r>
      <w:r w:rsidRPr="00340D22">
        <w:rPr>
          <w:rFonts w:eastAsia="Calibri"/>
          <w:i/>
          <w:iCs/>
          <w:lang w:eastAsia="en-US"/>
        </w:rPr>
        <w:t>/metabolite/transformation product</w:t>
      </w:r>
      <w:r w:rsidRPr="00340D22">
        <w:rPr>
          <w:rFonts w:eastAsia="Calibri"/>
        </w:rPr>
        <w:t xml:space="preserve"> have been submitted along with </w:t>
      </w:r>
      <w:r w:rsidR="00905AC8" w:rsidRPr="00340D22">
        <w:rPr>
          <w:rFonts w:eastAsia="Calibri"/>
        </w:rPr>
        <w:t>this product application</w:t>
      </w:r>
      <w:r w:rsidRPr="00340D22">
        <w:rPr>
          <w:rFonts w:eastAsia="Calibri"/>
        </w:rPr>
        <w:t>. These are</w:t>
      </w:r>
      <w:r w:rsidR="00C93BB5" w:rsidRPr="00340D22">
        <w:rPr>
          <w:rFonts w:eastAsia="Calibri"/>
        </w:rPr>
        <w:t xml:space="preserve"> </w:t>
      </w:r>
      <w:r w:rsidR="00C93BB5" w:rsidRPr="00340D22">
        <w:rPr>
          <w:rFonts w:eastAsia="Calibri"/>
          <w:i/>
        </w:rPr>
        <w:t>[some examples are provided below and should be considered as suggestions on how to list the studies]</w:t>
      </w:r>
      <w:r w:rsidRPr="00340D22">
        <w:rPr>
          <w:rFonts w:eastAsia="Calibri"/>
        </w:rPr>
        <w:t>:</w:t>
      </w:r>
    </w:p>
    <w:p w14:paraId="70A12E22" w14:textId="62FDD9D6" w:rsidR="00207D4A" w:rsidRPr="00340D22" w:rsidRDefault="00C93BB5" w:rsidP="002D261B">
      <w:pPr>
        <w:numPr>
          <w:ilvl w:val="0"/>
          <w:numId w:val="8"/>
        </w:numPr>
        <w:jc w:val="both"/>
        <w:rPr>
          <w:rFonts w:eastAsia="Calibri"/>
        </w:rPr>
      </w:pPr>
      <w:r w:rsidRPr="00340D22">
        <w:rPr>
          <w:rFonts w:eastAsia="Calibri"/>
          <w:i/>
          <w:color w:val="FF0000"/>
        </w:rPr>
        <w:t>[</w:t>
      </w:r>
      <w:r w:rsidR="00207D4A" w:rsidRPr="00340D22">
        <w:rPr>
          <w:rFonts w:eastAsia="Calibri"/>
          <w:i/>
          <w:color w:val="FF0000"/>
        </w:rPr>
        <w:t>Degradation in soils</w:t>
      </w:r>
      <w:proofErr w:type="gramStart"/>
      <w:r w:rsidRPr="00340D22">
        <w:rPr>
          <w:rFonts w:eastAsia="Calibri"/>
          <w:i/>
          <w:color w:val="FF0000"/>
        </w:rPr>
        <w:t>]</w:t>
      </w:r>
      <w:r w:rsidR="00207D4A" w:rsidRPr="00340D22">
        <w:rPr>
          <w:rFonts w:eastAsia="Calibri"/>
        </w:rPr>
        <w:t>;</w:t>
      </w:r>
      <w:proofErr w:type="gramEnd"/>
    </w:p>
    <w:p w14:paraId="7273B454" w14:textId="3F9ACFA4" w:rsidR="00207D4A" w:rsidRPr="00340D22" w:rsidRDefault="00C93BB5" w:rsidP="002D261B">
      <w:pPr>
        <w:numPr>
          <w:ilvl w:val="0"/>
          <w:numId w:val="8"/>
        </w:numPr>
        <w:jc w:val="both"/>
        <w:rPr>
          <w:rFonts w:eastAsia="Calibri"/>
        </w:rPr>
      </w:pPr>
      <w:r w:rsidRPr="00340D22">
        <w:rPr>
          <w:rFonts w:eastAsia="Calibri"/>
          <w:i/>
          <w:color w:val="FF0000"/>
        </w:rPr>
        <w:t>[</w:t>
      </w:r>
      <w:r w:rsidR="00207D4A" w:rsidRPr="00340D22">
        <w:rPr>
          <w:rFonts w:eastAsia="Calibri"/>
          <w:i/>
          <w:color w:val="FF0000"/>
        </w:rPr>
        <w:t>Chronic toxicity in aquatic invertebrates</w:t>
      </w:r>
      <w:r w:rsidRPr="00340D22">
        <w:rPr>
          <w:rFonts w:eastAsia="Calibri"/>
          <w:i/>
          <w:color w:val="FF0000"/>
        </w:rPr>
        <w:t>.]</w:t>
      </w:r>
    </w:p>
    <w:p w14:paraId="4FF0AA94" w14:textId="5A909482" w:rsidR="00207D4A" w:rsidRPr="00340D22" w:rsidRDefault="00207D4A" w:rsidP="002D261B">
      <w:pPr>
        <w:jc w:val="both"/>
        <w:rPr>
          <w:rFonts w:eastAsia="Calibri"/>
        </w:rPr>
      </w:pPr>
      <w:r w:rsidRPr="00340D22">
        <w:rPr>
          <w:rFonts w:eastAsia="Calibri"/>
        </w:rPr>
        <w:t xml:space="preserve">The new endpoints have been evaluated by the </w:t>
      </w:r>
      <w:r w:rsidR="00EA4495" w:rsidRPr="00340D22">
        <w:rPr>
          <w:rFonts w:eastAsia="Calibri"/>
        </w:rPr>
        <w:t>Competent Authority</w:t>
      </w:r>
      <w:r w:rsidRPr="00340D22">
        <w:rPr>
          <w:rFonts w:eastAsia="Calibri"/>
        </w:rPr>
        <w:t>. The following endpoints have been added to the List of Endpoints</w:t>
      </w:r>
      <w:r w:rsidR="00C93BB5" w:rsidRPr="00340D22">
        <w:rPr>
          <w:rFonts w:eastAsia="Calibri"/>
        </w:rPr>
        <w:t xml:space="preserve"> </w:t>
      </w:r>
      <w:r w:rsidR="00C93BB5" w:rsidRPr="00340D22">
        <w:rPr>
          <w:rFonts w:eastAsia="Calibri"/>
          <w:i/>
        </w:rPr>
        <w:t>[some examples are provided below and should be considered as suggestions on how to list the added endpoints]</w:t>
      </w:r>
      <w:r w:rsidRPr="00340D22">
        <w:rPr>
          <w:rFonts w:eastAsia="Calibri"/>
        </w:rPr>
        <w:t>:</w:t>
      </w:r>
    </w:p>
    <w:p w14:paraId="5ECCD72A" w14:textId="57BDB5B2" w:rsidR="00207D4A" w:rsidRPr="00340D22" w:rsidRDefault="00C93BB5" w:rsidP="002D261B">
      <w:pPr>
        <w:numPr>
          <w:ilvl w:val="0"/>
          <w:numId w:val="9"/>
        </w:numPr>
        <w:jc w:val="both"/>
        <w:rPr>
          <w:rFonts w:eastAsia="Calibri"/>
        </w:rPr>
      </w:pPr>
      <w:r w:rsidRPr="00340D22">
        <w:rPr>
          <w:rFonts w:eastAsia="Calibri"/>
          <w:i/>
          <w:color w:val="FF0000"/>
        </w:rPr>
        <w:t>[</w:t>
      </w:r>
      <w:r w:rsidR="002362D5" w:rsidRPr="00340D22">
        <w:rPr>
          <w:rFonts w:eastAsia="Calibri"/>
          <w:i/>
          <w:color w:val="FF0000"/>
        </w:rPr>
        <w:t>H</w:t>
      </w:r>
      <w:r w:rsidR="00207D4A" w:rsidRPr="00340D22">
        <w:rPr>
          <w:rFonts w:eastAsia="Calibri"/>
          <w:i/>
          <w:color w:val="FF0000"/>
        </w:rPr>
        <w:t>alf-life for degradation in soils</w:t>
      </w:r>
      <w:proofErr w:type="gramStart"/>
      <w:r w:rsidRPr="00340D22">
        <w:rPr>
          <w:rFonts w:eastAsia="Calibri"/>
          <w:i/>
          <w:color w:val="FF0000"/>
        </w:rPr>
        <w:t>]</w:t>
      </w:r>
      <w:r w:rsidR="00207D4A" w:rsidRPr="00340D22">
        <w:rPr>
          <w:rFonts w:eastAsia="Calibri"/>
        </w:rPr>
        <w:t>;</w:t>
      </w:r>
      <w:proofErr w:type="gramEnd"/>
    </w:p>
    <w:p w14:paraId="5EE424C8" w14:textId="71B942DE" w:rsidR="00207D4A" w:rsidRPr="00340D22" w:rsidRDefault="00C93BB5" w:rsidP="002D261B">
      <w:pPr>
        <w:numPr>
          <w:ilvl w:val="0"/>
          <w:numId w:val="9"/>
        </w:numPr>
        <w:jc w:val="both"/>
        <w:rPr>
          <w:rFonts w:eastAsia="Calibri"/>
        </w:rPr>
      </w:pPr>
      <w:r w:rsidRPr="00340D22">
        <w:rPr>
          <w:rFonts w:eastAsia="Calibri"/>
          <w:i/>
          <w:color w:val="FF0000"/>
        </w:rPr>
        <w:t>[</w:t>
      </w:r>
      <w:r w:rsidR="00207D4A" w:rsidRPr="00340D22">
        <w:rPr>
          <w:rFonts w:eastAsia="Calibri"/>
          <w:i/>
          <w:color w:val="FF0000"/>
        </w:rPr>
        <w:t>EC10/NOEC from a chronic toxicity in aquatic invertebrates</w:t>
      </w:r>
      <w:r w:rsidRPr="00340D22">
        <w:rPr>
          <w:rFonts w:eastAsia="Calibri"/>
          <w:i/>
          <w:color w:val="FF0000"/>
        </w:rPr>
        <w:t>.]</w:t>
      </w:r>
    </w:p>
    <w:p w14:paraId="303F86CD" w14:textId="77777777" w:rsidR="002B776D" w:rsidRPr="00340D22" w:rsidRDefault="002B776D" w:rsidP="002D261B">
      <w:pPr>
        <w:jc w:val="both"/>
        <w:rPr>
          <w:rFonts w:eastAsia="Calibri"/>
          <w:lang w:eastAsia="en-US"/>
        </w:rPr>
      </w:pPr>
      <w:r w:rsidRPr="00340D22">
        <w:rPr>
          <w:rFonts w:eastAsia="Calibri"/>
          <w:i/>
          <w:lang w:eastAsia="en-US"/>
        </w:rPr>
        <w:t>[In case of more than one active substance repeat the text for each active substance.]</w:t>
      </w:r>
    </w:p>
    <w:p w14:paraId="7163F87A" w14:textId="77777777" w:rsidR="00207D4A" w:rsidRPr="00340D22" w:rsidRDefault="00207D4A" w:rsidP="002D261B">
      <w:pPr>
        <w:jc w:val="both"/>
        <w:rPr>
          <w:rFonts w:eastAsia="Calibri"/>
        </w:rPr>
      </w:pPr>
    </w:p>
    <w:p w14:paraId="234048C6" w14:textId="064E34C6" w:rsidR="00207D4A" w:rsidRPr="00340D22" w:rsidRDefault="00207D4A" w:rsidP="002D261B">
      <w:pPr>
        <w:jc w:val="both"/>
        <w:rPr>
          <w:rFonts w:eastAsia="Calibri"/>
          <w:i/>
          <w:iCs/>
          <w:lang w:eastAsia="en-US"/>
        </w:rPr>
      </w:pPr>
      <w:r w:rsidRPr="00340D22">
        <w:rPr>
          <w:rFonts w:eastAsia="Calibri"/>
          <w:i/>
          <w:iCs/>
          <w:lang w:eastAsia="en-US"/>
        </w:rPr>
        <w:t>[</w:t>
      </w:r>
      <w:r w:rsidR="007D4F17" w:rsidRPr="00340D22">
        <w:rPr>
          <w:rFonts w:eastAsia="Calibri"/>
          <w:i/>
          <w:iCs/>
          <w:lang w:eastAsia="en-US"/>
        </w:rPr>
        <w:t>The t</w:t>
      </w:r>
      <w:r w:rsidRPr="00340D22">
        <w:rPr>
          <w:rFonts w:eastAsia="Calibri"/>
          <w:i/>
          <w:iCs/>
          <w:lang w:eastAsia="en-US"/>
        </w:rPr>
        <w:t xml:space="preserve">ext and tables underneath are always added to the PAR. There is a table for the active substance(s) and a separate table for </w:t>
      </w:r>
      <w:r w:rsidR="006F0A99" w:rsidRPr="00340D22">
        <w:rPr>
          <w:rFonts w:eastAsia="Calibri"/>
          <w:i/>
          <w:iCs/>
          <w:lang w:eastAsia="en-US"/>
        </w:rPr>
        <w:t xml:space="preserve">the </w:t>
      </w:r>
      <w:r w:rsidRPr="00340D22">
        <w:rPr>
          <w:rFonts w:eastAsia="Calibri"/>
          <w:i/>
          <w:iCs/>
          <w:lang w:eastAsia="en-US"/>
        </w:rPr>
        <w:t xml:space="preserve">metabolite(s)/transformation product(s). Start with </w:t>
      </w:r>
      <w:proofErr w:type="gramStart"/>
      <w:r w:rsidRPr="00340D22">
        <w:rPr>
          <w:rFonts w:eastAsia="Calibri"/>
          <w:i/>
          <w:iCs/>
          <w:lang w:eastAsia="en-US"/>
        </w:rPr>
        <w:t>a brief summary</w:t>
      </w:r>
      <w:proofErr w:type="gramEnd"/>
      <w:r w:rsidRPr="00340D22">
        <w:rPr>
          <w:rFonts w:eastAsia="Calibri"/>
          <w:i/>
          <w:iCs/>
          <w:lang w:eastAsia="en-US"/>
        </w:rPr>
        <w:t xml:space="preserve"> of the active substance</w:t>
      </w:r>
      <w:r w:rsidR="006F0A99" w:rsidRPr="00340D22">
        <w:rPr>
          <w:rFonts w:eastAsia="Calibri"/>
          <w:i/>
          <w:iCs/>
          <w:lang w:eastAsia="en-US"/>
        </w:rPr>
        <w:t>’s</w:t>
      </w:r>
      <w:r w:rsidRPr="00340D22">
        <w:rPr>
          <w:rFonts w:eastAsia="Calibri"/>
          <w:i/>
          <w:iCs/>
          <w:lang w:eastAsia="en-US"/>
        </w:rPr>
        <w:t>/metabolite</w:t>
      </w:r>
      <w:r w:rsidR="006F0A99" w:rsidRPr="00340D22">
        <w:rPr>
          <w:rFonts w:eastAsia="Calibri"/>
          <w:i/>
          <w:iCs/>
          <w:lang w:eastAsia="en-US"/>
        </w:rPr>
        <w:t>’s</w:t>
      </w:r>
      <w:r w:rsidRPr="00340D22">
        <w:rPr>
          <w:rFonts w:eastAsia="Calibri"/>
          <w:i/>
          <w:iCs/>
          <w:lang w:eastAsia="en-US"/>
        </w:rPr>
        <w:t>/transformation product’s fate and behaviour including metabolic pathway. An example is provided.]</w:t>
      </w:r>
    </w:p>
    <w:p w14:paraId="74348F7F" w14:textId="77777777" w:rsidR="00207D4A" w:rsidRPr="00340D22" w:rsidRDefault="00207D4A" w:rsidP="002D261B">
      <w:pPr>
        <w:jc w:val="both"/>
        <w:rPr>
          <w:rFonts w:eastAsia="Calibri"/>
          <w:i/>
          <w:iCs/>
          <w:lang w:eastAsia="en-US"/>
        </w:rPr>
      </w:pPr>
    </w:p>
    <w:p w14:paraId="1F71E47D" w14:textId="7A9FAC5F" w:rsidR="00207D4A" w:rsidRPr="00340D22" w:rsidRDefault="00207D4A" w:rsidP="002D261B">
      <w:pPr>
        <w:jc w:val="both"/>
        <w:rPr>
          <w:rFonts w:eastAsia="Calibri"/>
        </w:rPr>
      </w:pPr>
      <w:r w:rsidRPr="00340D22">
        <w:rPr>
          <w:rFonts w:eastAsia="Calibri"/>
          <w:i/>
          <w:color w:val="FF0000"/>
        </w:rPr>
        <w:t>[Example text:]</w:t>
      </w:r>
      <w:r w:rsidRPr="00340D22">
        <w:rPr>
          <w:rFonts w:eastAsia="Calibri"/>
          <w:color w:val="FF0000"/>
        </w:rPr>
        <w:t xml:space="preserve"> </w:t>
      </w:r>
      <w:r w:rsidRPr="00340D22">
        <w:rPr>
          <w:rFonts w:eastAsia="Calibri"/>
          <w:i/>
          <w:color w:val="FF0000"/>
        </w:rPr>
        <w:t xml:space="preserve">[The active substance is </w:t>
      </w:r>
      <w:proofErr w:type="gramStart"/>
      <w:r w:rsidRPr="00340D22">
        <w:rPr>
          <w:rFonts w:eastAsia="Calibri"/>
          <w:i/>
          <w:color w:val="FF0000"/>
        </w:rPr>
        <w:t>volatile, but</w:t>
      </w:r>
      <w:proofErr w:type="gramEnd"/>
      <w:r w:rsidRPr="00340D22">
        <w:rPr>
          <w:rFonts w:eastAsia="Calibri"/>
          <w:i/>
          <w:color w:val="FF0000"/>
        </w:rPr>
        <w:t xml:space="preserve"> will not evaporate from water due to </w:t>
      </w:r>
      <w:r w:rsidRPr="00340D22">
        <w:rPr>
          <w:rFonts w:eastAsia="Calibri"/>
          <w:i/>
          <w:color w:val="FF0000"/>
        </w:rPr>
        <w:lastRenderedPageBreak/>
        <w:t>its high water solubility and consequent low Henry’s law constant. The active substance cannot be classified as readily biodegradable, but nevertheless degrades quickly into YYY and subsequently in</w:t>
      </w:r>
      <w:r w:rsidR="006F0A99" w:rsidRPr="00340D22">
        <w:rPr>
          <w:rFonts w:eastAsia="Calibri"/>
          <w:i/>
          <w:color w:val="FF0000"/>
        </w:rPr>
        <w:t>to</w:t>
      </w:r>
      <w:r w:rsidRPr="00340D22">
        <w:rPr>
          <w:rFonts w:eastAsia="Calibri"/>
          <w:i/>
          <w:color w:val="FF0000"/>
        </w:rPr>
        <w:t xml:space="preserve"> ZZZ. All these metabolites trigger the BPR criteria for major metabolites and are therefore considered in the environmental risk assessment. Although the active substance binds strongly to organic material, the metabolites are highly mobile in soils and will not accumulate in sediment.] </w:t>
      </w:r>
    </w:p>
    <w:p w14:paraId="6F5751DE" w14:textId="77777777" w:rsidR="00207D4A" w:rsidRPr="00340D22" w:rsidRDefault="00207D4A" w:rsidP="002D261B">
      <w:pPr>
        <w:rPr>
          <w:rFonts w:eastAsia="Calibri"/>
        </w:rPr>
      </w:pPr>
    </w:p>
    <w:p w14:paraId="03ECB647" w14:textId="77777777" w:rsidR="00207D4A" w:rsidRPr="00340D22" w:rsidRDefault="00207D4A" w:rsidP="002D261B">
      <w:pPr>
        <w:jc w:val="both"/>
        <w:rPr>
          <w:rFonts w:eastAsia="Calibri"/>
        </w:rPr>
      </w:pPr>
      <w:r w:rsidRPr="00340D22">
        <w:rPr>
          <w:rFonts w:eastAsia="Calibri"/>
        </w:rPr>
        <w:t>The endpoints applied in the environmental risk assessment are summarised in the tables below.</w:t>
      </w:r>
    </w:p>
    <w:p w14:paraId="2B196263" w14:textId="77777777" w:rsidR="00207D4A" w:rsidRPr="00340D22" w:rsidRDefault="00207D4A" w:rsidP="002D261B">
      <w:pPr>
        <w:rPr>
          <w:rFonts w:eastAsia="Calibri"/>
        </w:rPr>
      </w:pPr>
    </w:p>
    <w:p w14:paraId="66E8D461" w14:textId="0CF0F842" w:rsidR="00C8336A" w:rsidRDefault="00C8336A" w:rsidP="00C8336A">
      <w:pPr>
        <w:pStyle w:val="Caption"/>
        <w:keepNext/>
      </w:pPr>
      <w:r>
        <w:t xml:space="preserve">Table </w:t>
      </w:r>
      <w:fldSimple w:instr=" STYLEREF 1 \s ">
        <w:r w:rsidR="00B53C26">
          <w:rPr>
            <w:noProof/>
          </w:rPr>
          <w:t>3</w:t>
        </w:r>
      </w:fldSimple>
      <w:r w:rsidR="00B53C26">
        <w:t>.</w:t>
      </w:r>
      <w:fldSimple w:instr=" SEQ Table \* ARABIC \s 1 ">
        <w:r w:rsidR="00B53C26">
          <w:rPr>
            <w:noProof/>
          </w:rPr>
          <w:t>91</w:t>
        </w:r>
      </w:fldSimple>
      <w:r>
        <w:t xml:space="preserve"> </w:t>
      </w:r>
      <w:r w:rsidRPr="00FC4F09">
        <w:t>Endpoints and PNEC values for the active substance(s) applied in the environmental risk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452"/>
        <w:gridCol w:w="1352"/>
        <w:gridCol w:w="1217"/>
        <w:gridCol w:w="3096"/>
      </w:tblGrid>
      <w:tr w:rsidR="00355587" w:rsidRPr="00340D22" w14:paraId="4FDE1B87" w14:textId="77777777" w:rsidTr="00F54A03">
        <w:trPr>
          <w:cantSplit/>
          <w:trHeight w:val="20"/>
        </w:trPr>
        <w:tc>
          <w:tcPr>
            <w:tcW w:w="9096" w:type="dxa"/>
            <w:gridSpan w:val="5"/>
            <w:shd w:val="clear" w:color="auto" w:fill="FFFFCC"/>
            <w:vAlign w:val="center"/>
          </w:tcPr>
          <w:p w14:paraId="70A39D80" w14:textId="7E5AA852" w:rsidR="00355587" w:rsidRPr="00340D22" w:rsidRDefault="00355587" w:rsidP="002D261B">
            <w:pPr>
              <w:autoSpaceDE w:val="0"/>
              <w:autoSpaceDN w:val="0"/>
              <w:adjustRightInd w:val="0"/>
              <w:rPr>
                <w:rFonts w:eastAsia="Calibri" w:cs="Arial"/>
                <w:color w:val="000000"/>
                <w:sz w:val="18"/>
                <w:szCs w:val="18"/>
                <w:lang w:eastAsia="en-GB"/>
              </w:rPr>
            </w:pPr>
            <w:r w:rsidRPr="00340D22">
              <w:rPr>
                <w:rFonts w:eastAsia="Calibri" w:cs="Arial"/>
                <w:b/>
                <w:color w:val="000000"/>
                <w:sz w:val="18"/>
                <w:szCs w:val="18"/>
                <w:lang w:eastAsia="en-GB"/>
              </w:rPr>
              <w:t>Endpoints and PNEC values for the active substance</w:t>
            </w:r>
            <w:r w:rsidR="003E4ECA" w:rsidRPr="00340D22">
              <w:rPr>
                <w:rFonts w:eastAsia="Calibri" w:cs="Arial"/>
                <w:b/>
                <w:color w:val="000000"/>
                <w:sz w:val="18"/>
                <w:szCs w:val="18"/>
                <w:lang w:eastAsia="en-GB"/>
              </w:rPr>
              <w:t>(s)</w:t>
            </w:r>
            <w:r w:rsidRPr="00340D22">
              <w:rPr>
                <w:rFonts w:eastAsia="Calibri" w:cs="Arial"/>
                <w:b/>
                <w:color w:val="000000"/>
                <w:sz w:val="18"/>
                <w:szCs w:val="18"/>
                <w:lang w:eastAsia="en-GB"/>
              </w:rPr>
              <w:t xml:space="preserve"> applied in the environmental risk assessment</w:t>
            </w:r>
          </w:p>
        </w:tc>
      </w:tr>
      <w:tr w:rsidR="002F6F99" w:rsidRPr="00340D22" w14:paraId="0B848226" w14:textId="77777777" w:rsidTr="00A101AD">
        <w:trPr>
          <w:cantSplit/>
          <w:trHeight w:val="20"/>
        </w:trPr>
        <w:tc>
          <w:tcPr>
            <w:tcW w:w="1979" w:type="dxa"/>
            <w:vMerge w:val="restart"/>
            <w:shd w:val="clear" w:color="auto" w:fill="D9D9D9"/>
            <w:vAlign w:val="center"/>
          </w:tcPr>
          <w:p w14:paraId="3D593956" w14:textId="15036889" w:rsidR="002F6F99" w:rsidRPr="00340D22" w:rsidRDefault="002F6F99" w:rsidP="002D261B">
            <w:pPr>
              <w:autoSpaceDE w:val="0"/>
              <w:autoSpaceDN w:val="0"/>
              <w:adjustRightInd w:val="0"/>
              <w:rPr>
                <w:rFonts w:eastAsia="Calibri" w:cs="Arial"/>
                <w:b/>
                <w:color w:val="000000"/>
                <w:sz w:val="18"/>
                <w:szCs w:val="18"/>
                <w:lang w:eastAsia="en-GB"/>
              </w:rPr>
            </w:pPr>
          </w:p>
        </w:tc>
        <w:tc>
          <w:tcPr>
            <w:tcW w:w="2804" w:type="dxa"/>
            <w:gridSpan w:val="2"/>
            <w:shd w:val="clear" w:color="auto" w:fill="D9D9D9"/>
            <w:vAlign w:val="center"/>
          </w:tcPr>
          <w:p w14:paraId="533C0819" w14:textId="34008060" w:rsidR="002F6F99" w:rsidRPr="00340D22" w:rsidRDefault="002F6F99" w:rsidP="002D261B">
            <w:pPr>
              <w:autoSpaceDE w:val="0"/>
              <w:autoSpaceDN w:val="0"/>
              <w:adjustRightInd w:val="0"/>
              <w:jc w:val="center"/>
              <w:rPr>
                <w:rFonts w:eastAsia="Calibri" w:cs="Arial"/>
                <w:b/>
                <w:color w:val="000000"/>
                <w:sz w:val="18"/>
                <w:szCs w:val="18"/>
                <w:lang w:eastAsia="en-GB"/>
              </w:rPr>
            </w:pPr>
            <w:r w:rsidRPr="00340D22">
              <w:rPr>
                <w:rFonts w:eastAsia="Calibri" w:cs="Arial"/>
                <w:b/>
                <w:color w:val="000000"/>
                <w:sz w:val="18"/>
                <w:szCs w:val="18"/>
                <w:lang w:eastAsia="en-GB"/>
              </w:rPr>
              <w:t>Value</w:t>
            </w:r>
          </w:p>
        </w:tc>
        <w:tc>
          <w:tcPr>
            <w:tcW w:w="1217" w:type="dxa"/>
            <w:vMerge w:val="restart"/>
            <w:shd w:val="clear" w:color="auto" w:fill="D9D9D9"/>
            <w:vAlign w:val="center"/>
          </w:tcPr>
          <w:p w14:paraId="410F892A" w14:textId="517374B8" w:rsidR="002F6F99" w:rsidRPr="00340D22" w:rsidRDefault="002F6F99" w:rsidP="002F6F99">
            <w:pPr>
              <w:autoSpaceDE w:val="0"/>
              <w:autoSpaceDN w:val="0"/>
              <w:adjustRightInd w:val="0"/>
              <w:jc w:val="center"/>
              <w:rPr>
                <w:rFonts w:eastAsia="Calibri" w:cs="Arial"/>
                <w:b/>
                <w:color w:val="000000"/>
                <w:sz w:val="18"/>
                <w:szCs w:val="18"/>
                <w:lang w:eastAsia="en-GB"/>
              </w:rPr>
            </w:pPr>
            <w:r w:rsidRPr="00340D22">
              <w:rPr>
                <w:rFonts w:eastAsia="Calibri" w:cs="Arial"/>
                <w:b/>
                <w:color w:val="000000"/>
                <w:sz w:val="18"/>
                <w:szCs w:val="18"/>
                <w:lang w:eastAsia="en-GB"/>
              </w:rPr>
              <w:t>Unit</w:t>
            </w:r>
          </w:p>
        </w:tc>
        <w:tc>
          <w:tcPr>
            <w:tcW w:w="3096" w:type="dxa"/>
            <w:vMerge w:val="restart"/>
            <w:shd w:val="clear" w:color="auto" w:fill="D9D9D9"/>
            <w:vAlign w:val="center"/>
          </w:tcPr>
          <w:p w14:paraId="0C0DE12F" w14:textId="2E4A6B0A" w:rsidR="002F6F99" w:rsidRPr="00340D22" w:rsidRDefault="002F6F99" w:rsidP="002F6F99">
            <w:pPr>
              <w:autoSpaceDE w:val="0"/>
              <w:autoSpaceDN w:val="0"/>
              <w:adjustRightInd w:val="0"/>
              <w:jc w:val="center"/>
              <w:rPr>
                <w:rFonts w:eastAsia="Calibri" w:cs="Arial"/>
                <w:b/>
                <w:color w:val="000000"/>
                <w:sz w:val="18"/>
                <w:szCs w:val="18"/>
                <w:lang w:eastAsia="en-GB"/>
              </w:rPr>
            </w:pPr>
            <w:r w:rsidRPr="00340D22">
              <w:rPr>
                <w:rFonts w:eastAsia="Calibri" w:cs="Arial"/>
                <w:b/>
                <w:color w:val="000000"/>
                <w:sz w:val="18"/>
                <w:szCs w:val="18"/>
                <w:lang w:eastAsia="en-GB"/>
              </w:rPr>
              <w:t>Remarks</w:t>
            </w:r>
          </w:p>
        </w:tc>
      </w:tr>
      <w:tr w:rsidR="002F6F99" w:rsidRPr="00340D22" w14:paraId="38465CD5" w14:textId="77777777" w:rsidTr="00A101AD">
        <w:trPr>
          <w:cantSplit/>
          <w:trHeight w:val="20"/>
        </w:trPr>
        <w:tc>
          <w:tcPr>
            <w:tcW w:w="1979" w:type="dxa"/>
            <w:vMerge/>
            <w:shd w:val="clear" w:color="auto" w:fill="D9D9D9"/>
            <w:vAlign w:val="center"/>
          </w:tcPr>
          <w:p w14:paraId="64F19C75" w14:textId="3ECE06C4" w:rsidR="002F6F99" w:rsidRPr="00340D22" w:rsidRDefault="002F6F99" w:rsidP="002D261B">
            <w:pPr>
              <w:autoSpaceDE w:val="0"/>
              <w:autoSpaceDN w:val="0"/>
              <w:adjustRightInd w:val="0"/>
              <w:rPr>
                <w:rFonts w:eastAsia="Calibri" w:cs="Arial"/>
                <w:b/>
                <w:color w:val="000000"/>
                <w:sz w:val="18"/>
                <w:szCs w:val="18"/>
                <w:lang w:eastAsia="en-GB"/>
              </w:rPr>
            </w:pPr>
          </w:p>
        </w:tc>
        <w:tc>
          <w:tcPr>
            <w:tcW w:w="1452" w:type="dxa"/>
            <w:shd w:val="clear" w:color="auto" w:fill="D9D9D9"/>
            <w:vAlign w:val="center"/>
          </w:tcPr>
          <w:p w14:paraId="240C18C3" w14:textId="470FFD4D" w:rsidR="002F6F99" w:rsidRPr="00340D22" w:rsidRDefault="002F6F99" w:rsidP="002D261B">
            <w:pPr>
              <w:autoSpaceDE w:val="0"/>
              <w:autoSpaceDN w:val="0"/>
              <w:adjustRightInd w:val="0"/>
              <w:jc w:val="center"/>
              <w:rPr>
                <w:rFonts w:eastAsia="Calibri" w:cs="Arial"/>
                <w:b/>
                <w:color w:val="000000"/>
                <w:sz w:val="18"/>
                <w:szCs w:val="18"/>
                <w:lang w:eastAsia="en-GB"/>
              </w:rPr>
            </w:pPr>
            <w:r w:rsidRPr="00340D22">
              <w:rPr>
                <w:rFonts w:eastAsia="Calibri" w:cs="Arial"/>
                <w:b/>
                <w:color w:val="000000"/>
                <w:sz w:val="18"/>
                <w:szCs w:val="18"/>
                <w:lang w:eastAsia="en-GB"/>
              </w:rPr>
              <w:t>Active substance 1</w:t>
            </w:r>
          </w:p>
        </w:tc>
        <w:tc>
          <w:tcPr>
            <w:tcW w:w="1352" w:type="dxa"/>
            <w:shd w:val="clear" w:color="auto" w:fill="D9D9D9"/>
            <w:vAlign w:val="center"/>
          </w:tcPr>
          <w:p w14:paraId="7F1EA5A9" w14:textId="25BF81B3" w:rsidR="002F6F99" w:rsidRPr="00340D22" w:rsidRDefault="002F6F99" w:rsidP="002D261B">
            <w:pPr>
              <w:autoSpaceDE w:val="0"/>
              <w:autoSpaceDN w:val="0"/>
              <w:adjustRightInd w:val="0"/>
              <w:jc w:val="center"/>
              <w:rPr>
                <w:rFonts w:eastAsia="Calibri" w:cs="Arial"/>
                <w:b/>
                <w:color w:val="000000"/>
                <w:sz w:val="18"/>
                <w:szCs w:val="18"/>
                <w:lang w:eastAsia="en-GB"/>
              </w:rPr>
            </w:pPr>
            <w:r w:rsidRPr="00340D22">
              <w:rPr>
                <w:rFonts w:eastAsia="Calibri" w:cs="Arial"/>
                <w:b/>
                <w:color w:val="000000"/>
                <w:sz w:val="18"/>
                <w:szCs w:val="18"/>
                <w:lang w:eastAsia="en-GB"/>
              </w:rPr>
              <w:t>Active substance 2</w:t>
            </w:r>
          </w:p>
        </w:tc>
        <w:tc>
          <w:tcPr>
            <w:tcW w:w="1217" w:type="dxa"/>
            <w:vMerge/>
            <w:shd w:val="clear" w:color="auto" w:fill="D9D9D9"/>
            <w:vAlign w:val="center"/>
          </w:tcPr>
          <w:p w14:paraId="55C646C5" w14:textId="093E7BD4" w:rsidR="002F6F99" w:rsidRPr="00340D22" w:rsidRDefault="002F6F99" w:rsidP="002D261B">
            <w:pPr>
              <w:autoSpaceDE w:val="0"/>
              <w:autoSpaceDN w:val="0"/>
              <w:adjustRightInd w:val="0"/>
              <w:rPr>
                <w:rFonts w:eastAsia="Calibri" w:cs="Arial"/>
                <w:b/>
                <w:color w:val="000000"/>
                <w:sz w:val="18"/>
                <w:szCs w:val="18"/>
                <w:lang w:eastAsia="en-GB"/>
              </w:rPr>
            </w:pPr>
          </w:p>
        </w:tc>
        <w:tc>
          <w:tcPr>
            <w:tcW w:w="3096" w:type="dxa"/>
            <w:vMerge/>
            <w:shd w:val="clear" w:color="auto" w:fill="D9D9D9"/>
            <w:vAlign w:val="center"/>
          </w:tcPr>
          <w:p w14:paraId="3295CF81" w14:textId="3D213AF9" w:rsidR="002F6F99" w:rsidRPr="00340D22" w:rsidRDefault="002F6F99" w:rsidP="002D261B">
            <w:pPr>
              <w:autoSpaceDE w:val="0"/>
              <w:autoSpaceDN w:val="0"/>
              <w:adjustRightInd w:val="0"/>
              <w:rPr>
                <w:rFonts w:eastAsia="Calibri" w:cs="Arial"/>
                <w:b/>
                <w:color w:val="000000"/>
                <w:sz w:val="18"/>
                <w:szCs w:val="18"/>
                <w:lang w:eastAsia="en-GB"/>
              </w:rPr>
            </w:pPr>
          </w:p>
        </w:tc>
      </w:tr>
      <w:tr w:rsidR="003E4ECA" w:rsidRPr="00340D22" w14:paraId="083E8582" w14:textId="77777777" w:rsidTr="007D4F17">
        <w:trPr>
          <w:cantSplit/>
          <w:trHeight w:val="20"/>
        </w:trPr>
        <w:tc>
          <w:tcPr>
            <w:tcW w:w="9096" w:type="dxa"/>
            <w:gridSpan w:val="5"/>
            <w:shd w:val="clear" w:color="auto" w:fill="D9D9D9"/>
            <w:vAlign w:val="center"/>
          </w:tcPr>
          <w:p w14:paraId="58D1EB58" w14:textId="1A1A538B" w:rsidR="003E4ECA" w:rsidRPr="00340D22" w:rsidRDefault="003E4ECA" w:rsidP="002D261B">
            <w:pPr>
              <w:autoSpaceDE w:val="0"/>
              <w:autoSpaceDN w:val="0"/>
              <w:adjustRightInd w:val="0"/>
              <w:rPr>
                <w:rFonts w:eastAsia="Calibri" w:cs="Arial"/>
                <w:b/>
                <w:color w:val="000000"/>
                <w:sz w:val="18"/>
                <w:szCs w:val="18"/>
                <w:lang w:eastAsia="en-GB"/>
              </w:rPr>
            </w:pPr>
            <w:r w:rsidRPr="00340D22">
              <w:rPr>
                <w:rFonts w:eastAsia="Calibri" w:cs="Arial"/>
                <w:b/>
                <w:color w:val="000000"/>
                <w:sz w:val="18"/>
                <w:szCs w:val="18"/>
                <w:lang w:eastAsia="en-GB"/>
              </w:rPr>
              <w:t>Fate and behaviour in the environment</w:t>
            </w:r>
          </w:p>
        </w:tc>
      </w:tr>
      <w:tr w:rsidR="003E4ECA" w:rsidRPr="00340D22" w14:paraId="7B742440" w14:textId="77777777" w:rsidTr="00355587">
        <w:trPr>
          <w:cantSplit/>
          <w:trHeight w:val="20"/>
        </w:trPr>
        <w:tc>
          <w:tcPr>
            <w:tcW w:w="1979" w:type="dxa"/>
            <w:shd w:val="clear" w:color="auto" w:fill="FFFFFF"/>
            <w:vAlign w:val="center"/>
          </w:tcPr>
          <w:p w14:paraId="0A48DE86" w14:textId="06C60C66"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Molecular weight</w:t>
            </w:r>
          </w:p>
        </w:tc>
        <w:tc>
          <w:tcPr>
            <w:tcW w:w="1452" w:type="dxa"/>
            <w:shd w:val="clear" w:color="auto" w:fill="FFFFFF"/>
            <w:vAlign w:val="center"/>
          </w:tcPr>
          <w:p w14:paraId="288D67A3"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53CDB174"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51D95CC"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g/mol</w:t>
            </w:r>
          </w:p>
        </w:tc>
        <w:tc>
          <w:tcPr>
            <w:tcW w:w="3096" w:type="dxa"/>
            <w:shd w:val="clear" w:color="auto" w:fill="FFFFFF"/>
            <w:vAlign w:val="center"/>
          </w:tcPr>
          <w:p w14:paraId="2B0860BE" w14:textId="6A5CD78C"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72230913" w14:textId="77777777" w:rsidTr="00355587">
        <w:trPr>
          <w:cantSplit/>
          <w:trHeight w:val="20"/>
        </w:trPr>
        <w:tc>
          <w:tcPr>
            <w:tcW w:w="1979" w:type="dxa"/>
            <w:shd w:val="clear" w:color="auto" w:fill="FFFFFF"/>
            <w:vAlign w:val="center"/>
          </w:tcPr>
          <w:p w14:paraId="319F932D" w14:textId="35431A83"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Melting point</w:t>
            </w:r>
          </w:p>
        </w:tc>
        <w:tc>
          <w:tcPr>
            <w:tcW w:w="1452" w:type="dxa"/>
            <w:shd w:val="clear" w:color="auto" w:fill="FFFFFF"/>
            <w:vAlign w:val="center"/>
          </w:tcPr>
          <w:p w14:paraId="51DDFCCA"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4C37AA3F"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E8B1D10"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°C</w:t>
            </w:r>
          </w:p>
        </w:tc>
        <w:tc>
          <w:tcPr>
            <w:tcW w:w="3096" w:type="dxa"/>
            <w:shd w:val="clear" w:color="auto" w:fill="FFFFFF"/>
            <w:vAlign w:val="center"/>
          </w:tcPr>
          <w:p w14:paraId="09E6B10E" w14:textId="63F125C6"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01D1C7B9" w14:textId="77777777" w:rsidTr="00355587">
        <w:trPr>
          <w:cantSplit/>
          <w:trHeight w:val="20"/>
        </w:trPr>
        <w:tc>
          <w:tcPr>
            <w:tcW w:w="1979" w:type="dxa"/>
            <w:shd w:val="clear" w:color="auto" w:fill="FFFFFF"/>
            <w:vAlign w:val="center"/>
          </w:tcPr>
          <w:p w14:paraId="45201770" w14:textId="101A81C5"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Vapour pressure (at X°C)</w:t>
            </w:r>
          </w:p>
        </w:tc>
        <w:tc>
          <w:tcPr>
            <w:tcW w:w="1452" w:type="dxa"/>
            <w:shd w:val="clear" w:color="auto" w:fill="FFFFFF"/>
            <w:vAlign w:val="center"/>
          </w:tcPr>
          <w:p w14:paraId="7B2FEF23"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78F60E8B"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298DC04"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w:t>
            </w:r>
          </w:p>
        </w:tc>
        <w:tc>
          <w:tcPr>
            <w:tcW w:w="3096" w:type="dxa"/>
            <w:shd w:val="clear" w:color="auto" w:fill="FFFFFF"/>
            <w:vAlign w:val="center"/>
          </w:tcPr>
          <w:p w14:paraId="0D3D4020" w14:textId="6C6F97AC"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03EF31AC" w14:textId="77777777" w:rsidTr="00355587">
        <w:trPr>
          <w:cantSplit/>
          <w:trHeight w:val="20"/>
        </w:trPr>
        <w:tc>
          <w:tcPr>
            <w:tcW w:w="1979" w:type="dxa"/>
            <w:shd w:val="clear" w:color="auto" w:fill="FFFFFF"/>
            <w:vAlign w:val="center"/>
          </w:tcPr>
          <w:p w14:paraId="67E7AB3E" w14:textId="518813E2"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Water solubility (at X°C)</w:t>
            </w:r>
          </w:p>
        </w:tc>
        <w:tc>
          <w:tcPr>
            <w:tcW w:w="1452" w:type="dxa"/>
            <w:shd w:val="clear" w:color="auto" w:fill="FFFFFF"/>
            <w:vAlign w:val="center"/>
          </w:tcPr>
          <w:p w14:paraId="3DA15BB8" w14:textId="77777777" w:rsidR="003E4ECA" w:rsidRPr="00340D22" w:rsidRDefault="003E4ECA" w:rsidP="002D261B">
            <w:pPr>
              <w:autoSpaceDE w:val="0"/>
              <w:autoSpaceDN w:val="0"/>
              <w:adjustRightInd w:val="0"/>
              <w:ind w:right="175"/>
              <w:jc w:val="center"/>
              <w:rPr>
                <w:rFonts w:eastAsia="Calibri" w:cs="Arial"/>
                <w:color w:val="000000"/>
                <w:sz w:val="18"/>
                <w:szCs w:val="18"/>
                <w:lang w:eastAsia="en-GB"/>
              </w:rPr>
            </w:pPr>
          </w:p>
        </w:tc>
        <w:tc>
          <w:tcPr>
            <w:tcW w:w="1352" w:type="dxa"/>
            <w:shd w:val="clear" w:color="auto" w:fill="FFFFFF"/>
            <w:vAlign w:val="center"/>
          </w:tcPr>
          <w:p w14:paraId="7248656D" w14:textId="77777777" w:rsidR="003E4ECA" w:rsidRPr="00340D22" w:rsidRDefault="003E4ECA" w:rsidP="002D261B">
            <w:pPr>
              <w:autoSpaceDE w:val="0"/>
              <w:autoSpaceDN w:val="0"/>
              <w:adjustRightInd w:val="0"/>
              <w:ind w:right="175"/>
              <w:jc w:val="center"/>
              <w:rPr>
                <w:rFonts w:eastAsia="Calibri" w:cs="Arial"/>
                <w:color w:val="000000"/>
                <w:sz w:val="18"/>
                <w:szCs w:val="18"/>
                <w:lang w:eastAsia="en-GB"/>
              </w:rPr>
            </w:pPr>
          </w:p>
        </w:tc>
        <w:tc>
          <w:tcPr>
            <w:tcW w:w="1217" w:type="dxa"/>
            <w:shd w:val="clear" w:color="auto" w:fill="FFFFFF"/>
            <w:vAlign w:val="center"/>
          </w:tcPr>
          <w:p w14:paraId="5E6800A8"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096" w:type="dxa"/>
            <w:shd w:val="clear" w:color="auto" w:fill="FFFFFF"/>
            <w:vAlign w:val="center"/>
          </w:tcPr>
          <w:p w14:paraId="56EE02D3" w14:textId="3FAC56BB"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40C714DA" w14:textId="77777777" w:rsidTr="00355587">
        <w:trPr>
          <w:cantSplit/>
          <w:trHeight w:val="20"/>
        </w:trPr>
        <w:tc>
          <w:tcPr>
            <w:tcW w:w="1979" w:type="dxa"/>
            <w:shd w:val="clear" w:color="auto" w:fill="FFFFFF"/>
            <w:vAlign w:val="center"/>
          </w:tcPr>
          <w:p w14:paraId="0A513EDF" w14:textId="7CBED2DD"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Octanol/water partition coefficient (</w:t>
            </w:r>
            <w:proofErr w:type="spellStart"/>
            <w:r w:rsidRPr="00340D22">
              <w:rPr>
                <w:rFonts w:eastAsia="Calibri" w:cs="Arial"/>
                <w:color w:val="000000"/>
                <w:sz w:val="18"/>
                <w:szCs w:val="18"/>
                <w:lang w:eastAsia="en-GB"/>
              </w:rPr>
              <w:t>K</w:t>
            </w:r>
            <w:r w:rsidRPr="00340D22">
              <w:rPr>
                <w:rFonts w:eastAsia="Calibri" w:cs="Arial"/>
                <w:color w:val="000000"/>
                <w:sz w:val="18"/>
                <w:szCs w:val="18"/>
                <w:vertAlign w:val="subscript"/>
                <w:lang w:eastAsia="en-GB"/>
              </w:rPr>
              <w:t>ow</w:t>
            </w:r>
            <w:proofErr w:type="spellEnd"/>
            <w:r w:rsidRPr="00340D22">
              <w:rPr>
                <w:rFonts w:eastAsia="Calibri" w:cs="Arial"/>
                <w:color w:val="000000"/>
                <w:sz w:val="18"/>
                <w:szCs w:val="18"/>
                <w:lang w:eastAsia="en-GB"/>
              </w:rPr>
              <w:t>)</w:t>
            </w:r>
          </w:p>
        </w:tc>
        <w:tc>
          <w:tcPr>
            <w:tcW w:w="1452" w:type="dxa"/>
            <w:shd w:val="clear" w:color="auto" w:fill="FFFFFF"/>
            <w:vAlign w:val="center"/>
          </w:tcPr>
          <w:p w14:paraId="69E5AB01"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2ADE35D5"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29C3F882"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10</w:t>
            </w:r>
          </w:p>
        </w:tc>
        <w:tc>
          <w:tcPr>
            <w:tcW w:w="3096" w:type="dxa"/>
            <w:shd w:val="clear" w:color="auto" w:fill="FFFFFF"/>
            <w:vAlign w:val="center"/>
          </w:tcPr>
          <w:p w14:paraId="5E215BAE" w14:textId="327CE736"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0CE81289" w14:textId="77777777" w:rsidTr="00355587">
        <w:trPr>
          <w:cantSplit/>
          <w:trHeight w:val="20"/>
        </w:trPr>
        <w:tc>
          <w:tcPr>
            <w:tcW w:w="1979" w:type="dxa"/>
            <w:shd w:val="clear" w:color="auto" w:fill="FFFFFF"/>
            <w:vAlign w:val="center"/>
          </w:tcPr>
          <w:p w14:paraId="3077C597" w14:textId="1B29ED2F"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Organic carbon/water partition coefficient (</w:t>
            </w:r>
            <w:proofErr w:type="spellStart"/>
            <w:r w:rsidRPr="00340D22">
              <w:rPr>
                <w:rFonts w:eastAsia="Calibri" w:cs="Arial"/>
                <w:color w:val="000000"/>
                <w:sz w:val="18"/>
                <w:szCs w:val="18"/>
                <w:lang w:eastAsia="en-GB"/>
              </w:rPr>
              <w:t>K</w:t>
            </w:r>
            <w:r w:rsidRPr="00340D22">
              <w:rPr>
                <w:rFonts w:eastAsia="Calibri" w:cs="Arial"/>
                <w:color w:val="000000"/>
                <w:sz w:val="18"/>
                <w:szCs w:val="18"/>
                <w:vertAlign w:val="subscript"/>
                <w:lang w:eastAsia="en-GB"/>
              </w:rPr>
              <w:t>oc</w:t>
            </w:r>
            <w:proofErr w:type="spellEnd"/>
            <w:r w:rsidRPr="00340D22">
              <w:rPr>
                <w:rFonts w:eastAsia="Calibri" w:cs="Arial"/>
                <w:color w:val="000000"/>
                <w:sz w:val="18"/>
                <w:szCs w:val="18"/>
                <w:lang w:eastAsia="en-GB"/>
              </w:rPr>
              <w:t>)</w:t>
            </w:r>
          </w:p>
        </w:tc>
        <w:tc>
          <w:tcPr>
            <w:tcW w:w="1452" w:type="dxa"/>
            <w:shd w:val="clear" w:color="auto" w:fill="FFFFFF"/>
            <w:vAlign w:val="center"/>
          </w:tcPr>
          <w:p w14:paraId="7DE3F5E3"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2D5D02F9"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447C786"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L/kg</w:t>
            </w:r>
          </w:p>
        </w:tc>
        <w:tc>
          <w:tcPr>
            <w:tcW w:w="3096" w:type="dxa"/>
            <w:shd w:val="clear" w:color="auto" w:fill="FFFFFF"/>
            <w:vAlign w:val="center"/>
          </w:tcPr>
          <w:p w14:paraId="30BE3AF2" w14:textId="1815E61F"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 xml:space="preserve">[e.g. experimental value / no studies on adsorption and desorption are available. </w:t>
            </w:r>
            <w:proofErr w:type="spellStart"/>
            <w:r w:rsidRPr="00340D22">
              <w:rPr>
                <w:rFonts w:eastAsia="Calibri" w:cs="Arial"/>
                <w:i/>
                <w:color w:val="000000"/>
                <w:sz w:val="18"/>
                <w:szCs w:val="18"/>
                <w:lang w:eastAsia="en-GB"/>
              </w:rPr>
              <w:t>K</w:t>
            </w:r>
            <w:r w:rsidRPr="00340D22">
              <w:rPr>
                <w:rFonts w:eastAsia="Calibri" w:cs="Arial"/>
                <w:i/>
                <w:color w:val="000000"/>
                <w:sz w:val="18"/>
                <w:szCs w:val="18"/>
                <w:vertAlign w:val="subscript"/>
                <w:lang w:eastAsia="en-GB"/>
              </w:rPr>
              <w:t>oc</w:t>
            </w:r>
            <w:proofErr w:type="spellEnd"/>
            <w:r w:rsidRPr="00340D22">
              <w:rPr>
                <w:rFonts w:eastAsia="Calibri" w:cs="Arial"/>
                <w:i/>
                <w:color w:val="000000"/>
                <w:sz w:val="18"/>
                <w:szCs w:val="18"/>
                <w:lang w:eastAsia="en-GB"/>
              </w:rPr>
              <w:t xml:space="preserve"> was therefore derived from the </w:t>
            </w:r>
            <w:proofErr w:type="spellStart"/>
            <w:r w:rsidRPr="00340D22">
              <w:rPr>
                <w:rFonts w:eastAsia="Calibri" w:cs="Arial"/>
                <w:i/>
                <w:color w:val="000000"/>
                <w:sz w:val="18"/>
                <w:szCs w:val="18"/>
                <w:lang w:eastAsia="en-GB"/>
              </w:rPr>
              <w:t>k</w:t>
            </w:r>
            <w:r w:rsidRPr="00340D22">
              <w:rPr>
                <w:rFonts w:eastAsia="Calibri" w:cs="Arial"/>
                <w:i/>
                <w:color w:val="000000"/>
                <w:sz w:val="18"/>
                <w:szCs w:val="18"/>
                <w:vertAlign w:val="subscript"/>
                <w:lang w:eastAsia="en-GB"/>
              </w:rPr>
              <w:t>ow</w:t>
            </w:r>
            <w:proofErr w:type="spellEnd"/>
            <w:r w:rsidRPr="00340D22">
              <w:rPr>
                <w:rFonts w:eastAsia="Calibri" w:cs="Arial"/>
                <w:i/>
                <w:color w:val="000000"/>
                <w:sz w:val="18"/>
                <w:szCs w:val="18"/>
                <w:lang w:eastAsia="en-GB"/>
              </w:rPr>
              <w:t xml:space="preserve"> by applying the QSAR for XX.]</w:t>
            </w:r>
          </w:p>
        </w:tc>
      </w:tr>
      <w:tr w:rsidR="003E4ECA" w:rsidRPr="00340D22" w14:paraId="2EF4C5DB" w14:textId="77777777" w:rsidTr="00355587">
        <w:trPr>
          <w:cantSplit/>
          <w:trHeight w:val="20"/>
        </w:trPr>
        <w:tc>
          <w:tcPr>
            <w:tcW w:w="1979" w:type="dxa"/>
            <w:shd w:val="clear" w:color="auto" w:fill="FFFFFF"/>
            <w:vAlign w:val="center"/>
          </w:tcPr>
          <w:p w14:paraId="3E1BC339" w14:textId="119B90FD"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Henry’s Law Constant (at X </w:t>
            </w:r>
            <w:proofErr w:type="gramStart"/>
            <w:r w:rsidRPr="00340D22">
              <w:rPr>
                <w:rFonts w:eastAsia="Calibri" w:cs="Arial"/>
                <w:color w:val="000000"/>
                <w:sz w:val="18"/>
                <w:szCs w:val="18"/>
                <w:lang w:eastAsia="en-GB"/>
              </w:rPr>
              <w:t>C)</w:t>
            </w:r>
            <w:r w:rsidRPr="00340D22">
              <w:rPr>
                <w:rFonts w:eastAsia="Calibri"/>
                <w:i/>
                <w:color w:val="000000"/>
                <w:sz w:val="18"/>
                <w:szCs w:val="18"/>
                <w:lang w:eastAsia="en-GB"/>
              </w:rPr>
              <w:t>[</w:t>
            </w:r>
            <w:proofErr w:type="gramEnd"/>
            <w:r w:rsidRPr="00340D22">
              <w:rPr>
                <w:rFonts w:eastAsia="Calibri"/>
                <w:i/>
                <w:color w:val="000000"/>
                <w:sz w:val="18"/>
                <w:szCs w:val="18"/>
                <w:lang w:eastAsia="en-GB"/>
              </w:rPr>
              <w:t>if measured data available]</w:t>
            </w:r>
          </w:p>
        </w:tc>
        <w:tc>
          <w:tcPr>
            <w:tcW w:w="1452" w:type="dxa"/>
            <w:shd w:val="clear" w:color="auto" w:fill="FFFFFF"/>
            <w:vAlign w:val="center"/>
          </w:tcPr>
          <w:p w14:paraId="4A1D370D"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5DD5C34A"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CB1D85A"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Pa/m</w:t>
            </w:r>
            <w:r w:rsidRPr="00340D22">
              <w:rPr>
                <w:rFonts w:eastAsia="Calibri" w:cs="Arial"/>
                <w:color w:val="000000"/>
                <w:sz w:val="18"/>
                <w:szCs w:val="18"/>
                <w:vertAlign w:val="superscript"/>
                <w:lang w:eastAsia="en-GB"/>
              </w:rPr>
              <w:t>3</w:t>
            </w:r>
            <w:r w:rsidRPr="00340D22">
              <w:rPr>
                <w:rFonts w:eastAsia="Calibri" w:cs="Arial"/>
                <w:color w:val="000000"/>
                <w:sz w:val="18"/>
                <w:szCs w:val="18"/>
                <w:lang w:eastAsia="en-GB"/>
              </w:rPr>
              <w:t>/mol</w:t>
            </w:r>
          </w:p>
        </w:tc>
        <w:tc>
          <w:tcPr>
            <w:tcW w:w="3096" w:type="dxa"/>
            <w:shd w:val="clear" w:color="auto" w:fill="FFFFFF"/>
            <w:vAlign w:val="center"/>
          </w:tcPr>
          <w:p w14:paraId="7DC5F92A" w14:textId="472C829D"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experimental value / calculated from molecular weight, vapour pressure, and water solubility]</w:t>
            </w:r>
          </w:p>
        </w:tc>
      </w:tr>
      <w:tr w:rsidR="003E4ECA" w:rsidRPr="00340D22" w14:paraId="104261F2" w14:textId="77777777" w:rsidTr="00355587">
        <w:trPr>
          <w:cantSplit/>
          <w:trHeight w:val="20"/>
        </w:trPr>
        <w:tc>
          <w:tcPr>
            <w:tcW w:w="1979" w:type="dxa"/>
            <w:shd w:val="clear" w:color="auto" w:fill="FFFFFF"/>
            <w:vAlign w:val="center"/>
          </w:tcPr>
          <w:p w14:paraId="7F57374D" w14:textId="6E40CE05"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Characterisation of biodegradability</w:t>
            </w:r>
          </w:p>
        </w:tc>
        <w:tc>
          <w:tcPr>
            <w:tcW w:w="1452" w:type="dxa"/>
            <w:shd w:val="clear" w:color="auto" w:fill="FFFFFF"/>
            <w:vAlign w:val="center"/>
          </w:tcPr>
          <w:p w14:paraId="4FF16F85" w14:textId="014B3998" w:rsidR="003E4ECA" w:rsidRPr="00340D22" w:rsidRDefault="00A101AD" w:rsidP="002D261B">
            <w:pPr>
              <w:autoSpaceDE w:val="0"/>
              <w:autoSpaceDN w:val="0"/>
              <w:adjustRightInd w:val="0"/>
              <w:jc w:val="center"/>
              <w:rPr>
                <w:rFonts w:eastAsia="Calibri"/>
                <w:i/>
                <w:color w:val="FF0000"/>
                <w:sz w:val="18"/>
                <w:szCs w:val="18"/>
                <w:lang w:eastAsia="en-GB"/>
              </w:rPr>
            </w:pPr>
            <w:r w:rsidRPr="00340D22">
              <w:rPr>
                <w:rFonts w:eastAsia="Calibri" w:cs="Arial"/>
                <w:i/>
                <w:color w:val="000000"/>
                <w:sz w:val="18"/>
                <w:szCs w:val="18"/>
                <w:lang w:eastAsia="en-GB"/>
              </w:rPr>
              <w:t>[</w:t>
            </w:r>
            <w:r w:rsidR="003E4ECA" w:rsidRPr="00340D22">
              <w:rPr>
                <w:rFonts w:eastAsia="Calibri" w:cs="Arial"/>
                <w:i/>
                <w:color w:val="000000"/>
                <w:sz w:val="18"/>
                <w:szCs w:val="18"/>
                <w:lang w:eastAsia="en-GB"/>
              </w:rPr>
              <w:t xml:space="preserve">e.g. </w:t>
            </w:r>
            <w:proofErr w:type="gramStart"/>
            <w:r w:rsidRPr="00340D22">
              <w:rPr>
                <w:rFonts w:eastAsia="Calibri" w:cs="Arial"/>
                <w:i/>
                <w:color w:val="000000"/>
                <w:sz w:val="18"/>
                <w:szCs w:val="18"/>
                <w:lang w:eastAsia="en-GB"/>
              </w:rPr>
              <w:t>r</w:t>
            </w:r>
            <w:r w:rsidR="003E4ECA" w:rsidRPr="00340D22">
              <w:rPr>
                <w:rFonts w:eastAsia="Calibri" w:cs="Arial"/>
                <w:i/>
                <w:color w:val="000000"/>
                <w:sz w:val="18"/>
                <w:szCs w:val="18"/>
                <w:lang w:eastAsia="en-GB"/>
              </w:rPr>
              <w:t>eady</w:t>
            </w:r>
            <w:proofErr w:type="gramEnd"/>
            <w:r w:rsidR="003E4ECA" w:rsidRPr="00340D22">
              <w:rPr>
                <w:rFonts w:eastAsia="Calibri" w:cs="Arial"/>
                <w:i/>
                <w:color w:val="000000"/>
                <w:sz w:val="18"/>
                <w:szCs w:val="18"/>
                <w:lang w:eastAsia="en-GB"/>
              </w:rPr>
              <w:t xml:space="preserve"> biodegradable, not biodegradable</w:t>
            </w:r>
            <w:r w:rsidRPr="00340D22">
              <w:rPr>
                <w:rFonts w:eastAsia="Calibri" w:cs="Arial"/>
                <w:i/>
                <w:color w:val="000000"/>
                <w:sz w:val="18"/>
                <w:szCs w:val="18"/>
                <w:lang w:eastAsia="en-GB"/>
              </w:rPr>
              <w:t>]</w:t>
            </w:r>
          </w:p>
        </w:tc>
        <w:tc>
          <w:tcPr>
            <w:tcW w:w="1352" w:type="dxa"/>
            <w:shd w:val="clear" w:color="auto" w:fill="FFFFFF"/>
            <w:vAlign w:val="center"/>
          </w:tcPr>
          <w:p w14:paraId="7C50268B" w14:textId="77777777" w:rsidR="003E4ECA" w:rsidRPr="00340D22" w:rsidRDefault="003E4ECA" w:rsidP="002D261B">
            <w:pPr>
              <w:autoSpaceDE w:val="0"/>
              <w:autoSpaceDN w:val="0"/>
              <w:adjustRightInd w:val="0"/>
              <w:jc w:val="center"/>
              <w:rPr>
                <w:rFonts w:eastAsia="Calibri"/>
                <w:i/>
                <w:color w:val="FF0000"/>
                <w:sz w:val="18"/>
                <w:szCs w:val="18"/>
                <w:lang w:eastAsia="en-GB"/>
              </w:rPr>
            </w:pPr>
          </w:p>
        </w:tc>
        <w:tc>
          <w:tcPr>
            <w:tcW w:w="1217" w:type="dxa"/>
            <w:shd w:val="clear" w:color="auto" w:fill="FFFFFF"/>
            <w:vAlign w:val="center"/>
          </w:tcPr>
          <w:p w14:paraId="29E38B8C"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096" w:type="dxa"/>
            <w:shd w:val="clear" w:color="auto" w:fill="FFFFFF"/>
            <w:vAlign w:val="center"/>
          </w:tcPr>
          <w:p w14:paraId="196D46D0" w14:textId="3A4117F4" w:rsidR="003E4ECA" w:rsidRPr="00340D22" w:rsidRDefault="003E4ECA" w:rsidP="002D261B">
            <w:pPr>
              <w:autoSpaceDE w:val="0"/>
              <w:autoSpaceDN w:val="0"/>
              <w:adjustRightInd w:val="0"/>
              <w:rPr>
                <w:rFonts w:eastAsia="Calibri" w:cs="Arial"/>
                <w:color w:val="000000"/>
                <w:sz w:val="18"/>
                <w:szCs w:val="18"/>
                <w:lang w:eastAsia="en-GB"/>
              </w:rPr>
            </w:pPr>
          </w:p>
        </w:tc>
      </w:tr>
      <w:tr w:rsidR="003E4ECA" w:rsidRPr="00340D22" w14:paraId="42B43052" w14:textId="77777777" w:rsidTr="00355587">
        <w:trPr>
          <w:cantSplit/>
          <w:trHeight w:val="20"/>
        </w:trPr>
        <w:tc>
          <w:tcPr>
            <w:tcW w:w="1979" w:type="dxa"/>
            <w:shd w:val="clear" w:color="auto" w:fill="FFFFFF"/>
            <w:vAlign w:val="center"/>
          </w:tcPr>
          <w:p w14:paraId="5DB44639" w14:textId="16A45AEE"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Rate constant for STP</w:t>
            </w:r>
          </w:p>
        </w:tc>
        <w:tc>
          <w:tcPr>
            <w:tcW w:w="1452" w:type="dxa"/>
            <w:shd w:val="clear" w:color="auto" w:fill="FFFFFF"/>
            <w:vAlign w:val="center"/>
          </w:tcPr>
          <w:p w14:paraId="67F6D338"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0311F55F"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2FEF1CF"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h</w:t>
            </w:r>
            <w:r w:rsidRPr="00340D22">
              <w:rPr>
                <w:rFonts w:eastAsia="Calibri" w:cs="Arial"/>
                <w:color w:val="000000"/>
                <w:sz w:val="18"/>
                <w:szCs w:val="18"/>
                <w:vertAlign w:val="superscript"/>
                <w:lang w:eastAsia="en-GB"/>
              </w:rPr>
              <w:t>-1</w:t>
            </w:r>
          </w:p>
        </w:tc>
        <w:tc>
          <w:tcPr>
            <w:tcW w:w="3096" w:type="dxa"/>
            <w:shd w:val="clear" w:color="auto" w:fill="FFFFFF"/>
            <w:vAlign w:val="center"/>
          </w:tcPr>
          <w:p w14:paraId="698F8A29" w14:textId="5427D1B1"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experimental value is available. Default endpoint for readily biodegradable was used.]</w:t>
            </w:r>
          </w:p>
        </w:tc>
      </w:tr>
      <w:tr w:rsidR="003E4ECA" w:rsidRPr="00340D22" w14:paraId="5F8D60D5" w14:textId="77777777" w:rsidTr="00355587">
        <w:trPr>
          <w:cantSplit/>
          <w:trHeight w:val="20"/>
        </w:trPr>
        <w:tc>
          <w:tcPr>
            <w:tcW w:w="1979" w:type="dxa"/>
            <w:shd w:val="clear" w:color="auto" w:fill="FFFFFF"/>
            <w:vAlign w:val="center"/>
          </w:tcPr>
          <w:p w14:paraId="15AE8312" w14:textId="6E275EA0" w:rsidR="003E4ECA" w:rsidRPr="00340D22" w:rsidRDefault="006F0A99"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w:t>
            </w:r>
            <w:r w:rsidR="003E4ECA" w:rsidRPr="00340D22">
              <w:rPr>
                <w:rFonts w:eastAsia="Calibri" w:cs="Arial"/>
                <w:color w:val="000000"/>
                <w:sz w:val="18"/>
                <w:szCs w:val="18"/>
                <w:lang w:eastAsia="en-GB"/>
              </w:rPr>
              <w:t>ransformation fraction and maximum radioactivity</w:t>
            </w:r>
          </w:p>
        </w:tc>
        <w:tc>
          <w:tcPr>
            <w:tcW w:w="1452" w:type="dxa"/>
            <w:shd w:val="clear" w:color="auto" w:fill="FFFFFF"/>
            <w:vAlign w:val="center"/>
          </w:tcPr>
          <w:p w14:paraId="62E715BD"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352" w:type="dxa"/>
            <w:shd w:val="clear" w:color="auto" w:fill="FFFFFF"/>
            <w:vAlign w:val="center"/>
          </w:tcPr>
          <w:p w14:paraId="5639E972"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6BDA8F0"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3506AF98"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096" w:type="dxa"/>
            <w:shd w:val="clear" w:color="auto" w:fill="FFFFFF"/>
            <w:vAlign w:val="center"/>
          </w:tcPr>
          <w:p w14:paraId="5C8B1ABB" w14:textId="38DA865B" w:rsidR="003E4ECA" w:rsidRPr="00340D22" w:rsidRDefault="003E4ECA" w:rsidP="002D261B">
            <w:pPr>
              <w:autoSpaceDE w:val="0"/>
              <w:autoSpaceDN w:val="0"/>
              <w:adjustRightInd w:val="0"/>
              <w:rPr>
                <w:rFonts w:eastAsia="Calibri" w:cs="Arial"/>
                <w:i/>
                <w:color w:val="000000"/>
                <w:sz w:val="18"/>
                <w:szCs w:val="18"/>
                <w:lang w:eastAsia="en-GB"/>
              </w:rPr>
            </w:pPr>
          </w:p>
        </w:tc>
      </w:tr>
      <w:tr w:rsidR="003E4ECA" w:rsidRPr="00340D22" w14:paraId="3A39C3A1" w14:textId="77777777" w:rsidTr="00355587">
        <w:trPr>
          <w:cantSplit/>
          <w:trHeight w:val="20"/>
        </w:trPr>
        <w:tc>
          <w:tcPr>
            <w:tcW w:w="1979" w:type="dxa"/>
            <w:shd w:val="clear" w:color="auto" w:fill="FFFFFF"/>
            <w:vAlign w:val="center"/>
          </w:tcPr>
          <w:p w14:paraId="4DC8B09B" w14:textId="1A729568"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biodegradation in surface water</w:t>
            </w:r>
          </w:p>
        </w:tc>
        <w:tc>
          <w:tcPr>
            <w:tcW w:w="1452" w:type="dxa"/>
            <w:shd w:val="clear" w:color="auto" w:fill="FFFFFF"/>
            <w:vAlign w:val="center"/>
          </w:tcPr>
          <w:p w14:paraId="272C135C"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60EF7D39"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5EA3D483"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096" w:type="dxa"/>
            <w:shd w:val="clear" w:color="auto" w:fill="FFFFFF"/>
            <w:vAlign w:val="center"/>
          </w:tcPr>
          <w:p w14:paraId="4E1C9981" w14:textId="442354A2"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57021A3F" w14:textId="77777777" w:rsidTr="00355587">
        <w:trPr>
          <w:cantSplit/>
          <w:trHeight w:val="20"/>
        </w:trPr>
        <w:tc>
          <w:tcPr>
            <w:tcW w:w="1979" w:type="dxa"/>
            <w:shd w:val="clear" w:color="auto" w:fill="FFFFFF"/>
            <w:vAlign w:val="center"/>
          </w:tcPr>
          <w:p w14:paraId="5512C231" w14:textId="42F77F88" w:rsidR="003E4ECA" w:rsidRPr="00340D22" w:rsidRDefault="006F0A99"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lastRenderedPageBreak/>
              <w:t>T</w:t>
            </w:r>
            <w:r w:rsidR="003E4ECA" w:rsidRPr="00340D22">
              <w:rPr>
                <w:rFonts w:eastAsia="Calibri" w:cs="Arial"/>
                <w:color w:val="000000"/>
                <w:sz w:val="18"/>
                <w:szCs w:val="18"/>
                <w:lang w:eastAsia="en-GB"/>
              </w:rPr>
              <w:t>ransformation fraction and maximum radioactivity</w:t>
            </w:r>
          </w:p>
        </w:tc>
        <w:tc>
          <w:tcPr>
            <w:tcW w:w="1452" w:type="dxa"/>
            <w:shd w:val="clear" w:color="auto" w:fill="FFFFFF"/>
            <w:vAlign w:val="center"/>
          </w:tcPr>
          <w:p w14:paraId="4BB0AF50"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352" w:type="dxa"/>
            <w:shd w:val="clear" w:color="auto" w:fill="FFFFFF"/>
            <w:vAlign w:val="center"/>
          </w:tcPr>
          <w:p w14:paraId="54425DE9"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1119A949"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20800FBE"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096" w:type="dxa"/>
            <w:shd w:val="clear" w:color="auto" w:fill="FFFFFF"/>
            <w:vAlign w:val="center"/>
          </w:tcPr>
          <w:p w14:paraId="6BE8A4AB" w14:textId="30092F11" w:rsidR="003E4ECA" w:rsidRPr="00340D22" w:rsidRDefault="003E4ECA" w:rsidP="002D261B">
            <w:pPr>
              <w:autoSpaceDE w:val="0"/>
              <w:autoSpaceDN w:val="0"/>
              <w:adjustRightInd w:val="0"/>
              <w:rPr>
                <w:rFonts w:eastAsia="Calibri" w:cs="Arial"/>
                <w:i/>
                <w:color w:val="000000"/>
                <w:sz w:val="18"/>
                <w:szCs w:val="18"/>
                <w:lang w:eastAsia="en-GB"/>
              </w:rPr>
            </w:pPr>
          </w:p>
        </w:tc>
      </w:tr>
      <w:tr w:rsidR="003E4ECA" w:rsidRPr="00340D22" w14:paraId="40DDA182" w14:textId="77777777" w:rsidTr="00355587">
        <w:trPr>
          <w:cantSplit/>
          <w:trHeight w:val="20"/>
        </w:trPr>
        <w:tc>
          <w:tcPr>
            <w:tcW w:w="1979" w:type="dxa"/>
            <w:shd w:val="clear" w:color="auto" w:fill="FFFFFF"/>
            <w:vAlign w:val="center"/>
          </w:tcPr>
          <w:p w14:paraId="06B5D2E9" w14:textId="55621D41"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hydrolysis in surface water</w:t>
            </w:r>
          </w:p>
        </w:tc>
        <w:tc>
          <w:tcPr>
            <w:tcW w:w="1452" w:type="dxa"/>
            <w:shd w:val="clear" w:color="auto" w:fill="FFFFFF"/>
            <w:vAlign w:val="center"/>
          </w:tcPr>
          <w:p w14:paraId="0868D6F7"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390B7C8D"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08B5F741"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d or hr (at 12ºC /pH) </w:t>
            </w:r>
          </w:p>
        </w:tc>
        <w:tc>
          <w:tcPr>
            <w:tcW w:w="3096" w:type="dxa"/>
            <w:shd w:val="clear" w:color="auto" w:fill="FFFFFF"/>
            <w:vAlign w:val="center"/>
          </w:tcPr>
          <w:p w14:paraId="47DB3DC6" w14:textId="4EC4223B"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3CBFB809" w14:textId="77777777" w:rsidTr="00355587">
        <w:trPr>
          <w:cantSplit/>
          <w:trHeight w:val="20"/>
        </w:trPr>
        <w:tc>
          <w:tcPr>
            <w:tcW w:w="1979" w:type="dxa"/>
            <w:shd w:val="clear" w:color="auto" w:fill="FFFFFF"/>
            <w:vAlign w:val="center"/>
          </w:tcPr>
          <w:p w14:paraId="1189C422" w14:textId="6DA42FA1"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soil</w:t>
            </w:r>
          </w:p>
        </w:tc>
        <w:tc>
          <w:tcPr>
            <w:tcW w:w="1452" w:type="dxa"/>
            <w:shd w:val="clear" w:color="auto" w:fill="FFFFFF"/>
          </w:tcPr>
          <w:p w14:paraId="6D35FFE6"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BA7198F"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48C584A"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096" w:type="dxa"/>
            <w:shd w:val="clear" w:color="auto" w:fill="FFFFFF"/>
          </w:tcPr>
          <w:p w14:paraId="77240AD0" w14:textId="5FFFA685"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3F7E66F0" w14:textId="77777777" w:rsidTr="00355587">
        <w:trPr>
          <w:cantSplit/>
          <w:trHeight w:val="20"/>
        </w:trPr>
        <w:tc>
          <w:tcPr>
            <w:tcW w:w="1979" w:type="dxa"/>
            <w:shd w:val="clear" w:color="auto" w:fill="FFFFFF"/>
            <w:vAlign w:val="center"/>
          </w:tcPr>
          <w:p w14:paraId="22040F75" w14:textId="09423305" w:rsidR="003E4ECA" w:rsidRPr="00340D22" w:rsidRDefault="006F0A99"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w:t>
            </w:r>
            <w:r w:rsidR="003E4ECA" w:rsidRPr="00340D22">
              <w:rPr>
                <w:rFonts w:eastAsia="Calibri" w:cs="Arial"/>
                <w:color w:val="000000"/>
                <w:sz w:val="18"/>
                <w:szCs w:val="18"/>
                <w:lang w:eastAsia="en-GB"/>
              </w:rPr>
              <w:t>ransformation fraction and maximum radioactivity</w:t>
            </w:r>
          </w:p>
        </w:tc>
        <w:tc>
          <w:tcPr>
            <w:tcW w:w="1452" w:type="dxa"/>
            <w:shd w:val="clear" w:color="auto" w:fill="FFFFFF"/>
            <w:vAlign w:val="center"/>
          </w:tcPr>
          <w:p w14:paraId="10D1BB59"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352" w:type="dxa"/>
            <w:shd w:val="clear" w:color="auto" w:fill="FFFFFF"/>
            <w:vAlign w:val="center"/>
          </w:tcPr>
          <w:p w14:paraId="590CEF84"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604D7EE8"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180A6FF6"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096" w:type="dxa"/>
            <w:shd w:val="clear" w:color="auto" w:fill="FFFFFF"/>
            <w:vAlign w:val="center"/>
          </w:tcPr>
          <w:p w14:paraId="6375F680" w14:textId="1043C29D" w:rsidR="003E4ECA" w:rsidRPr="00340D22" w:rsidRDefault="003E4ECA" w:rsidP="002D261B">
            <w:pPr>
              <w:autoSpaceDE w:val="0"/>
              <w:autoSpaceDN w:val="0"/>
              <w:adjustRightInd w:val="0"/>
              <w:rPr>
                <w:rFonts w:eastAsia="Calibri" w:cs="Arial"/>
                <w:i/>
                <w:color w:val="000000"/>
                <w:sz w:val="18"/>
                <w:szCs w:val="18"/>
                <w:lang w:eastAsia="en-GB"/>
              </w:rPr>
            </w:pPr>
          </w:p>
        </w:tc>
      </w:tr>
      <w:tr w:rsidR="003E4ECA" w:rsidRPr="00340D22" w14:paraId="70E98079" w14:textId="77777777" w:rsidTr="00355587">
        <w:trPr>
          <w:cantSplit/>
          <w:trHeight w:val="20"/>
        </w:trPr>
        <w:tc>
          <w:tcPr>
            <w:tcW w:w="1979" w:type="dxa"/>
            <w:shd w:val="clear" w:color="auto" w:fill="FFFFFF"/>
            <w:vAlign w:val="center"/>
          </w:tcPr>
          <w:p w14:paraId="6F3FE83D" w14:textId="4C2A5D22"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air</w:t>
            </w:r>
          </w:p>
        </w:tc>
        <w:tc>
          <w:tcPr>
            <w:tcW w:w="1452" w:type="dxa"/>
            <w:shd w:val="clear" w:color="auto" w:fill="FFFFFF"/>
          </w:tcPr>
          <w:p w14:paraId="01BD7150"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BB0B4FF"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251C778D"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w:t>
            </w:r>
          </w:p>
        </w:tc>
        <w:tc>
          <w:tcPr>
            <w:tcW w:w="3096" w:type="dxa"/>
            <w:shd w:val="clear" w:color="auto" w:fill="FFFFFF"/>
          </w:tcPr>
          <w:p w14:paraId="50232FB1" w14:textId="439527F3"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764E2240" w14:textId="77777777" w:rsidTr="00355587">
        <w:trPr>
          <w:cantSplit/>
          <w:trHeight w:val="20"/>
        </w:trPr>
        <w:tc>
          <w:tcPr>
            <w:tcW w:w="1979" w:type="dxa"/>
            <w:shd w:val="clear" w:color="auto" w:fill="FFFFFF"/>
            <w:vAlign w:val="center"/>
          </w:tcPr>
          <w:p w14:paraId="48F2A6BB" w14:textId="6BB2C0A3"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the sewer system</w:t>
            </w:r>
          </w:p>
        </w:tc>
        <w:tc>
          <w:tcPr>
            <w:tcW w:w="1452" w:type="dxa"/>
            <w:shd w:val="clear" w:color="auto" w:fill="FFFFFF"/>
          </w:tcPr>
          <w:p w14:paraId="1FF328AE"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E6C5F65"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2E948AC5"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096" w:type="dxa"/>
            <w:shd w:val="clear" w:color="auto" w:fill="FFFFFF"/>
          </w:tcPr>
          <w:p w14:paraId="139C82AF" w14:textId="2A17BCCD"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experimental data is available. Degradation in the sewer was therefore not considered.]</w:t>
            </w:r>
          </w:p>
        </w:tc>
      </w:tr>
      <w:tr w:rsidR="003E4ECA" w:rsidRPr="00340D22" w14:paraId="27020D5F" w14:textId="77777777" w:rsidTr="00355587">
        <w:trPr>
          <w:cantSplit/>
          <w:trHeight w:val="20"/>
        </w:trPr>
        <w:tc>
          <w:tcPr>
            <w:tcW w:w="1979" w:type="dxa"/>
            <w:shd w:val="clear" w:color="auto" w:fill="FFFFFF"/>
            <w:vAlign w:val="center"/>
          </w:tcPr>
          <w:p w14:paraId="2E84F7AC" w14:textId="1B8A7784"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manure</w:t>
            </w:r>
          </w:p>
        </w:tc>
        <w:tc>
          <w:tcPr>
            <w:tcW w:w="1452" w:type="dxa"/>
            <w:shd w:val="clear" w:color="auto" w:fill="FFFFFF"/>
          </w:tcPr>
          <w:p w14:paraId="3E1E563B"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2CDED99F"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7C4F6779"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096" w:type="dxa"/>
            <w:shd w:val="clear" w:color="auto" w:fill="FFFFFF"/>
          </w:tcPr>
          <w:p w14:paraId="0D418E70" w14:textId="6749F6B5"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4B9958D9" w14:textId="77777777" w:rsidTr="007D4F17">
        <w:trPr>
          <w:cantSplit/>
          <w:trHeight w:val="20"/>
        </w:trPr>
        <w:tc>
          <w:tcPr>
            <w:tcW w:w="9096" w:type="dxa"/>
            <w:gridSpan w:val="5"/>
            <w:shd w:val="clear" w:color="auto" w:fill="D9D9D9"/>
            <w:vAlign w:val="center"/>
          </w:tcPr>
          <w:p w14:paraId="14C7AF36" w14:textId="4F4011DB" w:rsidR="003E4ECA" w:rsidRPr="00340D22" w:rsidRDefault="003E4ECA" w:rsidP="002D261B">
            <w:pPr>
              <w:autoSpaceDE w:val="0"/>
              <w:autoSpaceDN w:val="0"/>
              <w:adjustRightInd w:val="0"/>
              <w:rPr>
                <w:rFonts w:eastAsia="Calibri" w:cs="Arial"/>
                <w:b/>
                <w:color w:val="000000"/>
                <w:sz w:val="18"/>
                <w:szCs w:val="18"/>
                <w:lang w:eastAsia="en-GB"/>
              </w:rPr>
            </w:pPr>
            <w:r w:rsidRPr="00340D22">
              <w:rPr>
                <w:rFonts w:eastAsia="Calibri" w:cs="Arial"/>
                <w:b/>
                <w:color w:val="000000"/>
                <w:sz w:val="18"/>
                <w:szCs w:val="18"/>
                <w:lang w:eastAsia="en-GB"/>
              </w:rPr>
              <w:t xml:space="preserve">Predicted no effect concentrations (PNEC) </w:t>
            </w:r>
            <w:r w:rsidR="00A101AD" w:rsidRPr="00340D22">
              <w:rPr>
                <w:rFonts w:eastAsia="Calibri" w:cs="Arial"/>
                <w:b/>
                <w:i/>
                <w:color w:val="000000"/>
                <w:sz w:val="18"/>
                <w:szCs w:val="18"/>
                <w:lang w:eastAsia="en-GB"/>
              </w:rPr>
              <w:t>[</w:t>
            </w:r>
            <w:r w:rsidRPr="00340D22">
              <w:rPr>
                <w:rFonts w:eastAsia="Calibri" w:cs="Arial"/>
                <w:b/>
                <w:i/>
                <w:color w:val="000000"/>
                <w:sz w:val="18"/>
                <w:szCs w:val="18"/>
                <w:lang w:eastAsia="en-GB"/>
              </w:rPr>
              <w:t xml:space="preserve">highlight </w:t>
            </w:r>
            <w:r w:rsidR="00A101AD" w:rsidRPr="00340D22">
              <w:rPr>
                <w:rFonts w:eastAsia="Calibri" w:cs="Arial"/>
                <w:b/>
                <w:i/>
                <w:color w:val="000000"/>
                <w:sz w:val="18"/>
                <w:szCs w:val="18"/>
                <w:lang w:eastAsia="en-GB"/>
              </w:rPr>
              <w:t xml:space="preserve">in bold </w:t>
            </w:r>
            <w:r w:rsidRPr="00340D22">
              <w:rPr>
                <w:rFonts w:eastAsia="Calibri" w:cs="Arial"/>
                <w:b/>
                <w:i/>
                <w:color w:val="000000"/>
                <w:sz w:val="18"/>
                <w:szCs w:val="18"/>
                <w:lang w:eastAsia="en-GB"/>
              </w:rPr>
              <w:t>PNEC values derived from new endpoints</w:t>
            </w:r>
            <w:r w:rsidR="00A101AD" w:rsidRPr="00340D22">
              <w:rPr>
                <w:rFonts w:eastAsia="Calibri" w:cs="Arial"/>
                <w:b/>
                <w:i/>
                <w:color w:val="000000"/>
                <w:sz w:val="18"/>
                <w:szCs w:val="18"/>
                <w:lang w:eastAsia="en-GB"/>
              </w:rPr>
              <w:t>]</w:t>
            </w:r>
          </w:p>
        </w:tc>
      </w:tr>
      <w:tr w:rsidR="003E4ECA" w:rsidRPr="00340D22" w14:paraId="6199018F" w14:textId="77777777" w:rsidTr="00355587">
        <w:trPr>
          <w:cantSplit/>
          <w:trHeight w:val="20"/>
        </w:trPr>
        <w:tc>
          <w:tcPr>
            <w:tcW w:w="1979" w:type="dxa"/>
            <w:shd w:val="clear" w:color="auto" w:fill="FFFFFF"/>
            <w:vAlign w:val="center"/>
          </w:tcPr>
          <w:p w14:paraId="54F25971" w14:textId="6B02D8F4"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Sewage treatment plant</w:t>
            </w:r>
          </w:p>
        </w:tc>
        <w:tc>
          <w:tcPr>
            <w:tcW w:w="1452" w:type="dxa"/>
            <w:shd w:val="clear" w:color="auto" w:fill="FFFFFF"/>
            <w:vAlign w:val="center"/>
          </w:tcPr>
          <w:p w14:paraId="705E315E"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6898E3E0"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4C6AE49C"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096" w:type="dxa"/>
            <w:shd w:val="clear" w:color="auto" w:fill="FFFFFF"/>
            <w:vAlign w:val="center"/>
          </w:tcPr>
          <w:p w14:paraId="3BD12584" w14:textId="6F13F09E"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based on a EC50 for respiration inhibition and an assessment factor of XX]</w:t>
            </w:r>
          </w:p>
        </w:tc>
      </w:tr>
      <w:tr w:rsidR="003E4ECA" w:rsidRPr="00340D22" w14:paraId="05DD2A8C" w14:textId="77777777" w:rsidTr="00355587">
        <w:trPr>
          <w:cantSplit/>
          <w:trHeight w:val="20"/>
        </w:trPr>
        <w:tc>
          <w:tcPr>
            <w:tcW w:w="1979" w:type="dxa"/>
            <w:shd w:val="clear" w:color="auto" w:fill="FFFFFF"/>
            <w:vAlign w:val="center"/>
          </w:tcPr>
          <w:p w14:paraId="45DDA52A" w14:textId="5BEEB148"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Surface water</w:t>
            </w:r>
          </w:p>
        </w:tc>
        <w:tc>
          <w:tcPr>
            <w:tcW w:w="1452" w:type="dxa"/>
            <w:shd w:val="clear" w:color="auto" w:fill="FFFFFF"/>
            <w:vAlign w:val="center"/>
          </w:tcPr>
          <w:p w14:paraId="63160A68"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5F9A22ED"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373AD48F"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096" w:type="dxa"/>
            <w:shd w:val="clear" w:color="auto" w:fill="FFFFFF"/>
            <w:vAlign w:val="center"/>
          </w:tcPr>
          <w:p w14:paraId="66F95274" w14:textId="67F9CD88"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based on three acute studies and an assessment factor of 1000. Daphnia are most sensitive.]</w:t>
            </w:r>
          </w:p>
        </w:tc>
      </w:tr>
      <w:tr w:rsidR="003E4ECA" w:rsidRPr="00340D22" w14:paraId="1239D923" w14:textId="77777777" w:rsidTr="00355587">
        <w:trPr>
          <w:cantSplit/>
          <w:trHeight w:val="20"/>
        </w:trPr>
        <w:tc>
          <w:tcPr>
            <w:tcW w:w="1979" w:type="dxa"/>
            <w:shd w:val="clear" w:color="auto" w:fill="FFFFFF"/>
            <w:vAlign w:val="center"/>
          </w:tcPr>
          <w:p w14:paraId="10B600BF" w14:textId="50CFF86F"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water</w:t>
            </w:r>
          </w:p>
        </w:tc>
        <w:tc>
          <w:tcPr>
            <w:tcW w:w="1452" w:type="dxa"/>
            <w:shd w:val="clear" w:color="auto" w:fill="FFFFFF"/>
            <w:vAlign w:val="center"/>
          </w:tcPr>
          <w:p w14:paraId="31476898"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vAlign w:val="center"/>
          </w:tcPr>
          <w:p w14:paraId="1B845474"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vAlign w:val="center"/>
          </w:tcPr>
          <w:p w14:paraId="3EA8B9B0"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096" w:type="dxa"/>
            <w:shd w:val="clear" w:color="auto" w:fill="FFFFFF"/>
            <w:vAlign w:val="center"/>
          </w:tcPr>
          <w:p w14:paraId="69E85CB7" w14:textId="286BF62E"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studies with marine organisms are available. PNEC was derived from the PNEC for surface water by applying an additional assessment factor of 10.]</w:t>
            </w:r>
          </w:p>
        </w:tc>
      </w:tr>
      <w:tr w:rsidR="003E4ECA" w:rsidRPr="00340D22" w14:paraId="5CEEE243" w14:textId="77777777" w:rsidTr="00355587">
        <w:trPr>
          <w:cantSplit/>
          <w:trHeight w:val="20"/>
        </w:trPr>
        <w:tc>
          <w:tcPr>
            <w:tcW w:w="1979" w:type="dxa"/>
            <w:shd w:val="clear" w:color="auto" w:fill="FFFFFF"/>
            <w:vAlign w:val="center"/>
          </w:tcPr>
          <w:p w14:paraId="504BC278" w14:textId="48D82E10"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Sediment</w:t>
            </w:r>
          </w:p>
        </w:tc>
        <w:tc>
          <w:tcPr>
            <w:tcW w:w="1452" w:type="dxa"/>
            <w:shd w:val="clear" w:color="auto" w:fill="FFFFFF"/>
          </w:tcPr>
          <w:p w14:paraId="05705CA0"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429E103C"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44E1AAC8"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mg/kg </w:t>
            </w:r>
            <w:proofErr w:type="spellStart"/>
            <w:r w:rsidRPr="00340D22">
              <w:rPr>
                <w:rFonts w:eastAsia="Calibri" w:cs="Arial"/>
                <w:color w:val="000000"/>
                <w:sz w:val="18"/>
                <w:szCs w:val="18"/>
                <w:lang w:eastAsia="en-GB"/>
              </w:rPr>
              <w:t>wwt</w:t>
            </w:r>
            <w:proofErr w:type="spellEnd"/>
          </w:p>
        </w:tc>
        <w:tc>
          <w:tcPr>
            <w:tcW w:w="3096" w:type="dxa"/>
            <w:shd w:val="clear" w:color="auto" w:fill="FFFFFF"/>
          </w:tcPr>
          <w:p w14:paraId="2061A475" w14:textId="4B66FBD6"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data is available. PNEC was calculated from the PNEC for surface water]</w:t>
            </w:r>
          </w:p>
        </w:tc>
      </w:tr>
      <w:tr w:rsidR="003E4ECA" w:rsidRPr="00340D22" w14:paraId="294F6D99" w14:textId="77777777" w:rsidTr="00355587">
        <w:trPr>
          <w:cantSplit/>
          <w:trHeight w:val="20"/>
        </w:trPr>
        <w:tc>
          <w:tcPr>
            <w:tcW w:w="1979" w:type="dxa"/>
            <w:shd w:val="clear" w:color="auto" w:fill="FFFFFF"/>
            <w:vAlign w:val="center"/>
          </w:tcPr>
          <w:p w14:paraId="536B024D" w14:textId="532EF482"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sediment</w:t>
            </w:r>
          </w:p>
        </w:tc>
        <w:tc>
          <w:tcPr>
            <w:tcW w:w="1452" w:type="dxa"/>
            <w:shd w:val="clear" w:color="auto" w:fill="FFFFFF"/>
          </w:tcPr>
          <w:p w14:paraId="4B441545"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0DF0D4FB"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B275DA6"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mg/kg </w:t>
            </w:r>
            <w:proofErr w:type="spellStart"/>
            <w:r w:rsidRPr="00340D22">
              <w:rPr>
                <w:rFonts w:eastAsia="Calibri" w:cs="Arial"/>
                <w:color w:val="000000"/>
                <w:sz w:val="18"/>
                <w:szCs w:val="18"/>
                <w:lang w:eastAsia="en-GB"/>
              </w:rPr>
              <w:t>wwt</w:t>
            </w:r>
            <w:proofErr w:type="spellEnd"/>
          </w:p>
        </w:tc>
        <w:tc>
          <w:tcPr>
            <w:tcW w:w="3096" w:type="dxa"/>
            <w:shd w:val="clear" w:color="auto" w:fill="FFFFFF"/>
          </w:tcPr>
          <w:p w14:paraId="6040998C" w14:textId="18DF8CF3"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3E4ECA" w:rsidRPr="00340D22" w14:paraId="48ABD2E8" w14:textId="77777777" w:rsidTr="00355587">
        <w:trPr>
          <w:cantSplit/>
          <w:trHeight w:val="20"/>
        </w:trPr>
        <w:tc>
          <w:tcPr>
            <w:tcW w:w="1979" w:type="dxa"/>
            <w:shd w:val="clear" w:color="auto" w:fill="FFFFFF"/>
            <w:vAlign w:val="center"/>
          </w:tcPr>
          <w:p w14:paraId="672C42F9" w14:textId="56626C3F"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Soil</w:t>
            </w:r>
          </w:p>
        </w:tc>
        <w:tc>
          <w:tcPr>
            <w:tcW w:w="1452" w:type="dxa"/>
            <w:shd w:val="clear" w:color="auto" w:fill="FFFFFF"/>
          </w:tcPr>
          <w:p w14:paraId="281233BC"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D576EA3"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7E3C5E05" w14:textId="77777777"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mg/kg </w:t>
            </w:r>
            <w:proofErr w:type="spellStart"/>
            <w:r w:rsidRPr="00340D22">
              <w:rPr>
                <w:rFonts w:eastAsia="Calibri" w:cs="Arial"/>
                <w:color w:val="000000"/>
                <w:sz w:val="18"/>
                <w:szCs w:val="18"/>
                <w:lang w:eastAsia="en-GB"/>
              </w:rPr>
              <w:t>wwt</w:t>
            </w:r>
            <w:proofErr w:type="spellEnd"/>
          </w:p>
        </w:tc>
        <w:tc>
          <w:tcPr>
            <w:tcW w:w="3096" w:type="dxa"/>
            <w:shd w:val="clear" w:color="auto" w:fill="FFFFFF"/>
          </w:tcPr>
          <w:p w14:paraId="6CEFDADA" w14:textId="754EC57A"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acute and chronic endpoints are available. Earthworms were most sensitive. An assessment factor of XX was applied.]</w:t>
            </w:r>
          </w:p>
        </w:tc>
      </w:tr>
      <w:tr w:rsidR="003E4ECA" w:rsidRPr="00340D22" w14:paraId="6DFAB112" w14:textId="77777777" w:rsidTr="00355587">
        <w:trPr>
          <w:cantSplit/>
          <w:trHeight w:val="20"/>
        </w:trPr>
        <w:tc>
          <w:tcPr>
            <w:tcW w:w="1979" w:type="dxa"/>
            <w:shd w:val="clear" w:color="auto" w:fill="FFFFFF"/>
            <w:vAlign w:val="center"/>
          </w:tcPr>
          <w:p w14:paraId="02C6F5E9" w14:textId="02CB070A"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Bird</w:t>
            </w:r>
          </w:p>
        </w:tc>
        <w:tc>
          <w:tcPr>
            <w:tcW w:w="1452" w:type="dxa"/>
            <w:shd w:val="clear" w:color="auto" w:fill="FFFFFF"/>
          </w:tcPr>
          <w:p w14:paraId="25D4A724"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6A1CCC19"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DCEB884" w14:textId="77777777" w:rsidR="003E4ECA" w:rsidRPr="00340D22" w:rsidRDefault="003E4ECA" w:rsidP="002D261B">
            <w:pPr>
              <w:autoSpaceDE w:val="0"/>
              <w:autoSpaceDN w:val="0"/>
              <w:adjustRightInd w:val="0"/>
              <w:rPr>
                <w:rFonts w:eastAsia="Calibri" w:cs="Arial"/>
                <w:color w:val="000000"/>
                <w:sz w:val="18"/>
                <w:szCs w:val="18"/>
                <w:lang w:eastAsia="en-GB"/>
              </w:rPr>
            </w:pPr>
          </w:p>
        </w:tc>
        <w:tc>
          <w:tcPr>
            <w:tcW w:w="3096" w:type="dxa"/>
            <w:shd w:val="clear" w:color="auto" w:fill="FFFFFF"/>
          </w:tcPr>
          <w:p w14:paraId="2E898D33" w14:textId="543EA84A" w:rsidR="003E4ECA" w:rsidRPr="00340D22" w:rsidRDefault="003E4ECA"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endpoint is available.]</w:t>
            </w:r>
          </w:p>
        </w:tc>
      </w:tr>
      <w:tr w:rsidR="003E4ECA" w:rsidRPr="00340D22" w14:paraId="7493F230" w14:textId="77777777" w:rsidTr="00355587">
        <w:trPr>
          <w:cantSplit/>
          <w:trHeight w:val="20"/>
        </w:trPr>
        <w:tc>
          <w:tcPr>
            <w:tcW w:w="1979" w:type="dxa"/>
            <w:shd w:val="clear" w:color="auto" w:fill="FFFFFF"/>
            <w:vAlign w:val="center"/>
          </w:tcPr>
          <w:p w14:paraId="4567EDAF" w14:textId="2D1D331D"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Mammals</w:t>
            </w:r>
          </w:p>
        </w:tc>
        <w:tc>
          <w:tcPr>
            <w:tcW w:w="1452" w:type="dxa"/>
            <w:shd w:val="clear" w:color="auto" w:fill="FFFFFF"/>
          </w:tcPr>
          <w:p w14:paraId="3F162D03"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352" w:type="dxa"/>
            <w:shd w:val="clear" w:color="auto" w:fill="FFFFFF"/>
          </w:tcPr>
          <w:p w14:paraId="50C9AF25" w14:textId="77777777" w:rsidR="003E4ECA" w:rsidRPr="00340D22" w:rsidRDefault="003E4ECA" w:rsidP="002D261B">
            <w:pPr>
              <w:autoSpaceDE w:val="0"/>
              <w:autoSpaceDN w:val="0"/>
              <w:adjustRightInd w:val="0"/>
              <w:jc w:val="center"/>
              <w:rPr>
                <w:rFonts w:eastAsia="Calibri" w:cs="Arial"/>
                <w:color w:val="000000"/>
                <w:sz w:val="18"/>
                <w:szCs w:val="18"/>
                <w:lang w:eastAsia="en-GB"/>
              </w:rPr>
            </w:pPr>
          </w:p>
        </w:tc>
        <w:tc>
          <w:tcPr>
            <w:tcW w:w="1217" w:type="dxa"/>
            <w:shd w:val="clear" w:color="auto" w:fill="FFFFFF"/>
          </w:tcPr>
          <w:p w14:paraId="6450FD39" w14:textId="77777777" w:rsidR="003E4ECA" w:rsidRPr="00340D22" w:rsidRDefault="003E4ECA" w:rsidP="002D261B">
            <w:pPr>
              <w:autoSpaceDE w:val="0"/>
              <w:autoSpaceDN w:val="0"/>
              <w:adjustRightInd w:val="0"/>
              <w:rPr>
                <w:rFonts w:eastAsia="Calibri" w:cs="Arial"/>
                <w:color w:val="000000"/>
                <w:sz w:val="18"/>
                <w:szCs w:val="18"/>
                <w:lang w:eastAsia="en-GB"/>
              </w:rPr>
            </w:pPr>
          </w:p>
        </w:tc>
        <w:tc>
          <w:tcPr>
            <w:tcW w:w="3096" w:type="dxa"/>
            <w:shd w:val="clear" w:color="auto" w:fill="FFFFFF"/>
          </w:tcPr>
          <w:p w14:paraId="120F6B4C" w14:textId="36BDDEE8" w:rsidR="003E4ECA" w:rsidRPr="00340D22" w:rsidRDefault="003E4ECA"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idem</w:t>
            </w:r>
          </w:p>
        </w:tc>
      </w:tr>
    </w:tbl>
    <w:p w14:paraId="6ABF0263" w14:textId="77777777" w:rsidR="00207D4A" w:rsidRPr="00340D22" w:rsidRDefault="00207D4A" w:rsidP="002D261B">
      <w:pPr>
        <w:contextualSpacing/>
        <w:jc w:val="both"/>
        <w:rPr>
          <w:rFonts w:eastAsia="Calibri"/>
          <w:iCs/>
          <w:lang w:eastAsia="en-US"/>
        </w:rPr>
      </w:pPr>
    </w:p>
    <w:p w14:paraId="35292BB7" w14:textId="75991323" w:rsidR="001F66F9" w:rsidRDefault="001F66F9" w:rsidP="001F66F9">
      <w:pPr>
        <w:pStyle w:val="Caption"/>
        <w:keepNext/>
      </w:pPr>
      <w:r>
        <w:t xml:space="preserve">Table </w:t>
      </w:r>
      <w:fldSimple w:instr=" STYLEREF 1 \s ">
        <w:r w:rsidR="00B53C26">
          <w:rPr>
            <w:noProof/>
          </w:rPr>
          <w:t>3</w:t>
        </w:r>
      </w:fldSimple>
      <w:r w:rsidR="00B53C26">
        <w:t>.</w:t>
      </w:r>
      <w:fldSimple w:instr=" SEQ Table \* ARABIC \s 1 ">
        <w:r w:rsidR="00B53C26">
          <w:rPr>
            <w:noProof/>
          </w:rPr>
          <w:t>92</w:t>
        </w:r>
      </w:fldSimple>
      <w:r>
        <w:t xml:space="preserve"> </w:t>
      </w:r>
      <w:r w:rsidRPr="00EC262F">
        <w:t xml:space="preserve">Endpoints and PNEC values for the metabolite(s) and transformation </w:t>
      </w:r>
      <w:r w:rsidRPr="00EC262F">
        <w:lastRenderedPageBreak/>
        <w:t>product(s) applied in the environmental risk assessment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310"/>
        <w:gridCol w:w="1494"/>
        <w:gridCol w:w="1200"/>
        <w:gridCol w:w="17"/>
        <w:gridCol w:w="3101"/>
      </w:tblGrid>
      <w:tr w:rsidR="00207D4A" w:rsidRPr="00340D22" w14:paraId="36C42541" w14:textId="77777777" w:rsidTr="00CE6F66">
        <w:trPr>
          <w:cantSplit/>
          <w:trHeight w:val="20"/>
          <w:tblHeader/>
        </w:trPr>
        <w:tc>
          <w:tcPr>
            <w:tcW w:w="9101" w:type="dxa"/>
            <w:gridSpan w:val="6"/>
            <w:shd w:val="clear" w:color="auto" w:fill="FFFFCC"/>
            <w:vAlign w:val="center"/>
          </w:tcPr>
          <w:p w14:paraId="65F9AF3A" w14:textId="77777777" w:rsidR="00207D4A" w:rsidRPr="00340D22" w:rsidRDefault="00207D4A" w:rsidP="002D261B">
            <w:pPr>
              <w:keepNext/>
              <w:autoSpaceDE w:val="0"/>
              <w:autoSpaceDN w:val="0"/>
              <w:adjustRightInd w:val="0"/>
              <w:jc w:val="both"/>
              <w:rPr>
                <w:rFonts w:eastAsia="Calibri" w:cs="Arial"/>
                <w:bCs/>
                <w:color w:val="000000"/>
                <w:sz w:val="18"/>
                <w:szCs w:val="18"/>
                <w:lang w:eastAsia="en-GB"/>
              </w:rPr>
            </w:pPr>
            <w:r w:rsidRPr="00340D22">
              <w:rPr>
                <w:rFonts w:eastAsia="Calibri" w:cs="Arial"/>
                <w:b/>
                <w:color w:val="000000"/>
                <w:sz w:val="18"/>
                <w:szCs w:val="18"/>
                <w:lang w:eastAsia="en-GB"/>
              </w:rPr>
              <w:t>Endpoints and PNEC values for the metabolite(s) and transformation product(s) applied in the environmental risk assessment</w:t>
            </w:r>
          </w:p>
        </w:tc>
      </w:tr>
      <w:tr w:rsidR="002F6F99" w:rsidRPr="00340D22" w14:paraId="4B665E9E" w14:textId="77777777" w:rsidTr="002F6F99">
        <w:trPr>
          <w:cantSplit/>
          <w:trHeight w:val="20"/>
          <w:tblHeader/>
        </w:trPr>
        <w:tc>
          <w:tcPr>
            <w:tcW w:w="1979" w:type="dxa"/>
            <w:vMerge w:val="restart"/>
            <w:shd w:val="clear" w:color="auto" w:fill="D9D9D9"/>
            <w:vAlign w:val="center"/>
          </w:tcPr>
          <w:p w14:paraId="1DD5F8A5" w14:textId="62D939E4" w:rsidR="002F6F99" w:rsidRPr="00340D22" w:rsidRDefault="002F6F99" w:rsidP="002D261B">
            <w:pPr>
              <w:keepNext/>
              <w:autoSpaceDE w:val="0"/>
              <w:autoSpaceDN w:val="0"/>
              <w:adjustRightInd w:val="0"/>
              <w:jc w:val="center"/>
              <w:rPr>
                <w:rFonts w:eastAsia="Calibri" w:cs="Arial"/>
                <w:b/>
                <w:color w:val="000000"/>
                <w:sz w:val="18"/>
                <w:szCs w:val="18"/>
                <w:lang w:eastAsia="en-GB"/>
              </w:rPr>
            </w:pPr>
          </w:p>
        </w:tc>
        <w:tc>
          <w:tcPr>
            <w:tcW w:w="2804" w:type="dxa"/>
            <w:gridSpan w:val="2"/>
            <w:shd w:val="clear" w:color="auto" w:fill="D9D9D9"/>
            <w:vAlign w:val="center"/>
          </w:tcPr>
          <w:p w14:paraId="34B0971A" w14:textId="77777777" w:rsidR="002F6F99" w:rsidRPr="00340D22" w:rsidRDefault="002F6F99" w:rsidP="002D261B">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Value</w:t>
            </w:r>
          </w:p>
        </w:tc>
        <w:tc>
          <w:tcPr>
            <w:tcW w:w="1200" w:type="dxa"/>
            <w:vMerge w:val="restart"/>
            <w:shd w:val="clear" w:color="auto" w:fill="D9D9D9"/>
            <w:vAlign w:val="center"/>
          </w:tcPr>
          <w:p w14:paraId="75A18D05" w14:textId="77777777" w:rsidR="002F6F99" w:rsidRPr="00340D22" w:rsidRDefault="002F6F99" w:rsidP="002F6F99">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Unit</w:t>
            </w:r>
          </w:p>
        </w:tc>
        <w:tc>
          <w:tcPr>
            <w:tcW w:w="3118" w:type="dxa"/>
            <w:gridSpan w:val="2"/>
            <w:vMerge w:val="restart"/>
            <w:shd w:val="clear" w:color="auto" w:fill="D9D9D9"/>
            <w:vAlign w:val="center"/>
          </w:tcPr>
          <w:p w14:paraId="51ABEB15" w14:textId="77777777" w:rsidR="002F6F99" w:rsidRPr="00340D22" w:rsidRDefault="002F6F99" w:rsidP="002F6F99">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Remarks</w:t>
            </w:r>
          </w:p>
        </w:tc>
      </w:tr>
      <w:tr w:rsidR="002F6F99" w:rsidRPr="00340D22" w14:paraId="60154246" w14:textId="77777777" w:rsidTr="00A101AD">
        <w:trPr>
          <w:cantSplit/>
          <w:trHeight w:val="20"/>
          <w:tblHeader/>
        </w:trPr>
        <w:tc>
          <w:tcPr>
            <w:tcW w:w="1979" w:type="dxa"/>
            <w:vMerge/>
            <w:shd w:val="clear" w:color="auto" w:fill="D9D9D9"/>
            <w:vAlign w:val="center"/>
          </w:tcPr>
          <w:p w14:paraId="3148B302" w14:textId="428ECD60" w:rsidR="002F6F99" w:rsidRPr="00340D22" w:rsidRDefault="002F6F99" w:rsidP="002D261B">
            <w:pPr>
              <w:keepNext/>
              <w:autoSpaceDE w:val="0"/>
              <w:autoSpaceDN w:val="0"/>
              <w:adjustRightInd w:val="0"/>
              <w:jc w:val="center"/>
              <w:rPr>
                <w:rFonts w:eastAsia="Calibri" w:cs="Arial"/>
                <w:b/>
                <w:color w:val="000000"/>
                <w:sz w:val="18"/>
                <w:szCs w:val="18"/>
                <w:lang w:eastAsia="en-GB"/>
              </w:rPr>
            </w:pPr>
          </w:p>
        </w:tc>
        <w:tc>
          <w:tcPr>
            <w:tcW w:w="1310" w:type="dxa"/>
            <w:shd w:val="clear" w:color="auto" w:fill="D9D9D9"/>
            <w:vAlign w:val="center"/>
          </w:tcPr>
          <w:p w14:paraId="4D0824E0" w14:textId="77777777" w:rsidR="002F6F99" w:rsidRPr="00340D22" w:rsidRDefault="002F6F99" w:rsidP="002D261B">
            <w:pPr>
              <w:keepNext/>
              <w:autoSpaceDE w:val="0"/>
              <w:autoSpaceDN w:val="0"/>
              <w:adjustRightInd w:val="0"/>
              <w:rPr>
                <w:rFonts w:eastAsia="Calibri" w:cs="Arial"/>
                <w:b/>
                <w:bCs/>
                <w:color w:val="000000"/>
                <w:sz w:val="18"/>
                <w:szCs w:val="18"/>
                <w:lang w:eastAsia="en-GB"/>
              </w:rPr>
            </w:pPr>
            <w:r w:rsidRPr="00340D22">
              <w:rPr>
                <w:rFonts w:eastAsia="Calibri" w:cs="Arial"/>
                <w:b/>
                <w:bCs/>
                <w:color w:val="000000"/>
                <w:sz w:val="18"/>
                <w:szCs w:val="18"/>
                <w:lang w:eastAsia="en-GB"/>
              </w:rPr>
              <w:t>Metabolite 1</w:t>
            </w:r>
          </w:p>
        </w:tc>
        <w:tc>
          <w:tcPr>
            <w:tcW w:w="1494" w:type="dxa"/>
            <w:shd w:val="clear" w:color="auto" w:fill="D9D9D9"/>
            <w:vAlign w:val="center"/>
          </w:tcPr>
          <w:p w14:paraId="4C7B7459" w14:textId="77777777" w:rsidR="002F6F99" w:rsidRPr="00340D22" w:rsidRDefault="002F6F99" w:rsidP="002D261B">
            <w:pPr>
              <w:keepNext/>
              <w:autoSpaceDE w:val="0"/>
              <w:autoSpaceDN w:val="0"/>
              <w:adjustRightInd w:val="0"/>
              <w:rPr>
                <w:rFonts w:eastAsia="Calibri" w:cs="Arial"/>
                <w:b/>
                <w:bCs/>
                <w:color w:val="000000"/>
                <w:sz w:val="18"/>
                <w:szCs w:val="18"/>
                <w:lang w:eastAsia="en-GB"/>
              </w:rPr>
            </w:pPr>
            <w:r w:rsidRPr="00340D22">
              <w:rPr>
                <w:rFonts w:eastAsia="Calibri" w:cs="Arial"/>
                <w:b/>
                <w:bCs/>
                <w:color w:val="000000"/>
                <w:sz w:val="18"/>
                <w:szCs w:val="18"/>
                <w:lang w:eastAsia="en-GB"/>
              </w:rPr>
              <w:t>Transformation product 1</w:t>
            </w:r>
          </w:p>
        </w:tc>
        <w:tc>
          <w:tcPr>
            <w:tcW w:w="1200" w:type="dxa"/>
            <w:vMerge/>
            <w:shd w:val="clear" w:color="auto" w:fill="D9D9D9"/>
          </w:tcPr>
          <w:p w14:paraId="372B6568" w14:textId="1EE35C62" w:rsidR="002F6F99" w:rsidRPr="00340D22" w:rsidRDefault="002F6F99" w:rsidP="002D261B">
            <w:pPr>
              <w:keepNext/>
              <w:autoSpaceDE w:val="0"/>
              <w:autoSpaceDN w:val="0"/>
              <w:adjustRightInd w:val="0"/>
              <w:rPr>
                <w:rFonts w:eastAsia="Calibri" w:cs="Arial"/>
                <w:b/>
                <w:bCs/>
                <w:color w:val="000000"/>
                <w:sz w:val="18"/>
                <w:szCs w:val="18"/>
                <w:lang w:eastAsia="en-GB"/>
              </w:rPr>
            </w:pPr>
          </w:p>
        </w:tc>
        <w:tc>
          <w:tcPr>
            <w:tcW w:w="3118" w:type="dxa"/>
            <w:gridSpan w:val="2"/>
            <w:vMerge/>
            <w:shd w:val="clear" w:color="auto" w:fill="D9D9D9"/>
          </w:tcPr>
          <w:p w14:paraId="16DE0FEA" w14:textId="7B69A4C7" w:rsidR="002F6F99" w:rsidRPr="00340D22" w:rsidRDefault="002F6F99" w:rsidP="002D261B">
            <w:pPr>
              <w:keepNext/>
              <w:autoSpaceDE w:val="0"/>
              <w:autoSpaceDN w:val="0"/>
              <w:adjustRightInd w:val="0"/>
              <w:rPr>
                <w:rFonts w:eastAsia="Calibri" w:cs="Arial"/>
                <w:b/>
                <w:bCs/>
                <w:color w:val="000000"/>
                <w:sz w:val="18"/>
                <w:szCs w:val="18"/>
                <w:lang w:eastAsia="en-GB"/>
              </w:rPr>
            </w:pPr>
          </w:p>
        </w:tc>
      </w:tr>
      <w:tr w:rsidR="00D310EE" w:rsidRPr="00340D22" w14:paraId="4993397D" w14:textId="77777777" w:rsidTr="00A101AD">
        <w:trPr>
          <w:cantSplit/>
          <w:trHeight w:val="20"/>
        </w:trPr>
        <w:tc>
          <w:tcPr>
            <w:tcW w:w="9101" w:type="dxa"/>
            <w:gridSpan w:val="6"/>
            <w:shd w:val="clear" w:color="auto" w:fill="D9D9D9"/>
            <w:vAlign w:val="center"/>
          </w:tcPr>
          <w:p w14:paraId="2A9C4F19" w14:textId="7697B341" w:rsidR="00D310EE" w:rsidRPr="00340D22" w:rsidRDefault="00D310EE" w:rsidP="002D261B">
            <w:pPr>
              <w:keepNext/>
              <w:autoSpaceDE w:val="0"/>
              <w:autoSpaceDN w:val="0"/>
              <w:adjustRightInd w:val="0"/>
              <w:rPr>
                <w:rFonts w:eastAsia="Calibri" w:cs="Arial"/>
                <w:b/>
                <w:color w:val="000000"/>
                <w:sz w:val="18"/>
                <w:szCs w:val="18"/>
                <w:lang w:eastAsia="en-GB"/>
              </w:rPr>
            </w:pPr>
            <w:r w:rsidRPr="00340D22">
              <w:rPr>
                <w:rFonts w:eastAsia="Calibri" w:cs="Arial"/>
                <w:b/>
                <w:color w:val="000000"/>
                <w:sz w:val="18"/>
                <w:szCs w:val="18"/>
                <w:lang w:eastAsia="en-GB"/>
              </w:rPr>
              <w:t>Fate and behaviour in the environment</w:t>
            </w:r>
          </w:p>
        </w:tc>
      </w:tr>
      <w:tr w:rsidR="00D310EE" w:rsidRPr="00340D22" w14:paraId="44908C4C" w14:textId="77777777" w:rsidTr="0071641C">
        <w:trPr>
          <w:cantSplit/>
          <w:trHeight w:val="20"/>
        </w:trPr>
        <w:tc>
          <w:tcPr>
            <w:tcW w:w="1979" w:type="dxa"/>
            <w:shd w:val="clear" w:color="auto" w:fill="FFFFFF"/>
            <w:vAlign w:val="center"/>
          </w:tcPr>
          <w:p w14:paraId="30114E39"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Molecular weight</w:t>
            </w:r>
          </w:p>
        </w:tc>
        <w:tc>
          <w:tcPr>
            <w:tcW w:w="1310" w:type="dxa"/>
            <w:shd w:val="clear" w:color="auto" w:fill="FFFFFF"/>
            <w:vAlign w:val="center"/>
          </w:tcPr>
          <w:p w14:paraId="22F2A41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518D0554"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2A124999"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g/mol</w:t>
            </w:r>
          </w:p>
        </w:tc>
        <w:tc>
          <w:tcPr>
            <w:tcW w:w="3101" w:type="dxa"/>
            <w:shd w:val="clear" w:color="auto" w:fill="FFFFFF"/>
            <w:vAlign w:val="center"/>
          </w:tcPr>
          <w:p w14:paraId="1A9E4382"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0384B4B3" w14:textId="77777777" w:rsidTr="0071641C">
        <w:trPr>
          <w:cantSplit/>
          <w:trHeight w:val="20"/>
        </w:trPr>
        <w:tc>
          <w:tcPr>
            <w:tcW w:w="1979" w:type="dxa"/>
            <w:shd w:val="clear" w:color="auto" w:fill="FFFFFF"/>
            <w:vAlign w:val="center"/>
          </w:tcPr>
          <w:p w14:paraId="786310AE"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Melting point</w:t>
            </w:r>
          </w:p>
        </w:tc>
        <w:tc>
          <w:tcPr>
            <w:tcW w:w="1310" w:type="dxa"/>
            <w:shd w:val="clear" w:color="auto" w:fill="FFFFFF"/>
            <w:vAlign w:val="center"/>
          </w:tcPr>
          <w:p w14:paraId="0B83D195"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5B0C0A08"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77E9CAFD"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°C</w:t>
            </w:r>
          </w:p>
        </w:tc>
        <w:tc>
          <w:tcPr>
            <w:tcW w:w="3101" w:type="dxa"/>
            <w:shd w:val="clear" w:color="auto" w:fill="FFFFFF"/>
            <w:vAlign w:val="center"/>
          </w:tcPr>
          <w:p w14:paraId="5F1D564D"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40BCFC7B" w14:textId="77777777" w:rsidTr="0071641C">
        <w:trPr>
          <w:cantSplit/>
          <w:trHeight w:val="20"/>
        </w:trPr>
        <w:tc>
          <w:tcPr>
            <w:tcW w:w="1979" w:type="dxa"/>
            <w:shd w:val="clear" w:color="auto" w:fill="FFFFFF"/>
            <w:vAlign w:val="center"/>
          </w:tcPr>
          <w:p w14:paraId="1514D9A6"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Vapour pressure (at X°C)</w:t>
            </w:r>
          </w:p>
        </w:tc>
        <w:tc>
          <w:tcPr>
            <w:tcW w:w="1310" w:type="dxa"/>
            <w:shd w:val="clear" w:color="auto" w:fill="FFFFFF"/>
            <w:vAlign w:val="center"/>
          </w:tcPr>
          <w:p w14:paraId="5BEE65A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63BDD7C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50B1A80"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w:t>
            </w:r>
          </w:p>
        </w:tc>
        <w:tc>
          <w:tcPr>
            <w:tcW w:w="3101" w:type="dxa"/>
            <w:shd w:val="clear" w:color="auto" w:fill="FFFFFF"/>
            <w:vAlign w:val="center"/>
          </w:tcPr>
          <w:p w14:paraId="16045EFE"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7BC25663" w14:textId="77777777" w:rsidTr="0071641C">
        <w:trPr>
          <w:cantSplit/>
          <w:trHeight w:val="20"/>
        </w:trPr>
        <w:tc>
          <w:tcPr>
            <w:tcW w:w="1979" w:type="dxa"/>
            <w:shd w:val="clear" w:color="auto" w:fill="FFFFFF"/>
            <w:vAlign w:val="center"/>
          </w:tcPr>
          <w:p w14:paraId="2D2EDC1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Water solubility (at X°C)</w:t>
            </w:r>
          </w:p>
        </w:tc>
        <w:tc>
          <w:tcPr>
            <w:tcW w:w="1310" w:type="dxa"/>
            <w:shd w:val="clear" w:color="auto" w:fill="FFFFFF"/>
            <w:vAlign w:val="center"/>
          </w:tcPr>
          <w:p w14:paraId="79BE3D49" w14:textId="77777777" w:rsidR="00D310EE" w:rsidRPr="00340D22" w:rsidRDefault="00D310EE" w:rsidP="002D261B">
            <w:pPr>
              <w:autoSpaceDE w:val="0"/>
              <w:autoSpaceDN w:val="0"/>
              <w:adjustRightInd w:val="0"/>
              <w:ind w:right="175"/>
              <w:jc w:val="center"/>
              <w:rPr>
                <w:rFonts w:eastAsia="Calibri" w:cs="Arial"/>
                <w:color w:val="000000"/>
                <w:sz w:val="18"/>
                <w:szCs w:val="18"/>
                <w:lang w:eastAsia="en-GB"/>
              </w:rPr>
            </w:pPr>
          </w:p>
        </w:tc>
        <w:tc>
          <w:tcPr>
            <w:tcW w:w="1494" w:type="dxa"/>
            <w:shd w:val="clear" w:color="auto" w:fill="FFFFFF"/>
            <w:vAlign w:val="center"/>
          </w:tcPr>
          <w:p w14:paraId="12421F0B" w14:textId="77777777" w:rsidR="00D310EE" w:rsidRPr="00340D22" w:rsidRDefault="00D310EE" w:rsidP="002D261B">
            <w:pPr>
              <w:autoSpaceDE w:val="0"/>
              <w:autoSpaceDN w:val="0"/>
              <w:adjustRightInd w:val="0"/>
              <w:ind w:right="175"/>
              <w:jc w:val="center"/>
              <w:rPr>
                <w:rFonts w:eastAsia="Calibri" w:cs="Arial"/>
                <w:color w:val="000000"/>
                <w:sz w:val="18"/>
                <w:szCs w:val="18"/>
                <w:lang w:eastAsia="en-GB"/>
              </w:rPr>
            </w:pPr>
          </w:p>
        </w:tc>
        <w:tc>
          <w:tcPr>
            <w:tcW w:w="1217" w:type="dxa"/>
            <w:gridSpan w:val="2"/>
            <w:shd w:val="clear" w:color="auto" w:fill="FFFFFF"/>
            <w:vAlign w:val="center"/>
          </w:tcPr>
          <w:p w14:paraId="0DADB6DA"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101" w:type="dxa"/>
            <w:shd w:val="clear" w:color="auto" w:fill="FFFFFF"/>
            <w:vAlign w:val="center"/>
          </w:tcPr>
          <w:p w14:paraId="5C4C721B"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110D3D5C" w14:textId="77777777" w:rsidTr="0071641C">
        <w:trPr>
          <w:cantSplit/>
          <w:trHeight w:val="20"/>
        </w:trPr>
        <w:tc>
          <w:tcPr>
            <w:tcW w:w="1979" w:type="dxa"/>
            <w:shd w:val="clear" w:color="auto" w:fill="FFFFFF"/>
            <w:vAlign w:val="center"/>
          </w:tcPr>
          <w:p w14:paraId="69791956"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Octanol/water partition coefficient (</w:t>
            </w:r>
            <w:proofErr w:type="spellStart"/>
            <w:r w:rsidRPr="00340D22">
              <w:rPr>
                <w:rFonts w:eastAsia="Calibri" w:cs="Arial"/>
                <w:color w:val="000000"/>
                <w:sz w:val="18"/>
                <w:szCs w:val="18"/>
                <w:lang w:eastAsia="en-GB"/>
              </w:rPr>
              <w:t>K</w:t>
            </w:r>
            <w:r w:rsidRPr="00340D22">
              <w:rPr>
                <w:rFonts w:eastAsia="Calibri" w:cs="Arial"/>
                <w:color w:val="000000"/>
                <w:sz w:val="18"/>
                <w:szCs w:val="18"/>
                <w:vertAlign w:val="subscript"/>
                <w:lang w:eastAsia="en-GB"/>
              </w:rPr>
              <w:t>ow</w:t>
            </w:r>
            <w:proofErr w:type="spellEnd"/>
            <w:r w:rsidRPr="00340D22">
              <w:rPr>
                <w:rFonts w:eastAsia="Calibri" w:cs="Arial"/>
                <w:color w:val="000000"/>
                <w:sz w:val="18"/>
                <w:szCs w:val="18"/>
                <w:lang w:eastAsia="en-GB"/>
              </w:rPr>
              <w:t>)</w:t>
            </w:r>
          </w:p>
        </w:tc>
        <w:tc>
          <w:tcPr>
            <w:tcW w:w="1310" w:type="dxa"/>
            <w:shd w:val="clear" w:color="auto" w:fill="FFFFFF"/>
            <w:vAlign w:val="center"/>
          </w:tcPr>
          <w:p w14:paraId="65CDDE5E"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25D8AC18"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44ED66F"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10</w:t>
            </w:r>
          </w:p>
        </w:tc>
        <w:tc>
          <w:tcPr>
            <w:tcW w:w="3101" w:type="dxa"/>
            <w:shd w:val="clear" w:color="auto" w:fill="FFFFFF"/>
            <w:vAlign w:val="center"/>
          </w:tcPr>
          <w:p w14:paraId="5F851F43"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58D56975" w14:textId="77777777" w:rsidTr="0071641C">
        <w:trPr>
          <w:cantSplit/>
          <w:trHeight w:val="20"/>
        </w:trPr>
        <w:tc>
          <w:tcPr>
            <w:tcW w:w="1979" w:type="dxa"/>
            <w:shd w:val="clear" w:color="auto" w:fill="FFFFFF"/>
            <w:vAlign w:val="center"/>
          </w:tcPr>
          <w:p w14:paraId="43F7BB1A" w14:textId="77777777" w:rsidR="00D310EE" w:rsidRPr="00581246" w:rsidRDefault="00D310EE" w:rsidP="002D261B">
            <w:pPr>
              <w:autoSpaceDE w:val="0"/>
              <w:autoSpaceDN w:val="0"/>
              <w:adjustRightInd w:val="0"/>
              <w:rPr>
                <w:rFonts w:eastAsia="Calibri" w:cs="Arial"/>
                <w:sz w:val="18"/>
                <w:szCs w:val="18"/>
                <w:lang w:eastAsia="en-GB"/>
              </w:rPr>
            </w:pPr>
            <w:r w:rsidRPr="00581246">
              <w:rPr>
                <w:rFonts w:eastAsia="Calibri" w:cs="Arial"/>
                <w:sz w:val="18"/>
                <w:szCs w:val="18"/>
                <w:lang w:eastAsia="en-GB"/>
              </w:rPr>
              <w:t>Organic carbon/water partition coefficient (</w:t>
            </w:r>
            <w:proofErr w:type="spellStart"/>
            <w:r w:rsidRPr="00581246">
              <w:rPr>
                <w:rFonts w:eastAsia="Calibri" w:cs="Arial"/>
                <w:sz w:val="18"/>
                <w:szCs w:val="18"/>
                <w:lang w:eastAsia="en-GB"/>
              </w:rPr>
              <w:t>K</w:t>
            </w:r>
            <w:r w:rsidRPr="00581246">
              <w:rPr>
                <w:rFonts w:eastAsia="Calibri" w:cs="Arial"/>
                <w:sz w:val="18"/>
                <w:szCs w:val="18"/>
                <w:vertAlign w:val="subscript"/>
                <w:lang w:eastAsia="en-GB"/>
              </w:rPr>
              <w:t>oc</w:t>
            </w:r>
            <w:proofErr w:type="spellEnd"/>
            <w:r w:rsidRPr="00581246">
              <w:rPr>
                <w:rFonts w:eastAsia="Calibri" w:cs="Arial"/>
                <w:sz w:val="18"/>
                <w:szCs w:val="18"/>
                <w:lang w:eastAsia="en-GB"/>
              </w:rPr>
              <w:t>)</w:t>
            </w:r>
          </w:p>
        </w:tc>
        <w:tc>
          <w:tcPr>
            <w:tcW w:w="1310" w:type="dxa"/>
            <w:shd w:val="clear" w:color="auto" w:fill="FFFFFF"/>
            <w:vAlign w:val="center"/>
          </w:tcPr>
          <w:p w14:paraId="11D1B5A1"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494" w:type="dxa"/>
            <w:shd w:val="clear" w:color="auto" w:fill="FFFFFF"/>
            <w:vAlign w:val="center"/>
          </w:tcPr>
          <w:p w14:paraId="3531AB85"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217" w:type="dxa"/>
            <w:gridSpan w:val="2"/>
            <w:shd w:val="clear" w:color="auto" w:fill="FFFFFF"/>
            <w:vAlign w:val="center"/>
          </w:tcPr>
          <w:p w14:paraId="4D8DD27A"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L/kg</w:t>
            </w:r>
          </w:p>
        </w:tc>
        <w:tc>
          <w:tcPr>
            <w:tcW w:w="3101" w:type="dxa"/>
            <w:shd w:val="clear" w:color="auto" w:fill="FFFFFF"/>
            <w:vAlign w:val="center"/>
          </w:tcPr>
          <w:p w14:paraId="54D05EE5" w14:textId="1848D4B4"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 xml:space="preserve">[e.g. experimental value / no studies on adsorption and desorption are available. </w:t>
            </w:r>
            <w:proofErr w:type="spellStart"/>
            <w:r w:rsidRPr="00340D22">
              <w:rPr>
                <w:rFonts w:eastAsia="Calibri" w:cs="Arial"/>
                <w:i/>
                <w:color w:val="000000"/>
                <w:sz w:val="18"/>
                <w:szCs w:val="18"/>
                <w:lang w:eastAsia="en-GB"/>
              </w:rPr>
              <w:t>K</w:t>
            </w:r>
            <w:r w:rsidRPr="00340D22">
              <w:rPr>
                <w:rFonts w:eastAsia="Calibri" w:cs="Arial"/>
                <w:i/>
                <w:color w:val="000000"/>
                <w:sz w:val="18"/>
                <w:szCs w:val="18"/>
                <w:vertAlign w:val="subscript"/>
                <w:lang w:eastAsia="en-GB"/>
              </w:rPr>
              <w:t>oc</w:t>
            </w:r>
            <w:proofErr w:type="spellEnd"/>
            <w:r w:rsidRPr="00340D22">
              <w:rPr>
                <w:rFonts w:eastAsia="Calibri" w:cs="Arial"/>
                <w:i/>
                <w:color w:val="000000"/>
                <w:sz w:val="18"/>
                <w:szCs w:val="18"/>
                <w:lang w:eastAsia="en-GB"/>
              </w:rPr>
              <w:t xml:space="preserve"> was therefore derived from the </w:t>
            </w:r>
            <w:proofErr w:type="spellStart"/>
            <w:r w:rsidRPr="00340D22">
              <w:rPr>
                <w:rFonts w:eastAsia="Calibri" w:cs="Arial"/>
                <w:i/>
                <w:color w:val="000000"/>
                <w:sz w:val="18"/>
                <w:szCs w:val="18"/>
                <w:lang w:eastAsia="en-GB"/>
              </w:rPr>
              <w:t>k</w:t>
            </w:r>
            <w:r w:rsidRPr="00340D22">
              <w:rPr>
                <w:rFonts w:eastAsia="Calibri" w:cs="Arial"/>
                <w:i/>
                <w:color w:val="000000"/>
                <w:sz w:val="18"/>
                <w:szCs w:val="18"/>
                <w:vertAlign w:val="subscript"/>
                <w:lang w:eastAsia="en-GB"/>
              </w:rPr>
              <w:t>ow</w:t>
            </w:r>
            <w:proofErr w:type="spellEnd"/>
            <w:r w:rsidRPr="00340D22">
              <w:rPr>
                <w:rFonts w:eastAsia="Calibri" w:cs="Arial"/>
                <w:i/>
                <w:color w:val="000000"/>
                <w:sz w:val="18"/>
                <w:szCs w:val="18"/>
                <w:lang w:eastAsia="en-GB"/>
              </w:rPr>
              <w:t xml:space="preserve"> by applying the QSAR for XX.]</w:t>
            </w:r>
          </w:p>
        </w:tc>
      </w:tr>
      <w:tr w:rsidR="00D310EE" w:rsidRPr="00340D22" w14:paraId="60132461" w14:textId="77777777" w:rsidTr="0071641C">
        <w:trPr>
          <w:cantSplit/>
          <w:trHeight w:val="20"/>
        </w:trPr>
        <w:tc>
          <w:tcPr>
            <w:tcW w:w="1979" w:type="dxa"/>
            <w:shd w:val="clear" w:color="auto" w:fill="FFFFFF"/>
            <w:vAlign w:val="center"/>
          </w:tcPr>
          <w:p w14:paraId="0E3B876C" w14:textId="77777777" w:rsidR="00D310EE" w:rsidRPr="00581246" w:rsidRDefault="00D310EE" w:rsidP="002D261B">
            <w:pPr>
              <w:autoSpaceDE w:val="0"/>
              <w:autoSpaceDN w:val="0"/>
              <w:adjustRightInd w:val="0"/>
              <w:rPr>
                <w:rFonts w:eastAsia="Calibri" w:cs="Arial"/>
                <w:sz w:val="18"/>
                <w:szCs w:val="18"/>
                <w:lang w:eastAsia="en-GB"/>
              </w:rPr>
            </w:pPr>
            <w:r w:rsidRPr="00581246">
              <w:rPr>
                <w:rFonts w:eastAsia="Calibri" w:cs="Arial"/>
                <w:sz w:val="18"/>
                <w:szCs w:val="18"/>
                <w:lang w:eastAsia="en-GB"/>
              </w:rPr>
              <w:t xml:space="preserve">Henry’s Law Constant (at X </w:t>
            </w:r>
            <w:proofErr w:type="gramStart"/>
            <w:r w:rsidRPr="00581246">
              <w:rPr>
                <w:rFonts w:eastAsia="Calibri" w:cs="Arial"/>
                <w:sz w:val="18"/>
                <w:szCs w:val="18"/>
                <w:lang w:eastAsia="en-GB"/>
              </w:rPr>
              <w:t>C)</w:t>
            </w:r>
            <w:r w:rsidRPr="00581246">
              <w:rPr>
                <w:rFonts w:eastAsia="Calibri"/>
                <w:i/>
                <w:sz w:val="18"/>
                <w:szCs w:val="18"/>
                <w:lang w:eastAsia="en-GB"/>
              </w:rPr>
              <w:t>[</w:t>
            </w:r>
            <w:proofErr w:type="gramEnd"/>
            <w:r w:rsidRPr="00581246">
              <w:rPr>
                <w:rFonts w:eastAsia="Calibri"/>
                <w:i/>
                <w:sz w:val="18"/>
                <w:szCs w:val="18"/>
                <w:lang w:eastAsia="en-GB"/>
              </w:rPr>
              <w:t>if measured data available]</w:t>
            </w:r>
          </w:p>
        </w:tc>
        <w:tc>
          <w:tcPr>
            <w:tcW w:w="1310" w:type="dxa"/>
            <w:shd w:val="clear" w:color="auto" w:fill="FFFFFF"/>
            <w:vAlign w:val="center"/>
          </w:tcPr>
          <w:p w14:paraId="1CC6EC84"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494" w:type="dxa"/>
            <w:shd w:val="clear" w:color="auto" w:fill="FFFFFF"/>
            <w:vAlign w:val="center"/>
          </w:tcPr>
          <w:p w14:paraId="166C32DC"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217" w:type="dxa"/>
            <w:gridSpan w:val="2"/>
            <w:shd w:val="clear" w:color="auto" w:fill="FFFFFF"/>
            <w:vAlign w:val="center"/>
          </w:tcPr>
          <w:p w14:paraId="4FE7F085"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Pa/m</w:t>
            </w:r>
            <w:r w:rsidRPr="00340D22">
              <w:rPr>
                <w:rFonts w:eastAsia="Calibri" w:cs="Arial"/>
                <w:color w:val="000000"/>
                <w:sz w:val="18"/>
                <w:szCs w:val="18"/>
                <w:vertAlign w:val="superscript"/>
                <w:lang w:eastAsia="en-GB"/>
              </w:rPr>
              <w:t>3</w:t>
            </w:r>
            <w:r w:rsidRPr="00340D22">
              <w:rPr>
                <w:rFonts w:eastAsia="Calibri" w:cs="Arial"/>
                <w:color w:val="000000"/>
                <w:sz w:val="18"/>
                <w:szCs w:val="18"/>
                <w:lang w:eastAsia="en-GB"/>
              </w:rPr>
              <w:t>/mol</w:t>
            </w:r>
          </w:p>
        </w:tc>
        <w:tc>
          <w:tcPr>
            <w:tcW w:w="3101" w:type="dxa"/>
            <w:shd w:val="clear" w:color="auto" w:fill="FFFFFF"/>
            <w:vAlign w:val="center"/>
          </w:tcPr>
          <w:p w14:paraId="10030CEA" w14:textId="4D673DF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experimental value / calculated from molecular weight, vapour pressure, and water solubility]</w:t>
            </w:r>
          </w:p>
        </w:tc>
      </w:tr>
      <w:tr w:rsidR="00D310EE" w:rsidRPr="00340D22" w14:paraId="48B8FC63" w14:textId="77777777" w:rsidTr="0071641C">
        <w:trPr>
          <w:cantSplit/>
          <w:trHeight w:val="20"/>
        </w:trPr>
        <w:tc>
          <w:tcPr>
            <w:tcW w:w="1979" w:type="dxa"/>
            <w:shd w:val="clear" w:color="auto" w:fill="FFFFFF"/>
            <w:vAlign w:val="center"/>
          </w:tcPr>
          <w:p w14:paraId="59677FFE" w14:textId="77777777" w:rsidR="00D310EE" w:rsidRPr="00581246" w:rsidRDefault="00D310EE" w:rsidP="002D261B">
            <w:pPr>
              <w:autoSpaceDE w:val="0"/>
              <w:autoSpaceDN w:val="0"/>
              <w:adjustRightInd w:val="0"/>
              <w:rPr>
                <w:rFonts w:eastAsia="Calibri" w:cs="Arial"/>
                <w:sz w:val="18"/>
                <w:szCs w:val="18"/>
                <w:lang w:eastAsia="en-GB"/>
              </w:rPr>
            </w:pPr>
            <w:r w:rsidRPr="00581246">
              <w:rPr>
                <w:rFonts w:eastAsia="Calibri" w:cs="Arial"/>
                <w:sz w:val="18"/>
                <w:szCs w:val="18"/>
                <w:lang w:eastAsia="en-GB"/>
              </w:rPr>
              <w:t>Characterisation of biodegradability</w:t>
            </w:r>
          </w:p>
        </w:tc>
        <w:tc>
          <w:tcPr>
            <w:tcW w:w="1310" w:type="dxa"/>
            <w:shd w:val="clear" w:color="auto" w:fill="FFFFFF"/>
            <w:vAlign w:val="center"/>
          </w:tcPr>
          <w:p w14:paraId="72A61C8B" w14:textId="69FAC8D0" w:rsidR="00D310EE" w:rsidRPr="00581246" w:rsidRDefault="00D310EE" w:rsidP="002D261B">
            <w:pPr>
              <w:autoSpaceDE w:val="0"/>
              <w:autoSpaceDN w:val="0"/>
              <w:adjustRightInd w:val="0"/>
              <w:jc w:val="center"/>
              <w:rPr>
                <w:rFonts w:eastAsia="Calibri"/>
                <w:i/>
                <w:sz w:val="18"/>
                <w:szCs w:val="18"/>
                <w:lang w:eastAsia="en-GB"/>
              </w:rPr>
            </w:pPr>
            <w:r w:rsidRPr="00581246">
              <w:rPr>
                <w:rFonts w:eastAsia="Calibri" w:cs="Arial"/>
                <w:i/>
                <w:sz w:val="18"/>
                <w:szCs w:val="18"/>
                <w:lang w:eastAsia="en-GB"/>
              </w:rPr>
              <w:t xml:space="preserve">[e.g. </w:t>
            </w:r>
            <w:proofErr w:type="gramStart"/>
            <w:r w:rsidRPr="00581246">
              <w:rPr>
                <w:rFonts w:eastAsia="Calibri" w:cs="Arial"/>
                <w:i/>
                <w:sz w:val="18"/>
                <w:szCs w:val="18"/>
                <w:lang w:eastAsia="en-GB"/>
              </w:rPr>
              <w:t>ready</w:t>
            </w:r>
            <w:proofErr w:type="gramEnd"/>
            <w:r w:rsidRPr="00581246">
              <w:rPr>
                <w:rFonts w:eastAsia="Calibri" w:cs="Arial"/>
                <w:i/>
                <w:sz w:val="18"/>
                <w:szCs w:val="18"/>
                <w:lang w:eastAsia="en-GB"/>
              </w:rPr>
              <w:t xml:space="preserve"> biodegradable, not biodegradable]</w:t>
            </w:r>
          </w:p>
        </w:tc>
        <w:tc>
          <w:tcPr>
            <w:tcW w:w="1494" w:type="dxa"/>
            <w:shd w:val="clear" w:color="auto" w:fill="FFFFFF"/>
            <w:vAlign w:val="center"/>
          </w:tcPr>
          <w:p w14:paraId="69A20890" w14:textId="77777777" w:rsidR="00D310EE" w:rsidRPr="00581246" w:rsidRDefault="00D310EE" w:rsidP="002D261B">
            <w:pPr>
              <w:autoSpaceDE w:val="0"/>
              <w:autoSpaceDN w:val="0"/>
              <w:adjustRightInd w:val="0"/>
              <w:jc w:val="center"/>
              <w:rPr>
                <w:rFonts w:eastAsia="Calibri"/>
                <w:i/>
                <w:sz w:val="18"/>
                <w:szCs w:val="18"/>
                <w:lang w:eastAsia="en-GB"/>
              </w:rPr>
            </w:pPr>
          </w:p>
        </w:tc>
        <w:tc>
          <w:tcPr>
            <w:tcW w:w="1217" w:type="dxa"/>
            <w:gridSpan w:val="2"/>
            <w:shd w:val="clear" w:color="auto" w:fill="FFFFFF"/>
            <w:vAlign w:val="center"/>
          </w:tcPr>
          <w:p w14:paraId="082F7720"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101" w:type="dxa"/>
            <w:shd w:val="clear" w:color="auto" w:fill="FFFFFF"/>
            <w:vAlign w:val="center"/>
          </w:tcPr>
          <w:p w14:paraId="1FF9AEF0"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14072234" w14:textId="77777777" w:rsidTr="0071641C">
        <w:trPr>
          <w:cantSplit/>
          <w:trHeight w:val="20"/>
        </w:trPr>
        <w:tc>
          <w:tcPr>
            <w:tcW w:w="1979" w:type="dxa"/>
            <w:shd w:val="clear" w:color="auto" w:fill="FFFFFF"/>
            <w:vAlign w:val="center"/>
          </w:tcPr>
          <w:p w14:paraId="7BB73B93" w14:textId="06662F67" w:rsidR="00D310EE" w:rsidRPr="00581246" w:rsidRDefault="00D310EE" w:rsidP="002D261B">
            <w:pPr>
              <w:autoSpaceDE w:val="0"/>
              <w:autoSpaceDN w:val="0"/>
              <w:adjustRightInd w:val="0"/>
              <w:rPr>
                <w:rFonts w:eastAsia="Calibri" w:cs="Arial"/>
                <w:sz w:val="18"/>
                <w:szCs w:val="18"/>
                <w:lang w:eastAsia="en-GB"/>
              </w:rPr>
            </w:pPr>
            <w:r w:rsidRPr="00581246">
              <w:rPr>
                <w:rFonts w:eastAsia="Calibri" w:cs="Arial"/>
                <w:sz w:val="18"/>
                <w:szCs w:val="18"/>
                <w:lang w:eastAsia="en-GB"/>
              </w:rPr>
              <w:t>Rate constant for STP</w:t>
            </w:r>
          </w:p>
        </w:tc>
        <w:tc>
          <w:tcPr>
            <w:tcW w:w="1310" w:type="dxa"/>
            <w:shd w:val="clear" w:color="auto" w:fill="FFFFFF"/>
            <w:vAlign w:val="center"/>
          </w:tcPr>
          <w:p w14:paraId="3F757FE5"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494" w:type="dxa"/>
            <w:shd w:val="clear" w:color="auto" w:fill="FFFFFF"/>
            <w:vAlign w:val="center"/>
          </w:tcPr>
          <w:p w14:paraId="19B85A06" w14:textId="77777777" w:rsidR="00D310EE" w:rsidRPr="00581246" w:rsidRDefault="00D310EE" w:rsidP="002D261B">
            <w:pPr>
              <w:autoSpaceDE w:val="0"/>
              <w:autoSpaceDN w:val="0"/>
              <w:adjustRightInd w:val="0"/>
              <w:jc w:val="center"/>
              <w:rPr>
                <w:rFonts w:eastAsia="Calibri" w:cs="Arial"/>
                <w:sz w:val="18"/>
                <w:szCs w:val="18"/>
                <w:lang w:eastAsia="en-GB"/>
              </w:rPr>
            </w:pPr>
          </w:p>
        </w:tc>
        <w:tc>
          <w:tcPr>
            <w:tcW w:w="1217" w:type="dxa"/>
            <w:gridSpan w:val="2"/>
            <w:shd w:val="clear" w:color="auto" w:fill="FFFFFF"/>
            <w:vAlign w:val="center"/>
          </w:tcPr>
          <w:p w14:paraId="506245E3"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h</w:t>
            </w:r>
            <w:r w:rsidRPr="00340D22">
              <w:rPr>
                <w:rFonts w:eastAsia="Calibri" w:cs="Arial"/>
                <w:color w:val="000000"/>
                <w:sz w:val="18"/>
                <w:szCs w:val="18"/>
                <w:vertAlign w:val="superscript"/>
                <w:lang w:eastAsia="en-GB"/>
              </w:rPr>
              <w:t>-1</w:t>
            </w:r>
          </w:p>
        </w:tc>
        <w:tc>
          <w:tcPr>
            <w:tcW w:w="3101" w:type="dxa"/>
            <w:shd w:val="clear" w:color="auto" w:fill="FFFFFF"/>
            <w:vAlign w:val="center"/>
          </w:tcPr>
          <w:p w14:paraId="651FE7A9" w14:textId="442CD0FE"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experimental value is available. Default endpoint for readily biodegradable was used.]</w:t>
            </w:r>
          </w:p>
        </w:tc>
      </w:tr>
      <w:tr w:rsidR="00D310EE" w:rsidRPr="00340D22" w14:paraId="756633D6" w14:textId="77777777" w:rsidTr="0071641C">
        <w:trPr>
          <w:cantSplit/>
          <w:trHeight w:val="20"/>
        </w:trPr>
        <w:tc>
          <w:tcPr>
            <w:tcW w:w="1979" w:type="dxa"/>
            <w:shd w:val="clear" w:color="auto" w:fill="FFFFFF"/>
            <w:vAlign w:val="center"/>
          </w:tcPr>
          <w:p w14:paraId="70B7D644" w14:textId="6EB6F7B2"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Transformation fraction and maximum radioactivity</w:t>
            </w:r>
          </w:p>
        </w:tc>
        <w:tc>
          <w:tcPr>
            <w:tcW w:w="1310" w:type="dxa"/>
            <w:shd w:val="clear" w:color="auto" w:fill="FFFFFF"/>
            <w:vAlign w:val="center"/>
          </w:tcPr>
          <w:p w14:paraId="57A3E371"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494" w:type="dxa"/>
            <w:shd w:val="clear" w:color="auto" w:fill="FFFFFF"/>
            <w:vAlign w:val="center"/>
          </w:tcPr>
          <w:p w14:paraId="45593FE4"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BF4DF81"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4C2F0AE4"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101" w:type="dxa"/>
            <w:shd w:val="clear" w:color="auto" w:fill="FFFFFF"/>
            <w:vAlign w:val="center"/>
          </w:tcPr>
          <w:p w14:paraId="43C19B0E"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01D1EA4C" w14:textId="77777777" w:rsidTr="0071641C">
        <w:trPr>
          <w:cantSplit/>
          <w:trHeight w:val="20"/>
        </w:trPr>
        <w:tc>
          <w:tcPr>
            <w:tcW w:w="1979" w:type="dxa"/>
            <w:shd w:val="clear" w:color="auto" w:fill="FFFFFF"/>
            <w:vAlign w:val="center"/>
          </w:tcPr>
          <w:p w14:paraId="6CDF8B15"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biodegradation in surface water</w:t>
            </w:r>
          </w:p>
        </w:tc>
        <w:tc>
          <w:tcPr>
            <w:tcW w:w="1310" w:type="dxa"/>
            <w:shd w:val="clear" w:color="auto" w:fill="FFFFFF"/>
            <w:vAlign w:val="center"/>
          </w:tcPr>
          <w:p w14:paraId="56E785A9"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0AFF86EE"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7E8067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101" w:type="dxa"/>
            <w:shd w:val="clear" w:color="auto" w:fill="FFFFFF"/>
            <w:vAlign w:val="center"/>
          </w:tcPr>
          <w:p w14:paraId="6B4CF14C"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78A877CE" w14:textId="77777777" w:rsidTr="0071641C">
        <w:trPr>
          <w:cantSplit/>
          <w:trHeight w:val="20"/>
        </w:trPr>
        <w:tc>
          <w:tcPr>
            <w:tcW w:w="1979" w:type="dxa"/>
            <w:shd w:val="clear" w:color="auto" w:fill="FFFFFF"/>
            <w:vAlign w:val="center"/>
          </w:tcPr>
          <w:p w14:paraId="6D16187C" w14:textId="4D6529F8"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Transformation fraction and maximum radioactivity</w:t>
            </w:r>
          </w:p>
        </w:tc>
        <w:tc>
          <w:tcPr>
            <w:tcW w:w="1310" w:type="dxa"/>
            <w:shd w:val="clear" w:color="auto" w:fill="FFFFFF"/>
            <w:vAlign w:val="center"/>
          </w:tcPr>
          <w:p w14:paraId="03B633B4"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494" w:type="dxa"/>
            <w:shd w:val="clear" w:color="auto" w:fill="FFFFFF"/>
            <w:vAlign w:val="center"/>
          </w:tcPr>
          <w:p w14:paraId="7FEA4519"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5969BF93"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48E74F0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101" w:type="dxa"/>
            <w:shd w:val="clear" w:color="auto" w:fill="FFFFFF"/>
            <w:vAlign w:val="center"/>
          </w:tcPr>
          <w:p w14:paraId="6CCFBD92"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2B33ACC9" w14:textId="77777777" w:rsidTr="0071641C">
        <w:trPr>
          <w:cantSplit/>
          <w:trHeight w:val="20"/>
        </w:trPr>
        <w:tc>
          <w:tcPr>
            <w:tcW w:w="1979" w:type="dxa"/>
            <w:shd w:val="clear" w:color="auto" w:fill="FFFFFF"/>
            <w:vAlign w:val="center"/>
          </w:tcPr>
          <w:p w14:paraId="72091E15"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hydrolysis in surface water</w:t>
            </w:r>
          </w:p>
        </w:tc>
        <w:tc>
          <w:tcPr>
            <w:tcW w:w="1310" w:type="dxa"/>
            <w:shd w:val="clear" w:color="auto" w:fill="FFFFFF"/>
            <w:vAlign w:val="center"/>
          </w:tcPr>
          <w:p w14:paraId="62D3FC65"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798696C3"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3B52C282"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d or hr (at 12ºC /pH) </w:t>
            </w:r>
          </w:p>
        </w:tc>
        <w:tc>
          <w:tcPr>
            <w:tcW w:w="3101" w:type="dxa"/>
            <w:shd w:val="clear" w:color="auto" w:fill="FFFFFF"/>
            <w:vAlign w:val="center"/>
          </w:tcPr>
          <w:p w14:paraId="70FCBEE1"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263EA7A1" w14:textId="77777777" w:rsidTr="0071641C">
        <w:trPr>
          <w:cantSplit/>
          <w:trHeight w:val="20"/>
        </w:trPr>
        <w:tc>
          <w:tcPr>
            <w:tcW w:w="1979" w:type="dxa"/>
            <w:shd w:val="clear" w:color="auto" w:fill="FFFFFF"/>
            <w:vAlign w:val="center"/>
          </w:tcPr>
          <w:p w14:paraId="787855FC"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soil</w:t>
            </w:r>
          </w:p>
        </w:tc>
        <w:tc>
          <w:tcPr>
            <w:tcW w:w="1310" w:type="dxa"/>
            <w:shd w:val="clear" w:color="auto" w:fill="FFFFFF"/>
          </w:tcPr>
          <w:p w14:paraId="3B87A2E0"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5D804ECE"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1E5C101A"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101" w:type="dxa"/>
            <w:shd w:val="clear" w:color="auto" w:fill="FFFFFF"/>
          </w:tcPr>
          <w:p w14:paraId="4CE27210"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7B47642E" w14:textId="77777777" w:rsidTr="0071641C">
        <w:trPr>
          <w:cantSplit/>
          <w:trHeight w:val="20"/>
        </w:trPr>
        <w:tc>
          <w:tcPr>
            <w:tcW w:w="1979" w:type="dxa"/>
            <w:shd w:val="clear" w:color="auto" w:fill="FFFFFF"/>
            <w:vAlign w:val="center"/>
          </w:tcPr>
          <w:p w14:paraId="4CB1A0D5" w14:textId="66BF5D05"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Transformation fraction and maximum radioactivity</w:t>
            </w:r>
          </w:p>
        </w:tc>
        <w:tc>
          <w:tcPr>
            <w:tcW w:w="1310" w:type="dxa"/>
            <w:shd w:val="clear" w:color="auto" w:fill="FFFFFF"/>
            <w:vAlign w:val="center"/>
          </w:tcPr>
          <w:p w14:paraId="5573E0F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1494" w:type="dxa"/>
            <w:shd w:val="clear" w:color="auto" w:fill="FFFFFF"/>
            <w:vAlign w:val="center"/>
          </w:tcPr>
          <w:p w14:paraId="59898E63"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D284A14"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5DAE9A22"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3101" w:type="dxa"/>
            <w:shd w:val="clear" w:color="auto" w:fill="FFFFFF"/>
            <w:vAlign w:val="center"/>
          </w:tcPr>
          <w:p w14:paraId="0E5C0563" w14:textId="77777777" w:rsidR="00D310EE" w:rsidRPr="00340D22" w:rsidRDefault="00D310EE" w:rsidP="002D261B">
            <w:pPr>
              <w:autoSpaceDE w:val="0"/>
              <w:autoSpaceDN w:val="0"/>
              <w:adjustRightInd w:val="0"/>
              <w:rPr>
                <w:rFonts w:eastAsia="Calibri" w:cs="Arial"/>
                <w:i/>
                <w:color w:val="000000"/>
                <w:sz w:val="18"/>
                <w:szCs w:val="18"/>
                <w:lang w:eastAsia="en-GB"/>
              </w:rPr>
            </w:pPr>
          </w:p>
        </w:tc>
      </w:tr>
      <w:tr w:rsidR="00D310EE" w:rsidRPr="00340D22" w14:paraId="2A1806FF" w14:textId="77777777" w:rsidTr="0071641C">
        <w:trPr>
          <w:cantSplit/>
          <w:trHeight w:val="20"/>
        </w:trPr>
        <w:tc>
          <w:tcPr>
            <w:tcW w:w="1979" w:type="dxa"/>
            <w:shd w:val="clear" w:color="auto" w:fill="FFFFFF"/>
            <w:vAlign w:val="center"/>
          </w:tcPr>
          <w:p w14:paraId="7CDB21E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air</w:t>
            </w:r>
          </w:p>
        </w:tc>
        <w:tc>
          <w:tcPr>
            <w:tcW w:w="1310" w:type="dxa"/>
            <w:shd w:val="clear" w:color="auto" w:fill="FFFFFF"/>
          </w:tcPr>
          <w:p w14:paraId="7DB0C261"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011E023F"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7748D9DD"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w:t>
            </w:r>
          </w:p>
        </w:tc>
        <w:tc>
          <w:tcPr>
            <w:tcW w:w="3101" w:type="dxa"/>
            <w:shd w:val="clear" w:color="auto" w:fill="FFFFFF"/>
          </w:tcPr>
          <w:p w14:paraId="40DAEF38"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57D42108" w14:textId="77777777" w:rsidTr="0071641C">
        <w:trPr>
          <w:cantSplit/>
          <w:trHeight w:val="20"/>
        </w:trPr>
        <w:tc>
          <w:tcPr>
            <w:tcW w:w="1979" w:type="dxa"/>
            <w:shd w:val="clear" w:color="auto" w:fill="FFFFFF"/>
            <w:vAlign w:val="center"/>
          </w:tcPr>
          <w:p w14:paraId="76D11B55"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lastRenderedPageBreak/>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the sewer system</w:t>
            </w:r>
          </w:p>
        </w:tc>
        <w:tc>
          <w:tcPr>
            <w:tcW w:w="1310" w:type="dxa"/>
            <w:shd w:val="clear" w:color="auto" w:fill="FFFFFF"/>
          </w:tcPr>
          <w:p w14:paraId="4F127CA5"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1344AE05"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CD4B4C1"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101" w:type="dxa"/>
            <w:shd w:val="clear" w:color="auto" w:fill="FFFFFF"/>
          </w:tcPr>
          <w:p w14:paraId="17274022" w14:textId="06E45C0D"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experimental data is available. Degradation in the sewer was therefore not considered.]</w:t>
            </w:r>
          </w:p>
        </w:tc>
      </w:tr>
      <w:tr w:rsidR="00D310EE" w:rsidRPr="00340D22" w14:paraId="5F1B616E" w14:textId="77777777" w:rsidTr="0071641C">
        <w:trPr>
          <w:cantSplit/>
          <w:trHeight w:val="20"/>
        </w:trPr>
        <w:tc>
          <w:tcPr>
            <w:tcW w:w="1979" w:type="dxa"/>
            <w:shd w:val="clear" w:color="auto" w:fill="FFFFFF"/>
            <w:vAlign w:val="center"/>
          </w:tcPr>
          <w:p w14:paraId="0004111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manure</w:t>
            </w:r>
          </w:p>
        </w:tc>
        <w:tc>
          <w:tcPr>
            <w:tcW w:w="1310" w:type="dxa"/>
            <w:shd w:val="clear" w:color="auto" w:fill="FFFFFF"/>
          </w:tcPr>
          <w:p w14:paraId="37106963"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0BA7C021"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3D826610"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3101" w:type="dxa"/>
            <w:shd w:val="clear" w:color="auto" w:fill="FFFFFF"/>
          </w:tcPr>
          <w:p w14:paraId="4E9256DE"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1602C0CE" w14:textId="77777777" w:rsidTr="00A101AD">
        <w:trPr>
          <w:cantSplit/>
          <w:trHeight w:val="20"/>
        </w:trPr>
        <w:tc>
          <w:tcPr>
            <w:tcW w:w="9101" w:type="dxa"/>
            <w:gridSpan w:val="6"/>
            <w:shd w:val="clear" w:color="auto" w:fill="D9D9D9"/>
            <w:vAlign w:val="center"/>
          </w:tcPr>
          <w:p w14:paraId="3875B08C" w14:textId="13FC4E01" w:rsidR="00D310EE" w:rsidRPr="00340D22" w:rsidRDefault="00D310EE" w:rsidP="002D261B">
            <w:pPr>
              <w:keepNext/>
              <w:autoSpaceDE w:val="0"/>
              <w:autoSpaceDN w:val="0"/>
              <w:adjustRightInd w:val="0"/>
              <w:jc w:val="both"/>
              <w:rPr>
                <w:rFonts w:eastAsia="Calibri" w:cs="Arial"/>
                <w:b/>
                <w:color w:val="000000"/>
                <w:sz w:val="18"/>
                <w:szCs w:val="18"/>
                <w:lang w:eastAsia="en-GB"/>
              </w:rPr>
            </w:pPr>
            <w:r w:rsidRPr="00340D22">
              <w:rPr>
                <w:rFonts w:eastAsia="Calibri" w:cs="Arial"/>
                <w:b/>
                <w:color w:val="000000"/>
                <w:sz w:val="18"/>
                <w:szCs w:val="18"/>
                <w:lang w:eastAsia="en-GB"/>
              </w:rPr>
              <w:t xml:space="preserve">Predicted no effect concentrations (PNEC) </w:t>
            </w:r>
            <w:r w:rsidRPr="00340D22">
              <w:rPr>
                <w:rFonts w:eastAsia="Calibri" w:cs="Arial"/>
                <w:b/>
                <w:i/>
                <w:color w:val="000000"/>
                <w:sz w:val="18"/>
                <w:szCs w:val="18"/>
                <w:lang w:eastAsia="en-GB"/>
              </w:rPr>
              <w:t>[highlight in bold PNEC values derived from new endpoints]</w:t>
            </w:r>
          </w:p>
        </w:tc>
      </w:tr>
      <w:tr w:rsidR="00D310EE" w:rsidRPr="00340D22" w14:paraId="1758C0F1" w14:textId="77777777" w:rsidTr="0071641C">
        <w:trPr>
          <w:cantSplit/>
          <w:trHeight w:val="20"/>
        </w:trPr>
        <w:tc>
          <w:tcPr>
            <w:tcW w:w="1979" w:type="dxa"/>
            <w:shd w:val="clear" w:color="auto" w:fill="FFFFFF"/>
            <w:vAlign w:val="center"/>
          </w:tcPr>
          <w:p w14:paraId="02AB5F6E"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Sewage treatment plant</w:t>
            </w:r>
          </w:p>
        </w:tc>
        <w:tc>
          <w:tcPr>
            <w:tcW w:w="1310" w:type="dxa"/>
            <w:shd w:val="clear" w:color="auto" w:fill="FFFFFF"/>
            <w:vAlign w:val="center"/>
          </w:tcPr>
          <w:p w14:paraId="0378A21B"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45EFA08E"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14EF41A5"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101" w:type="dxa"/>
            <w:shd w:val="clear" w:color="auto" w:fill="FFFFFF"/>
            <w:vAlign w:val="center"/>
          </w:tcPr>
          <w:p w14:paraId="39B607DF" w14:textId="76182898"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based on a EC50 for respiration inhibition and an assessment factor of XX]</w:t>
            </w:r>
          </w:p>
        </w:tc>
      </w:tr>
      <w:tr w:rsidR="00D310EE" w:rsidRPr="00340D22" w14:paraId="238115CD" w14:textId="77777777" w:rsidTr="0071641C">
        <w:trPr>
          <w:cantSplit/>
          <w:trHeight w:val="20"/>
        </w:trPr>
        <w:tc>
          <w:tcPr>
            <w:tcW w:w="1979" w:type="dxa"/>
            <w:shd w:val="clear" w:color="auto" w:fill="FFFFFF"/>
            <w:vAlign w:val="center"/>
          </w:tcPr>
          <w:p w14:paraId="42EEA99A"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Surface water</w:t>
            </w:r>
          </w:p>
        </w:tc>
        <w:tc>
          <w:tcPr>
            <w:tcW w:w="1310" w:type="dxa"/>
            <w:shd w:val="clear" w:color="auto" w:fill="FFFFFF"/>
            <w:vAlign w:val="center"/>
          </w:tcPr>
          <w:p w14:paraId="58ED60CB"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25A7428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1CAF4B3F"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101" w:type="dxa"/>
            <w:shd w:val="clear" w:color="auto" w:fill="FFFFFF"/>
            <w:vAlign w:val="center"/>
          </w:tcPr>
          <w:p w14:paraId="0BE67772" w14:textId="308BF616"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based on three acute studies and an assessment factor of 1000. Daphnia are most sensitive.]</w:t>
            </w:r>
          </w:p>
        </w:tc>
      </w:tr>
      <w:tr w:rsidR="00D310EE" w:rsidRPr="00340D22" w14:paraId="14690E6E" w14:textId="77777777" w:rsidTr="0071641C">
        <w:trPr>
          <w:cantSplit/>
          <w:trHeight w:val="20"/>
        </w:trPr>
        <w:tc>
          <w:tcPr>
            <w:tcW w:w="1979" w:type="dxa"/>
            <w:shd w:val="clear" w:color="auto" w:fill="FFFFFF"/>
            <w:vAlign w:val="center"/>
          </w:tcPr>
          <w:p w14:paraId="2A2E149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water</w:t>
            </w:r>
          </w:p>
        </w:tc>
        <w:tc>
          <w:tcPr>
            <w:tcW w:w="1310" w:type="dxa"/>
            <w:shd w:val="clear" w:color="auto" w:fill="FFFFFF"/>
            <w:vAlign w:val="center"/>
          </w:tcPr>
          <w:p w14:paraId="44D8CAC2"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vAlign w:val="center"/>
          </w:tcPr>
          <w:p w14:paraId="4BE74F84"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vAlign w:val="center"/>
          </w:tcPr>
          <w:p w14:paraId="03E2490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3101" w:type="dxa"/>
            <w:shd w:val="clear" w:color="auto" w:fill="FFFFFF"/>
            <w:vAlign w:val="center"/>
          </w:tcPr>
          <w:p w14:paraId="1B1875BA" w14:textId="0D7887A4"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studies with marine organisms are available. PNEC was derived from the PNEC for surface water by applying an additional assessment factor of 10.]</w:t>
            </w:r>
          </w:p>
        </w:tc>
      </w:tr>
      <w:tr w:rsidR="00D310EE" w:rsidRPr="00340D22" w14:paraId="758771D5" w14:textId="77777777" w:rsidTr="0071641C">
        <w:trPr>
          <w:cantSplit/>
          <w:trHeight w:val="20"/>
        </w:trPr>
        <w:tc>
          <w:tcPr>
            <w:tcW w:w="1979" w:type="dxa"/>
            <w:shd w:val="clear" w:color="auto" w:fill="FFFFFF"/>
            <w:vAlign w:val="center"/>
          </w:tcPr>
          <w:p w14:paraId="1D5B4BBC"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Sediment</w:t>
            </w:r>
          </w:p>
        </w:tc>
        <w:tc>
          <w:tcPr>
            <w:tcW w:w="1310" w:type="dxa"/>
            <w:shd w:val="clear" w:color="auto" w:fill="FFFFFF"/>
          </w:tcPr>
          <w:p w14:paraId="5275207F"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726C80A0"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78F67D2"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mg/kg </w:t>
            </w:r>
            <w:proofErr w:type="spellStart"/>
            <w:r w:rsidRPr="00340D22">
              <w:rPr>
                <w:rFonts w:eastAsia="Calibri" w:cs="Arial"/>
                <w:color w:val="000000"/>
                <w:sz w:val="18"/>
                <w:szCs w:val="18"/>
                <w:lang w:eastAsia="en-GB"/>
              </w:rPr>
              <w:t>wwt</w:t>
            </w:r>
            <w:proofErr w:type="spellEnd"/>
          </w:p>
        </w:tc>
        <w:tc>
          <w:tcPr>
            <w:tcW w:w="3101" w:type="dxa"/>
            <w:shd w:val="clear" w:color="auto" w:fill="FFFFFF"/>
          </w:tcPr>
          <w:p w14:paraId="638EBA21" w14:textId="22B9E451"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data is available. PNEC was calculated from the PNEC for surface water.]</w:t>
            </w:r>
          </w:p>
        </w:tc>
      </w:tr>
      <w:tr w:rsidR="00D310EE" w:rsidRPr="00340D22" w14:paraId="36B0B28F" w14:textId="77777777" w:rsidTr="0071641C">
        <w:trPr>
          <w:cantSplit/>
          <w:trHeight w:val="20"/>
        </w:trPr>
        <w:tc>
          <w:tcPr>
            <w:tcW w:w="1979" w:type="dxa"/>
            <w:shd w:val="clear" w:color="auto" w:fill="FFFFFF"/>
            <w:vAlign w:val="center"/>
          </w:tcPr>
          <w:p w14:paraId="6826DD2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sediment</w:t>
            </w:r>
          </w:p>
        </w:tc>
        <w:tc>
          <w:tcPr>
            <w:tcW w:w="1310" w:type="dxa"/>
            <w:shd w:val="clear" w:color="auto" w:fill="FFFFFF"/>
          </w:tcPr>
          <w:p w14:paraId="35FF2D36"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197636C1"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671F3E30"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mg/kg </w:t>
            </w:r>
            <w:proofErr w:type="spellStart"/>
            <w:r w:rsidRPr="00340D22">
              <w:rPr>
                <w:rFonts w:eastAsia="Calibri" w:cs="Arial"/>
                <w:color w:val="000000"/>
                <w:sz w:val="18"/>
                <w:szCs w:val="18"/>
                <w:lang w:eastAsia="en-GB"/>
              </w:rPr>
              <w:t>wwt</w:t>
            </w:r>
            <w:proofErr w:type="spellEnd"/>
          </w:p>
        </w:tc>
        <w:tc>
          <w:tcPr>
            <w:tcW w:w="3101" w:type="dxa"/>
            <w:shd w:val="clear" w:color="auto" w:fill="FFFFFF"/>
          </w:tcPr>
          <w:p w14:paraId="34A19A7E"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r w:rsidR="00D310EE" w:rsidRPr="00340D22" w14:paraId="1A0E16C6" w14:textId="77777777" w:rsidTr="0071641C">
        <w:trPr>
          <w:cantSplit/>
          <w:trHeight w:val="20"/>
        </w:trPr>
        <w:tc>
          <w:tcPr>
            <w:tcW w:w="1979" w:type="dxa"/>
            <w:shd w:val="clear" w:color="auto" w:fill="FFFFFF"/>
            <w:vAlign w:val="center"/>
          </w:tcPr>
          <w:p w14:paraId="33BEE92C"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Soil</w:t>
            </w:r>
          </w:p>
        </w:tc>
        <w:tc>
          <w:tcPr>
            <w:tcW w:w="1310" w:type="dxa"/>
            <w:shd w:val="clear" w:color="auto" w:fill="FFFFFF"/>
          </w:tcPr>
          <w:p w14:paraId="3E0412ED"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3D56F50D"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4C03BD3A"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mg/kg </w:t>
            </w:r>
            <w:proofErr w:type="spellStart"/>
            <w:r w:rsidRPr="00340D22">
              <w:rPr>
                <w:rFonts w:eastAsia="Calibri" w:cs="Arial"/>
                <w:color w:val="000000"/>
                <w:sz w:val="18"/>
                <w:szCs w:val="18"/>
                <w:lang w:eastAsia="en-GB"/>
              </w:rPr>
              <w:t>wwt</w:t>
            </w:r>
            <w:proofErr w:type="spellEnd"/>
          </w:p>
        </w:tc>
        <w:tc>
          <w:tcPr>
            <w:tcW w:w="3101" w:type="dxa"/>
            <w:shd w:val="clear" w:color="auto" w:fill="FFFFFF"/>
          </w:tcPr>
          <w:p w14:paraId="467F3B2D" w14:textId="4289557E"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acute and chronic endpoints are available. Earthworms were most sensitive. An assessment factor of XX was applied.]</w:t>
            </w:r>
          </w:p>
        </w:tc>
      </w:tr>
      <w:tr w:rsidR="00D310EE" w:rsidRPr="00340D22" w14:paraId="19D4DC36" w14:textId="77777777" w:rsidTr="0071641C">
        <w:trPr>
          <w:cantSplit/>
          <w:trHeight w:val="20"/>
        </w:trPr>
        <w:tc>
          <w:tcPr>
            <w:tcW w:w="1979" w:type="dxa"/>
            <w:shd w:val="clear" w:color="auto" w:fill="FFFFFF"/>
            <w:vAlign w:val="center"/>
          </w:tcPr>
          <w:p w14:paraId="298C7336"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Bird</w:t>
            </w:r>
          </w:p>
        </w:tc>
        <w:tc>
          <w:tcPr>
            <w:tcW w:w="1310" w:type="dxa"/>
            <w:shd w:val="clear" w:color="auto" w:fill="FFFFFF"/>
          </w:tcPr>
          <w:p w14:paraId="0C2CAAD3"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28A209B7"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6B5B79A2" w14:textId="77777777" w:rsidR="00D310EE" w:rsidRPr="00340D22" w:rsidRDefault="00D310EE" w:rsidP="002D261B">
            <w:pPr>
              <w:autoSpaceDE w:val="0"/>
              <w:autoSpaceDN w:val="0"/>
              <w:adjustRightInd w:val="0"/>
              <w:rPr>
                <w:rFonts w:eastAsia="Calibri" w:cs="Arial"/>
                <w:color w:val="000000"/>
                <w:sz w:val="18"/>
                <w:szCs w:val="18"/>
                <w:lang w:eastAsia="en-GB"/>
              </w:rPr>
            </w:pPr>
          </w:p>
        </w:tc>
        <w:tc>
          <w:tcPr>
            <w:tcW w:w="3101" w:type="dxa"/>
            <w:shd w:val="clear" w:color="auto" w:fill="FFFFFF"/>
          </w:tcPr>
          <w:p w14:paraId="2F5638FC" w14:textId="40C9F129"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[e.g. no endpoint is available]</w:t>
            </w:r>
          </w:p>
        </w:tc>
      </w:tr>
      <w:tr w:rsidR="00D310EE" w:rsidRPr="00340D22" w14:paraId="0E323B05" w14:textId="77777777" w:rsidTr="0071641C">
        <w:trPr>
          <w:cantSplit/>
          <w:trHeight w:val="20"/>
        </w:trPr>
        <w:tc>
          <w:tcPr>
            <w:tcW w:w="1979" w:type="dxa"/>
            <w:shd w:val="clear" w:color="auto" w:fill="FFFFFF"/>
            <w:vAlign w:val="center"/>
          </w:tcPr>
          <w:p w14:paraId="1610D418" w14:textId="77777777" w:rsidR="00D310EE" w:rsidRPr="00340D22" w:rsidRDefault="00D310EE"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Mammals</w:t>
            </w:r>
          </w:p>
        </w:tc>
        <w:tc>
          <w:tcPr>
            <w:tcW w:w="1310" w:type="dxa"/>
            <w:shd w:val="clear" w:color="auto" w:fill="FFFFFF"/>
          </w:tcPr>
          <w:p w14:paraId="1EA55358"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494" w:type="dxa"/>
            <w:shd w:val="clear" w:color="auto" w:fill="FFFFFF"/>
          </w:tcPr>
          <w:p w14:paraId="477B1A67" w14:textId="77777777" w:rsidR="00D310EE" w:rsidRPr="00340D22" w:rsidRDefault="00D310EE" w:rsidP="002D261B">
            <w:pPr>
              <w:autoSpaceDE w:val="0"/>
              <w:autoSpaceDN w:val="0"/>
              <w:adjustRightInd w:val="0"/>
              <w:jc w:val="center"/>
              <w:rPr>
                <w:rFonts w:eastAsia="Calibri" w:cs="Arial"/>
                <w:color w:val="000000"/>
                <w:sz w:val="18"/>
                <w:szCs w:val="18"/>
                <w:lang w:eastAsia="en-GB"/>
              </w:rPr>
            </w:pPr>
          </w:p>
        </w:tc>
        <w:tc>
          <w:tcPr>
            <w:tcW w:w="1217" w:type="dxa"/>
            <w:gridSpan w:val="2"/>
            <w:shd w:val="clear" w:color="auto" w:fill="FFFFFF"/>
          </w:tcPr>
          <w:p w14:paraId="58B0CD8A" w14:textId="77777777" w:rsidR="00D310EE" w:rsidRPr="00340D22" w:rsidRDefault="00D310EE" w:rsidP="002D261B">
            <w:pPr>
              <w:autoSpaceDE w:val="0"/>
              <w:autoSpaceDN w:val="0"/>
              <w:adjustRightInd w:val="0"/>
              <w:rPr>
                <w:rFonts w:eastAsia="Calibri" w:cs="Arial"/>
                <w:color w:val="000000"/>
                <w:sz w:val="18"/>
                <w:szCs w:val="18"/>
                <w:lang w:eastAsia="en-GB"/>
              </w:rPr>
            </w:pPr>
          </w:p>
        </w:tc>
        <w:tc>
          <w:tcPr>
            <w:tcW w:w="3101" w:type="dxa"/>
            <w:shd w:val="clear" w:color="auto" w:fill="FFFFFF"/>
          </w:tcPr>
          <w:p w14:paraId="11CA0519" w14:textId="77777777" w:rsidR="00D310EE" w:rsidRPr="00340D22" w:rsidRDefault="00D310EE"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r>
    </w:tbl>
    <w:p w14:paraId="1E4C1761" w14:textId="77777777" w:rsidR="00207D4A" w:rsidRPr="00340D22" w:rsidRDefault="00207D4A" w:rsidP="002D261B">
      <w:pPr>
        <w:contextualSpacing/>
        <w:jc w:val="both"/>
        <w:rPr>
          <w:rFonts w:ascii="Times New Roman" w:eastAsia="Calibri" w:hAnsi="Times New Roman"/>
          <w:iCs/>
          <w:lang w:eastAsia="en-US"/>
        </w:rPr>
      </w:pPr>
    </w:p>
    <w:p w14:paraId="6829B90E" w14:textId="3986F684" w:rsidR="00207D4A" w:rsidRPr="00340D22" w:rsidRDefault="00207D4A" w:rsidP="002D261B">
      <w:pPr>
        <w:keepNext/>
        <w:contextualSpacing/>
        <w:jc w:val="both"/>
        <w:rPr>
          <w:rFonts w:eastAsia="Calibri"/>
          <w:i/>
          <w:iCs/>
          <w:lang w:eastAsia="en-US"/>
        </w:rPr>
      </w:pPr>
      <w:r w:rsidRPr="00340D22">
        <w:rPr>
          <w:rFonts w:eastAsia="Calibri"/>
          <w:i/>
          <w:iCs/>
          <w:lang w:eastAsia="en-US"/>
        </w:rPr>
        <w:t>[If no PNECs are available for sediment</w:t>
      </w:r>
      <w:r w:rsidR="00814F73" w:rsidRPr="00340D22">
        <w:rPr>
          <w:rFonts w:eastAsia="Calibri"/>
          <w:i/>
          <w:iCs/>
          <w:lang w:eastAsia="en-US"/>
        </w:rPr>
        <w:t>, include:</w:t>
      </w:r>
      <w:r w:rsidRPr="00340D22">
        <w:rPr>
          <w:rFonts w:eastAsia="Calibri"/>
          <w:i/>
          <w:iCs/>
          <w:lang w:eastAsia="en-US"/>
        </w:rPr>
        <w:t>]</w:t>
      </w:r>
    </w:p>
    <w:p w14:paraId="23AD3F9B" w14:textId="2D72A47E" w:rsidR="00207D4A" w:rsidRPr="00340D22" w:rsidRDefault="00207D4A" w:rsidP="002D261B">
      <w:pPr>
        <w:jc w:val="both"/>
        <w:rPr>
          <w:rFonts w:eastAsia="Calibri"/>
          <w:lang w:eastAsia="en-US"/>
        </w:rPr>
      </w:pPr>
      <w:r w:rsidRPr="00340D22">
        <w:rPr>
          <w:rFonts w:eastAsia="Calibri"/>
          <w:lang w:eastAsia="en-US"/>
        </w:rPr>
        <w:t>No PNECs are available for sediment and were therefore derived from the PNEC for surface water. Considering that both the predicted environmental concentration (PEC) in sediment and the PNEC for this compartment are calculated by equilibrium partitioning and because of the active substance’s hydrophobicity no additional assessment factors are required, the risk ratios (PEC: PNEC) in sediment are always equal to those for water</w:t>
      </w:r>
      <w:r w:rsidR="009A43EC" w:rsidRPr="00340D22">
        <w:rPr>
          <w:rFonts w:eastAsia="Calibri"/>
          <w:lang w:eastAsia="en-US"/>
        </w:rPr>
        <w:t>,</w:t>
      </w:r>
      <w:r w:rsidRPr="00340D22">
        <w:rPr>
          <w:rFonts w:eastAsia="Calibri"/>
          <w:lang w:eastAsia="en-US"/>
        </w:rPr>
        <w:t xml:space="preserve"> except for substances with a log </w:t>
      </w:r>
      <w:proofErr w:type="spellStart"/>
      <w:r w:rsidRPr="00340D22">
        <w:rPr>
          <w:rFonts w:eastAsia="Calibri"/>
          <w:lang w:eastAsia="en-US"/>
        </w:rPr>
        <w:t>K</w:t>
      </w:r>
      <w:r w:rsidRPr="00340D22">
        <w:rPr>
          <w:rFonts w:eastAsia="Calibri"/>
          <w:vertAlign w:val="subscript"/>
          <w:lang w:eastAsia="en-US"/>
        </w:rPr>
        <w:t>ow</w:t>
      </w:r>
      <w:proofErr w:type="spellEnd"/>
      <w:r w:rsidRPr="00340D22">
        <w:rPr>
          <w:rFonts w:eastAsia="Calibri"/>
          <w:lang w:eastAsia="en-US"/>
        </w:rPr>
        <w:t xml:space="preserve"> ≥ 5, for which an additional safety factor of 10 is applied to the </w:t>
      </w:r>
      <w:proofErr w:type="spellStart"/>
      <w:r w:rsidRPr="00340D22">
        <w:rPr>
          <w:rFonts w:eastAsia="Calibri"/>
          <w:lang w:eastAsia="en-US"/>
        </w:rPr>
        <w:t>PNEC</w:t>
      </w:r>
      <w:r w:rsidRPr="00340D22">
        <w:rPr>
          <w:rFonts w:eastAsia="Calibri"/>
          <w:vertAlign w:val="subscript"/>
          <w:lang w:eastAsia="en-US"/>
        </w:rPr>
        <w:t>sediment</w:t>
      </w:r>
      <w:proofErr w:type="spellEnd"/>
      <w:r w:rsidR="00D75ADE" w:rsidRPr="00340D22">
        <w:rPr>
          <w:rFonts w:eastAsia="Calibri"/>
          <w:lang w:eastAsia="en-US"/>
        </w:rPr>
        <w:t>.</w:t>
      </w:r>
      <w:r w:rsidRPr="00340D22">
        <w:rPr>
          <w:rFonts w:eastAsia="Calibri"/>
          <w:lang w:eastAsia="en-US"/>
        </w:rPr>
        <w:t xml:space="preserve"> The risk evaluation for sediments is therefore covered by the risk ratios for surface water. No PECs and PEC:PNEC ratios were consequently calculated for sediment.</w:t>
      </w:r>
    </w:p>
    <w:p w14:paraId="486DD7E7" w14:textId="77777777" w:rsidR="00207D4A" w:rsidRPr="00340D22" w:rsidRDefault="00207D4A" w:rsidP="002D261B">
      <w:pPr>
        <w:jc w:val="both"/>
        <w:rPr>
          <w:rFonts w:eastAsia="Calibri"/>
          <w:lang w:eastAsia="en-US"/>
        </w:rPr>
      </w:pPr>
    </w:p>
    <w:p w14:paraId="39009468" w14:textId="431A56E1" w:rsidR="00207D4A" w:rsidRPr="00340D22" w:rsidRDefault="00207D4A" w:rsidP="002D261B">
      <w:pPr>
        <w:contextualSpacing/>
        <w:jc w:val="both"/>
        <w:rPr>
          <w:rFonts w:eastAsia="Calibri"/>
          <w:i/>
          <w:iCs/>
          <w:lang w:eastAsia="en-US"/>
        </w:rPr>
      </w:pPr>
      <w:r w:rsidRPr="00340D22">
        <w:rPr>
          <w:rFonts w:eastAsia="Calibri"/>
          <w:i/>
          <w:iCs/>
          <w:lang w:eastAsia="en-US"/>
        </w:rPr>
        <w:t>[If no PNECs are available for the marine ecosystem</w:t>
      </w:r>
      <w:r w:rsidR="00814F73" w:rsidRPr="00340D22">
        <w:rPr>
          <w:rFonts w:eastAsia="Calibri"/>
          <w:i/>
          <w:iCs/>
          <w:lang w:eastAsia="en-US"/>
        </w:rPr>
        <w:t>, include</w:t>
      </w:r>
      <w:r w:rsidR="00654DF1" w:rsidRPr="00340D22">
        <w:rPr>
          <w:rFonts w:eastAsia="Calibri"/>
          <w:i/>
          <w:iCs/>
          <w:lang w:eastAsia="en-US"/>
        </w:rPr>
        <w:t>, where required</w:t>
      </w:r>
      <w:r w:rsidR="00814F73" w:rsidRPr="00340D22">
        <w:rPr>
          <w:rFonts w:eastAsia="Calibri"/>
          <w:i/>
          <w:iCs/>
          <w:lang w:eastAsia="en-US"/>
        </w:rPr>
        <w:t>:</w:t>
      </w:r>
      <w:r w:rsidRPr="00340D22">
        <w:rPr>
          <w:rFonts w:eastAsia="Calibri"/>
          <w:i/>
          <w:iCs/>
          <w:lang w:eastAsia="en-US"/>
        </w:rPr>
        <w:t>]</w:t>
      </w:r>
    </w:p>
    <w:p w14:paraId="664A2B4D" w14:textId="77777777" w:rsidR="00207D4A" w:rsidRPr="00340D22" w:rsidRDefault="00207D4A" w:rsidP="002D261B">
      <w:pPr>
        <w:jc w:val="both"/>
        <w:rPr>
          <w:rFonts w:eastAsia="Calibri"/>
          <w:lang w:eastAsia="en-US"/>
        </w:rPr>
      </w:pPr>
      <w:r w:rsidRPr="00340D22">
        <w:rPr>
          <w:rFonts w:eastAsia="Calibri"/>
          <w:lang w:eastAsia="en-US"/>
        </w:rPr>
        <w:t xml:space="preserve">No PNECs are available for the marine ecosystem. Because an additional dilution factor of ten is applied to both PEC and PNEC, the risk ratios for the marine compartment are always equal to those for fresh water and </w:t>
      </w:r>
      <w:proofErr w:type="gramStart"/>
      <w:r w:rsidRPr="00340D22">
        <w:rPr>
          <w:rFonts w:eastAsia="Calibri"/>
          <w:lang w:eastAsia="en-US"/>
        </w:rPr>
        <w:t>fresh water</w:t>
      </w:r>
      <w:proofErr w:type="gramEnd"/>
      <w:r w:rsidRPr="00340D22">
        <w:rPr>
          <w:rFonts w:eastAsia="Calibri"/>
          <w:lang w:eastAsia="en-US"/>
        </w:rPr>
        <w:t xml:space="preserve"> sediment. Considering that the risk assessment for marine water is covered by the assessment for fresh water, </w:t>
      </w:r>
      <w:proofErr w:type="gramStart"/>
      <w:r w:rsidRPr="00340D22">
        <w:rPr>
          <w:rFonts w:eastAsia="Calibri"/>
          <w:lang w:eastAsia="en-US"/>
        </w:rPr>
        <w:t>PECs</w:t>
      </w:r>
      <w:proofErr w:type="gramEnd"/>
      <w:r w:rsidRPr="00340D22">
        <w:rPr>
          <w:rFonts w:eastAsia="Calibri"/>
          <w:lang w:eastAsia="en-US"/>
        </w:rPr>
        <w:t xml:space="preserve"> and PEC:PNECs ratios were not calculated for the marine ecosystem.</w:t>
      </w:r>
    </w:p>
    <w:p w14:paraId="466C1ACA" w14:textId="77777777" w:rsidR="00207D4A" w:rsidRPr="00340D22" w:rsidRDefault="00207D4A" w:rsidP="002D261B">
      <w:pPr>
        <w:rPr>
          <w:rFonts w:eastAsia="Calibri"/>
          <w:lang w:eastAsia="en-US"/>
        </w:rPr>
      </w:pPr>
    </w:p>
    <w:p w14:paraId="3C4C8DDA" w14:textId="2A6CA96C" w:rsidR="00207D4A" w:rsidRPr="00340D22" w:rsidRDefault="00207D4A" w:rsidP="002D261B">
      <w:pPr>
        <w:keepNext/>
        <w:contextualSpacing/>
        <w:jc w:val="both"/>
        <w:rPr>
          <w:rFonts w:eastAsia="Calibri"/>
          <w:i/>
          <w:iCs/>
          <w:lang w:eastAsia="en-US"/>
        </w:rPr>
      </w:pPr>
      <w:r w:rsidRPr="00340D22">
        <w:rPr>
          <w:rFonts w:eastAsia="Calibri"/>
          <w:i/>
          <w:iCs/>
          <w:lang w:eastAsia="en-US"/>
        </w:rPr>
        <w:lastRenderedPageBreak/>
        <w:t>[If no PNECs are available for soil</w:t>
      </w:r>
      <w:r w:rsidR="00814F73" w:rsidRPr="00340D22">
        <w:rPr>
          <w:rFonts w:eastAsia="Calibri"/>
          <w:i/>
          <w:iCs/>
          <w:lang w:eastAsia="en-US"/>
        </w:rPr>
        <w:t>, include:</w:t>
      </w:r>
      <w:r w:rsidRPr="00340D22">
        <w:rPr>
          <w:rFonts w:eastAsia="Calibri"/>
          <w:i/>
          <w:iCs/>
          <w:lang w:eastAsia="en-US"/>
        </w:rPr>
        <w:t>]</w:t>
      </w:r>
    </w:p>
    <w:p w14:paraId="1EB18097" w14:textId="5F3E5975" w:rsidR="00207D4A" w:rsidRDefault="00207D4A" w:rsidP="002D261B">
      <w:pPr>
        <w:jc w:val="both"/>
        <w:rPr>
          <w:rFonts w:eastAsia="Calibri"/>
          <w:lang w:eastAsia="en-US"/>
        </w:rPr>
      </w:pPr>
      <w:r w:rsidRPr="00340D22">
        <w:rPr>
          <w:rFonts w:eastAsia="Calibri"/>
          <w:lang w:eastAsia="en-US"/>
        </w:rPr>
        <w:t>No PNECs are available for soil and were therefore derived from the PNEC for surface water.</w:t>
      </w:r>
    </w:p>
    <w:p w14:paraId="75FAC0C8" w14:textId="77777777" w:rsidR="00581246" w:rsidRPr="00340D22" w:rsidRDefault="00581246" w:rsidP="002D261B">
      <w:pPr>
        <w:jc w:val="both"/>
        <w:rPr>
          <w:rFonts w:eastAsia="Calibri"/>
          <w:lang w:eastAsia="en-US"/>
        </w:rPr>
      </w:pPr>
    </w:p>
    <w:p w14:paraId="77642231" w14:textId="4042557B" w:rsidR="002D7A7A" w:rsidRPr="00340D22" w:rsidRDefault="002D7A7A" w:rsidP="00D20CC2">
      <w:pPr>
        <w:pStyle w:val="Heading4"/>
      </w:pPr>
      <w:bookmarkStart w:id="3499" w:name="_Toc40274339"/>
      <w:bookmarkStart w:id="3500" w:name="_Toc41550322"/>
      <w:bookmarkStart w:id="3501" w:name="_Toc52892401"/>
      <w:bookmarkStart w:id="3502" w:name="_Toc72959389"/>
      <w:r w:rsidRPr="00340D22">
        <w:t>Endpoints for the product</w:t>
      </w:r>
      <w:bookmarkEnd w:id="3498"/>
      <w:r w:rsidR="000C0B43" w:rsidRPr="00340D22">
        <w:t>s</w:t>
      </w:r>
      <w:bookmarkEnd w:id="3499"/>
      <w:bookmarkEnd w:id="3500"/>
      <w:bookmarkEnd w:id="3501"/>
      <w:bookmarkEnd w:id="3502"/>
    </w:p>
    <w:p w14:paraId="578096A7" w14:textId="288F6FFE" w:rsidR="002D7A7A" w:rsidRPr="00340D22" w:rsidRDefault="004A1FC3" w:rsidP="002D261B">
      <w:pPr>
        <w:contextualSpacing/>
        <w:jc w:val="both"/>
        <w:rPr>
          <w:rFonts w:eastAsia="Calibri"/>
          <w:i/>
          <w:iCs/>
          <w:lang w:eastAsia="en-US"/>
        </w:rPr>
      </w:pPr>
      <w:r w:rsidRPr="00340D22">
        <w:rPr>
          <w:rFonts w:eastAsia="Calibri"/>
          <w:i/>
          <w:iCs/>
          <w:lang w:eastAsia="en-US"/>
        </w:rPr>
        <w:t>[</w:t>
      </w:r>
      <w:r w:rsidR="002D7A7A" w:rsidRPr="00340D22">
        <w:rPr>
          <w:rFonts w:eastAsia="Calibri"/>
          <w:i/>
          <w:iCs/>
          <w:lang w:eastAsia="en-US"/>
        </w:rPr>
        <w:t>If no endpoint has been submitted</w:t>
      </w:r>
      <w:r w:rsidR="00814F73" w:rsidRPr="00340D22">
        <w:rPr>
          <w:rFonts w:eastAsia="Calibri"/>
          <w:i/>
          <w:iCs/>
          <w:lang w:eastAsia="en-US"/>
        </w:rPr>
        <w:t>, include:</w:t>
      </w:r>
      <w:r w:rsidRPr="00340D22">
        <w:rPr>
          <w:rFonts w:eastAsia="Calibri"/>
          <w:i/>
          <w:iCs/>
          <w:lang w:eastAsia="en-US"/>
        </w:rPr>
        <w:t>]</w:t>
      </w:r>
    </w:p>
    <w:p w14:paraId="7B207163" w14:textId="5D00832B" w:rsidR="002D7A7A" w:rsidRPr="00340D22" w:rsidRDefault="002D7A7A" w:rsidP="002D261B">
      <w:pPr>
        <w:jc w:val="both"/>
        <w:rPr>
          <w:rFonts w:eastAsia="Calibri"/>
          <w:lang w:eastAsia="en-US"/>
        </w:rPr>
      </w:pPr>
      <w:r w:rsidRPr="00340D22">
        <w:rPr>
          <w:rFonts w:eastAsia="Calibri"/>
          <w:lang w:eastAsia="en-US"/>
        </w:rPr>
        <w:t xml:space="preserve">There are no </w:t>
      </w:r>
      <w:r w:rsidR="00F53A69" w:rsidRPr="00340D22">
        <w:rPr>
          <w:rFonts w:eastAsia="Calibri"/>
          <w:lang w:eastAsia="en-US"/>
        </w:rPr>
        <w:t>new</w:t>
      </w:r>
      <w:r w:rsidRPr="00340D22">
        <w:rPr>
          <w:rFonts w:eastAsia="Calibri"/>
          <w:lang w:eastAsia="en-US"/>
        </w:rPr>
        <w:t xml:space="preserve"> </w:t>
      </w:r>
      <w:r w:rsidR="00F53A69" w:rsidRPr="00340D22">
        <w:rPr>
          <w:rFonts w:eastAsia="Calibri"/>
          <w:lang w:eastAsia="en-US"/>
        </w:rPr>
        <w:t xml:space="preserve">additional </w:t>
      </w:r>
      <w:r w:rsidRPr="00340D22">
        <w:rPr>
          <w:rFonts w:eastAsia="Calibri"/>
          <w:lang w:eastAsia="en-US"/>
        </w:rPr>
        <w:t>data available for the product</w:t>
      </w:r>
      <w:r w:rsidR="00D90AAF" w:rsidRPr="00340D22">
        <w:rPr>
          <w:rFonts w:eastAsia="Calibri"/>
          <w:lang w:eastAsia="en-US"/>
        </w:rPr>
        <w:t>s</w:t>
      </w:r>
      <w:r w:rsidRPr="00340D22">
        <w:rPr>
          <w:rFonts w:eastAsia="Calibri"/>
          <w:lang w:eastAsia="en-US"/>
        </w:rPr>
        <w:t xml:space="preserve">. The exposure assessment and classification and labelling </w:t>
      </w:r>
      <w:proofErr w:type="gramStart"/>
      <w:r w:rsidRPr="00340D22">
        <w:rPr>
          <w:rFonts w:eastAsia="Calibri"/>
          <w:lang w:eastAsia="en-US"/>
        </w:rPr>
        <w:t>is</w:t>
      </w:r>
      <w:proofErr w:type="gramEnd"/>
      <w:r w:rsidRPr="00340D22">
        <w:rPr>
          <w:rFonts w:eastAsia="Calibri"/>
          <w:lang w:eastAsia="en-US"/>
        </w:rPr>
        <w:t xml:space="preserve"> based on the agreed endpoint</w:t>
      </w:r>
      <w:r w:rsidR="00831743" w:rsidRPr="00340D22">
        <w:rPr>
          <w:rFonts w:eastAsia="Calibri"/>
          <w:lang w:eastAsia="en-US"/>
        </w:rPr>
        <w:t>s</w:t>
      </w:r>
      <w:r w:rsidRPr="00340D22">
        <w:rPr>
          <w:rFonts w:eastAsia="Calibri"/>
          <w:lang w:eastAsia="en-US"/>
        </w:rPr>
        <w:t xml:space="preserve"> for the active substance</w:t>
      </w:r>
      <w:r w:rsidR="00831743" w:rsidRPr="00340D22">
        <w:rPr>
          <w:rFonts w:eastAsia="Calibri"/>
          <w:lang w:eastAsia="en-US"/>
        </w:rPr>
        <w:t>(</w:t>
      </w:r>
      <w:r w:rsidRPr="00340D22">
        <w:rPr>
          <w:rFonts w:eastAsia="Calibri"/>
          <w:lang w:eastAsia="en-US"/>
        </w:rPr>
        <w:t>s</w:t>
      </w:r>
      <w:r w:rsidR="00831743" w:rsidRPr="00340D22">
        <w:rPr>
          <w:rFonts w:eastAsia="Calibri"/>
          <w:lang w:eastAsia="en-US"/>
        </w:rPr>
        <w:t>)</w:t>
      </w:r>
      <w:r w:rsidRPr="00340D22">
        <w:rPr>
          <w:rFonts w:eastAsia="Calibri"/>
          <w:lang w:eastAsia="en-US"/>
        </w:rPr>
        <w:t xml:space="preserve"> and available information for the </w:t>
      </w:r>
      <w:r w:rsidR="00FA2763" w:rsidRPr="00340D22">
        <w:rPr>
          <w:rFonts w:eastAsia="Calibri"/>
          <w:lang w:eastAsia="en-US"/>
        </w:rPr>
        <w:t>non-active substance</w:t>
      </w:r>
      <w:r w:rsidR="00D90AAF" w:rsidRPr="00340D22">
        <w:rPr>
          <w:rFonts w:eastAsia="Calibri"/>
          <w:lang w:eastAsia="en-US"/>
        </w:rPr>
        <w:t>(</w:t>
      </w:r>
      <w:r w:rsidRPr="00340D22">
        <w:rPr>
          <w:rFonts w:eastAsia="Calibri"/>
          <w:lang w:eastAsia="en-US"/>
        </w:rPr>
        <w:t>s</w:t>
      </w:r>
      <w:r w:rsidR="00D90AAF" w:rsidRPr="00340D22">
        <w:rPr>
          <w:rFonts w:eastAsia="Calibri"/>
          <w:lang w:eastAsia="en-US"/>
        </w:rPr>
        <w:t>)</w:t>
      </w:r>
      <w:r w:rsidRPr="00340D22">
        <w:rPr>
          <w:rFonts w:eastAsia="Calibri"/>
          <w:lang w:eastAsia="en-US"/>
        </w:rPr>
        <w:t>.</w:t>
      </w:r>
    </w:p>
    <w:p w14:paraId="26AAD24F" w14:textId="77777777" w:rsidR="002D7A7A" w:rsidRPr="00340D22" w:rsidRDefault="002D7A7A" w:rsidP="002D261B">
      <w:pPr>
        <w:jc w:val="both"/>
        <w:rPr>
          <w:rFonts w:eastAsia="Calibri"/>
          <w:lang w:eastAsia="en-US"/>
        </w:rPr>
      </w:pPr>
    </w:p>
    <w:p w14:paraId="0252F78C" w14:textId="40545BB8" w:rsidR="002D7A7A" w:rsidRPr="00340D22" w:rsidRDefault="004A1FC3" w:rsidP="002D261B">
      <w:pPr>
        <w:contextualSpacing/>
        <w:jc w:val="both"/>
        <w:rPr>
          <w:rFonts w:eastAsia="Calibri"/>
          <w:i/>
          <w:iCs/>
          <w:lang w:eastAsia="en-US"/>
        </w:rPr>
      </w:pPr>
      <w:r w:rsidRPr="00340D22">
        <w:rPr>
          <w:rFonts w:eastAsia="Calibri"/>
          <w:i/>
          <w:iCs/>
          <w:lang w:eastAsia="en-US"/>
        </w:rPr>
        <w:t>[</w:t>
      </w:r>
      <w:r w:rsidR="00814F73" w:rsidRPr="00340D22">
        <w:rPr>
          <w:rFonts w:eastAsia="Calibri"/>
          <w:i/>
          <w:iCs/>
          <w:lang w:eastAsia="en-US"/>
        </w:rPr>
        <w:t>In case e</w:t>
      </w:r>
      <w:r w:rsidR="002D7A7A" w:rsidRPr="00340D22">
        <w:rPr>
          <w:rFonts w:eastAsia="Calibri"/>
          <w:i/>
          <w:iCs/>
          <w:lang w:eastAsia="en-US"/>
        </w:rPr>
        <w:t>ndpoint</w:t>
      </w:r>
      <w:r w:rsidR="0010490E" w:rsidRPr="00340D22">
        <w:rPr>
          <w:rFonts w:eastAsia="Calibri"/>
          <w:i/>
          <w:iCs/>
          <w:lang w:eastAsia="en-US"/>
        </w:rPr>
        <w:t>(s)</w:t>
      </w:r>
      <w:r w:rsidR="002D7A7A" w:rsidRPr="00340D22">
        <w:rPr>
          <w:rFonts w:eastAsia="Calibri"/>
          <w:i/>
          <w:iCs/>
          <w:lang w:eastAsia="en-US"/>
        </w:rPr>
        <w:t xml:space="preserve"> </w:t>
      </w:r>
      <w:r w:rsidR="0010490E" w:rsidRPr="00340D22">
        <w:rPr>
          <w:rFonts w:eastAsia="Calibri"/>
          <w:i/>
          <w:iCs/>
          <w:lang w:eastAsia="en-US"/>
        </w:rPr>
        <w:t>(</w:t>
      </w:r>
      <w:r w:rsidR="002D7A7A" w:rsidRPr="00340D22">
        <w:rPr>
          <w:rFonts w:eastAsia="Calibri"/>
          <w:i/>
          <w:iCs/>
          <w:lang w:eastAsia="en-US"/>
        </w:rPr>
        <w:t>has</w:t>
      </w:r>
      <w:r w:rsidR="0010490E" w:rsidRPr="00340D22">
        <w:rPr>
          <w:rFonts w:eastAsia="Calibri"/>
          <w:i/>
          <w:iCs/>
          <w:lang w:eastAsia="en-US"/>
        </w:rPr>
        <w:t xml:space="preserve"> / have)</w:t>
      </w:r>
      <w:r w:rsidR="002D7A7A" w:rsidRPr="00340D22">
        <w:rPr>
          <w:rFonts w:eastAsia="Calibri"/>
          <w:i/>
          <w:iCs/>
          <w:lang w:eastAsia="en-US"/>
        </w:rPr>
        <w:t xml:space="preserve"> been submitted</w:t>
      </w:r>
      <w:r w:rsidR="009D759C" w:rsidRPr="00340D22">
        <w:rPr>
          <w:rFonts w:eastAsia="Calibri"/>
          <w:i/>
          <w:iCs/>
          <w:lang w:eastAsia="en-US"/>
        </w:rPr>
        <w:t>, include:]</w:t>
      </w:r>
    </w:p>
    <w:p w14:paraId="43EF56FA" w14:textId="0697F287" w:rsidR="002D7A7A" w:rsidRPr="00340D22" w:rsidRDefault="002D7A7A" w:rsidP="002D261B">
      <w:pPr>
        <w:jc w:val="both"/>
        <w:rPr>
          <w:rFonts w:eastAsia="Calibri"/>
          <w:lang w:eastAsia="en-US"/>
        </w:rPr>
      </w:pPr>
      <w:r w:rsidRPr="00340D22">
        <w:rPr>
          <w:rFonts w:eastAsia="Calibri"/>
          <w:lang w:eastAsia="en-US"/>
        </w:rPr>
        <w:t>Studies ha</w:t>
      </w:r>
      <w:r w:rsidR="00B53660" w:rsidRPr="00340D22">
        <w:rPr>
          <w:rFonts w:eastAsia="Calibri"/>
          <w:lang w:eastAsia="en-US"/>
        </w:rPr>
        <w:t>ve</w:t>
      </w:r>
      <w:r w:rsidRPr="00340D22">
        <w:rPr>
          <w:rFonts w:eastAsia="Calibri"/>
          <w:lang w:eastAsia="en-US"/>
        </w:rPr>
        <w:t xml:space="preserve"> been submitted for the exposure assessment of the product</w:t>
      </w:r>
      <w:r w:rsidR="00D90AAF" w:rsidRPr="00340D22">
        <w:rPr>
          <w:rFonts w:eastAsia="Calibri"/>
          <w:lang w:eastAsia="en-US"/>
        </w:rPr>
        <w:t>s</w:t>
      </w:r>
      <w:r w:rsidR="00154856" w:rsidRPr="00340D22">
        <w:rPr>
          <w:rFonts w:eastAsia="Calibri"/>
          <w:lang w:eastAsia="en-US"/>
        </w:rPr>
        <w:t xml:space="preserve"> such as</w:t>
      </w:r>
      <w:r w:rsidRPr="00340D22">
        <w:rPr>
          <w:rFonts w:eastAsia="Calibri"/>
          <w:lang w:eastAsia="en-US"/>
        </w:rPr>
        <w:t>:</w:t>
      </w:r>
    </w:p>
    <w:p w14:paraId="4FE8999A" w14:textId="7E422054" w:rsidR="002D7A7A" w:rsidRPr="00340D22" w:rsidRDefault="00374A3A" w:rsidP="002D261B">
      <w:pPr>
        <w:numPr>
          <w:ilvl w:val="0"/>
          <w:numId w:val="10"/>
        </w:numPr>
        <w:jc w:val="both"/>
        <w:rPr>
          <w:rFonts w:eastAsia="Calibri"/>
          <w:i/>
          <w:color w:val="FF0000"/>
          <w:lang w:eastAsia="en-US"/>
        </w:rPr>
      </w:pPr>
      <w:r w:rsidRPr="00340D22">
        <w:rPr>
          <w:rFonts w:eastAsia="Calibri"/>
          <w:i/>
          <w:color w:val="FF0000"/>
          <w:lang w:eastAsia="en-US"/>
        </w:rPr>
        <w:t>L</w:t>
      </w:r>
      <w:r w:rsidR="002D7A7A" w:rsidRPr="00340D22">
        <w:rPr>
          <w:rFonts w:eastAsia="Calibri"/>
          <w:i/>
          <w:color w:val="FF0000"/>
          <w:lang w:eastAsia="en-US"/>
        </w:rPr>
        <w:t>eaching of active substances from preserved wood/paint/</w:t>
      </w:r>
      <w:proofErr w:type="gramStart"/>
      <w:r w:rsidR="002D7A7A" w:rsidRPr="00340D22">
        <w:rPr>
          <w:rFonts w:eastAsia="Calibri"/>
          <w:i/>
          <w:color w:val="FF0000"/>
          <w:lang w:eastAsia="en-US"/>
        </w:rPr>
        <w:t>plastic;</w:t>
      </w:r>
      <w:proofErr w:type="gramEnd"/>
    </w:p>
    <w:p w14:paraId="29597F31" w14:textId="6FAF7606" w:rsidR="002D7A7A" w:rsidRPr="00340D22" w:rsidRDefault="00C86973" w:rsidP="002D261B">
      <w:pPr>
        <w:numPr>
          <w:ilvl w:val="0"/>
          <w:numId w:val="10"/>
        </w:numPr>
        <w:jc w:val="both"/>
        <w:rPr>
          <w:rFonts w:eastAsia="Calibri"/>
          <w:i/>
          <w:color w:val="FF0000"/>
          <w:lang w:eastAsia="en-US"/>
        </w:rPr>
      </w:pPr>
      <w:r w:rsidRPr="00340D22">
        <w:rPr>
          <w:rFonts w:eastAsia="Calibri"/>
          <w:i/>
          <w:color w:val="FF0000"/>
          <w:lang w:eastAsia="en-US"/>
        </w:rPr>
        <w:t>Deposition</w:t>
      </w:r>
      <w:r w:rsidR="002D7A7A" w:rsidRPr="00340D22">
        <w:rPr>
          <w:rFonts w:eastAsia="Calibri"/>
          <w:i/>
          <w:color w:val="FF0000"/>
          <w:lang w:eastAsia="en-US"/>
        </w:rPr>
        <w:t xml:space="preserve"> of insecticides on floors</w:t>
      </w:r>
      <w:r w:rsidR="00814F73" w:rsidRPr="00340D22">
        <w:rPr>
          <w:rFonts w:eastAsia="Calibri"/>
          <w:i/>
          <w:color w:val="FF0000"/>
          <w:lang w:eastAsia="en-US"/>
        </w:rPr>
        <w:t>.</w:t>
      </w:r>
    </w:p>
    <w:p w14:paraId="366DC6F0" w14:textId="77777777" w:rsidR="002D7A7A" w:rsidRPr="00340D22" w:rsidRDefault="002D7A7A" w:rsidP="002D261B">
      <w:pPr>
        <w:jc w:val="both"/>
        <w:rPr>
          <w:rFonts w:eastAsia="Calibri"/>
          <w:lang w:eastAsia="en-US"/>
        </w:rPr>
      </w:pPr>
    </w:p>
    <w:p w14:paraId="7ED39186" w14:textId="20715B69" w:rsidR="003D1A80" w:rsidRPr="00340D22" w:rsidRDefault="003D1A80" w:rsidP="002D261B">
      <w:pPr>
        <w:jc w:val="both"/>
        <w:rPr>
          <w:rFonts w:eastAsia="Calibri"/>
          <w:i/>
          <w:iCs/>
          <w:lang w:eastAsia="en-US"/>
        </w:rPr>
      </w:pPr>
      <w:r w:rsidRPr="00340D22">
        <w:rPr>
          <w:rFonts w:eastAsia="Calibri"/>
          <w:i/>
          <w:lang w:eastAsia="en-US"/>
        </w:rPr>
        <w:t>[</w:t>
      </w:r>
      <w:r w:rsidR="006E1BB1" w:rsidRPr="00340D22">
        <w:rPr>
          <w:rFonts w:eastAsia="Calibri"/>
          <w:i/>
          <w:lang w:eastAsia="en-US"/>
        </w:rPr>
        <w:t>For</w:t>
      </w:r>
      <w:r w:rsidR="006E1BB1" w:rsidRPr="00340D22">
        <w:rPr>
          <w:rFonts w:eastAsia="Calibri"/>
          <w:i/>
          <w:szCs w:val="22"/>
          <w:lang w:eastAsia="en-US"/>
        </w:rPr>
        <w:t xml:space="preserve"> e.g. l</w:t>
      </w:r>
      <w:r w:rsidRPr="00340D22">
        <w:rPr>
          <w:rFonts w:eastAsia="Calibri"/>
          <w:i/>
          <w:szCs w:val="22"/>
          <w:lang w:eastAsia="en-US"/>
        </w:rPr>
        <w:t>eaching behaviour</w:t>
      </w:r>
      <w:r w:rsidR="006E1BB1" w:rsidRPr="00340D22">
        <w:rPr>
          <w:rFonts w:eastAsia="Calibri"/>
          <w:i/>
          <w:szCs w:val="22"/>
          <w:lang w:eastAsia="en-US"/>
        </w:rPr>
        <w:t xml:space="preserve">, </w:t>
      </w:r>
      <w:r w:rsidR="006E1BB1" w:rsidRPr="00340D22">
        <w:rPr>
          <w:rFonts w:eastAsia="Calibri"/>
          <w:i/>
          <w:iCs/>
          <w:lang w:eastAsia="en-US"/>
        </w:rPr>
        <w:t>p</w:t>
      </w:r>
      <w:r w:rsidRPr="00340D22">
        <w:rPr>
          <w:rFonts w:eastAsia="Calibri"/>
          <w:i/>
          <w:iCs/>
          <w:lang w:eastAsia="en-US"/>
        </w:rPr>
        <w:t>rovide a summary of the leaching behaviour of the active substance(s) from treated commodities, if leaching tests are relevant for the PT and available.]</w:t>
      </w:r>
    </w:p>
    <w:p w14:paraId="3DF8F446" w14:textId="77777777" w:rsidR="003D1A80" w:rsidRPr="00340D22" w:rsidRDefault="003D1A80" w:rsidP="002D261B">
      <w:pPr>
        <w:jc w:val="both"/>
        <w:rPr>
          <w:rFonts w:eastAsia="Calibri"/>
          <w:lang w:eastAsia="en-US"/>
        </w:rPr>
      </w:pPr>
    </w:p>
    <w:p w14:paraId="788DCD9E" w14:textId="142D5717" w:rsidR="006E1BB1" w:rsidRPr="00340D22" w:rsidRDefault="003D1A80" w:rsidP="002D261B">
      <w:pPr>
        <w:jc w:val="both"/>
        <w:rPr>
          <w:rFonts w:eastAsia="Calibri"/>
          <w:lang w:eastAsia="en-US"/>
        </w:rPr>
      </w:pPr>
      <w:r w:rsidRPr="00340D22">
        <w:rPr>
          <w:rFonts w:eastAsia="Calibri"/>
          <w:lang w:eastAsia="en-US"/>
        </w:rPr>
        <w:t xml:space="preserve">There are </w:t>
      </w:r>
      <w:r w:rsidR="00B30CBE" w:rsidRPr="00340D22">
        <w:rPr>
          <w:rFonts w:eastAsia="Calibri"/>
          <w:lang w:eastAsia="en-US"/>
        </w:rPr>
        <w:t xml:space="preserve">new </w:t>
      </w:r>
      <w:r w:rsidRPr="00340D22">
        <w:rPr>
          <w:rFonts w:eastAsia="Calibri"/>
          <w:lang w:eastAsia="en-US"/>
        </w:rPr>
        <w:t>ecotoxicological data available for the product</w:t>
      </w:r>
      <w:r w:rsidR="00AE0313" w:rsidRPr="00340D22">
        <w:rPr>
          <w:rFonts w:eastAsia="Calibri"/>
          <w:lang w:eastAsia="en-US"/>
        </w:rPr>
        <w:t>s</w:t>
      </w:r>
      <w:r w:rsidRPr="00340D22">
        <w:rPr>
          <w:rFonts w:eastAsia="Calibri"/>
          <w:lang w:eastAsia="en-US"/>
        </w:rPr>
        <w:t>.</w:t>
      </w:r>
      <w:r w:rsidR="006A2C93" w:rsidRPr="00340D22">
        <w:rPr>
          <w:rFonts w:eastAsia="Calibri"/>
          <w:lang w:eastAsia="en-US"/>
        </w:rPr>
        <w:t xml:space="preserve"> The summary of thes</w:t>
      </w:r>
      <w:r w:rsidR="00932FA0" w:rsidRPr="00340D22">
        <w:rPr>
          <w:rFonts w:eastAsia="Calibri"/>
          <w:lang w:eastAsia="en-US"/>
        </w:rPr>
        <w:t xml:space="preserve">e data is provided in Table XX </w:t>
      </w:r>
      <w:r w:rsidR="00932FA0" w:rsidRPr="00340D22">
        <w:rPr>
          <w:rFonts w:eastAsia="Calibri"/>
          <w:i/>
          <w:lang w:eastAsia="en-US"/>
        </w:rPr>
        <w:t>[</w:t>
      </w:r>
      <w:r w:rsidR="00FE1B29" w:rsidRPr="00340D22">
        <w:rPr>
          <w:rFonts w:eastAsia="Calibri"/>
          <w:i/>
          <w:lang w:eastAsia="en-US"/>
        </w:rPr>
        <w:t>use a separate table for each type of stud</w:t>
      </w:r>
      <w:r w:rsidR="0010490E" w:rsidRPr="00340D22">
        <w:rPr>
          <w:rFonts w:eastAsia="Calibri"/>
          <w:i/>
          <w:lang w:eastAsia="en-US"/>
        </w:rPr>
        <w:t>y</w:t>
      </w:r>
      <w:r w:rsidR="00FE1B29" w:rsidRPr="00340D22">
        <w:rPr>
          <w:rFonts w:eastAsia="Calibri"/>
          <w:i/>
          <w:lang w:eastAsia="en-US"/>
        </w:rPr>
        <w:t xml:space="preserve"> submitted</w:t>
      </w:r>
      <w:r w:rsidR="00932FA0" w:rsidRPr="00340D22">
        <w:rPr>
          <w:rFonts w:eastAsia="Calibri"/>
          <w:i/>
          <w:lang w:eastAsia="en-US"/>
        </w:rPr>
        <w:t>]</w:t>
      </w:r>
      <w:r w:rsidR="00814F73" w:rsidRPr="00340D22">
        <w:rPr>
          <w:rFonts w:eastAsia="Calibri"/>
          <w:lang w:eastAsia="en-US"/>
        </w:rPr>
        <w:t>.</w:t>
      </w:r>
    </w:p>
    <w:p w14:paraId="35A8AB7B" w14:textId="62CC0B79" w:rsidR="006E1BB1" w:rsidRPr="00340D22" w:rsidRDefault="006E1BB1" w:rsidP="002D261B">
      <w:pPr>
        <w:jc w:val="both"/>
        <w:rPr>
          <w:rFonts w:eastAsia="Calibri"/>
          <w:lang w:eastAsia="en-US"/>
        </w:rPr>
      </w:pPr>
    </w:p>
    <w:p w14:paraId="2C75C7CB" w14:textId="37CC8D9B" w:rsidR="002D7A7A" w:rsidRPr="00340D22" w:rsidRDefault="002D7A7A" w:rsidP="002D261B">
      <w:pPr>
        <w:contextualSpacing/>
        <w:jc w:val="both"/>
        <w:rPr>
          <w:rFonts w:eastAsia="Calibri"/>
          <w:i/>
          <w:iCs/>
          <w:lang w:eastAsia="en-US"/>
        </w:rPr>
      </w:pPr>
      <w:r w:rsidRPr="00340D22">
        <w:rPr>
          <w:rFonts w:eastAsia="Calibri"/>
          <w:i/>
          <w:iCs/>
          <w:lang w:eastAsia="en-US"/>
        </w:rPr>
        <w:t xml:space="preserve">[Provide </w:t>
      </w:r>
      <w:proofErr w:type="gramStart"/>
      <w:r w:rsidRPr="00340D22">
        <w:rPr>
          <w:rFonts w:eastAsia="Calibri"/>
          <w:i/>
          <w:iCs/>
          <w:lang w:eastAsia="en-US"/>
        </w:rPr>
        <w:t>a brief summary</w:t>
      </w:r>
      <w:proofErr w:type="gramEnd"/>
      <w:r w:rsidRPr="00340D22">
        <w:rPr>
          <w:rFonts w:eastAsia="Calibri"/>
          <w:i/>
          <w:iCs/>
          <w:lang w:eastAsia="en-US"/>
        </w:rPr>
        <w:t xml:space="preserve"> of the submitted studies including the endpoints that are used in the risk assessment</w:t>
      </w:r>
      <w:r w:rsidR="001E5C90" w:rsidRPr="00340D22">
        <w:rPr>
          <w:rFonts w:eastAsia="Calibri"/>
          <w:i/>
          <w:iCs/>
          <w:lang w:eastAsia="en-US"/>
        </w:rPr>
        <w:t>. Information on the substance</w:t>
      </w:r>
      <w:r w:rsidR="00B66EC7" w:rsidRPr="00340D22">
        <w:rPr>
          <w:rFonts w:eastAsia="Calibri"/>
          <w:i/>
          <w:iCs/>
          <w:lang w:eastAsia="en-US"/>
        </w:rPr>
        <w:t>(s)</w:t>
      </w:r>
      <w:r w:rsidR="001E5C90" w:rsidRPr="00340D22">
        <w:rPr>
          <w:rFonts w:eastAsia="Calibri"/>
          <w:i/>
          <w:iCs/>
          <w:lang w:eastAsia="en-US"/>
        </w:rPr>
        <w:t xml:space="preserve"> of concern needs to be provided under section </w:t>
      </w:r>
      <w:r w:rsidR="008A7FA2" w:rsidRPr="00340D22">
        <w:rPr>
          <w:rFonts w:eastAsia="Calibri"/>
          <w:i/>
          <w:iCs/>
          <w:lang w:eastAsia="en-US"/>
        </w:rPr>
        <w:t>3.8.1.3</w:t>
      </w:r>
      <w:r w:rsidR="00814F73" w:rsidRPr="00340D22">
        <w:rPr>
          <w:rFonts w:eastAsia="Calibri"/>
          <w:i/>
          <w:iCs/>
          <w:lang w:eastAsia="en-US"/>
        </w:rPr>
        <w:t>.</w:t>
      </w:r>
      <w:r w:rsidRPr="00340D22">
        <w:rPr>
          <w:rFonts w:eastAsia="Calibri"/>
          <w:i/>
          <w:iCs/>
          <w:lang w:eastAsia="en-US"/>
        </w:rPr>
        <w:t>]</w:t>
      </w:r>
    </w:p>
    <w:p w14:paraId="62256A98" w14:textId="77777777" w:rsidR="005D42CC" w:rsidRPr="00515A83" w:rsidRDefault="005D42CC" w:rsidP="002D261B">
      <w:pPr>
        <w:contextualSpacing/>
        <w:jc w:val="both"/>
        <w:rPr>
          <w:rFonts w:eastAsia="Calibri"/>
          <w:iCs/>
          <w:lang w:eastAsia="en-US"/>
        </w:rPr>
      </w:pPr>
    </w:p>
    <w:p w14:paraId="42F48B4F" w14:textId="35C13DF3" w:rsidR="001F66F9" w:rsidRDefault="001F66F9" w:rsidP="001F66F9">
      <w:pPr>
        <w:pStyle w:val="Caption"/>
        <w:keepNext/>
      </w:pPr>
      <w:r>
        <w:t xml:space="preserve">Table </w:t>
      </w:r>
      <w:fldSimple w:instr=" STYLEREF 1 \s ">
        <w:r w:rsidR="00B53C26">
          <w:rPr>
            <w:noProof/>
          </w:rPr>
          <w:t>3</w:t>
        </w:r>
      </w:fldSimple>
      <w:r w:rsidR="00B53C26">
        <w:t>.</w:t>
      </w:r>
      <w:fldSimple w:instr=" SEQ Table \* ARABIC \s 1 ">
        <w:r w:rsidR="00B53C26">
          <w:rPr>
            <w:noProof/>
          </w:rPr>
          <w:t>93</w:t>
        </w:r>
      </w:fldSimple>
      <w:r>
        <w:t xml:space="preserve"> </w:t>
      </w:r>
      <w:r w:rsidRPr="00E90FA2">
        <w:t>Summary table of [further ecotoxicological studies]</w:t>
      </w:r>
      <w:r w:rsidRPr="001F66F9">
        <w:rPr>
          <w:b w:val="0"/>
        </w:rPr>
        <w:t xml:space="preserve"> </w:t>
      </w:r>
      <w:r w:rsidRPr="00AE6E79">
        <w:rPr>
          <w:rStyle w:val="FootnoteReference"/>
        </w:rPr>
        <w:footnoteReference w:id="10"/>
      </w:r>
    </w:p>
    <w:tbl>
      <w:tblPr>
        <w:tblpPr w:leftFromText="180" w:rightFromText="180" w:vertAnchor="text" w:horzAnchor="margin" w:tblpY="8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33"/>
        <w:gridCol w:w="1089"/>
        <w:gridCol w:w="1090"/>
        <w:gridCol w:w="950"/>
        <w:gridCol w:w="921"/>
        <w:gridCol w:w="674"/>
        <w:gridCol w:w="674"/>
        <w:gridCol w:w="609"/>
        <w:gridCol w:w="952"/>
        <w:gridCol w:w="812"/>
      </w:tblGrid>
      <w:tr w:rsidR="007E5CF7" w:rsidRPr="00340D22" w14:paraId="04BE494C" w14:textId="77777777" w:rsidTr="00581246">
        <w:tc>
          <w:tcPr>
            <w:tcW w:w="5000" w:type="pct"/>
            <w:gridSpan w:val="10"/>
            <w:shd w:val="clear" w:color="auto" w:fill="FFFFCC"/>
          </w:tcPr>
          <w:p w14:paraId="2F4853A9" w14:textId="0B1924A6" w:rsidR="005D42CC" w:rsidRPr="00340D22" w:rsidRDefault="00D72F0E" w:rsidP="002D261B">
            <w:pPr>
              <w:tabs>
                <w:tab w:val="center" w:pos="4642"/>
                <w:tab w:val="left" w:pos="8520"/>
              </w:tabs>
              <w:rPr>
                <w:rFonts w:eastAsia="Calibri"/>
                <w:b/>
                <w:sz w:val="18"/>
                <w:szCs w:val="18"/>
                <w:lang w:eastAsia="en-US"/>
              </w:rPr>
            </w:pPr>
            <w:r w:rsidRPr="00340D22">
              <w:rPr>
                <w:rFonts w:eastAsia="Calibri"/>
                <w:b/>
                <w:bCs/>
                <w:sz w:val="18"/>
                <w:szCs w:val="18"/>
                <w:lang w:eastAsia="en-US"/>
              </w:rPr>
              <w:tab/>
            </w:r>
            <w:r w:rsidR="005D42CC" w:rsidRPr="00340D22">
              <w:rPr>
                <w:rFonts w:eastAsia="Calibri"/>
                <w:b/>
                <w:bCs/>
                <w:sz w:val="18"/>
                <w:szCs w:val="18"/>
                <w:lang w:eastAsia="en-US"/>
              </w:rPr>
              <w:t xml:space="preserve">Summary table of </w:t>
            </w:r>
            <w:r w:rsidR="007C28BE" w:rsidRPr="00340D22">
              <w:rPr>
                <w:rFonts w:eastAsia="Calibri"/>
                <w:b/>
                <w:bCs/>
                <w:i/>
                <w:sz w:val="18"/>
                <w:szCs w:val="18"/>
                <w:lang w:eastAsia="en-US"/>
              </w:rPr>
              <w:t>[</w:t>
            </w:r>
            <w:r w:rsidR="005D42CC" w:rsidRPr="00340D22">
              <w:rPr>
                <w:rFonts w:eastAsia="Calibri"/>
                <w:b/>
                <w:i/>
                <w:sz w:val="18"/>
                <w:szCs w:val="18"/>
                <w:lang w:eastAsia="en-US"/>
              </w:rPr>
              <w:t>further ecotoxicological studies</w:t>
            </w:r>
            <w:r w:rsidR="007C28BE" w:rsidRPr="00340D22">
              <w:rPr>
                <w:rFonts w:eastAsia="Calibri"/>
                <w:b/>
                <w:bCs/>
                <w:i/>
                <w:sz w:val="18"/>
                <w:szCs w:val="18"/>
                <w:lang w:eastAsia="en-US"/>
              </w:rPr>
              <w:t>]</w:t>
            </w:r>
            <w:r w:rsidRPr="00340D22">
              <w:rPr>
                <w:rFonts w:eastAsia="Calibri"/>
                <w:b/>
                <w:bCs/>
                <w:sz w:val="18"/>
                <w:szCs w:val="18"/>
                <w:lang w:eastAsia="en-US"/>
              </w:rPr>
              <w:tab/>
            </w:r>
          </w:p>
        </w:tc>
      </w:tr>
      <w:tr w:rsidR="005D42CC" w:rsidRPr="00340D22" w14:paraId="3BEB4FEF" w14:textId="77777777" w:rsidTr="001F66F9">
        <w:trPr>
          <w:cantSplit/>
          <w:trHeight w:val="417"/>
        </w:trPr>
        <w:tc>
          <w:tcPr>
            <w:tcW w:w="779" w:type="pct"/>
            <w:vMerge w:val="restart"/>
            <w:shd w:val="clear" w:color="auto" w:fill="FFFFFF"/>
          </w:tcPr>
          <w:p w14:paraId="130EA65A" w14:textId="3D615192"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
                <w:bCs/>
                <w:color w:val="000000"/>
                <w:sz w:val="18"/>
                <w:szCs w:val="18"/>
                <w:lang w:eastAsia="en-GB"/>
              </w:rPr>
              <w:t>Method, Guideline, GLP status, Reliability</w:t>
            </w:r>
          </w:p>
        </w:tc>
        <w:tc>
          <w:tcPr>
            <w:tcW w:w="592" w:type="pct"/>
            <w:vMerge w:val="restart"/>
            <w:shd w:val="clear" w:color="auto" w:fill="FFFFFF"/>
          </w:tcPr>
          <w:p w14:paraId="341097F3" w14:textId="77777777"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Species/</w:t>
            </w:r>
          </w:p>
          <w:p w14:paraId="7BA2032A" w14:textId="262D1C09"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Inoculum</w:t>
            </w:r>
          </w:p>
        </w:tc>
        <w:tc>
          <w:tcPr>
            <w:tcW w:w="592" w:type="pct"/>
            <w:vMerge w:val="restart"/>
            <w:shd w:val="clear" w:color="auto" w:fill="FFFFFF"/>
          </w:tcPr>
          <w:p w14:paraId="116063D0" w14:textId="39DDEE14"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Endpoint</w:t>
            </w:r>
          </w:p>
        </w:tc>
        <w:tc>
          <w:tcPr>
            <w:tcW w:w="1016" w:type="pct"/>
            <w:gridSpan w:val="2"/>
            <w:tcBorders>
              <w:top w:val="single" w:sz="4" w:space="0" w:color="auto"/>
              <w:bottom w:val="single" w:sz="4" w:space="0" w:color="auto"/>
            </w:tcBorders>
            <w:shd w:val="clear" w:color="auto" w:fill="FFFFFF"/>
          </w:tcPr>
          <w:p w14:paraId="39E1D849" w14:textId="77777777" w:rsidR="005D42CC" w:rsidRPr="00340D22" w:rsidRDefault="005D42CC" w:rsidP="002D261B">
            <w:pPr>
              <w:keepNext/>
              <w:autoSpaceDE w:val="0"/>
              <w:autoSpaceDN w:val="0"/>
              <w:adjustRightInd w:val="0"/>
              <w:jc w:val="center"/>
              <w:rPr>
                <w:rFonts w:eastAsia="Calibri"/>
                <w:bCs/>
                <w:sz w:val="18"/>
                <w:szCs w:val="18"/>
                <w:lang w:eastAsia="en-US"/>
              </w:rPr>
            </w:pPr>
            <w:r w:rsidRPr="00340D22">
              <w:rPr>
                <w:rFonts w:eastAsia="Calibri"/>
                <w:bCs/>
                <w:sz w:val="18"/>
                <w:szCs w:val="18"/>
                <w:lang w:eastAsia="en-US"/>
              </w:rPr>
              <w:t>Exposure</w:t>
            </w:r>
          </w:p>
        </w:tc>
        <w:tc>
          <w:tcPr>
            <w:tcW w:w="1063" w:type="pct"/>
            <w:gridSpan w:val="3"/>
            <w:tcBorders>
              <w:top w:val="single" w:sz="4" w:space="0" w:color="auto"/>
              <w:bottom w:val="single" w:sz="4" w:space="0" w:color="auto"/>
            </w:tcBorders>
            <w:shd w:val="clear" w:color="auto" w:fill="FFFFFF"/>
          </w:tcPr>
          <w:p w14:paraId="28334B6D" w14:textId="77777777" w:rsidR="005D42CC" w:rsidRPr="00340D22" w:rsidRDefault="005D42CC" w:rsidP="002D261B">
            <w:pPr>
              <w:keepNext/>
              <w:autoSpaceDE w:val="0"/>
              <w:autoSpaceDN w:val="0"/>
              <w:adjustRightInd w:val="0"/>
              <w:jc w:val="center"/>
              <w:rPr>
                <w:rFonts w:eastAsia="Calibri"/>
                <w:bCs/>
                <w:sz w:val="18"/>
                <w:szCs w:val="18"/>
                <w:lang w:eastAsia="en-US"/>
              </w:rPr>
            </w:pPr>
            <w:r w:rsidRPr="00340D22">
              <w:rPr>
                <w:rFonts w:eastAsia="Calibri"/>
                <w:bCs/>
                <w:sz w:val="18"/>
                <w:szCs w:val="18"/>
                <w:lang w:eastAsia="en-US"/>
              </w:rPr>
              <w:t>Results</w:t>
            </w:r>
          </w:p>
        </w:tc>
        <w:tc>
          <w:tcPr>
            <w:tcW w:w="517" w:type="pct"/>
            <w:vMerge w:val="restart"/>
            <w:shd w:val="clear" w:color="auto" w:fill="FFFFFF"/>
          </w:tcPr>
          <w:p w14:paraId="52E16572" w14:textId="77777777"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Remarks</w:t>
            </w:r>
          </w:p>
        </w:tc>
        <w:tc>
          <w:tcPr>
            <w:tcW w:w="441" w:type="pct"/>
            <w:vMerge w:val="restart"/>
            <w:shd w:val="clear" w:color="auto" w:fill="FFFFFF"/>
          </w:tcPr>
          <w:p w14:paraId="2BFD9FE1" w14:textId="77777777"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Refe-rence</w:t>
            </w:r>
            <w:r w:rsidRPr="00340D22">
              <w:rPr>
                <w:rFonts w:eastAsia="Calibri"/>
                <w:bCs/>
                <w:sz w:val="18"/>
                <w:szCs w:val="18"/>
                <w:vertAlign w:val="superscript"/>
                <w:lang w:eastAsia="en-US"/>
              </w:rPr>
              <w:t>1</w:t>
            </w:r>
          </w:p>
        </w:tc>
      </w:tr>
      <w:tr w:rsidR="005D42CC" w:rsidRPr="00340D22" w14:paraId="33BA9713" w14:textId="77777777" w:rsidTr="001F66F9">
        <w:tc>
          <w:tcPr>
            <w:tcW w:w="779" w:type="pct"/>
            <w:vMerge/>
            <w:tcBorders>
              <w:bottom w:val="single" w:sz="4" w:space="0" w:color="auto"/>
            </w:tcBorders>
          </w:tcPr>
          <w:p w14:paraId="4D664B75" w14:textId="77777777" w:rsidR="005D42CC" w:rsidRPr="00340D22" w:rsidRDefault="005D42CC" w:rsidP="002D261B">
            <w:pPr>
              <w:rPr>
                <w:rFonts w:eastAsia="Calibri"/>
                <w:i/>
                <w:color w:val="000000"/>
                <w:sz w:val="18"/>
                <w:szCs w:val="18"/>
                <w:lang w:eastAsia="en-US"/>
              </w:rPr>
            </w:pPr>
          </w:p>
        </w:tc>
        <w:tc>
          <w:tcPr>
            <w:tcW w:w="592" w:type="pct"/>
            <w:vMerge/>
            <w:tcBorders>
              <w:bottom w:val="single" w:sz="4" w:space="0" w:color="auto"/>
            </w:tcBorders>
          </w:tcPr>
          <w:p w14:paraId="686993DB" w14:textId="77777777" w:rsidR="005D42CC" w:rsidRPr="00340D22" w:rsidRDefault="005D42CC" w:rsidP="002D261B">
            <w:pPr>
              <w:rPr>
                <w:color w:val="000000"/>
                <w:sz w:val="18"/>
                <w:szCs w:val="18"/>
              </w:rPr>
            </w:pPr>
          </w:p>
        </w:tc>
        <w:tc>
          <w:tcPr>
            <w:tcW w:w="592" w:type="pct"/>
            <w:vMerge/>
            <w:tcBorders>
              <w:bottom w:val="single" w:sz="4" w:space="0" w:color="auto"/>
            </w:tcBorders>
          </w:tcPr>
          <w:p w14:paraId="355A15EC" w14:textId="77777777" w:rsidR="005D42CC" w:rsidRPr="00340D22" w:rsidRDefault="005D42CC" w:rsidP="002D261B">
            <w:pPr>
              <w:rPr>
                <w:rFonts w:eastAsia="Calibri"/>
                <w:color w:val="000000"/>
                <w:sz w:val="18"/>
                <w:szCs w:val="18"/>
                <w:lang w:eastAsia="en-US"/>
              </w:rPr>
            </w:pPr>
          </w:p>
        </w:tc>
        <w:tc>
          <w:tcPr>
            <w:tcW w:w="516" w:type="pct"/>
            <w:tcBorders>
              <w:top w:val="single" w:sz="4" w:space="0" w:color="auto"/>
              <w:bottom w:val="single" w:sz="4" w:space="0" w:color="auto"/>
            </w:tcBorders>
            <w:shd w:val="clear" w:color="auto" w:fill="FFFFFF"/>
          </w:tcPr>
          <w:p w14:paraId="5C07BEA6" w14:textId="77777777"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Design</w:t>
            </w:r>
          </w:p>
        </w:tc>
        <w:tc>
          <w:tcPr>
            <w:tcW w:w="500" w:type="pct"/>
            <w:tcBorders>
              <w:top w:val="single" w:sz="4" w:space="0" w:color="auto"/>
              <w:bottom w:val="single" w:sz="4" w:space="0" w:color="auto"/>
            </w:tcBorders>
            <w:shd w:val="clear" w:color="auto" w:fill="FFFFFF"/>
          </w:tcPr>
          <w:p w14:paraId="3029BDD2" w14:textId="2C43646E"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Duration</w:t>
            </w:r>
          </w:p>
        </w:tc>
        <w:tc>
          <w:tcPr>
            <w:tcW w:w="366" w:type="pct"/>
            <w:tcBorders>
              <w:top w:val="nil"/>
              <w:bottom w:val="single" w:sz="4" w:space="0" w:color="auto"/>
            </w:tcBorders>
            <w:shd w:val="clear" w:color="auto" w:fill="FFFFFF"/>
          </w:tcPr>
          <w:p w14:paraId="4C64011F" w14:textId="77777777" w:rsidR="005D42CC" w:rsidRPr="00340D22" w:rsidRDefault="005D42CC" w:rsidP="002D261B">
            <w:pPr>
              <w:keepNext/>
              <w:autoSpaceDE w:val="0"/>
              <w:autoSpaceDN w:val="0"/>
              <w:adjustRightInd w:val="0"/>
              <w:rPr>
                <w:rFonts w:eastAsia="Calibri"/>
                <w:bCs/>
                <w:sz w:val="18"/>
                <w:szCs w:val="18"/>
                <w:lang w:eastAsia="en-US"/>
              </w:rPr>
            </w:pPr>
            <w:r w:rsidRPr="00340D22">
              <w:rPr>
                <w:rFonts w:eastAsia="Calibri"/>
                <w:bCs/>
                <w:sz w:val="18"/>
                <w:szCs w:val="18"/>
                <w:lang w:eastAsia="en-US"/>
              </w:rPr>
              <w:t>EC</w:t>
            </w:r>
            <w:r w:rsidRPr="00340D22">
              <w:rPr>
                <w:rFonts w:eastAsia="Calibri"/>
                <w:bCs/>
                <w:sz w:val="18"/>
                <w:szCs w:val="18"/>
                <w:vertAlign w:val="subscript"/>
                <w:lang w:eastAsia="en-US"/>
              </w:rPr>
              <w:t>0</w:t>
            </w:r>
          </w:p>
        </w:tc>
        <w:tc>
          <w:tcPr>
            <w:tcW w:w="366" w:type="pct"/>
            <w:tcBorders>
              <w:top w:val="nil"/>
              <w:bottom w:val="single" w:sz="4" w:space="0" w:color="auto"/>
            </w:tcBorders>
            <w:shd w:val="clear" w:color="auto" w:fill="FFFFFF"/>
          </w:tcPr>
          <w:p w14:paraId="338BE851" w14:textId="77777777" w:rsidR="005D42CC" w:rsidRPr="00340D22" w:rsidRDefault="005D42CC" w:rsidP="002D261B">
            <w:pPr>
              <w:rPr>
                <w:rFonts w:eastAsia="Calibri"/>
                <w:sz w:val="18"/>
                <w:szCs w:val="18"/>
                <w:lang w:eastAsia="en-US"/>
              </w:rPr>
            </w:pPr>
            <w:r w:rsidRPr="00340D22">
              <w:rPr>
                <w:rFonts w:eastAsia="Calibri"/>
                <w:bCs/>
                <w:sz w:val="18"/>
                <w:szCs w:val="18"/>
                <w:lang w:eastAsia="en-US"/>
              </w:rPr>
              <w:t>EC</w:t>
            </w:r>
            <w:r w:rsidRPr="00340D22">
              <w:rPr>
                <w:rFonts w:eastAsia="Calibri"/>
                <w:bCs/>
                <w:sz w:val="18"/>
                <w:szCs w:val="18"/>
                <w:vertAlign w:val="subscript"/>
                <w:lang w:eastAsia="en-US"/>
              </w:rPr>
              <w:t>50</w:t>
            </w:r>
          </w:p>
        </w:tc>
        <w:tc>
          <w:tcPr>
            <w:tcW w:w="331" w:type="pct"/>
            <w:tcBorders>
              <w:top w:val="nil"/>
              <w:bottom w:val="single" w:sz="4" w:space="0" w:color="auto"/>
            </w:tcBorders>
            <w:shd w:val="clear" w:color="auto" w:fill="FFFFFF"/>
          </w:tcPr>
          <w:p w14:paraId="195C2E0A" w14:textId="77777777" w:rsidR="005D42CC" w:rsidRPr="00340D22" w:rsidRDefault="005D42CC" w:rsidP="002D261B">
            <w:pPr>
              <w:rPr>
                <w:rFonts w:eastAsia="Calibri"/>
                <w:sz w:val="18"/>
                <w:szCs w:val="18"/>
                <w:lang w:eastAsia="en-US"/>
              </w:rPr>
            </w:pPr>
            <w:r w:rsidRPr="00340D22">
              <w:rPr>
                <w:rFonts w:eastAsia="Calibri"/>
                <w:bCs/>
                <w:sz w:val="18"/>
                <w:szCs w:val="18"/>
                <w:lang w:eastAsia="en-US"/>
              </w:rPr>
              <w:t>EC</w:t>
            </w:r>
            <w:r w:rsidRPr="00340D22">
              <w:rPr>
                <w:rFonts w:eastAsia="Calibri"/>
                <w:bCs/>
                <w:sz w:val="18"/>
                <w:szCs w:val="18"/>
                <w:vertAlign w:val="subscript"/>
                <w:lang w:eastAsia="en-US"/>
              </w:rPr>
              <w:t>100</w:t>
            </w:r>
          </w:p>
        </w:tc>
        <w:tc>
          <w:tcPr>
            <w:tcW w:w="517" w:type="pct"/>
            <w:vMerge/>
            <w:tcBorders>
              <w:bottom w:val="single" w:sz="4" w:space="0" w:color="auto"/>
            </w:tcBorders>
          </w:tcPr>
          <w:p w14:paraId="005EFB78" w14:textId="77777777" w:rsidR="005D42CC" w:rsidRPr="00340D22" w:rsidRDefault="005D42CC" w:rsidP="002D261B">
            <w:pPr>
              <w:rPr>
                <w:rFonts w:eastAsia="Calibri"/>
                <w:color w:val="000000"/>
                <w:sz w:val="18"/>
                <w:szCs w:val="18"/>
                <w:lang w:eastAsia="en-US"/>
              </w:rPr>
            </w:pPr>
          </w:p>
        </w:tc>
        <w:tc>
          <w:tcPr>
            <w:tcW w:w="441" w:type="pct"/>
            <w:vMerge/>
            <w:tcBorders>
              <w:bottom w:val="single" w:sz="4" w:space="0" w:color="auto"/>
            </w:tcBorders>
          </w:tcPr>
          <w:p w14:paraId="56E1E928" w14:textId="77777777" w:rsidR="005D42CC" w:rsidRPr="00340D22" w:rsidRDefault="005D42CC" w:rsidP="002D261B">
            <w:pPr>
              <w:rPr>
                <w:rFonts w:eastAsia="Calibri"/>
                <w:color w:val="000000"/>
                <w:sz w:val="18"/>
                <w:szCs w:val="18"/>
                <w:lang w:eastAsia="en-US"/>
              </w:rPr>
            </w:pPr>
          </w:p>
        </w:tc>
      </w:tr>
      <w:tr w:rsidR="005D42CC" w:rsidRPr="00340D22" w14:paraId="195091AE" w14:textId="77777777" w:rsidTr="001F66F9">
        <w:tc>
          <w:tcPr>
            <w:tcW w:w="779" w:type="pct"/>
            <w:tcBorders>
              <w:top w:val="single" w:sz="4" w:space="0" w:color="auto"/>
              <w:bottom w:val="single" w:sz="4" w:space="0" w:color="auto"/>
              <w:right w:val="single" w:sz="4" w:space="0" w:color="auto"/>
            </w:tcBorders>
          </w:tcPr>
          <w:p w14:paraId="18427937" w14:textId="77777777" w:rsidR="005D42CC" w:rsidRPr="00340D22" w:rsidRDefault="005D42CC" w:rsidP="002D261B">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4930E721" w14:textId="77777777" w:rsidR="005D42CC" w:rsidRPr="00340D22" w:rsidRDefault="005D42CC" w:rsidP="002D261B">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741FC702" w14:textId="77777777" w:rsidR="005D42CC" w:rsidRPr="00340D22" w:rsidRDefault="005D42CC" w:rsidP="002D261B">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022298C2" w14:textId="77777777" w:rsidR="005D42CC" w:rsidRPr="00340D22" w:rsidRDefault="005D42CC" w:rsidP="002D261B">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044AF5DD"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4AC6D948"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498A8041" w14:textId="77777777" w:rsidR="005D42CC" w:rsidRPr="00340D22" w:rsidRDefault="005D42CC" w:rsidP="002D261B">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616717C0" w14:textId="77777777" w:rsidR="005D42CC" w:rsidRPr="00340D22" w:rsidRDefault="005D42CC" w:rsidP="002D261B">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4B070E4B" w14:textId="77777777" w:rsidR="005D42CC" w:rsidRPr="00340D22" w:rsidRDefault="005D42CC" w:rsidP="002D261B">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68BC4283" w14:textId="77777777" w:rsidR="005D42CC" w:rsidRPr="00340D22" w:rsidRDefault="005D42CC" w:rsidP="002D261B">
            <w:pPr>
              <w:rPr>
                <w:rFonts w:eastAsia="Calibri"/>
                <w:color w:val="000000"/>
                <w:sz w:val="18"/>
                <w:szCs w:val="18"/>
                <w:lang w:eastAsia="en-US"/>
              </w:rPr>
            </w:pPr>
          </w:p>
        </w:tc>
      </w:tr>
      <w:tr w:rsidR="005D42CC" w:rsidRPr="00340D22" w14:paraId="598F6710" w14:textId="77777777" w:rsidTr="001F66F9">
        <w:tc>
          <w:tcPr>
            <w:tcW w:w="779" w:type="pct"/>
            <w:tcBorders>
              <w:top w:val="single" w:sz="4" w:space="0" w:color="auto"/>
              <w:bottom w:val="single" w:sz="4" w:space="0" w:color="auto"/>
              <w:right w:val="single" w:sz="4" w:space="0" w:color="auto"/>
            </w:tcBorders>
          </w:tcPr>
          <w:p w14:paraId="42F17DE1" w14:textId="77777777" w:rsidR="005D42CC" w:rsidRPr="00340D22" w:rsidRDefault="005D42CC" w:rsidP="002D261B">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4576E705" w14:textId="77777777" w:rsidR="005D42CC" w:rsidRPr="00340D22" w:rsidRDefault="005D42CC" w:rsidP="002D261B">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7D899330" w14:textId="77777777" w:rsidR="005D42CC" w:rsidRPr="00340D22" w:rsidRDefault="005D42CC" w:rsidP="002D261B">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21E0999E" w14:textId="77777777" w:rsidR="005D42CC" w:rsidRPr="00340D22" w:rsidRDefault="005D42CC" w:rsidP="002D261B">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4071FB92"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6FCCDA37"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20DC6971" w14:textId="77777777" w:rsidR="005D42CC" w:rsidRPr="00340D22" w:rsidRDefault="005D42CC" w:rsidP="002D261B">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42C5D876" w14:textId="77777777" w:rsidR="005D42CC" w:rsidRPr="00340D22" w:rsidRDefault="005D42CC" w:rsidP="002D261B">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3B0DFA7D" w14:textId="77777777" w:rsidR="005D42CC" w:rsidRPr="00340D22" w:rsidRDefault="005D42CC" w:rsidP="002D261B">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224F5C29" w14:textId="77777777" w:rsidR="005D42CC" w:rsidRPr="00340D22" w:rsidRDefault="005D42CC" w:rsidP="002D261B">
            <w:pPr>
              <w:rPr>
                <w:rFonts w:eastAsia="Calibri"/>
                <w:color w:val="000000"/>
                <w:sz w:val="18"/>
                <w:szCs w:val="18"/>
                <w:lang w:eastAsia="en-US"/>
              </w:rPr>
            </w:pPr>
          </w:p>
        </w:tc>
      </w:tr>
      <w:tr w:rsidR="005D42CC" w:rsidRPr="00340D22" w14:paraId="5A40A92B" w14:textId="77777777" w:rsidTr="001F66F9">
        <w:tc>
          <w:tcPr>
            <w:tcW w:w="779" w:type="pct"/>
            <w:tcBorders>
              <w:top w:val="single" w:sz="4" w:space="0" w:color="auto"/>
              <w:bottom w:val="single" w:sz="4" w:space="0" w:color="auto"/>
              <w:right w:val="single" w:sz="4" w:space="0" w:color="auto"/>
            </w:tcBorders>
          </w:tcPr>
          <w:p w14:paraId="6D71A64E" w14:textId="77777777" w:rsidR="005D42CC" w:rsidRPr="00340D22" w:rsidRDefault="005D42CC" w:rsidP="002D261B">
            <w:pPr>
              <w:rPr>
                <w:rFonts w:eastAsia="Calibri"/>
                <w:i/>
                <w:color w:val="000000"/>
                <w:sz w:val="18"/>
                <w:szCs w:val="18"/>
                <w:lang w:eastAsia="en-US"/>
              </w:rPr>
            </w:pPr>
          </w:p>
        </w:tc>
        <w:tc>
          <w:tcPr>
            <w:tcW w:w="592" w:type="pct"/>
            <w:tcBorders>
              <w:top w:val="single" w:sz="4" w:space="0" w:color="auto"/>
              <w:left w:val="single" w:sz="4" w:space="0" w:color="auto"/>
              <w:bottom w:val="single" w:sz="4" w:space="0" w:color="auto"/>
              <w:right w:val="single" w:sz="4" w:space="0" w:color="auto"/>
            </w:tcBorders>
          </w:tcPr>
          <w:p w14:paraId="3C05E1D7" w14:textId="77777777" w:rsidR="005D42CC" w:rsidRPr="00340D22" w:rsidRDefault="005D42CC" w:rsidP="002D261B">
            <w:pPr>
              <w:rPr>
                <w:color w:val="000000"/>
                <w:sz w:val="18"/>
                <w:szCs w:val="18"/>
              </w:rPr>
            </w:pPr>
          </w:p>
        </w:tc>
        <w:tc>
          <w:tcPr>
            <w:tcW w:w="592" w:type="pct"/>
            <w:tcBorders>
              <w:top w:val="single" w:sz="4" w:space="0" w:color="auto"/>
              <w:left w:val="single" w:sz="4" w:space="0" w:color="auto"/>
              <w:bottom w:val="single" w:sz="4" w:space="0" w:color="auto"/>
              <w:right w:val="single" w:sz="4" w:space="0" w:color="auto"/>
            </w:tcBorders>
          </w:tcPr>
          <w:p w14:paraId="48B5D756" w14:textId="77777777" w:rsidR="005D42CC" w:rsidRPr="00340D22" w:rsidRDefault="005D42CC" w:rsidP="002D261B">
            <w:pPr>
              <w:rPr>
                <w:rFonts w:eastAsia="Calibri"/>
                <w:color w:val="000000"/>
                <w:sz w:val="18"/>
                <w:szCs w:val="18"/>
                <w:lang w:eastAsia="en-US"/>
              </w:rPr>
            </w:pPr>
          </w:p>
        </w:tc>
        <w:tc>
          <w:tcPr>
            <w:tcW w:w="516" w:type="pct"/>
            <w:tcBorders>
              <w:top w:val="single" w:sz="4" w:space="0" w:color="auto"/>
              <w:left w:val="single" w:sz="4" w:space="0" w:color="auto"/>
              <w:bottom w:val="single" w:sz="4" w:space="0" w:color="auto"/>
              <w:right w:val="single" w:sz="4" w:space="0" w:color="auto"/>
            </w:tcBorders>
          </w:tcPr>
          <w:p w14:paraId="0312DD1B" w14:textId="77777777" w:rsidR="005D42CC" w:rsidRPr="00340D22" w:rsidRDefault="005D42CC" w:rsidP="002D261B">
            <w:pPr>
              <w:rPr>
                <w:rFonts w:eastAsia="Calibri"/>
                <w:color w:val="000000"/>
                <w:sz w:val="18"/>
                <w:szCs w:val="18"/>
                <w:lang w:eastAsia="en-US"/>
              </w:rPr>
            </w:pPr>
          </w:p>
        </w:tc>
        <w:tc>
          <w:tcPr>
            <w:tcW w:w="500" w:type="pct"/>
            <w:tcBorders>
              <w:top w:val="single" w:sz="4" w:space="0" w:color="auto"/>
              <w:left w:val="single" w:sz="4" w:space="0" w:color="auto"/>
              <w:bottom w:val="single" w:sz="4" w:space="0" w:color="auto"/>
              <w:right w:val="single" w:sz="4" w:space="0" w:color="auto"/>
            </w:tcBorders>
          </w:tcPr>
          <w:p w14:paraId="05B906A4"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26406D0A" w14:textId="77777777" w:rsidR="005D42CC" w:rsidRPr="00340D22" w:rsidRDefault="005D42CC" w:rsidP="002D261B">
            <w:pPr>
              <w:rPr>
                <w:rFonts w:eastAsia="Calibri"/>
                <w:color w:val="000000"/>
                <w:sz w:val="18"/>
                <w:szCs w:val="18"/>
                <w:lang w:eastAsia="en-US"/>
              </w:rPr>
            </w:pPr>
          </w:p>
        </w:tc>
        <w:tc>
          <w:tcPr>
            <w:tcW w:w="366" w:type="pct"/>
            <w:tcBorders>
              <w:top w:val="single" w:sz="4" w:space="0" w:color="auto"/>
              <w:left w:val="single" w:sz="4" w:space="0" w:color="auto"/>
              <w:bottom w:val="single" w:sz="4" w:space="0" w:color="auto"/>
              <w:right w:val="single" w:sz="4" w:space="0" w:color="auto"/>
            </w:tcBorders>
          </w:tcPr>
          <w:p w14:paraId="10A3F098" w14:textId="77777777" w:rsidR="005D42CC" w:rsidRPr="00340D22" w:rsidRDefault="005D42CC" w:rsidP="002D261B">
            <w:pPr>
              <w:rPr>
                <w:rFonts w:eastAsia="Calibri"/>
                <w:color w:val="000000"/>
                <w:sz w:val="18"/>
                <w:szCs w:val="18"/>
                <w:lang w:eastAsia="en-US"/>
              </w:rPr>
            </w:pPr>
          </w:p>
        </w:tc>
        <w:tc>
          <w:tcPr>
            <w:tcW w:w="331" w:type="pct"/>
            <w:tcBorders>
              <w:top w:val="single" w:sz="4" w:space="0" w:color="auto"/>
              <w:left w:val="single" w:sz="4" w:space="0" w:color="auto"/>
              <w:bottom w:val="single" w:sz="4" w:space="0" w:color="auto"/>
              <w:right w:val="single" w:sz="4" w:space="0" w:color="auto"/>
            </w:tcBorders>
          </w:tcPr>
          <w:p w14:paraId="7C51A4E2" w14:textId="77777777" w:rsidR="005D42CC" w:rsidRPr="00340D22" w:rsidRDefault="005D42CC" w:rsidP="002D261B">
            <w:pPr>
              <w:rPr>
                <w:rFonts w:eastAsia="Calibri"/>
                <w:color w:val="000000"/>
                <w:sz w:val="18"/>
                <w:szCs w:val="18"/>
                <w:lang w:eastAsia="en-US"/>
              </w:rPr>
            </w:pPr>
          </w:p>
        </w:tc>
        <w:tc>
          <w:tcPr>
            <w:tcW w:w="517" w:type="pct"/>
            <w:tcBorders>
              <w:top w:val="single" w:sz="4" w:space="0" w:color="auto"/>
              <w:left w:val="single" w:sz="4" w:space="0" w:color="auto"/>
              <w:bottom w:val="single" w:sz="4" w:space="0" w:color="auto"/>
              <w:right w:val="single" w:sz="4" w:space="0" w:color="auto"/>
            </w:tcBorders>
          </w:tcPr>
          <w:p w14:paraId="632F7A5B" w14:textId="77777777" w:rsidR="005D42CC" w:rsidRPr="00340D22" w:rsidRDefault="005D42CC" w:rsidP="002D261B">
            <w:pPr>
              <w:rPr>
                <w:rFonts w:eastAsia="Calibri"/>
                <w:color w:val="000000"/>
                <w:sz w:val="18"/>
                <w:szCs w:val="18"/>
                <w:lang w:eastAsia="en-US"/>
              </w:rPr>
            </w:pPr>
          </w:p>
        </w:tc>
        <w:tc>
          <w:tcPr>
            <w:tcW w:w="441" w:type="pct"/>
            <w:tcBorders>
              <w:top w:val="single" w:sz="4" w:space="0" w:color="auto"/>
              <w:left w:val="single" w:sz="4" w:space="0" w:color="auto"/>
              <w:bottom w:val="single" w:sz="4" w:space="0" w:color="auto"/>
            </w:tcBorders>
          </w:tcPr>
          <w:p w14:paraId="2F75EE38" w14:textId="77777777" w:rsidR="005D42CC" w:rsidRPr="00340D22" w:rsidRDefault="005D42CC" w:rsidP="002D261B">
            <w:pPr>
              <w:rPr>
                <w:rFonts w:eastAsia="Calibri"/>
                <w:color w:val="000000"/>
                <w:sz w:val="18"/>
                <w:szCs w:val="18"/>
                <w:lang w:eastAsia="en-US"/>
              </w:rPr>
            </w:pPr>
          </w:p>
        </w:tc>
      </w:tr>
    </w:tbl>
    <w:p w14:paraId="3B248306" w14:textId="77777777" w:rsidR="00814F73" w:rsidRPr="00340D22" w:rsidRDefault="00814F73" w:rsidP="002D261B">
      <w:pPr>
        <w:rPr>
          <w:rFonts w:eastAsia="Calibri"/>
          <w:iCs/>
          <w:sz w:val="18"/>
          <w:szCs w:val="18"/>
          <w:lang w:eastAsia="en-US"/>
        </w:rPr>
      </w:pPr>
      <w:r w:rsidRPr="00340D22">
        <w:rPr>
          <w:rFonts w:eastAsia="Calibri"/>
          <w:sz w:val="18"/>
          <w:szCs w:val="18"/>
          <w:vertAlign w:val="superscript"/>
          <w:lang w:eastAsia="en-US"/>
        </w:rPr>
        <w:t xml:space="preserve">1 </w:t>
      </w:r>
      <w:r w:rsidRPr="00340D22">
        <w:rPr>
          <w:rFonts w:eastAsia="Calibri"/>
          <w:sz w:val="18"/>
          <w:szCs w:val="18"/>
          <w:lang w:eastAsia="en-US"/>
        </w:rPr>
        <w:t xml:space="preserve">Include the reference </w:t>
      </w:r>
      <w:r w:rsidRPr="00340D22">
        <w:rPr>
          <w:rFonts w:eastAsia="Calibri"/>
          <w:iCs/>
          <w:sz w:val="18"/>
          <w:szCs w:val="18"/>
          <w:lang w:eastAsia="en-US"/>
        </w:rPr>
        <w:t>to IUCLID.</w:t>
      </w:r>
    </w:p>
    <w:p w14:paraId="7DA6B3C1" w14:textId="598314D8" w:rsidR="005D42CC" w:rsidRPr="00340D22" w:rsidRDefault="005D42CC" w:rsidP="002D261B">
      <w:pPr>
        <w:spacing w:before="60"/>
        <w:rPr>
          <w:rFonts w:eastAsia="Calibri"/>
          <w:i/>
          <w:szCs w:val="18"/>
          <w:lang w:eastAsia="en-US"/>
        </w:rPr>
      </w:pPr>
      <w:r w:rsidRPr="00340D22">
        <w:rPr>
          <w:rFonts w:eastAsia="Calibri"/>
          <w:i/>
          <w:szCs w:val="18"/>
          <w:lang w:eastAsia="en-US"/>
        </w:rPr>
        <w:t>[</w:t>
      </w:r>
      <w:r w:rsidR="00814F73" w:rsidRPr="00340D22">
        <w:rPr>
          <w:rFonts w:eastAsia="Calibri"/>
          <w:i/>
          <w:szCs w:val="18"/>
          <w:lang w:eastAsia="en-US"/>
        </w:rPr>
        <w:t>I</w:t>
      </w:r>
      <w:r w:rsidRPr="00340D22">
        <w:rPr>
          <w:rFonts w:eastAsia="Calibri"/>
          <w:i/>
          <w:szCs w:val="18"/>
          <w:lang w:eastAsia="en-US"/>
        </w:rPr>
        <w:t>nsert/delete rows according to the number of studies.]</w:t>
      </w:r>
    </w:p>
    <w:p w14:paraId="78206ADC" w14:textId="77777777" w:rsidR="005D42CC" w:rsidRPr="00340D22" w:rsidRDefault="005D42CC" w:rsidP="002D261B">
      <w:pPr>
        <w:rPr>
          <w:rFonts w:eastAsia="Calibri"/>
          <w:lang w:eastAsia="en-US"/>
        </w:rPr>
      </w:pPr>
    </w:p>
    <w:p w14:paraId="206678D8" w14:textId="6B664471" w:rsidR="001F66F9" w:rsidRDefault="001F66F9" w:rsidP="001F66F9">
      <w:pPr>
        <w:pStyle w:val="Caption"/>
        <w:keepNext/>
      </w:pPr>
      <w:r>
        <w:t xml:space="preserve">Table </w:t>
      </w:r>
      <w:fldSimple w:instr=" STYLEREF 1 \s ">
        <w:r w:rsidR="00B53C26">
          <w:rPr>
            <w:noProof/>
          </w:rPr>
          <w:t>3</w:t>
        </w:r>
      </w:fldSimple>
      <w:r w:rsidR="00B53C26">
        <w:t>.</w:t>
      </w:r>
      <w:fldSimple w:instr=" SEQ Table \* ARABIC \s 1 ">
        <w:r w:rsidR="00B53C26">
          <w:rPr>
            <w:noProof/>
          </w:rPr>
          <w:t>94</w:t>
        </w:r>
      </w:fldSimple>
      <w:r>
        <w:t xml:space="preserve"> </w:t>
      </w:r>
      <w:r w:rsidRPr="00E958BF">
        <w:t>Conclusion used in Risk Assessment – [further ecotoxicological studies]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993"/>
      </w:tblGrid>
      <w:tr w:rsidR="007E5CF7" w:rsidRPr="00340D22" w14:paraId="205E9100" w14:textId="77777777" w:rsidTr="00581246">
        <w:tc>
          <w:tcPr>
            <w:tcW w:w="5000" w:type="pct"/>
            <w:gridSpan w:val="2"/>
            <w:tcBorders>
              <w:top w:val="single" w:sz="4" w:space="0" w:color="auto"/>
              <w:left w:val="single" w:sz="4" w:space="0" w:color="auto"/>
              <w:bottom w:val="single" w:sz="4" w:space="0" w:color="auto"/>
              <w:right w:val="single" w:sz="6" w:space="0" w:color="auto"/>
            </w:tcBorders>
            <w:shd w:val="clear" w:color="auto" w:fill="CCFFCC"/>
          </w:tcPr>
          <w:p w14:paraId="0EB066A5" w14:textId="0FFA9EA9" w:rsidR="005D42CC" w:rsidRPr="00340D22" w:rsidRDefault="005D42CC" w:rsidP="002D261B">
            <w:pPr>
              <w:rPr>
                <w:rFonts w:eastAsia="Calibri"/>
                <w:b/>
                <w:sz w:val="18"/>
                <w:lang w:eastAsia="da-DK"/>
              </w:rPr>
            </w:pPr>
            <w:r w:rsidRPr="00340D22">
              <w:rPr>
                <w:rFonts w:eastAsia="Calibri"/>
                <w:b/>
                <w:sz w:val="18"/>
                <w:lang w:eastAsia="en-US"/>
              </w:rPr>
              <w:t xml:space="preserve">Conclusion used in Risk Assessment – </w:t>
            </w:r>
            <w:r w:rsidR="007C28BE" w:rsidRPr="00340D22">
              <w:rPr>
                <w:rFonts w:eastAsia="Calibri"/>
                <w:b/>
                <w:bCs/>
                <w:i/>
                <w:sz w:val="18"/>
                <w:lang w:eastAsia="en-US"/>
              </w:rPr>
              <w:t>[further</w:t>
            </w:r>
            <w:r w:rsidRPr="00340D22">
              <w:rPr>
                <w:rFonts w:eastAsia="Calibri"/>
                <w:b/>
                <w:i/>
                <w:sz w:val="18"/>
                <w:lang w:eastAsia="en-US"/>
              </w:rPr>
              <w:t xml:space="preserve"> ecotoxicological studies</w:t>
            </w:r>
            <w:r w:rsidR="007C28BE" w:rsidRPr="00340D22">
              <w:rPr>
                <w:rFonts w:eastAsia="Calibri"/>
                <w:b/>
                <w:bCs/>
                <w:i/>
                <w:sz w:val="18"/>
                <w:lang w:eastAsia="en-US"/>
              </w:rPr>
              <w:t>]</w:t>
            </w:r>
          </w:p>
        </w:tc>
      </w:tr>
      <w:tr w:rsidR="005D42CC" w:rsidRPr="00340D22" w14:paraId="3B7C7716" w14:textId="77777777" w:rsidTr="00581246">
        <w:tc>
          <w:tcPr>
            <w:tcW w:w="1200" w:type="pct"/>
            <w:tcBorders>
              <w:top w:val="single" w:sz="4" w:space="0" w:color="auto"/>
              <w:left w:val="single" w:sz="4" w:space="0" w:color="auto"/>
              <w:bottom w:val="single" w:sz="4" w:space="0" w:color="auto"/>
              <w:right w:val="single" w:sz="4" w:space="0" w:color="auto"/>
            </w:tcBorders>
            <w:shd w:val="clear" w:color="auto" w:fill="auto"/>
          </w:tcPr>
          <w:p w14:paraId="66ED644C" w14:textId="77777777" w:rsidR="005D42CC" w:rsidRPr="00340D22" w:rsidRDefault="005D42CC" w:rsidP="002D261B">
            <w:pPr>
              <w:rPr>
                <w:rFonts w:eastAsia="Calibri"/>
                <w:bCs/>
                <w:sz w:val="18"/>
                <w:lang w:eastAsia="en-US"/>
              </w:rPr>
            </w:pPr>
            <w:r w:rsidRPr="00340D22">
              <w:rPr>
                <w:rFonts w:eastAsia="Calibri"/>
                <w:bCs/>
                <w:sz w:val="18"/>
                <w:lang w:eastAsia="en-US"/>
              </w:rPr>
              <w:t>Value/conclusion</w:t>
            </w:r>
          </w:p>
        </w:tc>
        <w:tc>
          <w:tcPr>
            <w:tcW w:w="3800" w:type="pct"/>
            <w:tcBorders>
              <w:top w:val="single" w:sz="4" w:space="0" w:color="auto"/>
              <w:left w:val="single" w:sz="4" w:space="0" w:color="auto"/>
              <w:bottom w:val="single" w:sz="4" w:space="0" w:color="auto"/>
              <w:right w:val="single" w:sz="4" w:space="0" w:color="auto"/>
            </w:tcBorders>
          </w:tcPr>
          <w:p w14:paraId="3C2D9366" w14:textId="77777777" w:rsidR="005D42CC" w:rsidRPr="00340D22" w:rsidRDefault="005D42CC" w:rsidP="002D261B">
            <w:pPr>
              <w:rPr>
                <w:rFonts w:eastAsia="Calibri"/>
                <w:bCs/>
                <w:sz w:val="18"/>
                <w:lang w:eastAsia="en-US"/>
              </w:rPr>
            </w:pPr>
          </w:p>
        </w:tc>
      </w:tr>
      <w:tr w:rsidR="005D42CC" w:rsidRPr="00340D22" w14:paraId="7343322D" w14:textId="77777777" w:rsidTr="00581246">
        <w:tc>
          <w:tcPr>
            <w:tcW w:w="1200" w:type="pct"/>
            <w:tcBorders>
              <w:top w:val="single" w:sz="4" w:space="0" w:color="auto"/>
              <w:left w:val="single" w:sz="4" w:space="0" w:color="auto"/>
              <w:bottom w:val="single" w:sz="4" w:space="0" w:color="auto"/>
              <w:right w:val="single" w:sz="4" w:space="0" w:color="auto"/>
            </w:tcBorders>
            <w:shd w:val="clear" w:color="auto" w:fill="auto"/>
          </w:tcPr>
          <w:p w14:paraId="30F16853" w14:textId="77777777" w:rsidR="005D42CC" w:rsidRPr="00340D22" w:rsidRDefault="005D42CC" w:rsidP="002D261B">
            <w:pPr>
              <w:rPr>
                <w:rFonts w:eastAsia="Calibri"/>
                <w:bCs/>
                <w:sz w:val="18"/>
                <w:lang w:eastAsia="en-US"/>
              </w:rPr>
            </w:pPr>
            <w:r w:rsidRPr="00340D22">
              <w:rPr>
                <w:rFonts w:eastAsia="Calibri"/>
                <w:bCs/>
                <w:sz w:val="18"/>
                <w:lang w:eastAsia="en-US"/>
              </w:rPr>
              <w:t>Justification for the value/conclusion</w:t>
            </w:r>
          </w:p>
        </w:tc>
        <w:tc>
          <w:tcPr>
            <w:tcW w:w="3800" w:type="pct"/>
            <w:tcBorders>
              <w:top w:val="single" w:sz="4" w:space="0" w:color="auto"/>
              <w:left w:val="single" w:sz="4" w:space="0" w:color="auto"/>
              <w:bottom w:val="single" w:sz="4" w:space="0" w:color="auto"/>
              <w:right w:val="single" w:sz="4" w:space="0" w:color="auto"/>
            </w:tcBorders>
          </w:tcPr>
          <w:p w14:paraId="383C101E" w14:textId="77777777" w:rsidR="005D42CC" w:rsidRPr="00340D22" w:rsidRDefault="005D42CC" w:rsidP="002D261B">
            <w:pPr>
              <w:rPr>
                <w:rFonts w:eastAsia="Calibri"/>
                <w:bCs/>
                <w:sz w:val="18"/>
                <w:lang w:eastAsia="en-US"/>
              </w:rPr>
            </w:pPr>
          </w:p>
        </w:tc>
      </w:tr>
    </w:tbl>
    <w:p w14:paraId="3D7E9216" w14:textId="77777777" w:rsidR="002D7A7A" w:rsidRPr="00340D22" w:rsidRDefault="002D7A7A" w:rsidP="002D261B">
      <w:pPr>
        <w:jc w:val="both"/>
        <w:rPr>
          <w:rFonts w:eastAsia="Calibri"/>
          <w:lang w:eastAsia="en-US"/>
        </w:rPr>
      </w:pPr>
    </w:p>
    <w:p w14:paraId="7A5D1675" w14:textId="73B1261E" w:rsidR="002D7A7A" w:rsidRPr="00340D22" w:rsidRDefault="002D7A7A" w:rsidP="002D261B">
      <w:pPr>
        <w:rPr>
          <w:rFonts w:eastAsia="Calibri"/>
          <w:lang w:eastAsia="en-US"/>
        </w:rPr>
      </w:pPr>
      <w:r w:rsidRPr="00340D22">
        <w:rPr>
          <w:rFonts w:eastAsia="Calibri"/>
          <w:lang w:eastAsia="en-US"/>
        </w:rPr>
        <w:t xml:space="preserve">The submitted studies have been evaluated by the </w:t>
      </w:r>
      <w:r w:rsidR="00D549D2" w:rsidRPr="00340D22">
        <w:rPr>
          <w:rFonts w:eastAsia="Calibri"/>
          <w:lang w:eastAsia="en-US"/>
        </w:rPr>
        <w:t>C</w:t>
      </w:r>
      <w:r w:rsidR="00CF1D3F" w:rsidRPr="00340D22">
        <w:rPr>
          <w:rFonts w:eastAsia="Calibri"/>
          <w:lang w:eastAsia="en-US"/>
        </w:rPr>
        <w:t xml:space="preserve">ompetent </w:t>
      </w:r>
      <w:r w:rsidR="00D549D2" w:rsidRPr="00340D22">
        <w:rPr>
          <w:rFonts w:eastAsia="Calibri"/>
          <w:lang w:eastAsia="en-US"/>
        </w:rPr>
        <w:t>A</w:t>
      </w:r>
      <w:r w:rsidR="00CF1D3F" w:rsidRPr="00340D22">
        <w:rPr>
          <w:rFonts w:eastAsia="Calibri"/>
          <w:lang w:eastAsia="en-US"/>
        </w:rPr>
        <w:t>uthority</w:t>
      </w:r>
      <w:r w:rsidRPr="00340D22">
        <w:rPr>
          <w:rFonts w:eastAsia="Calibri"/>
          <w:lang w:eastAsia="en-US"/>
        </w:rPr>
        <w:t>.</w:t>
      </w:r>
    </w:p>
    <w:p w14:paraId="4BC1C713" w14:textId="77777777" w:rsidR="009802F7" w:rsidRPr="00340D22" w:rsidRDefault="009802F7" w:rsidP="002D261B">
      <w:pPr>
        <w:rPr>
          <w:rFonts w:eastAsia="Calibri"/>
          <w:lang w:eastAsia="en-US"/>
        </w:rPr>
      </w:pPr>
    </w:p>
    <w:p w14:paraId="60338295" w14:textId="5546EAA6" w:rsidR="002D7A7A" w:rsidRPr="00340D22" w:rsidRDefault="002D7A7A" w:rsidP="00D20CC2">
      <w:pPr>
        <w:pStyle w:val="Heading4"/>
      </w:pPr>
      <w:bookmarkStart w:id="3503" w:name="_Toc26256069"/>
      <w:bookmarkStart w:id="3504" w:name="_Toc40274340"/>
      <w:bookmarkStart w:id="3505" w:name="_Toc41550323"/>
      <w:bookmarkStart w:id="3506" w:name="_Toc52892404"/>
      <w:bookmarkStart w:id="3507" w:name="_Toc72959390"/>
      <w:r w:rsidRPr="00340D22">
        <w:t>Substance</w:t>
      </w:r>
      <w:r w:rsidR="007C077E" w:rsidRPr="00340D22">
        <w:t>(</w:t>
      </w:r>
      <w:r w:rsidRPr="00340D22">
        <w:t>s</w:t>
      </w:r>
      <w:r w:rsidR="007C077E" w:rsidRPr="00340D22">
        <w:t>)</w:t>
      </w:r>
      <w:r w:rsidRPr="00340D22">
        <w:t xml:space="preserve"> of concern</w:t>
      </w:r>
      <w:bookmarkEnd w:id="3503"/>
      <w:bookmarkEnd w:id="3504"/>
      <w:bookmarkEnd w:id="3505"/>
      <w:bookmarkEnd w:id="3506"/>
      <w:bookmarkEnd w:id="3507"/>
    </w:p>
    <w:p w14:paraId="2229D62D" w14:textId="2F5FADEE" w:rsidR="002D7A7A" w:rsidRPr="00340D22" w:rsidRDefault="00CB3B23" w:rsidP="002D261B">
      <w:pPr>
        <w:jc w:val="both"/>
        <w:rPr>
          <w:rFonts w:eastAsia="Calibri"/>
          <w:i/>
          <w:iCs/>
          <w:lang w:eastAsia="en-US"/>
        </w:rPr>
      </w:pPr>
      <w:r w:rsidRPr="00340D22">
        <w:rPr>
          <w:rFonts w:eastAsia="Calibri"/>
          <w:i/>
          <w:iCs/>
          <w:lang w:eastAsia="en-US"/>
        </w:rPr>
        <w:t>[</w:t>
      </w:r>
      <w:r w:rsidR="002D7A7A" w:rsidRPr="00340D22">
        <w:rPr>
          <w:rFonts w:eastAsia="Calibri"/>
          <w:i/>
          <w:iCs/>
          <w:lang w:eastAsia="en-US"/>
        </w:rPr>
        <w:t xml:space="preserve">If the </w:t>
      </w:r>
      <w:r w:rsidR="00AE0313" w:rsidRPr="00340D22">
        <w:rPr>
          <w:rFonts w:eastAsia="Calibri"/>
          <w:i/>
          <w:iCs/>
          <w:lang w:eastAsia="en-US"/>
        </w:rPr>
        <w:t>BPF</w:t>
      </w:r>
      <w:r w:rsidR="002D7A7A" w:rsidRPr="00340D22">
        <w:rPr>
          <w:rFonts w:eastAsia="Calibri"/>
          <w:i/>
          <w:iCs/>
          <w:lang w:eastAsia="en-US"/>
        </w:rPr>
        <w:t xml:space="preserve"> contains substances of concern</w:t>
      </w:r>
      <w:r w:rsidR="007C077E" w:rsidRPr="00340D22">
        <w:rPr>
          <w:rFonts w:eastAsia="Calibri"/>
          <w:i/>
          <w:iCs/>
          <w:lang w:eastAsia="en-US"/>
        </w:rPr>
        <w:t>, include:</w:t>
      </w:r>
      <w:r w:rsidRPr="00340D22">
        <w:rPr>
          <w:rFonts w:eastAsia="Calibri"/>
          <w:i/>
          <w:iCs/>
          <w:lang w:eastAsia="en-US"/>
        </w:rPr>
        <w:t>]</w:t>
      </w:r>
    </w:p>
    <w:p w14:paraId="3A0A36B8" w14:textId="569ADAFE" w:rsidR="002D7A7A" w:rsidRPr="00340D22" w:rsidRDefault="002D7A7A" w:rsidP="002D261B">
      <w:pPr>
        <w:jc w:val="both"/>
        <w:rPr>
          <w:rFonts w:eastAsia="Calibri"/>
          <w:lang w:eastAsia="en-US"/>
        </w:rPr>
      </w:pPr>
      <w:r w:rsidRPr="00340D22">
        <w:rPr>
          <w:rFonts w:eastAsia="Calibri"/>
          <w:lang w:eastAsia="en-US"/>
        </w:rPr>
        <w:t>According to the criteria as set in the guidance (</w:t>
      </w:r>
      <w:r w:rsidR="00F119EB" w:rsidRPr="00340D22">
        <w:t>Guidance on the BPR: Volume IV Environment (Parts B+C)</w:t>
      </w:r>
      <w:r w:rsidRPr="00340D22">
        <w:rPr>
          <w:rFonts w:eastAsia="Calibri"/>
          <w:lang w:eastAsia="en-US"/>
        </w:rPr>
        <w:t>)</w:t>
      </w:r>
      <w:r w:rsidR="00F119EB" w:rsidRPr="00340D22">
        <w:rPr>
          <w:rFonts w:eastAsia="Calibri"/>
          <w:lang w:eastAsia="en-US"/>
        </w:rPr>
        <w:t>,</w:t>
      </w:r>
      <w:r w:rsidRPr="00340D22">
        <w:rPr>
          <w:rFonts w:eastAsia="Calibri"/>
          <w:lang w:eastAsia="en-US"/>
        </w:rPr>
        <w:t xml:space="preserve"> the following substance</w:t>
      </w:r>
      <w:r w:rsidR="009F2EB8" w:rsidRPr="00340D22">
        <w:rPr>
          <w:rFonts w:eastAsia="Calibri"/>
          <w:lang w:eastAsia="en-US"/>
        </w:rPr>
        <w:t>(</w:t>
      </w:r>
      <w:r w:rsidRPr="00340D22">
        <w:rPr>
          <w:rFonts w:eastAsia="Calibri"/>
          <w:lang w:eastAsia="en-US"/>
        </w:rPr>
        <w:t>s</w:t>
      </w:r>
      <w:r w:rsidR="009F2EB8" w:rsidRPr="00340D22">
        <w:rPr>
          <w:rFonts w:eastAsia="Calibri"/>
          <w:lang w:eastAsia="en-US"/>
        </w:rPr>
        <w:t>)</w:t>
      </w:r>
      <w:r w:rsidRPr="00340D22">
        <w:rPr>
          <w:rFonts w:eastAsia="Calibri"/>
          <w:lang w:eastAsia="en-US"/>
        </w:rPr>
        <w:t xml:space="preserve"> need</w:t>
      </w:r>
      <w:r w:rsidR="00E14525" w:rsidRPr="00340D22">
        <w:rPr>
          <w:rFonts w:eastAsia="Calibri"/>
          <w:lang w:eastAsia="en-US"/>
        </w:rPr>
        <w:t>(s)</w:t>
      </w:r>
      <w:r w:rsidRPr="00340D22">
        <w:rPr>
          <w:rFonts w:eastAsia="Calibri"/>
          <w:lang w:eastAsia="en-US"/>
        </w:rPr>
        <w:t xml:space="preserve"> to be considered as </w:t>
      </w:r>
      <w:r w:rsidRPr="00340D22">
        <w:rPr>
          <w:rFonts w:eastAsia="Calibri"/>
          <w:lang w:eastAsia="en-US"/>
        </w:rPr>
        <w:lastRenderedPageBreak/>
        <w:t>substance</w:t>
      </w:r>
      <w:r w:rsidR="009F2EB8" w:rsidRPr="00340D22">
        <w:rPr>
          <w:rFonts w:eastAsia="Calibri"/>
          <w:lang w:eastAsia="en-US"/>
        </w:rPr>
        <w:t>(s)</w:t>
      </w:r>
      <w:r w:rsidRPr="00340D22">
        <w:rPr>
          <w:rFonts w:eastAsia="Calibri"/>
          <w:lang w:eastAsia="en-US"/>
        </w:rPr>
        <w:t xml:space="preserve"> of concern</w:t>
      </w:r>
      <w:r w:rsidR="00421522" w:rsidRPr="00340D22">
        <w:rPr>
          <w:rFonts w:eastAsia="Calibri"/>
          <w:lang w:eastAsia="en-US"/>
        </w:rPr>
        <w:t xml:space="preserve"> regarding the environment</w:t>
      </w:r>
      <w:r w:rsidRPr="00340D22">
        <w:rPr>
          <w:rFonts w:eastAsia="Calibri"/>
          <w:lang w:eastAsia="en-US"/>
        </w:rPr>
        <w:t>:</w:t>
      </w:r>
    </w:p>
    <w:p w14:paraId="170D8DD8" w14:textId="77777777" w:rsidR="00374A3A" w:rsidRPr="00340D22" w:rsidRDefault="00374A3A" w:rsidP="002D261B">
      <w:pPr>
        <w:jc w:val="both"/>
        <w:rPr>
          <w:rFonts w:eastAsia="Calibri"/>
          <w:lang w:eastAsia="en-US"/>
        </w:rPr>
      </w:pPr>
    </w:p>
    <w:p w14:paraId="0A74AFAE" w14:textId="26CA24B8" w:rsidR="001F66F9" w:rsidRDefault="001F66F9" w:rsidP="001F66F9">
      <w:pPr>
        <w:pStyle w:val="Caption"/>
        <w:keepNext/>
      </w:pPr>
      <w:r>
        <w:t xml:space="preserve">Table </w:t>
      </w:r>
      <w:fldSimple w:instr=" STYLEREF 1 \s ">
        <w:r w:rsidR="00B53C26">
          <w:rPr>
            <w:noProof/>
          </w:rPr>
          <w:t>3</w:t>
        </w:r>
      </w:fldSimple>
      <w:r w:rsidR="00B53C26">
        <w:t>.</w:t>
      </w:r>
      <w:fldSimple w:instr=" SEQ Table \* ARABIC \s 1 ">
        <w:r w:rsidR="00B53C26">
          <w:rPr>
            <w:noProof/>
          </w:rPr>
          <w:t>95</w:t>
        </w:r>
      </w:fldSimple>
      <w:r>
        <w:t xml:space="preserve"> </w:t>
      </w:r>
      <w:r w:rsidRPr="00703AE1">
        <w:t>Substance(s)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2459"/>
        <w:gridCol w:w="2960"/>
        <w:gridCol w:w="2297"/>
      </w:tblGrid>
      <w:tr w:rsidR="0071641C" w:rsidRPr="00340D22" w14:paraId="12DCFC84" w14:textId="77777777" w:rsidTr="001F66F9">
        <w:trPr>
          <w:trHeight w:val="515"/>
        </w:trPr>
        <w:tc>
          <w:tcPr>
            <w:tcW w:w="808" w:type="pct"/>
            <w:shd w:val="clear" w:color="auto" w:fill="FFFFCC"/>
          </w:tcPr>
          <w:p w14:paraId="048D663F" w14:textId="77777777" w:rsidR="0071641C" w:rsidRPr="00340D22" w:rsidRDefault="0071641C" w:rsidP="002D261B">
            <w:pPr>
              <w:rPr>
                <w:b/>
                <w:sz w:val="18"/>
                <w:szCs w:val="16"/>
              </w:rPr>
            </w:pPr>
            <w:r w:rsidRPr="00340D22">
              <w:rPr>
                <w:b/>
                <w:sz w:val="18"/>
                <w:szCs w:val="16"/>
              </w:rPr>
              <w:t>Meta-SPC</w:t>
            </w:r>
          </w:p>
        </w:tc>
        <w:tc>
          <w:tcPr>
            <w:tcW w:w="1336" w:type="pct"/>
            <w:shd w:val="clear" w:color="auto" w:fill="FFFFCC"/>
          </w:tcPr>
          <w:p w14:paraId="3F98386F" w14:textId="2CF44B82" w:rsidR="0071641C" w:rsidRPr="00340D22" w:rsidRDefault="00990E84" w:rsidP="002D261B">
            <w:pPr>
              <w:rPr>
                <w:b/>
                <w:sz w:val="18"/>
                <w:szCs w:val="16"/>
              </w:rPr>
            </w:pPr>
            <w:r w:rsidRPr="00340D22">
              <w:rPr>
                <w:b/>
                <w:sz w:val="18"/>
                <w:szCs w:val="16"/>
              </w:rPr>
              <w:t>Substance of concern</w:t>
            </w:r>
          </w:p>
        </w:tc>
        <w:tc>
          <w:tcPr>
            <w:tcW w:w="1608" w:type="pct"/>
            <w:shd w:val="clear" w:color="auto" w:fill="FFFFCC"/>
          </w:tcPr>
          <w:p w14:paraId="4DB9C0FB" w14:textId="23474441" w:rsidR="0071641C" w:rsidRPr="00340D22" w:rsidRDefault="0071641C" w:rsidP="002D261B">
            <w:pPr>
              <w:rPr>
                <w:b/>
                <w:sz w:val="18"/>
                <w:szCs w:val="16"/>
              </w:rPr>
            </w:pPr>
            <w:r w:rsidRPr="00340D22">
              <w:rPr>
                <w:b/>
                <w:sz w:val="18"/>
                <w:szCs w:val="16"/>
              </w:rPr>
              <w:t xml:space="preserve">Criterion for the identification as a </w:t>
            </w:r>
            <w:r w:rsidR="00990E84" w:rsidRPr="00340D22">
              <w:rPr>
                <w:b/>
                <w:sz w:val="18"/>
                <w:szCs w:val="16"/>
              </w:rPr>
              <w:t>substance of concern</w:t>
            </w:r>
          </w:p>
        </w:tc>
        <w:tc>
          <w:tcPr>
            <w:tcW w:w="1248" w:type="pct"/>
            <w:shd w:val="clear" w:color="auto" w:fill="FFFFCC"/>
          </w:tcPr>
          <w:p w14:paraId="654B3FD7" w14:textId="77777777" w:rsidR="0071641C" w:rsidRPr="00340D22" w:rsidRDefault="0071641C" w:rsidP="002D261B">
            <w:pPr>
              <w:rPr>
                <w:b/>
                <w:sz w:val="18"/>
                <w:szCs w:val="16"/>
              </w:rPr>
            </w:pPr>
            <w:r w:rsidRPr="00340D22">
              <w:rPr>
                <w:b/>
                <w:sz w:val="18"/>
                <w:szCs w:val="16"/>
              </w:rPr>
              <w:t>Type of risk assessment performed</w:t>
            </w:r>
          </w:p>
        </w:tc>
      </w:tr>
      <w:tr w:rsidR="0071641C" w:rsidRPr="00340D22" w14:paraId="3355637B" w14:textId="77777777" w:rsidTr="001F66F9">
        <w:trPr>
          <w:trHeight w:val="406"/>
        </w:trPr>
        <w:tc>
          <w:tcPr>
            <w:tcW w:w="808" w:type="pct"/>
          </w:tcPr>
          <w:p w14:paraId="42D00C86" w14:textId="65457BFD" w:rsidR="0071641C" w:rsidRPr="00340D22" w:rsidRDefault="0071641C" w:rsidP="002D261B">
            <w:pPr>
              <w:rPr>
                <w:i/>
                <w:sz w:val="18"/>
                <w:szCs w:val="16"/>
              </w:rPr>
            </w:pPr>
            <w:r w:rsidRPr="00340D22">
              <w:rPr>
                <w:i/>
                <w:sz w:val="18"/>
                <w:szCs w:val="16"/>
              </w:rPr>
              <w:t>[Meta-SPC X]</w:t>
            </w:r>
          </w:p>
        </w:tc>
        <w:tc>
          <w:tcPr>
            <w:tcW w:w="1336" w:type="pct"/>
          </w:tcPr>
          <w:p w14:paraId="427D4FD7" w14:textId="47F2001A" w:rsidR="0071641C" w:rsidRPr="00340D22" w:rsidRDefault="0071641C" w:rsidP="002D261B">
            <w:pPr>
              <w:rPr>
                <w:i/>
                <w:sz w:val="18"/>
                <w:szCs w:val="16"/>
              </w:rPr>
            </w:pPr>
            <w:r w:rsidRPr="00340D22">
              <w:rPr>
                <w:i/>
                <w:sz w:val="18"/>
                <w:szCs w:val="16"/>
              </w:rPr>
              <w:t xml:space="preserve">[No </w:t>
            </w:r>
            <w:r w:rsidR="00990E84" w:rsidRPr="00340D22">
              <w:rPr>
                <w:i/>
                <w:sz w:val="18"/>
                <w:szCs w:val="16"/>
              </w:rPr>
              <w:t>substance of concern</w:t>
            </w:r>
            <w:r w:rsidRPr="00340D22">
              <w:rPr>
                <w:i/>
                <w:sz w:val="18"/>
                <w:szCs w:val="16"/>
              </w:rPr>
              <w:t xml:space="preserve"> identified]</w:t>
            </w:r>
          </w:p>
        </w:tc>
        <w:tc>
          <w:tcPr>
            <w:tcW w:w="1608" w:type="pct"/>
          </w:tcPr>
          <w:p w14:paraId="5C6CB8CE" w14:textId="36BE91F4" w:rsidR="0071641C" w:rsidRPr="00340D22" w:rsidRDefault="0071641C" w:rsidP="002D261B">
            <w:pPr>
              <w:rPr>
                <w:i/>
                <w:sz w:val="18"/>
                <w:szCs w:val="16"/>
              </w:rPr>
            </w:pPr>
            <w:r w:rsidRPr="00340D22">
              <w:rPr>
                <w:i/>
                <w:sz w:val="18"/>
                <w:szCs w:val="16"/>
              </w:rPr>
              <w:t>[Not relevant]</w:t>
            </w:r>
          </w:p>
        </w:tc>
        <w:tc>
          <w:tcPr>
            <w:tcW w:w="1248" w:type="pct"/>
          </w:tcPr>
          <w:p w14:paraId="16A0D699" w14:textId="43412F40" w:rsidR="0071641C" w:rsidRPr="00340D22" w:rsidRDefault="0071641C" w:rsidP="002D261B">
            <w:pPr>
              <w:rPr>
                <w:i/>
                <w:sz w:val="18"/>
                <w:szCs w:val="16"/>
              </w:rPr>
            </w:pPr>
            <w:r w:rsidRPr="00340D22">
              <w:rPr>
                <w:i/>
                <w:sz w:val="18"/>
                <w:szCs w:val="16"/>
              </w:rPr>
              <w:t>[Not relevant]</w:t>
            </w:r>
          </w:p>
        </w:tc>
      </w:tr>
      <w:tr w:rsidR="0071641C" w:rsidRPr="00340D22" w14:paraId="40F8C9D3" w14:textId="77777777" w:rsidTr="001F66F9">
        <w:trPr>
          <w:trHeight w:val="428"/>
        </w:trPr>
        <w:tc>
          <w:tcPr>
            <w:tcW w:w="808" w:type="pct"/>
          </w:tcPr>
          <w:p w14:paraId="6DD62C7D" w14:textId="77777777" w:rsidR="0071641C" w:rsidRPr="00340D22" w:rsidRDefault="0071641C" w:rsidP="002D261B">
            <w:pPr>
              <w:rPr>
                <w:i/>
                <w:sz w:val="18"/>
                <w:szCs w:val="16"/>
              </w:rPr>
            </w:pPr>
            <w:r w:rsidRPr="00340D22">
              <w:rPr>
                <w:i/>
                <w:sz w:val="18"/>
                <w:szCs w:val="16"/>
              </w:rPr>
              <w:t xml:space="preserve">[Meta-SPC Y] </w:t>
            </w:r>
          </w:p>
        </w:tc>
        <w:tc>
          <w:tcPr>
            <w:tcW w:w="1336" w:type="pct"/>
          </w:tcPr>
          <w:p w14:paraId="4C75AA33" w14:textId="3BD58992" w:rsidR="0071641C" w:rsidRPr="00340D22" w:rsidRDefault="0071641C" w:rsidP="002D261B">
            <w:pPr>
              <w:rPr>
                <w:i/>
                <w:sz w:val="18"/>
                <w:szCs w:val="16"/>
              </w:rPr>
            </w:pPr>
            <w:r w:rsidRPr="00340D22">
              <w:rPr>
                <w:i/>
                <w:sz w:val="18"/>
                <w:szCs w:val="16"/>
              </w:rPr>
              <w:t>[</w:t>
            </w:r>
            <w:r w:rsidR="00E14525" w:rsidRPr="00340D22">
              <w:rPr>
                <w:i/>
                <w:sz w:val="18"/>
                <w:szCs w:val="16"/>
              </w:rPr>
              <w:t>Chemical name of the s</w:t>
            </w:r>
            <w:r w:rsidR="00990E84" w:rsidRPr="00340D22">
              <w:rPr>
                <w:i/>
                <w:sz w:val="18"/>
                <w:szCs w:val="16"/>
              </w:rPr>
              <w:t>ubstance of concern</w:t>
            </w:r>
            <w:r w:rsidRPr="00340D22">
              <w:rPr>
                <w:i/>
                <w:sz w:val="18"/>
                <w:szCs w:val="16"/>
              </w:rPr>
              <w:t xml:space="preserve"> (max. conc. XX%)]</w:t>
            </w:r>
          </w:p>
        </w:tc>
        <w:tc>
          <w:tcPr>
            <w:tcW w:w="1608" w:type="pct"/>
          </w:tcPr>
          <w:p w14:paraId="590F4ADB" w14:textId="1DF667EE" w:rsidR="0071641C" w:rsidRPr="00340D22" w:rsidRDefault="0071641C" w:rsidP="002D261B">
            <w:pPr>
              <w:rPr>
                <w:i/>
                <w:sz w:val="18"/>
                <w:szCs w:val="16"/>
              </w:rPr>
            </w:pPr>
            <w:r w:rsidRPr="00340D22">
              <w:rPr>
                <w:i/>
                <w:sz w:val="18"/>
                <w:szCs w:val="16"/>
              </w:rPr>
              <w:t xml:space="preserve">[i.e. BPR, Art. 3 (f) or </w:t>
            </w:r>
            <w:r w:rsidR="009F6191" w:rsidRPr="00340D22">
              <w:rPr>
                <w:i/>
                <w:sz w:val="18"/>
                <w:szCs w:val="16"/>
              </w:rPr>
              <w:t>“</w:t>
            </w:r>
            <w:r w:rsidRPr="00340D22">
              <w:rPr>
                <w:i/>
                <w:sz w:val="18"/>
                <w:szCs w:val="16"/>
              </w:rPr>
              <w:t xml:space="preserve">other grounds </w:t>
            </w:r>
            <w:r w:rsidR="009F6191" w:rsidRPr="00340D22">
              <w:rPr>
                <w:i/>
                <w:sz w:val="18"/>
                <w:szCs w:val="16"/>
              </w:rPr>
              <w:t>for</w:t>
            </w:r>
            <w:r w:rsidRPr="00340D22">
              <w:rPr>
                <w:i/>
                <w:sz w:val="18"/>
                <w:szCs w:val="16"/>
              </w:rPr>
              <w:t xml:space="preserve"> concern</w:t>
            </w:r>
            <w:r w:rsidR="009F6191" w:rsidRPr="00340D22">
              <w:rPr>
                <w:i/>
                <w:sz w:val="18"/>
                <w:szCs w:val="16"/>
              </w:rPr>
              <w:t>”</w:t>
            </w:r>
            <w:r w:rsidRPr="00340D22">
              <w:rPr>
                <w:i/>
                <w:sz w:val="18"/>
                <w:szCs w:val="16"/>
              </w:rPr>
              <w:t xml:space="preserve"> </w:t>
            </w:r>
            <w:r w:rsidR="009F6191" w:rsidRPr="00340D22">
              <w:rPr>
                <w:i/>
                <w:sz w:val="18"/>
                <w:szCs w:val="16"/>
              </w:rPr>
              <w:t>as in Guidance Vol IV Env</w:t>
            </w:r>
            <w:r w:rsidR="00F119EB" w:rsidRPr="00340D22">
              <w:rPr>
                <w:i/>
                <w:sz w:val="18"/>
                <w:szCs w:val="16"/>
              </w:rPr>
              <w:t>ironment</w:t>
            </w:r>
            <w:r w:rsidR="009F6191" w:rsidRPr="00340D22">
              <w:rPr>
                <w:i/>
                <w:sz w:val="18"/>
                <w:szCs w:val="16"/>
              </w:rPr>
              <w:t xml:space="preserve"> Parts B+C</w:t>
            </w:r>
            <w:r w:rsidRPr="00340D22">
              <w:rPr>
                <w:i/>
                <w:sz w:val="18"/>
                <w:szCs w:val="16"/>
              </w:rPr>
              <w:t>]</w:t>
            </w:r>
          </w:p>
        </w:tc>
        <w:tc>
          <w:tcPr>
            <w:tcW w:w="1248" w:type="pct"/>
          </w:tcPr>
          <w:p w14:paraId="2FF7655F" w14:textId="690E1DA8" w:rsidR="0071641C" w:rsidRPr="00340D22" w:rsidRDefault="0071641C" w:rsidP="002D261B">
            <w:pPr>
              <w:rPr>
                <w:i/>
                <w:sz w:val="18"/>
                <w:szCs w:val="16"/>
              </w:rPr>
            </w:pPr>
            <w:r w:rsidRPr="00340D22">
              <w:rPr>
                <w:i/>
                <w:sz w:val="18"/>
                <w:szCs w:val="16"/>
              </w:rPr>
              <w:t>[e.g. qualitative assessment]</w:t>
            </w:r>
          </w:p>
        </w:tc>
      </w:tr>
    </w:tbl>
    <w:p w14:paraId="6C12D560" w14:textId="42734DF4" w:rsidR="002D7A7A" w:rsidRPr="00340D22" w:rsidRDefault="002D7A7A" w:rsidP="002D261B">
      <w:pPr>
        <w:jc w:val="both"/>
        <w:rPr>
          <w:rFonts w:eastAsia="Calibri"/>
          <w:lang w:eastAsia="en-US"/>
        </w:rPr>
      </w:pPr>
    </w:p>
    <w:p w14:paraId="2990A4E9" w14:textId="74DFBAEB" w:rsidR="002D7A7A" w:rsidRPr="00340D22" w:rsidRDefault="002D7A7A" w:rsidP="002D261B">
      <w:pPr>
        <w:jc w:val="both"/>
        <w:rPr>
          <w:rFonts w:eastAsia="Calibri"/>
          <w:lang w:eastAsia="en-US"/>
        </w:rPr>
      </w:pPr>
      <w:r w:rsidRPr="00340D22">
        <w:rPr>
          <w:rFonts w:eastAsia="Calibri"/>
          <w:lang w:eastAsia="en-US"/>
        </w:rPr>
        <w:t>The substance</w:t>
      </w:r>
      <w:r w:rsidR="00F119EB" w:rsidRPr="00340D22">
        <w:rPr>
          <w:rFonts w:eastAsia="Calibri"/>
          <w:lang w:eastAsia="en-US"/>
        </w:rPr>
        <w:t>(</w:t>
      </w:r>
      <w:r w:rsidRPr="00340D22">
        <w:rPr>
          <w:rFonts w:eastAsia="Calibri"/>
          <w:lang w:eastAsia="en-US"/>
        </w:rPr>
        <w:t>s</w:t>
      </w:r>
      <w:r w:rsidR="00F119EB" w:rsidRPr="00340D22">
        <w:rPr>
          <w:rFonts w:eastAsia="Calibri"/>
          <w:lang w:eastAsia="en-US"/>
        </w:rPr>
        <w:t>)</w:t>
      </w:r>
      <w:r w:rsidRPr="00340D22">
        <w:rPr>
          <w:rFonts w:eastAsia="Calibri"/>
          <w:lang w:eastAsia="en-US"/>
        </w:rPr>
        <w:t xml:space="preserve"> of concern </w:t>
      </w:r>
      <w:r w:rsidR="00E14525" w:rsidRPr="00340D22">
        <w:rPr>
          <w:rFonts w:eastAsia="Calibri"/>
          <w:lang w:eastAsia="en-US"/>
        </w:rPr>
        <w:t>[</w:t>
      </w:r>
      <w:r w:rsidR="00F119EB" w:rsidRPr="00340D22">
        <w:rPr>
          <w:rFonts w:eastAsia="Calibri"/>
          <w:lang w:eastAsia="en-US"/>
        </w:rPr>
        <w:t xml:space="preserve">is </w:t>
      </w:r>
      <w:r w:rsidR="00E14525" w:rsidRPr="00340D22">
        <w:rPr>
          <w:rFonts w:eastAsia="Calibri"/>
          <w:lang w:eastAsia="en-US"/>
        </w:rPr>
        <w:t>/</w:t>
      </w:r>
      <w:r w:rsidRPr="00340D22">
        <w:rPr>
          <w:rFonts w:eastAsia="Calibri"/>
          <w:lang w:eastAsia="en-US"/>
        </w:rPr>
        <w:t>are</w:t>
      </w:r>
      <w:r w:rsidR="00E14525" w:rsidRPr="00340D22">
        <w:rPr>
          <w:rFonts w:eastAsia="Calibri"/>
          <w:lang w:eastAsia="en-US"/>
        </w:rPr>
        <w:t>]</w:t>
      </w:r>
      <w:r w:rsidRPr="00340D22">
        <w:rPr>
          <w:rFonts w:eastAsia="Calibri"/>
          <w:lang w:eastAsia="en-US"/>
        </w:rPr>
        <w:t xml:space="preserve"> assessed based on the endpoints presented in the table below. </w:t>
      </w:r>
    </w:p>
    <w:p w14:paraId="2D133AD0" w14:textId="77777777" w:rsidR="002D7A7A" w:rsidRPr="00340D22" w:rsidRDefault="002D7A7A" w:rsidP="002D261B">
      <w:pPr>
        <w:jc w:val="both"/>
        <w:rPr>
          <w:rFonts w:eastAsia="Calibri"/>
          <w:lang w:eastAsia="en-US"/>
        </w:rPr>
      </w:pPr>
    </w:p>
    <w:p w14:paraId="0B47AE75" w14:textId="693E5691" w:rsidR="001F66F9" w:rsidRDefault="001F66F9" w:rsidP="001F66F9">
      <w:pPr>
        <w:pStyle w:val="Caption"/>
        <w:keepNext/>
      </w:pPr>
      <w:r>
        <w:t xml:space="preserve">Table </w:t>
      </w:r>
      <w:fldSimple w:instr=" STYLEREF 1 \s ">
        <w:r w:rsidR="00B53C26">
          <w:rPr>
            <w:noProof/>
          </w:rPr>
          <w:t>3</w:t>
        </w:r>
      </w:fldSimple>
      <w:r w:rsidR="00B53C26">
        <w:t>.</w:t>
      </w:r>
      <w:fldSimple w:instr=" SEQ Table \* ARABIC \s 1 ">
        <w:r w:rsidR="00B53C26">
          <w:rPr>
            <w:noProof/>
          </w:rPr>
          <w:t>96</w:t>
        </w:r>
      </w:fldSimple>
      <w:r>
        <w:t xml:space="preserve"> </w:t>
      </w:r>
      <w:r w:rsidRPr="00287573">
        <w:t>Endpoints and PNEC values for the substance(s) of concern applied in the environmental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1574"/>
        <w:gridCol w:w="1261"/>
        <w:gridCol w:w="1166"/>
        <w:gridCol w:w="16"/>
        <w:gridCol w:w="1493"/>
        <w:gridCol w:w="2001"/>
      </w:tblGrid>
      <w:tr w:rsidR="001A0E4F" w:rsidRPr="00340D22" w14:paraId="57F7A2D7" w14:textId="1CDC2AEB" w:rsidTr="00581246">
        <w:trPr>
          <w:cantSplit/>
          <w:trHeight w:val="20"/>
          <w:tblHeader/>
        </w:trPr>
        <w:tc>
          <w:tcPr>
            <w:tcW w:w="5000" w:type="pct"/>
            <w:gridSpan w:val="7"/>
            <w:shd w:val="clear" w:color="auto" w:fill="FFFFCC"/>
            <w:vAlign w:val="center"/>
          </w:tcPr>
          <w:p w14:paraId="456746D9" w14:textId="2EB685C4" w:rsidR="001A0E4F" w:rsidRPr="00340D22" w:rsidRDefault="001A0E4F" w:rsidP="002D261B">
            <w:pPr>
              <w:keepNext/>
              <w:autoSpaceDE w:val="0"/>
              <w:autoSpaceDN w:val="0"/>
              <w:adjustRightInd w:val="0"/>
              <w:jc w:val="both"/>
              <w:rPr>
                <w:rFonts w:eastAsia="Calibri" w:cs="Arial"/>
                <w:b/>
                <w:color w:val="000000"/>
                <w:sz w:val="18"/>
                <w:szCs w:val="18"/>
                <w:lang w:eastAsia="en-GB"/>
              </w:rPr>
            </w:pPr>
            <w:r w:rsidRPr="00340D22">
              <w:rPr>
                <w:rFonts w:eastAsia="Calibri" w:cs="Arial"/>
                <w:b/>
                <w:color w:val="000000"/>
                <w:sz w:val="18"/>
                <w:szCs w:val="18"/>
                <w:lang w:eastAsia="en-GB"/>
              </w:rPr>
              <w:t>Endpoints and PNEC values for the substance(s) of concern applied in the environmental risk assessment</w:t>
            </w:r>
          </w:p>
        </w:tc>
      </w:tr>
      <w:tr w:rsidR="00581246" w:rsidRPr="00340D22" w14:paraId="7A6BBB78" w14:textId="2615C5A1" w:rsidTr="001F66F9">
        <w:trPr>
          <w:cantSplit/>
          <w:trHeight w:val="20"/>
          <w:tblHeader/>
        </w:trPr>
        <w:tc>
          <w:tcPr>
            <w:tcW w:w="920" w:type="pct"/>
            <w:vMerge w:val="restart"/>
            <w:shd w:val="clear" w:color="auto" w:fill="D9D9D9"/>
            <w:vAlign w:val="center"/>
          </w:tcPr>
          <w:p w14:paraId="522EEE0B" w14:textId="568A6996" w:rsidR="00581246" w:rsidRPr="00515A83" w:rsidRDefault="00581246" w:rsidP="002D261B">
            <w:pPr>
              <w:keepNext/>
              <w:autoSpaceDE w:val="0"/>
              <w:autoSpaceDN w:val="0"/>
              <w:adjustRightInd w:val="0"/>
              <w:jc w:val="center"/>
              <w:rPr>
                <w:rFonts w:eastAsia="Calibri" w:cs="Arial"/>
                <w:b/>
                <w:color w:val="000000"/>
                <w:sz w:val="18"/>
                <w:szCs w:val="18"/>
                <w:highlight w:val="yellow"/>
                <w:lang w:eastAsia="en-GB"/>
              </w:rPr>
            </w:pPr>
          </w:p>
        </w:tc>
        <w:tc>
          <w:tcPr>
            <w:tcW w:w="1540" w:type="pct"/>
            <w:gridSpan w:val="2"/>
            <w:shd w:val="clear" w:color="auto" w:fill="D9D9D9"/>
            <w:vAlign w:val="center"/>
          </w:tcPr>
          <w:p w14:paraId="6D6EF0F6" w14:textId="77777777" w:rsidR="00581246" w:rsidRPr="00340D22" w:rsidRDefault="00581246" w:rsidP="002D261B">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Value</w:t>
            </w:r>
          </w:p>
        </w:tc>
        <w:tc>
          <w:tcPr>
            <w:tcW w:w="633" w:type="pct"/>
            <w:vMerge w:val="restart"/>
            <w:shd w:val="clear" w:color="auto" w:fill="D9D9D9"/>
            <w:vAlign w:val="center"/>
          </w:tcPr>
          <w:p w14:paraId="541F0CD2" w14:textId="77777777" w:rsidR="00581246" w:rsidRPr="00340D22" w:rsidRDefault="00581246" w:rsidP="00581246">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Unit</w:t>
            </w:r>
          </w:p>
        </w:tc>
        <w:tc>
          <w:tcPr>
            <w:tcW w:w="820" w:type="pct"/>
            <w:gridSpan w:val="2"/>
            <w:vMerge w:val="restart"/>
            <w:shd w:val="clear" w:color="auto" w:fill="D9D9D9"/>
            <w:vAlign w:val="center"/>
          </w:tcPr>
          <w:p w14:paraId="463BAD14" w14:textId="77777777" w:rsidR="00581246" w:rsidRPr="00340D22" w:rsidRDefault="00581246" w:rsidP="00581246">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Remarks</w:t>
            </w:r>
          </w:p>
        </w:tc>
        <w:tc>
          <w:tcPr>
            <w:tcW w:w="1088" w:type="pct"/>
            <w:vMerge w:val="restart"/>
            <w:shd w:val="clear" w:color="auto" w:fill="D9D9D9"/>
            <w:vAlign w:val="center"/>
          </w:tcPr>
          <w:p w14:paraId="2C4B8050" w14:textId="3D23127C" w:rsidR="00581246" w:rsidRPr="00340D22" w:rsidRDefault="00581246" w:rsidP="00581246">
            <w:pPr>
              <w:keepNext/>
              <w:autoSpaceDE w:val="0"/>
              <w:autoSpaceDN w:val="0"/>
              <w:adjustRightInd w:val="0"/>
              <w:jc w:val="center"/>
              <w:rPr>
                <w:rFonts w:eastAsia="Calibri" w:cs="Arial"/>
                <w:b/>
                <w:bCs/>
                <w:color w:val="000000"/>
                <w:sz w:val="18"/>
                <w:szCs w:val="18"/>
                <w:lang w:eastAsia="en-GB"/>
              </w:rPr>
            </w:pPr>
            <w:r w:rsidRPr="00340D22">
              <w:rPr>
                <w:rFonts w:eastAsia="Calibri" w:cs="Arial"/>
                <w:b/>
                <w:bCs/>
                <w:color w:val="000000"/>
                <w:sz w:val="18"/>
                <w:szCs w:val="18"/>
                <w:lang w:eastAsia="en-GB"/>
              </w:rPr>
              <w:t>Source of data</w:t>
            </w:r>
          </w:p>
        </w:tc>
      </w:tr>
      <w:tr w:rsidR="00581246" w:rsidRPr="00340D22" w14:paraId="4CD7078F" w14:textId="67865A32" w:rsidTr="001F66F9">
        <w:trPr>
          <w:cantSplit/>
          <w:trHeight w:val="20"/>
          <w:tblHeader/>
        </w:trPr>
        <w:tc>
          <w:tcPr>
            <w:tcW w:w="920" w:type="pct"/>
            <w:vMerge/>
            <w:shd w:val="clear" w:color="auto" w:fill="D9D9D9"/>
            <w:vAlign w:val="center"/>
          </w:tcPr>
          <w:p w14:paraId="1203D751" w14:textId="17018CE4" w:rsidR="00581246" w:rsidRPr="00515A83" w:rsidRDefault="00581246" w:rsidP="002D261B">
            <w:pPr>
              <w:keepNext/>
              <w:autoSpaceDE w:val="0"/>
              <w:autoSpaceDN w:val="0"/>
              <w:adjustRightInd w:val="0"/>
              <w:jc w:val="center"/>
              <w:rPr>
                <w:rFonts w:eastAsia="Calibri" w:cs="Arial"/>
                <w:b/>
                <w:color w:val="000000"/>
                <w:sz w:val="18"/>
                <w:szCs w:val="18"/>
                <w:highlight w:val="yellow"/>
                <w:lang w:eastAsia="en-GB"/>
              </w:rPr>
            </w:pPr>
          </w:p>
        </w:tc>
        <w:tc>
          <w:tcPr>
            <w:tcW w:w="855" w:type="pct"/>
            <w:shd w:val="clear" w:color="auto" w:fill="D9D9D9"/>
            <w:vAlign w:val="center"/>
          </w:tcPr>
          <w:p w14:paraId="3868077B" w14:textId="03349BE8" w:rsidR="00581246" w:rsidRPr="00340D22" w:rsidRDefault="00581246" w:rsidP="002D261B">
            <w:pPr>
              <w:keepNext/>
              <w:autoSpaceDE w:val="0"/>
              <w:autoSpaceDN w:val="0"/>
              <w:adjustRightInd w:val="0"/>
              <w:rPr>
                <w:rFonts w:eastAsia="Calibri" w:cs="Arial"/>
                <w:b/>
                <w:bCs/>
                <w:color w:val="000000"/>
                <w:sz w:val="18"/>
                <w:szCs w:val="18"/>
                <w:lang w:eastAsia="en-GB"/>
              </w:rPr>
            </w:pPr>
            <w:r w:rsidRPr="00340D22">
              <w:rPr>
                <w:rFonts w:eastAsia="Calibri" w:cs="Arial"/>
                <w:b/>
                <w:bCs/>
                <w:color w:val="000000"/>
                <w:sz w:val="18"/>
                <w:szCs w:val="18"/>
                <w:lang w:eastAsia="en-GB"/>
              </w:rPr>
              <w:t>Substance of concern 1</w:t>
            </w:r>
          </w:p>
        </w:tc>
        <w:tc>
          <w:tcPr>
            <w:tcW w:w="685" w:type="pct"/>
            <w:shd w:val="clear" w:color="auto" w:fill="D9D9D9"/>
            <w:vAlign w:val="center"/>
          </w:tcPr>
          <w:p w14:paraId="09F3D759" w14:textId="144DCFC0" w:rsidR="00581246" w:rsidRPr="00340D22" w:rsidRDefault="00581246" w:rsidP="002D261B">
            <w:pPr>
              <w:keepNext/>
              <w:autoSpaceDE w:val="0"/>
              <w:autoSpaceDN w:val="0"/>
              <w:adjustRightInd w:val="0"/>
              <w:rPr>
                <w:rFonts w:eastAsia="Calibri" w:cs="Arial"/>
                <w:b/>
                <w:bCs/>
                <w:color w:val="000000"/>
                <w:sz w:val="18"/>
                <w:szCs w:val="18"/>
                <w:lang w:eastAsia="en-GB"/>
              </w:rPr>
            </w:pPr>
            <w:r w:rsidRPr="00340D22">
              <w:rPr>
                <w:rFonts w:eastAsia="Calibri" w:cs="Arial"/>
                <w:b/>
                <w:bCs/>
                <w:color w:val="000000"/>
                <w:sz w:val="18"/>
                <w:szCs w:val="18"/>
                <w:lang w:eastAsia="en-GB"/>
              </w:rPr>
              <w:t>Substance of concern 2</w:t>
            </w:r>
          </w:p>
        </w:tc>
        <w:tc>
          <w:tcPr>
            <w:tcW w:w="633" w:type="pct"/>
            <w:vMerge/>
            <w:shd w:val="clear" w:color="auto" w:fill="D9D9D9"/>
          </w:tcPr>
          <w:p w14:paraId="6A9926C1" w14:textId="0F752367" w:rsidR="00581246" w:rsidRPr="00515A83" w:rsidRDefault="00581246" w:rsidP="002D261B">
            <w:pPr>
              <w:keepNext/>
              <w:autoSpaceDE w:val="0"/>
              <w:autoSpaceDN w:val="0"/>
              <w:adjustRightInd w:val="0"/>
              <w:rPr>
                <w:rFonts w:eastAsia="Calibri" w:cs="Arial"/>
                <w:b/>
                <w:bCs/>
                <w:color w:val="000000"/>
                <w:sz w:val="18"/>
                <w:szCs w:val="18"/>
                <w:highlight w:val="yellow"/>
                <w:lang w:eastAsia="en-GB"/>
              </w:rPr>
            </w:pPr>
          </w:p>
        </w:tc>
        <w:tc>
          <w:tcPr>
            <w:tcW w:w="820" w:type="pct"/>
            <w:gridSpan w:val="2"/>
            <w:vMerge/>
            <w:shd w:val="clear" w:color="auto" w:fill="D9D9D9"/>
          </w:tcPr>
          <w:p w14:paraId="1070A783" w14:textId="49DBC72F" w:rsidR="00581246" w:rsidRPr="00515A83" w:rsidRDefault="00581246" w:rsidP="002D261B">
            <w:pPr>
              <w:keepNext/>
              <w:autoSpaceDE w:val="0"/>
              <w:autoSpaceDN w:val="0"/>
              <w:adjustRightInd w:val="0"/>
              <w:rPr>
                <w:rFonts w:eastAsia="Calibri" w:cs="Arial"/>
                <w:b/>
                <w:bCs/>
                <w:color w:val="000000"/>
                <w:sz w:val="18"/>
                <w:szCs w:val="18"/>
                <w:highlight w:val="yellow"/>
                <w:lang w:eastAsia="en-GB"/>
              </w:rPr>
            </w:pPr>
          </w:p>
        </w:tc>
        <w:tc>
          <w:tcPr>
            <w:tcW w:w="1088" w:type="pct"/>
            <w:vMerge/>
            <w:shd w:val="clear" w:color="auto" w:fill="D9D9D9"/>
          </w:tcPr>
          <w:p w14:paraId="283F27E7" w14:textId="19C58714" w:rsidR="00581246" w:rsidRPr="00515A83" w:rsidRDefault="00581246" w:rsidP="002D261B">
            <w:pPr>
              <w:keepNext/>
              <w:autoSpaceDE w:val="0"/>
              <w:autoSpaceDN w:val="0"/>
              <w:adjustRightInd w:val="0"/>
              <w:rPr>
                <w:rFonts w:eastAsia="Calibri" w:cs="Arial"/>
                <w:b/>
                <w:bCs/>
                <w:color w:val="000000"/>
                <w:sz w:val="18"/>
                <w:szCs w:val="18"/>
                <w:highlight w:val="yellow"/>
                <w:lang w:eastAsia="en-GB"/>
              </w:rPr>
            </w:pPr>
          </w:p>
        </w:tc>
      </w:tr>
      <w:tr w:rsidR="001A0E4F" w:rsidRPr="00340D22" w14:paraId="5AE08449" w14:textId="19EA8670" w:rsidTr="001F66F9">
        <w:trPr>
          <w:cantSplit/>
          <w:trHeight w:val="20"/>
        </w:trPr>
        <w:tc>
          <w:tcPr>
            <w:tcW w:w="3912" w:type="pct"/>
            <w:gridSpan w:val="6"/>
            <w:shd w:val="clear" w:color="auto" w:fill="D9D9D9"/>
            <w:vAlign w:val="center"/>
          </w:tcPr>
          <w:p w14:paraId="7049D0EA" w14:textId="6B2FE6D2" w:rsidR="001A0E4F" w:rsidRPr="00340D22" w:rsidRDefault="001A0E4F" w:rsidP="002D261B">
            <w:pPr>
              <w:keepNext/>
              <w:autoSpaceDE w:val="0"/>
              <w:autoSpaceDN w:val="0"/>
              <w:adjustRightInd w:val="0"/>
              <w:rPr>
                <w:rFonts w:eastAsia="Calibri" w:cs="Arial"/>
                <w:b/>
                <w:color w:val="000000"/>
                <w:sz w:val="18"/>
                <w:szCs w:val="18"/>
                <w:lang w:eastAsia="en-GB"/>
              </w:rPr>
            </w:pPr>
            <w:r w:rsidRPr="00340D22">
              <w:rPr>
                <w:rFonts w:eastAsia="Calibri" w:cs="Arial"/>
                <w:b/>
                <w:color w:val="000000"/>
                <w:sz w:val="18"/>
                <w:szCs w:val="18"/>
                <w:lang w:eastAsia="en-GB"/>
              </w:rPr>
              <w:t>Fate and behaviour in the environment</w:t>
            </w:r>
          </w:p>
        </w:tc>
        <w:tc>
          <w:tcPr>
            <w:tcW w:w="1088" w:type="pct"/>
            <w:shd w:val="clear" w:color="auto" w:fill="D9D9D9"/>
          </w:tcPr>
          <w:p w14:paraId="55342F08" w14:textId="77777777" w:rsidR="001A0E4F" w:rsidRPr="00340D22" w:rsidRDefault="001A0E4F" w:rsidP="002D261B">
            <w:pPr>
              <w:keepNext/>
              <w:autoSpaceDE w:val="0"/>
              <w:autoSpaceDN w:val="0"/>
              <w:adjustRightInd w:val="0"/>
              <w:rPr>
                <w:rFonts w:eastAsia="Calibri" w:cs="Arial"/>
                <w:b/>
                <w:color w:val="000000"/>
                <w:sz w:val="18"/>
                <w:szCs w:val="18"/>
                <w:lang w:eastAsia="en-GB"/>
              </w:rPr>
            </w:pPr>
          </w:p>
        </w:tc>
      </w:tr>
      <w:tr w:rsidR="001A0E4F" w:rsidRPr="00340D22" w14:paraId="0AEEED8D" w14:textId="4DFD3686" w:rsidTr="001F66F9">
        <w:trPr>
          <w:cantSplit/>
          <w:trHeight w:val="20"/>
        </w:trPr>
        <w:tc>
          <w:tcPr>
            <w:tcW w:w="920" w:type="pct"/>
            <w:shd w:val="clear" w:color="auto" w:fill="FFFFFF"/>
            <w:vAlign w:val="center"/>
          </w:tcPr>
          <w:p w14:paraId="723FD848"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Molecular weight</w:t>
            </w:r>
          </w:p>
        </w:tc>
        <w:tc>
          <w:tcPr>
            <w:tcW w:w="855" w:type="pct"/>
            <w:shd w:val="clear" w:color="auto" w:fill="FFFFFF"/>
            <w:vAlign w:val="center"/>
          </w:tcPr>
          <w:p w14:paraId="1659345A"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773A0D46"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91C398F"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g/mol</w:t>
            </w:r>
          </w:p>
        </w:tc>
        <w:tc>
          <w:tcPr>
            <w:tcW w:w="811" w:type="pct"/>
            <w:shd w:val="clear" w:color="auto" w:fill="FFFFFF"/>
            <w:vAlign w:val="center"/>
          </w:tcPr>
          <w:p w14:paraId="1AD8D1A2"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06218CBF"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5F7A2C44" w14:textId="50213B99" w:rsidTr="001F66F9">
        <w:trPr>
          <w:cantSplit/>
          <w:trHeight w:val="20"/>
        </w:trPr>
        <w:tc>
          <w:tcPr>
            <w:tcW w:w="920" w:type="pct"/>
            <w:shd w:val="clear" w:color="auto" w:fill="FFFFFF"/>
            <w:vAlign w:val="center"/>
          </w:tcPr>
          <w:p w14:paraId="0B1BE875"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Melting point</w:t>
            </w:r>
          </w:p>
        </w:tc>
        <w:tc>
          <w:tcPr>
            <w:tcW w:w="855" w:type="pct"/>
            <w:shd w:val="clear" w:color="auto" w:fill="FFFFFF"/>
            <w:vAlign w:val="center"/>
          </w:tcPr>
          <w:p w14:paraId="48B186C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5D8B6112"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4717C9E7"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°C</w:t>
            </w:r>
          </w:p>
        </w:tc>
        <w:tc>
          <w:tcPr>
            <w:tcW w:w="811" w:type="pct"/>
            <w:shd w:val="clear" w:color="auto" w:fill="FFFFFF"/>
            <w:vAlign w:val="center"/>
          </w:tcPr>
          <w:p w14:paraId="76A97F00"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25F84FF9"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28C62B6C" w14:textId="4220D2CE" w:rsidTr="001F66F9">
        <w:trPr>
          <w:cantSplit/>
          <w:trHeight w:val="20"/>
        </w:trPr>
        <w:tc>
          <w:tcPr>
            <w:tcW w:w="920" w:type="pct"/>
            <w:shd w:val="clear" w:color="auto" w:fill="FFFFFF"/>
            <w:vAlign w:val="center"/>
          </w:tcPr>
          <w:p w14:paraId="6D0123E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Vapour pressure (at X°C)</w:t>
            </w:r>
          </w:p>
        </w:tc>
        <w:tc>
          <w:tcPr>
            <w:tcW w:w="855" w:type="pct"/>
            <w:shd w:val="clear" w:color="auto" w:fill="FFFFFF"/>
            <w:vAlign w:val="center"/>
          </w:tcPr>
          <w:p w14:paraId="5FCBA178"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1FE744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9C0838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w:t>
            </w:r>
          </w:p>
        </w:tc>
        <w:tc>
          <w:tcPr>
            <w:tcW w:w="811" w:type="pct"/>
            <w:shd w:val="clear" w:color="auto" w:fill="FFFFFF"/>
            <w:vAlign w:val="center"/>
          </w:tcPr>
          <w:p w14:paraId="29832F9C"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00441064"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2D5883C3" w14:textId="4E3580DA" w:rsidTr="001F66F9">
        <w:trPr>
          <w:cantSplit/>
          <w:trHeight w:val="20"/>
        </w:trPr>
        <w:tc>
          <w:tcPr>
            <w:tcW w:w="920" w:type="pct"/>
            <w:shd w:val="clear" w:color="auto" w:fill="FFFFFF"/>
            <w:vAlign w:val="center"/>
          </w:tcPr>
          <w:p w14:paraId="557C871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Water solubility (at X°C)</w:t>
            </w:r>
          </w:p>
        </w:tc>
        <w:tc>
          <w:tcPr>
            <w:tcW w:w="855" w:type="pct"/>
            <w:shd w:val="clear" w:color="auto" w:fill="FFFFFF"/>
            <w:vAlign w:val="center"/>
          </w:tcPr>
          <w:p w14:paraId="2557EB7B" w14:textId="77777777" w:rsidR="001A0E4F" w:rsidRPr="00340D22" w:rsidRDefault="001A0E4F" w:rsidP="002D261B">
            <w:pPr>
              <w:autoSpaceDE w:val="0"/>
              <w:autoSpaceDN w:val="0"/>
              <w:adjustRightInd w:val="0"/>
              <w:ind w:right="175"/>
              <w:jc w:val="center"/>
              <w:rPr>
                <w:rFonts w:eastAsia="Calibri" w:cs="Arial"/>
                <w:color w:val="000000"/>
                <w:sz w:val="18"/>
                <w:szCs w:val="18"/>
                <w:lang w:eastAsia="en-GB"/>
              </w:rPr>
            </w:pPr>
          </w:p>
        </w:tc>
        <w:tc>
          <w:tcPr>
            <w:tcW w:w="685" w:type="pct"/>
            <w:shd w:val="clear" w:color="auto" w:fill="FFFFFF"/>
            <w:vAlign w:val="center"/>
          </w:tcPr>
          <w:p w14:paraId="38F18AE7" w14:textId="77777777" w:rsidR="001A0E4F" w:rsidRPr="00340D22" w:rsidRDefault="001A0E4F" w:rsidP="002D261B">
            <w:pPr>
              <w:autoSpaceDE w:val="0"/>
              <w:autoSpaceDN w:val="0"/>
              <w:adjustRightInd w:val="0"/>
              <w:ind w:right="175"/>
              <w:jc w:val="center"/>
              <w:rPr>
                <w:rFonts w:eastAsia="Calibri" w:cs="Arial"/>
                <w:color w:val="000000"/>
                <w:sz w:val="18"/>
                <w:szCs w:val="18"/>
                <w:lang w:eastAsia="en-GB"/>
              </w:rPr>
            </w:pPr>
          </w:p>
        </w:tc>
        <w:tc>
          <w:tcPr>
            <w:tcW w:w="642" w:type="pct"/>
            <w:gridSpan w:val="2"/>
            <w:shd w:val="clear" w:color="auto" w:fill="FFFFFF"/>
            <w:vAlign w:val="center"/>
          </w:tcPr>
          <w:p w14:paraId="256A82C2"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811" w:type="pct"/>
            <w:shd w:val="clear" w:color="auto" w:fill="FFFFFF"/>
            <w:vAlign w:val="center"/>
          </w:tcPr>
          <w:p w14:paraId="022700DB"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759D11B2"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15BDD9C9" w14:textId="25BCD479" w:rsidTr="001F66F9">
        <w:trPr>
          <w:cantSplit/>
          <w:trHeight w:val="20"/>
        </w:trPr>
        <w:tc>
          <w:tcPr>
            <w:tcW w:w="920" w:type="pct"/>
            <w:shd w:val="clear" w:color="auto" w:fill="FFFFFF"/>
            <w:vAlign w:val="center"/>
          </w:tcPr>
          <w:p w14:paraId="37C39E25"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Octanol/water partition coefficient (</w:t>
            </w:r>
            <w:proofErr w:type="spellStart"/>
            <w:r w:rsidRPr="00340D22">
              <w:rPr>
                <w:rFonts w:eastAsia="Calibri" w:cs="Arial"/>
                <w:color w:val="000000"/>
                <w:sz w:val="18"/>
                <w:szCs w:val="18"/>
                <w:lang w:eastAsia="en-GB"/>
              </w:rPr>
              <w:t>K</w:t>
            </w:r>
            <w:r w:rsidRPr="00340D22">
              <w:rPr>
                <w:rFonts w:eastAsia="Calibri" w:cs="Arial"/>
                <w:color w:val="000000"/>
                <w:sz w:val="18"/>
                <w:szCs w:val="18"/>
                <w:vertAlign w:val="subscript"/>
                <w:lang w:eastAsia="en-GB"/>
              </w:rPr>
              <w:t>ow</w:t>
            </w:r>
            <w:proofErr w:type="spellEnd"/>
            <w:r w:rsidRPr="00340D22">
              <w:rPr>
                <w:rFonts w:eastAsia="Calibri" w:cs="Arial"/>
                <w:color w:val="000000"/>
                <w:sz w:val="18"/>
                <w:szCs w:val="18"/>
                <w:lang w:eastAsia="en-GB"/>
              </w:rPr>
              <w:t>)</w:t>
            </w:r>
          </w:p>
        </w:tc>
        <w:tc>
          <w:tcPr>
            <w:tcW w:w="855" w:type="pct"/>
            <w:shd w:val="clear" w:color="auto" w:fill="FFFFFF"/>
            <w:vAlign w:val="center"/>
          </w:tcPr>
          <w:p w14:paraId="6696B4C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3EA301A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E823936"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Log 10</w:t>
            </w:r>
          </w:p>
        </w:tc>
        <w:tc>
          <w:tcPr>
            <w:tcW w:w="811" w:type="pct"/>
            <w:shd w:val="clear" w:color="auto" w:fill="FFFFFF"/>
            <w:vAlign w:val="center"/>
          </w:tcPr>
          <w:p w14:paraId="34D9772D"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582FF4B5"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4E05CC85" w14:textId="42CB99EC" w:rsidTr="001F66F9">
        <w:trPr>
          <w:cantSplit/>
          <w:trHeight w:val="20"/>
        </w:trPr>
        <w:tc>
          <w:tcPr>
            <w:tcW w:w="920" w:type="pct"/>
            <w:shd w:val="clear" w:color="auto" w:fill="FFFFFF"/>
            <w:vAlign w:val="center"/>
          </w:tcPr>
          <w:p w14:paraId="2F589EB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Organic carbon/water partition coefficient (</w:t>
            </w:r>
            <w:proofErr w:type="spellStart"/>
            <w:r w:rsidRPr="00340D22">
              <w:rPr>
                <w:rFonts w:eastAsia="Calibri" w:cs="Arial"/>
                <w:color w:val="000000"/>
                <w:sz w:val="18"/>
                <w:szCs w:val="18"/>
                <w:lang w:eastAsia="en-GB"/>
              </w:rPr>
              <w:t>K</w:t>
            </w:r>
            <w:r w:rsidRPr="00340D22">
              <w:rPr>
                <w:rFonts w:eastAsia="Calibri" w:cs="Arial"/>
                <w:color w:val="000000"/>
                <w:sz w:val="18"/>
                <w:szCs w:val="18"/>
                <w:vertAlign w:val="subscript"/>
                <w:lang w:eastAsia="en-GB"/>
              </w:rPr>
              <w:t>oc</w:t>
            </w:r>
            <w:proofErr w:type="spellEnd"/>
            <w:r w:rsidRPr="00340D22">
              <w:rPr>
                <w:rFonts w:eastAsia="Calibri" w:cs="Arial"/>
                <w:color w:val="000000"/>
                <w:sz w:val="18"/>
                <w:szCs w:val="18"/>
                <w:lang w:eastAsia="en-GB"/>
              </w:rPr>
              <w:t>)</w:t>
            </w:r>
          </w:p>
        </w:tc>
        <w:tc>
          <w:tcPr>
            <w:tcW w:w="855" w:type="pct"/>
            <w:shd w:val="clear" w:color="auto" w:fill="FFFFFF"/>
            <w:vAlign w:val="center"/>
          </w:tcPr>
          <w:p w14:paraId="75CE33F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02AB6D63"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0590115C"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L/kg</w:t>
            </w:r>
          </w:p>
        </w:tc>
        <w:tc>
          <w:tcPr>
            <w:tcW w:w="811" w:type="pct"/>
            <w:shd w:val="clear" w:color="auto" w:fill="FFFFFF"/>
            <w:vAlign w:val="center"/>
          </w:tcPr>
          <w:p w14:paraId="02F6B837" w14:textId="62C38CC2"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 xml:space="preserve">e.g. experimental value / no studies on adsorption and desorption are available. </w:t>
            </w:r>
            <w:proofErr w:type="spellStart"/>
            <w:r w:rsidR="001A0E4F" w:rsidRPr="00340D22">
              <w:rPr>
                <w:rFonts w:eastAsia="Calibri" w:cs="Arial"/>
                <w:i/>
                <w:color w:val="000000"/>
                <w:sz w:val="18"/>
                <w:szCs w:val="18"/>
                <w:lang w:eastAsia="en-GB"/>
              </w:rPr>
              <w:t>K</w:t>
            </w:r>
            <w:r w:rsidR="001A0E4F" w:rsidRPr="00340D22">
              <w:rPr>
                <w:rFonts w:eastAsia="Calibri" w:cs="Arial"/>
                <w:i/>
                <w:color w:val="000000"/>
                <w:sz w:val="18"/>
                <w:szCs w:val="18"/>
                <w:vertAlign w:val="subscript"/>
                <w:lang w:eastAsia="en-GB"/>
              </w:rPr>
              <w:t>oc</w:t>
            </w:r>
            <w:proofErr w:type="spellEnd"/>
            <w:r w:rsidR="001A0E4F" w:rsidRPr="00340D22">
              <w:rPr>
                <w:rFonts w:eastAsia="Calibri" w:cs="Arial"/>
                <w:i/>
                <w:color w:val="000000"/>
                <w:sz w:val="18"/>
                <w:szCs w:val="18"/>
                <w:lang w:eastAsia="en-GB"/>
              </w:rPr>
              <w:t xml:space="preserve"> was therefore derived from the </w:t>
            </w:r>
            <w:proofErr w:type="spellStart"/>
            <w:r w:rsidR="001A0E4F" w:rsidRPr="00340D22">
              <w:rPr>
                <w:rFonts w:eastAsia="Calibri" w:cs="Arial"/>
                <w:i/>
                <w:color w:val="000000"/>
                <w:sz w:val="18"/>
                <w:szCs w:val="18"/>
                <w:lang w:eastAsia="en-GB"/>
              </w:rPr>
              <w:t>k</w:t>
            </w:r>
            <w:r w:rsidR="001A0E4F" w:rsidRPr="00340D22">
              <w:rPr>
                <w:rFonts w:eastAsia="Calibri" w:cs="Arial"/>
                <w:i/>
                <w:color w:val="000000"/>
                <w:sz w:val="18"/>
                <w:szCs w:val="18"/>
                <w:vertAlign w:val="subscript"/>
                <w:lang w:eastAsia="en-GB"/>
              </w:rPr>
              <w:t>ow</w:t>
            </w:r>
            <w:proofErr w:type="spellEnd"/>
            <w:r w:rsidR="001A0E4F" w:rsidRPr="00340D22">
              <w:rPr>
                <w:rFonts w:eastAsia="Calibri" w:cs="Arial"/>
                <w:i/>
                <w:color w:val="000000"/>
                <w:sz w:val="18"/>
                <w:szCs w:val="18"/>
                <w:lang w:eastAsia="en-GB"/>
              </w:rPr>
              <w:t xml:space="preserve"> by applying the QSAR for XX.</w:t>
            </w:r>
            <w:r w:rsidRPr="00340D22">
              <w:rPr>
                <w:rFonts w:eastAsia="Calibri" w:cs="Arial"/>
                <w:i/>
                <w:color w:val="000000"/>
                <w:sz w:val="18"/>
                <w:szCs w:val="18"/>
                <w:lang w:eastAsia="en-GB"/>
              </w:rPr>
              <w:t>]</w:t>
            </w:r>
          </w:p>
        </w:tc>
        <w:tc>
          <w:tcPr>
            <w:tcW w:w="1088" w:type="pct"/>
            <w:shd w:val="clear" w:color="auto" w:fill="FFFFFF"/>
          </w:tcPr>
          <w:p w14:paraId="17DCC83B"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1E825431" w14:textId="0BFA3C94" w:rsidTr="001F66F9">
        <w:trPr>
          <w:cantSplit/>
          <w:trHeight w:val="20"/>
        </w:trPr>
        <w:tc>
          <w:tcPr>
            <w:tcW w:w="920" w:type="pct"/>
            <w:shd w:val="clear" w:color="auto" w:fill="FFFFFF"/>
            <w:vAlign w:val="center"/>
          </w:tcPr>
          <w:p w14:paraId="4F83DDE4"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lastRenderedPageBreak/>
              <w:t xml:space="preserve">Henry’s Law Constant (at X </w:t>
            </w:r>
            <w:proofErr w:type="gramStart"/>
            <w:r w:rsidRPr="00340D22">
              <w:rPr>
                <w:rFonts w:eastAsia="Calibri" w:cs="Arial"/>
                <w:color w:val="000000"/>
                <w:sz w:val="18"/>
                <w:szCs w:val="18"/>
                <w:lang w:eastAsia="en-GB"/>
              </w:rPr>
              <w:t>C)</w:t>
            </w:r>
            <w:r w:rsidRPr="00340D22">
              <w:rPr>
                <w:rFonts w:eastAsia="Calibri"/>
                <w:i/>
                <w:color w:val="000000"/>
                <w:sz w:val="18"/>
                <w:szCs w:val="18"/>
                <w:lang w:eastAsia="en-GB"/>
              </w:rPr>
              <w:t>[</w:t>
            </w:r>
            <w:proofErr w:type="gramEnd"/>
            <w:r w:rsidRPr="00340D22">
              <w:rPr>
                <w:rFonts w:eastAsia="Calibri"/>
                <w:i/>
                <w:color w:val="000000"/>
                <w:sz w:val="18"/>
                <w:szCs w:val="18"/>
                <w:lang w:eastAsia="en-GB"/>
              </w:rPr>
              <w:t>if measured data available]</w:t>
            </w:r>
          </w:p>
        </w:tc>
        <w:tc>
          <w:tcPr>
            <w:tcW w:w="855" w:type="pct"/>
            <w:shd w:val="clear" w:color="auto" w:fill="FFFFFF"/>
            <w:vAlign w:val="center"/>
          </w:tcPr>
          <w:p w14:paraId="10E45A09" w14:textId="77777777" w:rsidR="001A0E4F" w:rsidRPr="00581246" w:rsidRDefault="001A0E4F" w:rsidP="002D261B">
            <w:pPr>
              <w:autoSpaceDE w:val="0"/>
              <w:autoSpaceDN w:val="0"/>
              <w:adjustRightInd w:val="0"/>
              <w:jc w:val="center"/>
              <w:rPr>
                <w:rFonts w:eastAsia="Calibri" w:cs="Arial"/>
                <w:sz w:val="18"/>
                <w:szCs w:val="18"/>
                <w:lang w:eastAsia="en-GB"/>
              </w:rPr>
            </w:pPr>
          </w:p>
        </w:tc>
        <w:tc>
          <w:tcPr>
            <w:tcW w:w="685" w:type="pct"/>
            <w:shd w:val="clear" w:color="auto" w:fill="FFFFFF"/>
            <w:vAlign w:val="center"/>
          </w:tcPr>
          <w:p w14:paraId="235EB575" w14:textId="77777777" w:rsidR="001A0E4F" w:rsidRPr="00581246" w:rsidRDefault="001A0E4F" w:rsidP="002D261B">
            <w:pPr>
              <w:autoSpaceDE w:val="0"/>
              <w:autoSpaceDN w:val="0"/>
              <w:adjustRightInd w:val="0"/>
              <w:jc w:val="center"/>
              <w:rPr>
                <w:rFonts w:eastAsia="Calibri" w:cs="Arial"/>
                <w:sz w:val="18"/>
                <w:szCs w:val="18"/>
                <w:lang w:eastAsia="en-GB"/>
              </w:rPr>
            </w:pPr>
          </w:p>
        </w:tc>
        <w:tc>
          <w:tcPr>
            <w:tcW w:w="642" w:type="pct"/>
            <w:gridSpan w:val="2"/>
            <w:shd w:val="clear" w:color="auto" w:fill="FFFFFF"/>
            <w:vAlign w:val="center"/>
          </w:tcPr>
          <w:p w14:paraId="0364071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Pa/m</w:t>
            </w:r>
            <w:r w:rsidRPr="00340D22">
              <w:rPr>
                <w:rFonts w:eastAsia="Calibri" w:cs="Arial"/>
                <w:color w:val="000000"/>
                <w:sz w:val="18"/>
                <w:szCs w:val="18"/>
                <w:vertAlign w:val="superscript"/>
                <w:lang w:eastAsia="en-GB"/>
              </w:rPr>
              <w:t>3</w:t>
            </w:r>
            <w:r w:rsidRPr="00340D22">
              <w:rPr>
                <w:rFonts w:eastAsia="Calibri" w:cs="Arial"/>
                <w:color w:val="000000"/>
                <w:sz w:val="18"/>
                <w:szCs w:val="18"/>
                <w:lang w:eastAsia="en-GB"/>
              </w:rPr>
              <w:t>/mol</w:t>
            </w:r>
          </w:p>
        </w:tc>
        <w:tc>
          <w:tcPr>
            <w:tcW w:w="811" w:type="pct"/>
            <w:shd w:val="clear" w:color="auto" w:fill="FFFFFF"/>
            <w:vAlign w:val="center"/>
          </w:tcPr>
          <w:p w14:paraId="2F710966" w14:textId="17115C43"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experimental value / calculated from molecular weight, vapour pressure, and water solubility</w:t>
            </w:r>
            <w:r w:rsidRPr="00340D22">
              <w:rPr>
                <w:rFonts w:eastAsia="Calibri" w:cs="Arial"/>
                <w:i/>
                <w:color w:val="000000"/>
                <w:sz w:val="18"/>
                <w:szCs w:val="18"/>
                <w:lang w:eastAsia="en-GB"/>
              </w:rPr>
              <w:t>]</w:t>
            </w:r>
          </w:p>
        </w:tc>
        <w:tc>
          <w:tcPr>
            <w:tcW w:w="1088" w:type="pct"/>
            <w:shd w:val="clear" w:color="auto" w:fill="FFFFFF"/>
          </w:tcPr>
          <w:p w14:paraId="19F2B5A3"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1EA0D4FD" w14:textId="0F2EE6B7" w:rsidTr="001F66F9">
        <w:trPr>
          <w:cantSplit/>
          <w:trHeight w:val="20"/>
        </w:trPr>
        <w:tc>
          <w:tcPr>
            <w:tcW w:w="920" w:type="pct"/>
            <w:shd w:val="clear" w:color="auto" w:fill="FFFFFF"/>
            <w:vAlign w:val="center"/>
          </w:tcPr>
          <w:p w14:paraId="08E48FE1"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Characterisation of biodegradability</w:t>
            </w:r>
          </w:p>
        </w:tc>
        <w:tc>
          <w:tcPr>
            <w:tcW w:w="855" w:type="pct"/>
            <w:shd w:val="clear" w:color="auto" w:fill="FFFFFF"/>
            <w:vAlign w:val="center"/>
          </w:tcPr>
          <w:p w14:paraId="4370676E" w14:textId="6EAF55EC" w:rsidR="001A0E4F" w:rsidRPr="00581246" w:rsidRDefault="00F119EB" w:rsidP="002D261B">
            <w:pPr>
              <w:autoSpaceDE w:val="0"/>
              <w:autoSpaceDN w:val="0"/>
              <w:adjustRightInd w:val="0"/>
              <w:jc w:val="center"/>
              <w:rPr>
                <w:rFonts w:eastAsia="Calibri"/>
                <w:i/>
                <w:sz w:val="18"/>
                <w:szCs w:val="18"/>
                <w:lang w:eastAsia="en-GB"/>
              </w:rPr>
            </w:pPr>
            <w:r w:rsidRPr="00581246">
              <w:rPr>
                <w:rFonts w:eastAsia="Calibri" w:cs="Arial"/>
                <w:i/>
                <w:sz w:val="18"/>
                <w:szCs w:val="18"/>
                <w:lang w:eastAsia="en-GB"/>
              </w:rPr>
              <w:t>[</w:t>
            </w:r>
            <w:r w:rsidR="001A0E4F" w:rsidRPr="00581246">
              <w:rPr>
                <w:rFonts w:eastAsia="Calibri" w:cs="Arial"/>
                <w:i/>
                <w:sz w:val="18"/>
                <w:szCs w:val="18"/>
                <w:lang w:eastAsia="en-GB"/>
              </w:rPr>
              <w:t xml:space="preserve">e.g. </w:t>
            </w:r>
            <w:proofErr w:type="gramStart"/>
            <w:r w:rsidRPr="00581246">
              <w:rPr>
                <w:rFonts w:eastAsia="Calibri" w:cs="Arial"/>
                <w:i/>
                <w:sz w:val="18"/>
                <w:szCs w:val="18"/>
                <w:lang w:eastAsia="en-GB"/>
              </w:rPr>
              <w:t>r</w:t>
            </w:r>
            <w:r w:rsidR="001A0E4F" w:rsidRPr="00581246">
              <w:rPr>
                <w:rFonts w:eastAsia="Calibri" w:cs="Arial"/>
                <w:i/>
                <w:sz w:val="18"/>
                <w:szCs w:val="18"/>
                <w:lang w:eastAsia="en-GB"/>
              </w:rPr>
              <w:t>eady</w:t>
            </w:r>
            <w:proofErr w:type="gramEnd"/>
            <w:r w:rsidR="001A0E4F" w:rsidRPr="00581246">
              <w:rPr>
                <w:rFonts w:eastAsia="Calibri" w:cs="Arial"/>
                <w:i/>
                <w:sz w:val="18"/>
                <w:szCs w:val="18"/>
                <w:lang w:eastAsia="en-GB"/>
              </w:rPr>
              <w:t xml:space="preserve"> biodegradable, not biodegradable</w:t>
            </w:r>
            <w:r w:rsidRPr="00581246">
              <w:rPr>
                <w:rFonts w:eastAsia="Calibri" w:cs="Arial"/>
                <w:i/>
                <w:sz w:val="18"/>
                <w:szCs w:val="18"/>
                <w:lang w:eastAsia="en-GB"/>
              </w:rPr>
              <w:t>]</w:t>
            </w:r>
          </w:p>
        </w:tc>
        <w:tc>
          <w:tcPr>
            <w:tcW w:w="685" w:type="pct"/>
            <w:shd w:val="clear" w:color="auto" w:fill="FFFFFF"/>
            <w:vAlign w:val="center"/>
          </w:tcPr>
          <w:p w14:paraId="4A3CC5BF" w14:textId="77777777" w:rsidR="001A0E4F" w:rsidRPr="00581246" w:rsidRDefault="001A0E4F" w:rsidP="002D261B">
            <w:pPr>
              <w:autoSpaceDE w:val="0"/>
              <w:autoSpaceDN w:val="0"/>
              <w:adjustRightInd w:val="0"/>
              <w:jc w:val="center"/>
              <w:rPr>
                <w:rFonts w:eastAsia="Calibri"/>
                <w:i/>
                <w:sz w:val="18"/>
                <w:szCs w:val="18"/>
                <w:lang w:eastAsia="en-GB"/>
              </w:rPr>
            </w:pPr>
          </w:p>
        </w:tc>
        <w:tc>
          <w:tcPr>
            <w:tcW w:w="642" w:type="pct"/>
            <w:gridSpan w:val="2"/>
            <w:shd w:val="clear" w:color="auto" w:fill="FFFFFF"/>
            <w:vAlign w:val="center"/>
          </w:tcPr>
          <w:p w14:paraId="187B019D"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811" w:type="pct"/>
            <w:shd w:val="clear" w:color="auto" w:fill="FFFFFF"/>
            <w:vAlign w:val="center"/>
          </w:tcPr>
          <w:p w14:paraId="41F9939D"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1555AC50"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34C2520B" w14:textId="12C02486" w:rsidTr="001F66F9">
        <w:trPr>
          <w:cantSplit/>
          <w:trHeight w:val="20"/>
        </w:trPr>
        <w:tc>
          <w:tcPr>
            <w:tcW w:w="920" w:type="pct"/>
            <w:shd w:val="clear" w:color="auto" w:fill="FFFFFF"/>
            <w:vAlign w:val="center"/>
          </w:tcPr>
          <w:p w14:paraId="1B17B76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Rate constant for STP</w:t>
            </w:r>
          </w:p>
        </w:tc>
        <w:tc>
          <w:tcPr>
            <w:tcW w:w="855" w:type="pct"/>
            <w:shd w:val="clear" w:color="auto" w:fill="FFFFFF"/>
            <w:vAlign w:val="center"/>
          </w:tcPr>
          <w:p w14:paraId="77E43E9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0A42F676"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45F5D63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h</w:t>
            </w:r>
            <w:r w:rsidRPr="00340D22">
              <w:rPr>
                <w:rFonts w:eastAsia="Calibri" w:cs="Arial"/>
                <w:color w:val="000000"/>
                <w:sz w:val="18"/>
                <w:szCs w:val="18"/>
                <w:vertAlign w:val="superscript"/>
                <w:lang w:eastAsia="en-GB"/>
              </w:rPr>
              <w:t>-1</w:t>
            </w:r>
          </w:p>
        </w:tc>
        <w:tc>
          <w:tcPr>
            <w:tcW w:w="811" w:type="pct"/>
            <w:shd w:val="clear" w:color="auto" w:fill="FFFFFF"/>
            <w:vAlign w:val="center"/>
          </w:tcPr>
          <w:p w14:paraId="03281BE2" w14:textId="4999FFE5"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no experimental value is available. Default endpoint for readily biodegradable was used</w:t>
            </w:r>
            <w:r w:rsidR="00AF4C92" w:rsidRPr="00340D22">
              <w:rPr>
                <w:rFonts w:eastAsia="Calibri" w:cs="Arial"/>
                <w:i/>
                <w:color w:val="000000"/>
                <w:sz w:val="18"/>
                <w:szCs w:val="18"/>
                <w:lang w:eastAsia="en-GB"/>
              </w:rPr>
              <w:t>.</w:t>
            </w:r>
            <w:r w:rsidRPr="00340D22">
              <w:rPr>
                <w:rFonts w:eastAsia="Calibri" w:cs="Arial"/>
                <w:i/>
                <w:color w:val="000000"/>
                <w:sz w:val="18"/>
                <w:szCs w:val="18"/>
                <w:lang w:eastAsia="en-GB"/>
              </w:rPr>
              <w:t>]</w:t>
            </w:r>
          </w:p>
        </w:tc>
        <w:tc>
          <w:tcPr>
            <w:tcW w:w="1088" w:type="pct"/>
            <w:shd w:val="clear" w:color="auto" w:fill="FFFFFF"/>
          </w:tcPr>
          <w:p w14:paraId="7045E9A4"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1870F6BF" w14:textId="452124ED" w:rsidTr="001F66F9">
        <w:trPr>
          <w:cantSplit/>
          <w:trHeight w:val="20"/>
        </w:trPr>
        <w:tc>
          <w:tcPr>
            <w:tcW w:w="920" w:type="pct"/>
            <w:shd w:val="clear" w:color="auto" w:fill="FFFFFF"/>
            <w:vAlign w:val="center"/>
          </w:tcPr>
          <w:p w14:paraId="1DD23888" w14:textId="63EC1908" w:rsidR="001A0E4F" w:rsidRPr="00340D22" w:rsidRDefault="00E14525"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w:t>
            </w:r>
            <w:r w:rsidR="001A0E4F" w:rsidRPr="00340D22">
              <w:rPr>
                <w:rFonts w:eastAsia="Calibri" w:cs="Arial"/>
                <w:color w:val="000000"/>
                <w:sz w:val="18"/>
                <w:szCs w:val="18"/>
                <w:lang w:eastAsia="en-GB"/>
              </w:rPr>
              <w:t>ransformation fraction and maximum radioactivity</w:t>
            </w:r>
          </w:p>
        </w:tc>
        <w:tc>
          <w:tcPr>
            <w:tcW w:w="855" w:type="pct"/>
            <w:shd w:val="clear" w:color="auto" w:fill="FFFFFF"/>
            <w:vAlign w:val="center"/>
          </w:tcPr>
          <w:p w14:paraId="24CF7D4B"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685" w:type="pct"/>
            <w:shd w:val="clear" w:color="auto" w:fill="FFFFFF"/>
            <w:vAlign w:val="center"/>
          </w:tcPr>
          <w:p w14:paraId="47066F73"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5CEE7A5F"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43D9886C"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811" w:type="pct"/>
            <w:shd w:val="clear" w:color="auto" w:fill="FFFFFF"/>
            <w:vAlign w:val="center"/>
          </w:tcPr>
          <w:p w14:paraId="0B535F05"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239264C0"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726B867E" w14:textId="422FEC9F" w:rsidTr="001F66F9">
        <w:trPr>
          <w:cantSplit/>
          <w:trHeight w:val="20"/>
        </w:trPr>
        <w:tc>
          <w:tcPr>
            <w:tcW w:w="920" w:type="pct"/>
            <w:shd w:val="clear" w:color="auto" w:fill="FFFFFF"/>
            <w:vAlign w:val="center"/>
          </w:tcPr>
          <w:p w14:paraId="40B6AC24"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biodegradation in surface water</w:t>
            </w:r>
          </w:p>
        </w:tc>
        <w:tc>
          <w:tcPr>
            <w:tcW w:w="855" w:type="pct"/>
            <w:shd w:val="clear" w:color="auto" w:fill="FFFFFF"/>
            <w:vAlign w:val="center"/>
          </w:tcPr>
          <w:p w14:paraId="3AF6C81B"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8678449"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264A9B25"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811" w:type="pct"/>
            <w:shd w:val="clear" w:color="auto" w:fill="FFFFFF"/>
            <w:vAlign w:val="center"/>
          </w:tcPr>
          <w:p w14:paraId="172E9DE1"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4395658E"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6BDB05F7" w14:textId="5565D19A" w:rsidTr="001F66F9">
        <w:trPr>
          <w:cantSplit/>
          <w:trHeight w:val="20"/>
        </w:trPr>
        <w:tc>
          <w:tcPr>
            <w:tcW w:w="920" w:type="pct"/>
            <w:shd w:val="clear" w:color="auto" w:fill="FFFFFF"/>
            <w:vAlign w:val="center"/>
          </w:tcPr>
          <w:p w14:paraId="22139419" w14:textId="0976EB61" w:rsidR="001A0E4F" w:rsidRPr="00340D22" w:rsidRDefault="00E14525"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w:t>
            </w:r>
            <w:r w:rsidR="001A0E4F" w:rsidRPr="00340D22">
              <w:rPr>
                <w:rFonts w:eastAsia="Calibri" w:cs="Arial"/>
                <w:color w:val="000000"/>
                <w:sz w:val="18"/>
                <w:szCs w:val="18"/>
                <w:lang w:eastAsia="en-GB"/>
              </w:rPr>
              <w:t>ransformation fraction and maximum radioactivity</w:t>
            </w:r>
          </w:p>
        </w:tc>
        <w:tc>
          <w:tcPr>
            <w:tcW w:w="855" w:type="pct"/>
            <w:shd w:val="clear" w:color="auto" w:fill="FFFFFF"/>
            <w:vAlign w:val="center"/>
          </w:tcPr>
          <w:p w14:paraId="64255487"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685" w:type="pct"/>
            <w:shd w:val="clear" w:color="auto" w:fill="FFFFFF"/>
            <w:vAlign w:val="center"/>
          </w:tcPr>
          <w:p w14:paraId="0728A9E5"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E0A6A6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30A15580"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811" w:type="pct"/>
            <w:shd w:val="clear" w:color="auto" w:fill="FFFFFF"/>
            <w:vAlign w:val="center"/>
          </w:tcPr>
          <w:p w14:paraId="3859E60B"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3E26D2B1"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72C1494B" w14:textId="726DB0A8" w:rsidTr="001F66F9">
        <w:trPr>
          <w:cantSplit/>
          <w:trHeight w:val="20"/>
        </w:trPr>
        <w:tc>
          <w:tcPr>
            <w:tcW w:w="920" w:type="pct"/>
            <w:shd w:val="clear" w:color="auto" w:fill="FFFFFF"/>
            <w:vAlign w:val="center"/>
          </w:tcPr>
          <w:p w14:paraId="4C80C9FE"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hydrolysis in surface water</w:t>
            </w:r>
          </w:p>
        </w:tc>
        <w:tc>
          <w:tcPr>
            <w:tcW w:w="855" w:type="pct"/>
            <w:shd w:val="clear" w:color="auto" w:fill="FFFFFF"/>
            <w:vAlign w:val="center"/>
          </w:tcPr>
          <w:p w14:paraId="03D1F975"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295BAB5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CC9C88E"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d or hr (at 12ºC /pH) </w:t>
            </w:r>
          </w:p>
        </w:tc>
        <w:tc>
          <w:tcPr>
            <w:tcW w:w="811" w:type="pct"/>
            <w:shd w:val="clear" w:color="auto" w:fill="FFFFFF"/>
            <w:vAlign w:val="center"/>
          </w:tcPr>
          <w:p w14:paraId="241FCB26"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751F0D7F"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0CE92FC9" w14:textId="4355B3B4" w:rsidTr="001F66F9">
        <w:trPr>
          <w:cantSplit/>
          <w:trHeight w:val="20"/>
        </w:trPr>
        <w:tc>
          <w:tcPr>
            <w:tcW w:w="920" w:type="pct"/>
            <w:shd w:val="clear" w:color="auto" w:fill="FFFFFF"/>
            <w:vAlign w:val="center"/>
          </w:tcPr>
          <w:p w14:paraId="7C25AFF0"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soil</w:t>
            </w:r>
          </w:p>
        </w:tc>
        <w:tc>
          <w:tcPr>
            <w:tcW w:w="855" w:type="pct"/>
            <w:shd w:val="clear" w:color="auto" w:fill="FFFFFF"/>
          </w:tcPr>
          <w:p w14:paraId="4CDB8764"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1CE5F54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CFE5DA2"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811" w:type="pct"/>
            <w:shd w:val="clear" w:color="auto" w:fill="FFFFFF"/>
          </w:tcPr>
          <w:p w14:paraId="055AF156"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49DBCFE4"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63F1A41E" w14:textId="10C32CF5" w:rsidTr="001F66F9">
        <w:trPr>
          <w:cantSplit/>
          <w:trHeight w:val="20"/>
        </w:trPr>
        <w:tc>
          <w:tcPr>
            <w:tcW w:w="920" w:type="pct"/>
            <w:shd w:val="clear" w:color="auto" w:fill="FFFFFF"/>
            <w:vAlign w:val="center"/>
          </w:tcPr>
          <w:p w14:paraId="68DAE6B1" w14:textId="6ED8CA48" w:rsidR="001A0E4F" w:rsidRPr="00340D22" w:rsidRDefault="00E14525"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T</w:t>
            </w:r>
            <w:r w:rsidR="001A0E4F" w:rsidRPr="00340D22">
              <w:rPr>
                <w:rFonts w:eastAsia="Calibri" w:cs="Arial"/>
                <w:color w:val="000000"/>
                <w:sz w:val="18"/>
                <w:szCs w:val="18"/>
                <w:lang w:eastAsia="en-GB"/>
              </w:rPr>
              <w:t>ransformation fraction and maximum radioactivity</w:t>
            </w:r>
          </w:p>
        </w:tc>
        <w:tc>
          <w:tcPr>
            <w:tcW w:w="855" w:type="pct"/>
            <w:shd w:val="clear" w:color="auto" w:fill="FFFFFF"/>
            <w:vAlign w:val="center"/>
          </w:tcPr>
          <w:p w14:paraId="30D108BE"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r w:rsidRPr="00340D22">
              <w:rPr>
                <w:rFonts w:eastAsia="Calibri" w:cs="Arial"/>
                <w:color w:val="000000"/>
                <w:sz w:val="18"/>
                <w:szCs w:val="18"/>
                <w:lang w:eastAsia="en-GB"/>
              </w:rPr>
              <w:t>-</w:t>
            </w:r>
          </w:p>
        </w:tc>
        <w:tc>
          <w:tcPr>
            <w:tcW w:w="685" w:type="pct"/>
            <w:shd w:val="clear" w:color="auto" w:fill="FFFFFF"/>
            <w:vAlign w:val="center"/>
          </w:tcPr>
          <w:p w14:paraId="5E491ED6"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3630F253"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p w14:paraId="0ECD3A4A"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w:t>
            </w:r>
          </w:p>
        </w:tc>
        <w:tc>
          <w:tcPr>
            <w:tcW w:w="811" w:type="pct"/>
            <w:shd w:val="clear" w:color="auto" w:fill="FFFFFF"/>
            <w:vAlign w:val="center"/>
          </w:tcPr>
          <w:p w14:paraId="7241DE14" w14:textId="77777777" w:rsidR="001A0E4F" w:rsidRPr="00340D22" w:rsidRDefault="001A0E4F" w:rsidP="002D261B">
            <w:pPr>
              <w:autoSpaceDE w:val="0"/>
              <w:autoSpaceDN w:val="0"/>
              <w:adjustRightInd w:val="0"/>
              <w:rPr>
                <w:rFonts w:eastAsia="Calibri" w:cs="Arial"/>
                <w:i/>
                <w:color w:val="000000"/>
                <w:sz w:val="18"/>
                <w:szCs w:val="18"/>
                <w:lang w:eastAsia="en-GB"/>
              </w:rPr>
            </w:pPr>
          </w:p>
        </w:tc>
        <w:tc>
          <w:tcPr>
            <w:tcW w:w="1088" w:type="pct"/>
            <w:shd w:val="clear" w:color="auto" w:fill="FFFFFF"/>
          </w:tcPr>
          <w:p w14:paraId="2AA05F4A"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7D267116" w14:textId="65745AC5" w:rsidTr="001F66F9">
        <w:trPr>
          <w:cantSplit/>
          <w:trHeight w:val="20"/>
        </w:trPr>
        <w:tc>
          <w:tcPr>
            <w:tcW w:w="920" w:type="pct"/>
            <w:shd w:val="clear" w:color="auto" w:fill="FFFFFF"/>
            <w:vAlign w:val="center"/>
          </w:tcPr>
          <w:p w14:paraId="483200A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air</w:t>
            </w:r>
          </w:p>
        </w:tc>
        <w:tc>
          <w:tcPr>
            <w:tcW w:w="855" w:type="pct"/>
            <w:shd w:val="clear" w:color="auto" w:fill="FFFFFF"/>
          </w:tcPr>
          <w:p w14:paraId="41507DEE"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47FBFD2F"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92CD93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w:t>
            </w:r>
          </w:p>
        </w:tc>
        <w:tc>
          <w:tcPr>
            <w:tcW w:w="811" w:type="pct"/>
            <w:shd w:val="clear" w:color="auto" w:fill="FFFFFF"/>
          </w:tcPr>
          <w:p w14:paraId="38966827"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3BCB1CF2"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72BEF74C" w14:textId="7A224089" w:rsidTr="001F66F9">
        <w:trPr>
          <w:cantSplit/>
          <w:trHeight w:val="20"/>
        </w:trPr>
        <w:tc>
          <w:tcPr>
            <w:tcW w:w="920" w:type="pct"/>
            <w:shd w:val="clear" w:color="auto" w:fill="FFFFFF"/>
            <w:vAlign w:val="center"/>
          </w:tcPr>
          <w:p w14:paraId="46CD5FCA"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lastRenderedPageBreak/>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the sewer system</w:t>
            </w:r>
          </w:p>
        </w:tc>
        <w:tc>
          <w:tcPr>
            <w:tcW w:w="855" w:type="pct"/>
            <w:shd w:val="clear" w:color="auto" w:fill="FFFFFF"/>
          </w:tcPr>
          <w:p w14:paraId="4FE09988"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766EC561"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12970550"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811" w:type="pct"/>
            <w:shd w:val="clear" w:color="auto" w:fill="FFFFFF"/>
          </w:tcPr>
          <w:p w14:paraId="46B39744" w14:textId="61FB78C2"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no experimental data is available. Degradation in the sewer was therefore not considered</w:t>
            </w:r>
            <w:r w:rsidR="00AF4C92" w:rsidRPr="00340D22">
              <w:rPr>
                <w:rFonts w:eastAsia="Calibri" w:cs="Arial"/>
                <w:i/>
                <w:color w:val="000000"/>
                <w:sz w:val="18"/>
                <w:szCs w:val="18"/>
                <w:lang w:eastAsia="en-GB"/>
              </w:rPr>
              <w:t>.</w:t>
            </w:r>
            <w:r w:rsidRPr="00340D22">
              <w:rPr>
                <w:rFonts w:eastAsia="Calibri" w:cs="Arial"/>
                <w:i/>
                <w:color w:val="000000"/>
                <w:sz w:val="18"/>
                <w:szCs w:val="18"/>
                <w:lang w:eastAsia="en-GB"/>
              </w:rPr>
              <w:t>]</w:t>
            </w:r>
          </w:p>
        </w:tc>
        <w:tc>
          <w:tcPr>
            <w:tcW w:w="1088" w:type="pct"/>
            <w:shd w:val="clear" w:color="auto" w:fill="FFFFFF"/>
          </w:tcPr>
          <w:p w14:paraId="0F12B2B2"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5595D272" w14:textId="5B5E11EE" w:rsidTr="001F66F9">
        <w:trPr>
          <w:cantSplit/>
          <w:trHeight w:val="20"/>
        </w:trPr>
        <w:tc>
          <w:tcPr>
            <w:tcW w:w="920" w:type="pct"/>
            <w:shd w:val="clear" w:color="auto" w:fill="FFFFFF"/>
            <w:vAlign w:val="center"/>
          </w:tcPr>
          <w:p w14:paraId="23221885"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DT</w:t>
            </w:r>
            <w:r w:rsidRPr="00340D22">
              <w:rPr>
                <w:rFonts w:eastAsia="Calibri" w:cs="Arial"/>
                <w:color w:val="000000"/>
                <w:sz w:val="18"/>
                <w:szCs w:val="18"/>
                <w:vertAlign w:val="subscript"/>
                <w:lang w:eastAsia="en-GB"/>
              </w:rPr>
              <w:t>50</w:t>
            </w:r>
            <w:r w:rsidRPr="00340D22">
              <w:rPr>
                <w:rFonts w:eastAsia="Calibri" w:cs="Arial"/>
                <w:color w:val="000000"/>
                <w:sz w:val="18"/>
                <w:szCs w:val="18"/>
                <w:lang w:eastAsia="en-GB"/>
              </w:rPr>
              <w:t xml:space="preserve"> for degradation in manure</w:t>
            </w:r>
          </w:p>
        </w:tc>
        <w:tc>
          <w:tcPr>
            <w:tcW w:w="855" w:type="pct"/>
            <w:shd w:val="clear" w:color="auto" w:fill="FFFFFF"/>
          </w:tcPr>
          <w:p w14:paraId="6E136E2C"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7A766F3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C966EAC"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d or hr (at 12ºC)</w:t>
            </w:r>
          </w:p>
        </w:tc>
        <w:tc>
          <w:tcPr>
            <w:tcW w:w="811" w:type="pct"/>
            <w:shd w:val="clear" w:color="auto" w:fill="FFFFFF"/>
          </w:tcPr>
          <w:p w14:paraId="22208B89"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42E2CB4D"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F119EB" w:rsidRPr="00340D22" w14:paraId="65BCE605" w14:textId="119E1BC6" w:rsidTr="00581246">
        <w:trPr>
          <w:cantSplit/>
          <w:trHeight w:val="20"/>
        </w:trPr>
        <w:tc>
          <w:tcPr>
            <w:tcW w:w="5000" w:type="pct"/>
            <w:gridSpan w:val="7"/>
            <w:shd w:val="clear" w:color="auto" w:fill="D9D9D9"/>
            <w:vAlign w:val="center"/>
          </w:tcPr>
          <w:p w14:paraId="799C2363" w14:textId="5AF6D850" w:rsidR="00F119EB" w:rsidRPr="00340D22" w:rsidRDefault="00F119EB" w:rsidP="002D261B">
            <w:pPr>
              <w:keepNext/>
              <w:autoSpaceDE w:val="0"/>
              <w:autoSpaceDN w:val="0"/>
              <w:adjustRightInd w:val="0"/>
              <w:jc w:val="both"/>
              <w:rPr>
                <w:rFonts w:eastAsia="Calibri" w:cs="Arial"/>
                <w:b/>
                <w:color w:val="000000"/>
                <w:sz w:val="18"/>
                <w:szCs w:val="18"/>
                <w:lang w:eastAsia="en-GB"/>
              </w:rPr>
            </w:pPr>
            <w:r w:rsidRPr="00340D22">
              <w:rPr>
                <w:rFonts w:eastAsia="Calibri" w:cs="Arial"/>
                <w:b/>
                <w:color w:val="000000"/>
                <w:sz w:val="18"/>
                <w:szCs w:val="18"/>
                <w:lang w:eastAsia="en-GB"/>
              </w:rPr>
              <w:t xml:space="preserve">Predicted no effect concentrations (PNEC) </w:t>
            </w:r>
            <w:r w:rsidRPr="00340D22">
              <w:rPr>
                <w:rFonts w:eastAsia="Calibri" w:cs="Arial"/>
                <w:b/>
                <w:i/>
                <w:color w:val="000000"/>
                <w:sz w:val="18"/>
                <w:szCs w:val="18"/>
                <w:lang w:eastAsia="en-GB"/>
              </w:rPr>
              <w:t>(highlight in bold PNEC values derived from new endpoints)</w:t>
            </w:r>
          </w:p>
        </w:tc>
      </w:tr>
      <w:tr w:rsidR="001A0E4F" w:rsidRPr="00340D22" w14:paraId="3476FED2" w14:textId="76069076" w:rsidTr="001F66F9">
        <w:trPr>
          <w:cantSplit/>
          <w:trHeight w:val="20"/>
        </w:trPr>
        <w:tc>
          <w:tcPr>
            <w:tcW w:w="920" w:type="pct"/>
            <w:shd w:val="clear" w:color="auto" w:fill="FFFFFF"/>
            <w:vAlign w:val="center"/>
          </w:tcPr>
          <w:p w14:paraId="1AD14854"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Sewage treatment plant</w:t>
            </w:r>
          </w:p>
        </w:tc>
        <w:tc>
          <w:tcPr>
            <w:tcW w:w="855" w:type="pct"/>
            <w:shd w:val="clear" w:color="auto" w:fill="FFFFFF"/>
            <w:vAlign w:val="center"/>
          </w:tcPr>
          <w:p w14:paraId="69D07151"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7C98101B"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70AEDA4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811" w:type="pct"/>
            <w:shd w:val="clear" w:color="auto" w:fill="FFFFFF"/>
            <w:vAlign w:val="center"/>
          </w:tcPr>
          <w:p w14:paraId="7EF913BC" w14:textId="2BF15228"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based on a EC50 for respiration inhibition and an assessment factor of XX</w:t>
            </w:r>
            <w:r w:rsidRPr="00340D22">
              <w:rPr>
                <w:rFonts w:eastAsia="Calibri" w:cs="Arial"/>
                <w:i/>
                <w:color w:val="000000"/>
                <w:sz w:val="18"/>
                <w:szCs w:val="18"/>
                <w:lang w:eastAsia="en-GB"/>
              </w:rPr>
              <w:t>]</w:t>
            </w:r>
          </w:p>
        </w:tc>
        <w:tc>
          <w:tcPr>
            <w:tcW w:w="1088" w:type="pct"/>
            <w:shd w:val="clear" w:color="auto" w:fill="FFFFFF"/>
          </w:tcPr>
          <w:p w14:paraId="74E0F6AD"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42D30819" w14:textId="756435C4" w:rsidTr="001F66F9">
        <w:trPr>
          <w:cantSplit/>
          <w:trHeight w:val="20"/>
        </w:trPr>
        <w:tc>
          <w:tcPr>
            <w:tcW w:w="920" w:type="pct"/>
            <w:shd w:val="clear" w:color="auto" w:fill="FFFFFF"/>
            <w:vAlign w:val="center"/>
          </w:tcPr>
          <w:p w14:paraId="541A8AF1"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Surface water</w:t>
            </w:r>
          </w:p>
        </w:tc>
        <w:tc>
          <w:tcPr>
            <w:tcW w:w="855" w:type="pct"/>
            <w:shd w:val="clear" w:color="auto" w:fill="FFFFFF"/>
            <w:vAlign w:val="center"/>
          </w:tcPr>
          <w:p w14:paraId="1951126D"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563C8F07"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6C47D88E"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811" w:type="pct"/>
            <w:shd w:val="clear" w:color="auto" w:fill="FFFFFF"/>
            <w:vAlign w:val="center"/>
          </w:tcPr>
          <w:p w14:paraId="1B4BB7B3" w14:textId="2BF7D156"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 xml:space="preserve">e.g. </w:t>
            </w:r>
            <w:r w:rsidR="00AF4C92" w:rsidRPr="00340D22">
              <w:rPr>
                <w:rFonts w:eastAsia="Calibri" w:cs="Arial"/>
                <w:i/>
                <w:color w:val="000000"/>
                <w:sz w:val="18"/>
                <w:szCs w:val="18"/>
                <w:lang w:eastAsia="en-GB"/>
              </w:rPr>
              <w:t>b</w:t>
            </w:r>
            <w:r w:rsidR="001A0E4F" w:rsidRPr="00340D22">
              <w:rPr>
                <w:rFonts w:eastAsia="Calibri" w:cs="Arial"/>
                <w:i/>
                <w:color w:val="000000"/>
                <w:sz w:val="18"/>
                <w:szCs w:val="18"/>
                <w:lang w:eastAsia="en-GB"/>
              </w:rPr>
              <w:t>ased on three acute studies and an assessment factor of 1000. Daphnia are most sensitive</w:t>
            </w:r>
            <w:r w:rsidR="00AF4C92" w:rsidRPr="00340D22">
              <w:rPr>
                <w:rFonts w:eastAsia="Calibri" w:cs="Arial"/>
                <w:i/>
                <w:color w:val="000000"/>
                <w:sz w:val="18"/>
                <w:szCs w:val="18"/>
                <w:lang w:eastAsia="en-GB"/>
              </w:rPr>
              <w:t>.</w:t>
            </w:r>
            <w:r w:rsidRPr="00340D22">
              <w:rPr>
                <w:rFonts w:eastAsia="Calibri" w:cs="Arial"/>
                <w:i/>
                <w:color w:val="000000"/>
                <w:sz w:val="18"/>
                <w:szCs w:val="18"/>
                <w:lang w:eastAsia="en-GB"/>
              </w:rPr>
              <w:t>]</w:t>
            </w:r>
          </w:p>
        </w:tc>
        <w:tc>
          <w:tcPr>
            <w:tcW w:w="1088" w:type="pct"/>
            <w:shd w:val="clear" w:color="auto" w:fill="FFFFFF"/>
          </w:tcPr>
          <w:p w14:paraId="206FA833"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06CE0B70" w14:textId="76947A13" w:rsidTr="001F66F9">
        <w:trPr>
          <w:cantSplit/>
          <w:trHeight w:val="20"/>
        </w:trPr>
        <w:tc>
          <w:tcPr>
            <w:tcW w:w="920" w:type="pct"/>
            <w:shd w:val="clear" w:color="auto" w:fill="FFFFFF"/>
            <w:vAlign w:val="center"/>
          </w:tcPr>
          <w:p w14:paraId="34EA7828"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water</w:t>
            </w:r>
          </w:p>
        </w:tc>
        <w:tc>
          <w:tcPr>
            <w:tcW w:w="855" w:type="pct"/>
            <w:shd w:val="clear" w:color="auto" w:fill="FFFFFF"/>
            <w:vAlign w:val="center"/>
          </w:tcPr>
          <w:p w14:paraId="22105E8A"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vAlign w:val="center"/>
          </w:tcPr>
          <w:p w14:paraId="69079CF6"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vAlign w:val="center"/>
          </w:tcPr>
          <w:p w14:paraId="641D787C"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mg/L</w:t>
            </w:r>
          </w:p>
        </w:tc>
        <w:tc>
          <w:tcPr>
            <w:tcW w:w="811" w:type="pct"/>
            <w:shd w:val="clear" w:color="auto" w:fill="FFFFFF"/>
            <w:vAlign w:val="center"/>
          </w:tcPr>
          <w:p w14:paraId="59A41532" w14:textId="6B21FA1B"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no studies with marine organisms are available. PNEC was derived from the PNEC for surface water by applying an additional assessment factor of 10</w:t>
            </w:r>
            <w:r w:rsidR="00AF4C92" w:rsidRPr="00340D22">
              <w:rPr>
                <w:rFonts w:eastAsia="Calibri" w:cs="Arial"/>
                <w:i/>
                <w:color w:val="000000"/>
                <w:sz w:val="18"/>
                <w:szCs w:val="18"/>
                <w:lang w:eastAsia="en-GB"/>
              </w:rPr>
              <w:t>.</w:t>
            </w:r>
            <w:r w:rsidRPr="00340D22">
              <w:rPr>
                <w:rFonts w:eastAsia="Calibri" w:cs="Arial"/>
                <w:i/>
                <w:color w:val="000000"/>
                <w:sz w:val="18"/>
                <w:szCs w:val="18"/>
                <w:lang w:eastAsia="en-GB"/>
              </w:rPr>
              <w:t>]</w:t>
            </w:r>
          </w:p>
        </w:tc>
        <w:tc>
          <w:tcPr>
            <w:tcW w:w="1088" w:type="pct"/>
            <w:shd w:val="clear" w:color="auto" w:fill="FFFFFF"/>
          </w:tcPr>
          <w:p w14:paraId="391C2B08"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232947A4" w14:textId="08AB9CC3" w:rsidTr="001F66F9">
        <w:trPr>
          <w:cantSplit/>
          <w:trHeight w:val="20"/>
        </w:trPr>
        <w:tc>
          <w:tcPr>
            <w:tcW w:w="920" w:type="pct"/>
            <w:shd w:val="clear" w:color="auto" w:fill="FFFFFF"/>
            <w:vAlign w:val="center"/>
          </w:tcPr>
          <w:p w14:paraId="29998D3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Sediment</w:t>
            </w:r>
          </w:p>
        </w:tc>
        <w:tc>
          <w:tcPr>
            <w:tcW w:w="855" w:type="pct"/>
            <w:shd w:val="clear" w:color="auto" w:fill="FFFFFF"/>
          </w:tcPr>
          <w:p w14:paraId="02CB8CC4"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55E3F28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4DAF44B"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mg/kg </w:t>
            </w:r>
            <w:proofErr w:type="spellStart"/>
            <w:r w:rsidRPr="00340D22">
              <w:rPr>
                <w:rFonts w:eastAsia="Calibri" w:cs="Arial"/>
                <w:color w:val="000000"/>
                <w:sz w:val="18"/>
                <w:szCs w:val="18"/>
                <w:lang w:eastAsia="en-GB"/>
              </w:rPr>
              <w:t>wwt</w:t>
            </w:r>
            <w:proofErr w:type="spellEnd"/>
          </w:p>
        </w:tc>
        <w:tc>
          <w:tcPr>
            <w:tcW w:w="811" w:type="pct"/>
            <w:shd w:val="clear" w:color="auto" w:fill="FFFFFF"/>
          </w:tcPr>
          <w:p w14:paraId="7EDA98EA" w14:textId="3FCDE0FF"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no data is available. PNEC was calculated from the PNEC for surface water</w:t>
            </w:r>
            <w:r w:rsidR="00AF4C92" w:rsidRPr="00340D22">
              <w:rPr>
                <w:rFonts w:eastAsia="Calibri" w:cs="Arial"/>
                <w:i/>
                <w:color w:val="000000"/>
                <w:sz w:val="18"/>
                <w:szCs w:val="18"/>
                <w:lang w:eastAsia="en-GB"/>
              </w:rPr>
              <w:t>.</w:t>
            </w:r>
            <w:r w:rsidRPr="00340D22">
              <w:rPr>
                <w:rFonts w:eastAsia="Calibri" w:cs="Arial"/>
                <w:i/>
                <w:color w:val="000000"/>
                <w:sz w:val="18"/>
                <w:szCs w:val="18"/>
                <w:lang w:eastAsia="en-GB"/>
              </w:rPr>
              <w:t>]</w:t>
            </w:r>
          </w:p>
        </w:tc>
        <w:tc>
          <w:tcPr>
            <w:tcW w:w="1088" w:type="pct"/>
            <w:shd w:val="clear" w:color="auto" w:fill="FFFFFF"/>
          </w:tcPr>
          <w:p w14:paraId="3AA9A9ED"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6DEECD85" w14:textId="19E8AEB5" w:rsidTr="001F66F9">
        <w:trPr>
          <w:cantSplit/>
          <w:trHeight w:val="20"/>
        </w:trPr>
        <w:tc>
          <w:tcPr>
            <w:tcW w:w="920" w:type="pct"/>
            <w:shd w:val="clear" w:color="auto" w:fill="FFFFFF"/>
            <w:vAlign w:val="center"/>
          </w:tcPr>
          <w:p w14:paraId="01AE112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Marine sediment</w:t>
            </w:r>
          </w:p>
        </w:tc>
        <w:tc>
          <w:tcPr>
            <w:tcW w:w="855" w:type="pct"/>
            <w:shd w:val="clear" w:color="auto" w:fill="FFFFFF"/>
          </w:tcPr>
          <w:p w14:paraId="0DD4F650"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3DFA192E"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EA4DA72"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mg/kg </w:t>
            </w:r>
            <w:proofErr w:type="spellStart"/>
            <w:r w:rsidRPr="00340D22">
              <w:rPr>
                <w:rFonts w:eastAsia="Calibri" w:cs="Arial"/>
                <w:color w:val="000000"/>
                <w:sz w:val="18"/>
                <w:szCs w:val="18"/>
                <w:lang w:eastAsia="en-GB"/>
              </w:rPr>
              <w:t>wwt</w:t>
            </w:r>
            <w:proofErr w:type="spellEnd"/>
          </w:p>
        </w:tc>
        <w:tc>
          <w:tcPr>
            <w:tcW w:w="811" w:type="pct"/>
            <w:shd w:val="clear" w:color="auto" w:fill="FFFFFF"/>
          </w:tcPr>
          <w:p w14:paraId="555D0DFF"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0E8325C8"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49E6C4B5" w14:textId="584D1CD5" w:rsidTr="001F66F9">
        <w:trPr>
          <w:cantSplit/>
          <w:trHeight w:val="20"/>
        </w:trPr>
        <w:tc>
          <w:tcPr>
            <w:tcW w:w="920" w:type="pct"/>
            <w:shd w:val="clear" w:color="auto" w:fill="FFFFFF"/>
            <w:vAlign w:val="center"/>
          </w:tcPr>
          <w:p w14:paraId="7D4F5801"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lastRenderedPageBreak/>
              <w:t>Soil</w:t>
            </w:r>
          </w:p>
        </w:tc>
        <w:tc>
          <w:tcPr>
            <w:tcW w:w="855" w:type="pct"/>
            <w:shd w:val="clear" w:color="auto" w:fill="FFFFFF"/>
          </w:tcPr>
          <w:p w14:paraId="67F025C2"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02E56603"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35872F19"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 xml:space="preserve">mg/kg </w:t>
            </w:r>
            <w:proofErr w:type="spellStart"/>
            <w:r w:rsidRPr="00340D22">
              <w:rPr>
                <w:rFonts w:eastAsia="Calibri" w:cs="Arial"/>
                <w:color w:val="000000"/>
                <w:sz w:val="18"/>
                <w:szCs w:val="18"/>
                <w:lang w:eastAsia="en-GB"/>
              </w:rPr>
              <w:t>wwt</w:t>
            </w:r>
            <w:proofErr w:type="spellEnd"/>
          </w:p>
        </w:tc>
        <w:tc>
          <w:tcPr>
            <w:tcW w:w="811" w:type="pct"/>
            <w:shd w:val="clear" w:color="auto" w:fill="FFFFFF"/>
          </w:tcPr>
          <w:p w14:paraId="1E2699CB" w14:textId="19079E46"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 xml:space="preserve">e.g. </w:t>
            </w:r>
            <w:r w:rsidRPr="00340D22">
              <w:rPr>
                <w:rFonts w:eastAsia="Calibri" w:cs="Arial"/>
                <w:i/>
                <w:color w:val="000000"/>
                <w:sz w:val="18"/>
                <w:szCs w:val="18"/>
                <w:lang w:eastAsia="en-GB"/>
              </w:rPr>
              <w:t>a</w:t>
            </w:r>
            <w:r w:rsidR="001A0E4F" w:rsidRPr="00340D22">
              <w:rPr>
                <w:rFonts w:eastAsia="Calibri" w:cs="Arial"/>
                <w:i/>
                <w:color w:val="000000"/>
                <w:sz w:val="18"/>
                <w:szCs w:val="18"/>
                <w:lang w:eastAsia="en-GB"/>
              </w:rPr>
              <w:t>cute and chronic endpoints are available. Earthworms were most sensitive. An assessment factor of XX was applied.</w:t>
            </w:r>
            <w:r w:rsidRPr="00340D22">
              <w:rPr>
                <w:rFonts w:eastAsia="Calibri" w:cs="Arial"/>
                <w:i/>
                <w:color w:val="000000"/>
                <w:sz w:val="18"/>
                <w:szCs w:val="18"/>
                <w:lang w:eastAsia="en-GB"/>
              </w:rPr>
              <w:t>]</w:t>
            </w:r>
          </w:p>
        </w:tc>
        <w:tc>
          <w:tcPr>
            <w:tcW w:w="1088" w:type="pct"/>
            <w:shd w:val="clear" w:color="auto" w:fill="FFFFFF"/>
          </w:tcPr>
          <w:p w14:paraId="2157F38B"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293B13F2" w14:textId="4626DF02" w:rsidTr="001F66F9">
        <w:trPr>
          <w:cantSplit/>
          <w:trHeight w:val="20"/>
        </w:trPr>
        <w:tc>
          <w:tcPr>
            <w:tcW w:w="920" w:type="pct"/>
            <w:shd w:val="clear" w:color="auto" w:fill="FFFFFF"/>
            <w:vAlign w:val="center"/>
          </w:tcPr>
          <w:p w14:paraId="351523EE"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Bird</w:t>
            </w:r>
          </w:p>
        </w:tc>
        <w:tc>
          <w:tcPr>
            <w:tcW w:w="855" w:type="pct"/>
            <w:shd w:val="clear" w:color="auto" w:fill="FFFFFF"/>
          </w:tcPr>
          <w:p w14:paraId="07102294"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110B3553"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76097569" w14:textId="77777777" w:rsidR="001A0E4F" w:rsidRPr="00340D22" w:rsidRDefault="001A0E4F" w:rsidP="002D261B">
            <w:pPr>
              <w:autoSpaceDE w:val="0"/>
              <w:autoSpaceDN w:val="0"/>
              <w:adjustRightInd w:val="0"/>
              <w:rPr>
                <w:rFonts w:eastAsia="Calibri" w:cs="Arial"/>
                <w:color w:val="000000"/>
                <w:sz w:val="18"/>
                <w:szCs w:val="18"/>
                <w:lang w:eastAsia="en-GB"/>
              </w:rPr>
            </w:pPr>
          </w:p>
        </w:tc>
        <w:tc>
          <w:tcPr>
            <w:tcW w:w="811" w:type="pct"/>
            <w:shd w:val="clear" w:color="auto" w:fill="FFFFFF"/>
          </w:tcPr>
          <w:p w14:paraId="63EA2930" w14:textId="7903226D" w:rsidR="001A0E4F" w:rsidRPr="00340D22" w:rsidRDefault="009F2EB8"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w:t>
            </w:r>
            <w:r w:rsidR="001A0E4F" w:rsidRPr="00340D22">
              <w:rPr>
                <w:rFonts w:eastAsia="Calibri" w:cs="Arial"/>
                <w:i/>
                <w:color w:val="000000"/>
                <w:sz w:val="18"/>
                <w:szCs w:val="18"/>
                <w:lang w:eastAsia="en-GB"/>
              </w:rPr>
              <w:t>e.g. no endpoint is available</w:t>
            </w:r>
            <w:r w:rsidRPr="00340D22">
              <w:rPr>
                <w:rFonts w:eastAsia="Calibri" w:cs="Arial"/>
                <w:i/>
                <w:color w:val="000000"/>
                <w:sz w:val="18"/>
                <w:szCs w:val="18"/>
                <w:lang w:eastAsia="en-GB"/>
              </w:rPr>
              <w:t>]</w:t>
            </w:r>
          </w:p>
        </w:tc>
        <w:tc>
          <w:tcPr>
            <w:tcW w:w="1088" w:type="pct"/>
            <w:shd w:val="clear" w:color="auto" w:fill="FFFFFF"/>
          </w:tcPr>
          <w:p w14:paraId="5C461C74" w14:textId="77777777" w:rsidR="001A0E4F" w:rsidRPr="00340D22" w:rsidRDefault="001A0E4F" w:rsidP="002D261B">
            <w:pPr>
              <w:autoSpaceDE w:val="0"/>
              <w:autoSpaceDN w:val="0"/>
              <w:adjustRightInd w:val="0"/>
              <w:rPr>
                <w:rFonts w:eastAsia="Calibri" w:cs="Arial"/>
                <w:color w:val="000000"/>
                <w:sz w:val="18"/>
                <w:szCs w:val="18"/>
                <w:lang w:eastAsia="en-GB"/>
              </w:rPr>
            </w:pPr>
          </w:p>
        </w:tc>
      </w:tr>
      <w:tr w:rsidR="001A0E4F" w:rsidRPr="00340D22" w14:paraId="594678B3" w14:textId="08BE67FC" w:rsidTr="001F66F9">
        <w:trPr>
          <w:cantSplit/>
          <w:trHeight w:val="20"/>
        </w:trPr>
        <w:tc>
          <w:tcPr>
            <w:tcW w:w="920" w:type="pct"/>
            <w:shd w:val="clear" w:color="auto" w:fill="FFFFFF"/>
            <w:vAlign w:val="center"/>
          </w:tcPr>
          <w:p w14:paraId="5A78E7E8" w14:textId="77777777" w:rsidR="001A0E4F" w:rsidRPr="00340D22" w:rsidRDefault="001A0E4F" w:rsidP="002D261B">
            <w:pPr>
              <w:autoSpaceDE w:val="0"/>
              <w:autoSpaceDN w:val="0"/>
              <w:adjustRightInd w:val="0"/>
              <w:rPr>
                <w:rFonts w:eastAsia="Calibri" w:cs="Arial"/>
                <w:color w:val="000000"/>
                <w:sz w:val="18"/>
                <w:szCs w:val="18"/>
                <w:lang w:eastAsia="en-GB"/>
              </w:rPr>
            </w:pPr>
            <w:r w:rsidRPr="00340D22">
              <w:rPr>
                <w:rFonts w:eastAsia="Calibri" w:cs="Arial"/>
                <w:color w:val="000000"/>
                <w:sz w:val="18"/>
                <w:szCs w:val="18"/>
                <w:lang w:eastAsia="en-GB"/>
              </w:rPr>
              <w:t>Mammals</w:t>
            </w:r>
          </w:p>
        </w:tc>
        <w:tc>
          <w:tcPr>
            <w:tcW w:w="855" w:type="pct"/>
            <w:shd w:val="clear" w:color="auto" w:fill="FFFFFF"/>
          </w:tcPr>
          <w:p w14:paraId="6B658393"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85" w:type="pct"/>
            <w:shd w:val="clear" w:color="auto" w:fill="FFFFFF"/>
          </w:tcPr>
          <w:p w14:paraId="30758581" w14:textId="77777777" w:rsidR="001A0E4F" w:rsidRPr="00340D22" w:rsidRDefault="001A0E4F" w:rsidP="002D261B">
            <w:pPr>
              <w:autoSpaceDE w:val="0"/>
              <w:autoSpaceDN w:val="0"/>
              <w:adjustRightInd w:val="0"/>
              <w:jc w:val="center"/>
              <w:rPr>
                <w:rFonts w:eastAsia="Calibri" w:cs="Arial"/>
                <w:color w:val="000000"/>
                <w:sz w:val="18"/>
                <w:szCs w:val="18"/>
                <w:lang w:eastAsia="en-GB"/>
              </w:rPr>
            </w:pPr>
          </w:p>
        </w:tc>
        <w:tc>
          <w:tcPr>
            <w:tcW w:w="642" w:type="pct"/>
            <w:gridSpan w:val="2"/>
            <w:shd w:val="clear" w:color="auto" w:fill="FFFFFF"/>
          </w:tcPr>
          <w:p w14:paraId="278F7D4E" w14:textId="77777777" w:rsidR="001A0E4F" w:rsidRPr="00340D22" w:rsidRDefault="001A0E4F" w:rsidP="002D261B">
            <w:pPr>
              <w:autoSpaceDE w:val="0"/>
              <w:autoSpaceDN w:val="0"/>
              <w:adjustRightInd w:val="0"/>
              <w:rPr>
                <w:rFonts w:eastAsia="Calibri" w:cs="Arial"/>
                <w:color w:val="000000"/>
                <w:sz w:val="18"/>
                <w:szCs w:val="18"/>
                <w:lang w:eastAsia="en-GB"/>
              </w:rPr>
            </w:pPr>
          </w:p>
        </w:tc>
        <w:tc>
          <w:tcPr>
            <w:tcW w:w="811" w:type="pct"/>
            <w:shd w:val="clear" w:color="auto" w:fill="FFFFFF"/>
          </w:tcPr>
          <w:p w14:paraId="46C6F233" w14:textId="77777777" w:rsidR="001A0E4F" w:rsidRPr="00340D22" w:rsidRDefault="001A0E4F" w:rsidP="002D261B">
            <w:pPr>
              <w:autoSpaceDE w:val="0"/>
              <w:autoSpaceDN w:val="0"/>
              <w:adjustRightInd w:val="0"/>
              <w:rPr>
                <w:rFonts w:eastAsia="Calibri" w:cs="Arial"/>
                <w:i/>
                <w:color w:val="000000"/>
                <w:sz w:val="18"/>
                <w:szCs w:val="18"/>
                <w:lang w:eastAsia="en-GB"/>
              </w:rPr>
            </w:pPr>
            <w:r w:rsidRPr="00340D22">
              <w:rPr>
                <w:rFonts w:eastAsia="Calibri" w:cs="Arial"/>
                <w:i/>
                <w:color w:val="000000"/>
                <w:sz w:val="18"/>
                <w:szCs w:val="18"/>
                <w:lang w:eastAsia="en-GB"/>
              </w:rPr>
              <w:t>idem</w:t>
            </w:r>
          </w:p>
        </w:tc>
        <w:tc>
          <w:tcPr>
            <w:tcW w:w="1088" w:type="pct"/>
            <w:shd w:val="clear" w:color="auto" w:fill="FFFFFF"/>
          </w:tcPr>
          <w:p w14:paraId="0BA7D9DC" w14:textId="77777777" w:rsidR="001A0E4F" w:rsidRPr="00340D22" w:rsidRDefault="001A0E4F" w:rsidP="002D261B">
            <w:pPr>
              <w:autoSpaceDE w:val="0"/>
              <w:autoSpaceDN w:val="0"/>
              <w:adjustRightInd w:val="0"/>
              <w:rPr>
                <w:rFonts w:eastAsia="Calibri" w:cs="Arial"/>
                <w:color w:val="000000"/>
                <w:sz w:val="18"/>
                <w:szCs w:val="18"/>
                <w:lang w:eastAsia="en-GB"/>
              </w:rPr>
            </w:pPr>
          </w:p>
        </w:tc>
      </w:tr>
    </w:tbl>
    <w:p w14:paraId="7A182A61" w14:textId="415D7FF3" w:rsidR="001A0E4F" w:rsidRPr="00340D22" w:rsidRDefault="001A0E4F" w:rsidP="002D261B">
      <w:pPr>
        <w:contextualSpacing/>
        <w:jc w:val="both"/>
        <w:rPr>
          <w:rFonts w:eastAsia="Calibri"/>
          <w:iCs/>
          <w:lang w:eastAsia="en-US"/>
        </w:rPr>
      </w:pPr>
    </w:p>
    <w:p w14:paraId="5BFAB654" w14:textId="77777777" w:rsidR="00654DF1" w:rsidRPr="00340D22" w:rsidRDefault="00654DF1" w:rsidP="002D261B">
      <w:pPr>
        <w:jc w:val="both"/>
        <w:rPr>
          <w:rFonts w:eastAsia="Calibri"/>
          <w:i/>
          <w:iCs/>
          <w:lang w:eastAsia="en-US"/>
        </w:rPr>
      </w:pPr>
      <w:r w:rsidRPr="00340D22">
        <w:rPr>
          <w:rFonts w:eastAsia="Calibri"/>
          <w:i/>
          <w:iCs/>
          <w:lang w:eastAsia="en-US"/>
        </w:rPr>
        <w:t>[If the BPF does not contain substances of concern, include:]</w:t>
      </w:r>
    </w:p>
    <w:p w14:paraId="3C319E8A" w14:textId="77777777" w:rsidR="00654DF1" w:rsidRPr="00340D22" w:rsidRDefault="00654DF1" w:rsidP="002D261B">
      <w:pPr>
        <w:jc w:val="both"/>
        <w:rPr>
          <w:rFonts w:eastAsia="Calibri"/>
          <w:lang w:eastAsia="en-US"/>
        </w:rPr>
      </w:pPr>
      <w:r w:rsidRPr="00340D22">
        <w:rPr>
          <w:rFonts w:eastAsia="Calibri"/>
          <w:lang w:eastAsia="en-US"/>
        </w:rPr>
        <w:t>No substances of concern regarding the environment were identified as none of the non-active substances fulfils the criteria as specified in the guidance (</w:t>
      </w:r>
      <w:r w:rsidRPr="00340D22">
        <w:t>Guidance on the BPR: Volume IV Environment (Parts B+C)</w:t>
      </w:r>
      <w:r w:rsidRPr="00340D22">
        <w:rPr>
          <w:rFonts w:eastAsia="Calibri"/>
          <w:lang w:eastAsia="en-US"/>
        </w:rPr>
        <w:t>). Consequently, only the active substance(s) was (were) addressed in the environmental risk assessment.</w:t>
      </w:r>
    </w:p>
    <w:p w14:paraId="5F48296C" w14:textId="77777777" w:rsidR="009802F7" w:rsidRPr="00340D22" w:rsidRDefault="009802F7" w:rsidP="002D261B">
      <w:pPr>
        <w:contextualSpacing/>
        <w:jc w:val="both"/>
        <w:rPr>
          <w:rFonts w:eastAsia="Calibri"/>
          <w:iCs/>
          <w:lang w:eastAsia="en-US"/>
        </w:rPr>
      </w:pPr>
    </w:p>
    <w:p w14:paraId="78D6C5B9" w14:textId="77777777" w:rsidR="002D7A7A" w:rsidRPr="00340D22" w:rsidRDefault="002D7A7A" w:rsidP="00D20CC2">
      <w:pPr>
        <w:pStyle w:val="Heading4"/>
      </w:pPr>
      <w:bookmarkStart w:id="3508" w:name="_Toc26256070"/>
      <w:bookmarkStart w:id="3509" w:name="_Toc40274341"/>
      <w:bookmarkStart w:id="3510" w:name="_Toc41550324"/>
      <w:bookmarkStart w:id="3511" w:name="_Toc52892407"/>
      <w:bookmarkStart w:id="3512" w:name="_Toc72959391"/>
      <w:r w:rsidRPr="00340D22">
        <w:t>Screening for endocrine disruption relating to non-target organisms</w:t>
      </w:r>
      <w:bookmarkEnd w:id="3508"/>
      <w:bookmarkEnd w:id="3509"/>
      <w:bookmarkEnd w:id="3510"/>
      <w:bookmarkEnd w:id="3511"/>
      <w:bookmarkEnd w:id="3512"/>
    </w:p>
    <w:p w14:paraId="7A7D1259" w14:textId="755272CB" w:rsidR="002D7A7A" w:rsidRDefault="00FF43AB" w:rsidP="002D261B">
      <w:pPr>
        <w:rPr>
          <w:rFonts w:eastAsia="Calibri"/>
          <w:iCs/>
          <w:lang w:eastAsia="en-US"/>
        </w:rPr>
      </w:pPr>
      <w:r w:rsidRPr="00340D22">
        <w:rPr>
          <w:rFonts w:eastAsia="Calibri"/>
          <w:iCs/>
          <w:lang w:eastAsia="en-US"/>
        </w:rPr>
        <w:t xml:space="preserve">For the assessment of endocrine-disrupting properties of </w:t>
      </w:r>
      <w:r w:rsidR="00FA2763" w:rsidRPr="00340D22">
        <w:rPr>
          <w:rFonts w:eastAsia="Calibri"/>
          <w:iCs/>
          <w:lang w:eastAsia="en-US"/>
        </w:rPr>
        <w:t>non-active substance</w:t>
      </w:r>
      <w:r w:rsidRPr="00340D22">
        <w:rPr>
          <w:rFonts w:eastAsia="Calibri"/>
          <w:iCs/>
          <w:lang w:eastAsia="en-US"/>
        </w:rPr>
        <w:t>(s), refer to the respective section of the confidential annex.</w:t>
      </w:r>
      <w:bookmarkStart w:id="3513" w:name="_Toc16687691"/>
      <w:bookmarkStart w:id="3514" w:name="_Toc26188021"/>
      <w:bookmarkStart w:id="3515" w:name="_Toc26189685"/>
      <w:bookmarkStart w:id="3516" w:name="_Toc26191349"/>
      <w:bookmarkStart w:id="3517" w:name="_Toc26193019"/>
      <w:bookmarkStart w:id="3518" w:name="_Toc26194685"/>
      <w:bookmarkStart w:id="3519" w:name="_Toc38893435"/>
      <w:bookmarkStart w:id="3520" w:name="_Toc40269645"/>
      <w:bookmarkStart w:id="3521" w:name="_Toc40271974"/>
      <w:bookmarkStart w:id="3522" w:name="_Toc40274342"/>
      <w:bookmarkStart w:id="3523" w:name="_Toc40428703"/>
      <w:bookmarkStart w:id="3524" w:name="_Toc16687692"/>
      <w:bookmarkStart w:id="3525" w:name="_Toc26188022"/>
      <w:bookmarkStart w:id="3526" w:name="_Toc26189686"/>
      <w:bookmarkStart w:id="3527" w:name="_Toc26191350"/>
      <w:bookmarkStart w:id="3528" w:name="_Toc26193020"/>
      <w:bookmarkStart w:id="3529" w:name="_Toc26194686"/>
      <w:bookmarkStart w:id="3530" w:name="_Toc38893436"/>
      <w:bookmarkStart w:id="3531" w:name="_Toc40269646"/>
      <w:bookmarkStart w:id="3532" w:name="_Toc40271975"/>
      <w:bookmarkStart w:id="3533" w:name="_Toc40274343"/>
      <w:bookmarkStart w:id="3534" w:name="_Toc40350946"/>
      <w:bookmarkStart w:id="3535" w:name="_Toc40352391"/>
      <w:bookmarkStart w:id="3536" w:name="_Toc40353798"/>
      <w:bookmarkStart w:id="3537" w:name="_Toc40355205"/>
      <w:bookmarkStart w:id="3538" w:name="_Toc40356614"/>
      <w:bookmarkStart w:id="3539" w:name="_Toc40428704"/>
      <w:bookmarkStart w:id="3540" w:name="_Toc40430298"/>
      <w:bookmarkStart w:id="3541" w:name="_Toc40431745"/>
      <w:bookmarkStart w:id="3542" w:name="_Toc16687693"/>
      <w:bookmarkStart w:id="3543" w:name="_Toc26188023"/>
      <w:bookmarkStart w:id="3544" w:name="_Toc26189687"/>
      <w:bookmarkStart w:id="3545" w:name="_Toc26191351"/>
      <w:bookmarkStart w:id="3546" w:name="_Toc26193021"/>
      <w:bookmarkStart w:id="3547" w:name="_Toc26194687"/>
      <w:bookmarkStart w:id="3548" w:name="_Toc38893437"/>
      <w:bookmarkStart w:id="3549" w:name="_Toc40269647"/>
      <w:bookmarkStart w:id="3550" w:name="_Toc40271976"/>
      <w:bookmarkStart w:id="3551" w:name="_Toc40274344"/>
      <w:bookmarkStart w:id="3552" w:name="_Toc40428705"/>
      <w:bookmarkStart w:id="3553" w:name="_Toc16687694"/>
      <w:bookmarkStart w:id="3554" w:name="_Toc26188024"/>
      <w:bookmarkStart w:id="3555" w:name="_Toc26189688"/>
      <w:bookmarkStart w:id="3556" w:name="_Toc26191352"/>
      <w:bookmarkStart w:id="3557" w:name="_Toc26193022"/>
      <w:bookmarkStart w:id="3558" w:name="_Toc26194688"/>
      <w:bookmarkStart w:id="3559" w:name="_Toc38893438"/>
      <w:bookmarkStart w:id="3560" w:name="_Toc40269648"/>
      <w:bookmarkStart w:id="3561" w:name="_Toc40271977"/>
      <w:bookmarkStart w:id="3562" w:name="_Toc40274345"/>
      <w:bookmarkStart w:id="3563" w:name="_Toc40350948"/>
      <w:bookmarkStart w:id="3564" w:name="_Toc40352393"/>
      <w:bookmarkStart w:id="3565" w:name="_Toc40353800"/>
      <w:bookmarkStart w:id="3566" w:name="_Toc40355207"/>
      <w:bookmarkStart w:id="3567" w:name="_Toc40356616"/>
      <w:bookmarkStart w:id="3568" w:name="_Toc40428706"/>
      <w:bookmarkStart w:id="3569" w:name="_Toc40430300"/>
      <w:bookmarkStart w:id="3570" w:name="_Toc40431747"/>
      <w:bookmarkStart w:id="3571" w:name="_Toc16687695"/>
      <w:bookmarkStart w:id="3572" w:name="_Toc26188025"/>
      <w:bookmarkStart w:id="3573" w:name="_Toc26189689"/>
      <w:bookmarkStart w:id="3574" w:name="_Toc26191353"/>
      <w:bookmarkStart w:id="3575" w:name="_Toc26193023"/>
      <w:bookmarkStart w:id="3576" w:name="_Toc26194689"/>
      <w:bookmarkStart w:id="3577" w:name="_Toc38893439"/>
      <w:bookmarkStart w:id="3578" w:name="_Toc40269649"/>
      <w:bookmarkStart w:id="3579" w:name="_Toc40271978"/>
      <w:bookmarkStart w:id="3580" w:name="_Toc40274346"/>
      <w:bookmarkStart w:id="3581" w:name="_Toc40428707"/>
      <w:bookmarkStart w:id="3582" w:name="_Toc16687696"/>
      <w:bookmarkStart w:id="3583" w:name="_Toc26188026"/>
      <w:bookmarkStart w:id="3584" w:name="_Toc26189690"/>
      <w:bookmarkStart w:id="3585" w:name="_Toc26191354"/>
      <w:bookmarkStart w:id="3586" w:name="_Toc26193024"/>
      <w:bookmarkStart w:id="3587" w:name="_Toc26194690"/>
      <w:bookmarkStart w:id="3588" w:name="_Toc38893440"/>
      <w:bookmarkStart w:id="3589" w:name="_Toc40269650"/>
      <w:bookmarkStart w:id="3590" w:name="_Toc40271979"/>
      <w:bookmarkStart w:id="3591" w:name="_Toc40274347"/>
      <w:bookmarkStart w:id="3592" w:name="_Toc40350950"/>
      <w:bookmarkStart w:id="3593" w:name="_Toc40352395"/>
      <w:bookmarkStart w:id="3594" w:name="_Toc40353802"/>
      <w:bookmarkStart w:id="3595" w:name="_Toc40355209"/>
      <w:bookmarkStart w:id="3596" w:name="_Toc40356618"/>
      <w:bookmarkStart w:id="3597" w:name="_Toc40428708"/>
      <w:bookmarkStart w:id="3598" w:name="_Toc40430302"/>
      <w:bookmarkStart w:id="3599" w:name="_Toc40431749"/>
      <w:bookmarkStart w:id="3600" w:name="_Toc16687697"/>
      <w:bookmarkStart w:id="3601" w:name="_Toc26188027"/>
      <w:bookmarkStart w:id="3602" w:name="_Toc26189691"/>
      <w:bookmarkStart w:id="3603" w:name="_Toc26191355"/>
      <w:bookmarkStart w:id="3604" w:name="_Toc26193025"/>
      <w:bookmarkStart w:id="3605" w:name="_Toc26194691"/>
      <w:bookmarkStart w:id="3606" w:name="_Toc38893441"/>
      <w:bookmarkStart w:id="3607" w:name="_Toc40269651"/>
      <w:bookmarkStart w:id="3608" w:name="_Toc40271980"/>
      <w:bookmarkStart w:id="3609" w:name="_Toc40274348"/>
      <w:bookmarkStart w:id="3610" w:name="_Toc40428709"/>
      <w:bookmarkStart w:id="3611" w:name="_Toc16687698"/>
      <w:bookmarkStart w:id="3612" w:name="_Toc26188028"/>
      <w:bookmarkStart w:id="3613" w:name="_Toc26189692"/>
      <w:bookmarkStart w:id="3614" w:name="_Toc26191356"/>
      <w:bookmarkStart w:id="3615" w:name="_Toc26193026"/>
      <w:bookmarkStart w:id="3616" w:name="_Toc26194692"/>
      <w:bookmarkStart w:id="3617" w:name="_Toc38893442"/>
      <w:bookmarkStart w:id="3618" w:name="_Toc40269652"/>
      <w:bookmarkStart w:id="3619" w:name="_Toc40271981"/>
      <w:bookmarkStart w:id="3620" w:name="_Toc40274349"/>
      <w:bookmarkStart w:id="3621" w:name="_Toc40350952"/>
      <w:bookmarkStart w:id="3622" w:name="_Toc40352397"/>
      <w:bookmarkStart w:id="3623" w:name="_Toc40353804"/>
      <w:bookmarkStart w:id="3624" w:name="_Toc40355211"/>
      <w:bookmarkStart w:id="3625" w:name="_Toc40356620"/>
      <w:bookmarkStart w:id="3626" w:name="_Toc40428710"/>
      <w:bookmarkStart w:id="3627" w:name="_Toc40430304"/>
      <w:bookmarkStart w:id="3628" w:name="_Toc40431751"/>
      <w:bookmarkStart w:id="3629" w:name="_Toc16687699"/>
      <w:bookmarkStart w:id="3630" w:name="_Toc26188029"/>
      <w:bookmarkStart w:id="3631" w:name="_Toc26189693"/>
      <w:bookmarkStart w:id="3632" w:name="_Toc26191357"/>
      <w:bookmarkStart w:id="3633" w:name="_Toc26193027"/>
      <w:bookmarkStart w:id="3634" w:name="_Toc26194693"/>
      <w:bookmarkStart w:id="3635" w:name="_Toc38893443"/>
      <w:bookmarkStart w:id="3636" w:name="_Toc40269653"/>
      <w:bookmarkStart w:id="3637" w:name="_Toc40271982"/>
      <w:bookmarkStart w:id="3638" w:name="_Toc40274350"/>
      <w:bookmarkStart w:id="3639" w:name="_Toc40428711"/>
      <w:bookmarkStart w:id="3640" w:name="_Toc16687700"/>
      <w:bookmarkStart w:id="3641" w:name="_Toc26188030"/>
      <w:bookmarkStart w:id="3642" w:name="_Toc26189694"/>
      <w:bookmarkStart w:id="3643" w:name="_Toc26191358"/>
      <w:bookmarkStart w:id="3644" w:name="_Toc26193028"/>
      <w:bookmarkStart w:id="3645" w:name="_Toc26194694"/>
      <w:bookmarkStart w:id="3646" w:name="_Toc38893444"/>
      <w:bookmarkStart w:id="3647" w:name="_Toc40269654"/>
      <w:bookmarkStart w:id="3648" w:name="_Toc40271983"/>
      <w:bookmarkStart w:id="3649" w:name="_Toc40274351"/>
      <w:bookmarkStart w:id="3650" w:name="_Toc40350954"/>
      <w:bookmarkStart w:id="3651" w:name="_Toc40352399"/>
      <w:bookmarkStart w:id="3652" w:name="_Toc40353806"/>
      <w:bookmarkStart w:id="3653" w:name="_Toc40355213"/>
      <w:bookmarkStart w:id="3654" w:name="_Toc40356622"/>
      <w:bookmarkStart w:id="3655" w:name="_Toc40428712"/>
      <w:bookmarkStart w:id="3656" w:name="_Toc40430306"/>
      <w:bookmarkStart w:id="3657" w:name="_Toc40431753"/>
      <w:bookmarkStart w:id="3658" w:name="_Toc16687701"/>
      <w:bookmarkStart w:id="3659" w:name="_Toc26188031"/>
      <w:bookmarkStart w:id="3660" w:name="_Toc26189695"/>
      <w:bookmarkStart w:id="3661" w:name="_Toc26191359"/>
      <w:bookmarkStart w:id="3662" w:name="_Toc26193029"/>
      <w:bookmarkStart w:id="3663" w:name="_Toc26194695"/>
      <w:bookmarkStart w:id="3664" w:name="_Toc38893445"/>
      <w:bookmarkStart w:id="3665" w:name="_Toc40269655"/>
      <w:bookmarkStart w:id="3666" w:name="_Toc40271984"/>
      <w:bookmarkStart w:id="3667" w:name="_Toc40274352"/>
      <w:bookmarkStart w:id="3668" w:name="_Toc40428713"/>
      <w:bookmarkStart w:id="3669" w:name="_Toc40269667"/>
      <w:bookmarkStart w:id="3670" w:name="_Toc40271996"/>
      <w:bookmarkStart w:id="3671" w:name="_Toc40274364"/>
      <w:bookmarkStart w:id="3672" w:name="_Toc40350965"/>
      <w:bookmarkStart w:id="3673" w:name="_Toc40352410"/>
      <w:bookmarkStart w:id="3674" w:name="_Toc40353817"/>
      <w:bookmarkStart w:id="3675" w:name="_Toc40355224"/>
      <w:bookmarkStart w:id="3676" w:name="_Toc40356633"/>
      <w:bookmarkStart w:id="3677" w:name="_Toc40428725"/>
      <w:bookmarkStart w:id="3678" w:name="_Toc40430317"/>
      <w:bookmarkStart w:id="3679" w:name="_Toc40431764"/>
      <w:bookmarkStart w:id="3680" w:name="_Toc40269678"/>
      <w:bookmarkStart w:id="3681" w:name="_Toc40272007"/>
      <w:bookmarkStart w:id="3682" w:name="_Toc40274375"/>
      <w:bookmarkStart w:id="3683" w:name="_Toc40350975"/>
      <w:bookmarkStart w:id="3684" w:name="_Toc40352420"/>
      <w:bookmarkStart w:id="3685" w:name="_Toc40353827"/>
      <w:bookmarkStart w:id="3686" w:name="_Toc40355234"/>
      <w:bookmarkStart w:id="3687" w:name="_Toc40356643"/>
      <w:bookmarkStart w:id="3688" w:name="_Toc40428736"/>
      <w:bookmarkStart w:id="3689" w:name="_Toc40430327"/>
      <w:bookmarkStart w:id="3690" w:name="_Toc40431774"/>
      <w:bookmarkStart w:id="3691" w:name="_Toc40269689"/>
      <w:bookmarkStart w:id="3692" w:name="_Toc40272018"/>
      <w:bookmarkStart w:id="3693" w:name="_Toc40274386"/>
      <w:bookmarkStart w:id="3694" w:name="_Toc40350985"/>
      <w:bookmarkStart w:id="3695" w:name="_Toc40352430"/>
      <w:bookmarkStart w:id="3696" w:name="_Toc40353837"/>
      <w:bookmarkStart w:id="3697" w:name="_Toc40355244"/>
      <w:bookmarkStart w:id="3698" w:name="_Toc40356653"/>
      <w:bookmarkStart w:id="3699" w:name="_Toc40428747"/>
      <w:bookmarkStart w:id="3700" w:name="_Toc40430337"/>
      <w:bookmarkStart w:id="3701" w:name="_Toc40431784"/>
      <w:bookmarkStart w:id="3702" w:name="_Toc40269700"/>
      <w:bookmarkStart w:id="3703" w:name="_Toc40272029"/>
      <w:bookmarkStart w:id="3704" w:name="_Toc40274397"/>
      <w:bookmarkStart w:id="3705" w:name="_Toc40350995"/>
      <w:bookmarkStart w:id="3706" w:name="_Toc40352440"/>
      <w:bookmarkStart w:id="3707" w:name="_Toc40353847"/>
      <w:bookmarkStart w:id="3708" w:name="_Toc40355254"/>
      <w:bookmarkStart w:id="3709" w:name="_Toc40356663"/>
      <w:bookmarkStart w:id="3710" w:name="_Toc40428758"/>
      <w:bookmarkStart w:id="3711" w:name="_Toc40430347"/>
      <w:bookmarkStart w:id="3712" w:name="_Toc40431794"/>
      <w:bookmarkStart w:id="3713" w:name="_Toc16687713"/>
      <w:bookmarkStart w:id="3714" w:name="_Toc26188043"/>
      <w:bookmarkStart w:id="3715" w:name="_Toc26189707"/>
      <w:bookmarkStart w:id="3716" w:name="_Toc26191371"/>
      <w:bookmarkStart w:id="3717" w:name="_Toc26193041"/>
      <w:bookmarkStart w:id="3718" w:name="_Toc26194707"/>
      <w:bookmarkStart w:id="3719" w:name="_Toc38893457"/>
      <w:bookmarkStart w:id="3720" w:name="_Toc16687724"/>
      <w:bookmarkStart w:id="3721" w:name="_Toc26188054"/>
      <w:bookmarkStart w:id="3722" w:name="_Toc26189718"/>
      <w:bookmarkStart w:id="3723" w:name="_Toc26191382"/>
      <w:bookmarkStart w:id="3724" w:name="_Toc26193052"/>
      <w:bookmarkStart w:id="3725" w:name="_Toc26194718"/>
      <w:bookmarkStart w:id="3726" w:name="_Toc38893468"/>
      <w:bookmarkStart w:id="3727" w:name="_Toc16687735"/>
      <w:bookmarkStart w:id="3728" w:name="_Toc26188065"/>
      <w:bookmarkStart w:id="3729" w:name="_Toc26189729"/>
      <w:bookmarkStart w:id="3730" w:name="_Toc26191393"/>
      <w:bookmarkStart w:id="3731" w:name="_Toc26193063"/>
      <w:bookmarkStart w:id="3732" w:name="_Toc26194729"/>
      <w:bookmarkStart w:id="3733" w:name="_Toc38893479"/>
      <w:bookmarkStart w:id="3734" w:name="_Toc16687746"/>
      <w:bookmarkStart w:id="3735" w:name="_Toc26188076"/>
      <w:bookmarkStart w:id="3736" w:name="_Toc26189740"/>
      <w:bookmarkStart w:id="3737" w:name="_Toc26191404"/>
      <w:bookmarkStart w:id="3738" w:name="_Toc26193074"/>
      <w:bookmarkStart w:id="3739" w:name="_Toc26194740"/>
      <w:bookmarkStart w:id="3740" w:name="_Toc38893490"/>
      <w:bookmarkStart w:id="3741" w:name="_Toc16687757"/>
      <w:bookmarkStart w:id="3742" w:name="_Toc26188087"/>
      <w:bookmarkStart w:id="3743" w:name="_Toc26189751"/>
      <w:bookmarkStart w:id="3744" w:name="_Toc26191415"/>
      <w:bookmarkStart w:id="3745" w:name="_Toc26193085"/>
      <w:bookmarkStart w:id="3746" w:name="_Toc26194751"/>
      <w:bookmarkStart w:id="3747" w:name="_Toc38893501"/>
      <w:bookmarkStart w:id="3748" w:name="_Toc40269711"/>
      <w:bookmarkStart w:id="3749" w:name="_Toc40272040"/>
      <w:bookmarkStart w:id="3750" w:name="_Toc40274408"/>
      <w:bookmarkStart w:id="3751" w:name="_Toc40428769"/>
      <w:bookmarkStart w:id="3752" w:name="_Toc16687758"/>
      <w:bookmarkStart w:id="3753" w:name="_Toc26188088"/>
      <w:bookmarkStart w:id="3754" w:name="_Toc26189752"/>
      <w:bookmarkStart w:id="3755" w:name="_Toc26191416"/>
      <w:bookmarkStart w:id="3756" w:name="_Toc26193086"/>
      <w:bookmarkStart w:id="3757" w:name="_Toc26194752"/>
      <w:bookmarkStart w:id="3758" w:name="_Toc38893502"/>
      <w:bookmarkStart w:id="3759" w:name="_Toc40269712"/>
      <w:bookmarkStart w:id="3760" w:name="_Toc40272041"/>
      <w:bookmarkStart w:id="3761" w:name="_Toc40274409"/>
      <w:bookmarkStart w:id="3762" w:name="_Toc40428770"/>
      <w:bookmarkStart w:id="3763" w:name="_Toc16687759"/>
      <w:bookmarkStart w:id="3764" w:name="_Toc26188089"/>
      <w:bookmarkStart w:id="3765" w:name="_Toc26189753"/>
      <w:bookmarkStart w:id="3766" w:name="_Toc26191417"/>
      <w:bookmarkStart w:id="3767" w:name="_Toc26193087"/>
      <w:bookmarkStart w:id="3768" w:name="_Toc26194753"/>
      <w:bookmarkStart w:id="3769" w:name="_Toc38893503"/>
      <w:bookmarkStart w:id="3770" w:name="_Toc40269713"/>
      <w:bookmarkStart w:id="3771" w:name="_Toc40272042"/>
      <w:bookmarkStart w:id="3772" w:name="_Toc40274410"/>
      <w:bookmarkStart w:id="3773" w:name="_Toc40351007"/>
      <w:bookmarkStart w:id="3774" w:name="_Toc40352452"/>
      <w:bookmarkStart w:id="3775" w:name="_Toc40353859"/>
      <w:bookmarkStart w:id="3776" w:name="_Toc40355266"/>
      <w:bookmarkStart w:id="3777" w:name="_Toc40356675"/>
      <w:bookmarkStart w:id="3778" w:name="_Toc40428771"/>
      <w:bookmarkStart w:id="3779" w:name="_Toc40430359"/>
      <w:bookmarkStart w:id="3780" w:name="_Toc40431806"/>
      <w:bookmarkStart w:id="3781" w:name="_Toc16687768"/>
      <w:bookmarkStart w:id="3782" w:name="_Toc26188098"/>
      <w:bookmarkStart w:id="3783" w:name="_Toc26189762"/>
      <w:bookmarkStart w:id="3784" w:name="_Toc26191426"/>
      <w:bookmarkStart w:id="3785" w:name="_Toc26193096"/>
      <w:bookmarkStart w:id="3786" w:name="_Toc26194762"/>
      <w:bookmarkStart w:id="3787" w:name="_Toc38893512"/>
      <w:bookmarkStart w:id="3788" w:name="_Toc40269722"/>
      <w:bookmarkStart w:id="3789" w:name="_Toc40272051"/>
      <w:bookmarkStart w:id="3790" w:name="_Toc40274419"/>
      <w:bookmarkStart w:id="3791" w:name="_Toc40351013"/>
      <w:bookmarkStart w:id="3792" w:name="_Toc40352458"/>
      <w:bookmarkStart w:id="3793" w:name="_Toc40353865"/>
      <w:bookmarkStart w:id="3794" w:name="_Toc40355272"/>
      <w:bookmarkStart w:id="3795" w:name="_Toc40356681"/>
      <w:bookmarkStart w:id="3796" w:name="_Toc40428780"/>
      <w:bookmarkStart w:id="3797" w:name="_Toc40430365"/>
      <w:bookmarkStart w:id="3798" w:name="_Toc40431812"/>
      <w:bookmarkStart w:id="3799" w:name="_Toc16687769"/>
      <w:bookmarkStart w:id="3800" w:name="_Toc26188099"/>
      <w:bookmarkStart w:id="3801" w:name="_Toc26189763"/>
      <w:bookmarkStart w:id="3802" w:name="_Toc26191427"/>
      <w:bookmarkStart w:id="3803" w:name="_Toc26193097"/>
      <w:bookmarkStart w:id="3804" w:name="_Toc26194763"/>
      <w:bookmarkStart w:id="3805" w:name="_Toc38893513"/>
      <w:bookmarkStart w:id="3806" w:name="_Toc40269723"/>
      <w:bookmarkStart w:id="3807" w:name="_Toc40272052"/>
      <w:bookmarkStart w:id="3808" w:name="_Toc40274420"/>
      <w:bookmarkStart w:id="3809" w:name="_Toc40351014"/>
      <w:bookmarkStart w:id="3810" w:name="_Toc40352459"/>
      <w:bookmarkStart w:id="3811" w:name="_Toc40353866"/>
      <w:bookmarkStart w:id="3812" w:name="_Toc40355273"/>
      <w:bookmarkStart w:id="3813" w:name="_Toc40356682"/>
      <w:bookmarkStart w:id="3814" w:name="_Toc40428781"/>
      <w:bookmarkStart w:id="3815" w:name="_Toc40430366"/>
      <w:bookmarkStart w:id="3816" w:name="_Toc40431813"/>
      <w:bookmarkStart w:id="3817" w:name="_Toc16687778"/>
      <w:bookmarkStart w:id="3818" w:name="_Toc26188108"/>
      <w:bookmarkStart w:id="3819" w:name="_Toc26189772"/>
      <w:bookmarkStart w:id="3820" w:name="_Toc26191436"/>
      <w:bookmarkStart w:id="3821" w:name="_Toc26193106"/>
      <w:bookmarkStart w:id="3822" w:name="_Toc26194772"/>
      <w:bookmarkStart w:id="3823" w:name="_Toc38893522"/>
      <w:bookmarkStart w:id="3824" w:name="_Toc40269732"/>
      <w:bookmarkStart w:id="3825" w:name="_Toc40272061"/>
      <w:bookmarkStart w:id="3826" w:name="_Toc40274429"/>
      <w:bookmarkStart w:id="3827" w:name="_Toc40428790"/>
      <w:bookmarkStart w:id="3828" w:name="_Toc16687779"/>
      <w:bookmarkStart w:id="3829" w:name="_Toc26188109"/>
      <w:bookmarkStart w:id="3830" w:name="_Toc26189773"/>
      <w:bookmarkStart w:id="3831" w:name="_Toc26191437"/>
      <w:bookmarkStart w:id="3832" w:name="_Toc26193107"/>
      <w:bookmarkStart w:id="3833" w:name="_Toc26194773"/>
      <w:bookmarkStart w:id="3834" w:name="_Toc38893523"/>
      <w:bookmarkStart w:id="3835" w:name="_Toc40269733"/>
      <w:bookmarkStart w:id="3836" w:name="_Toc40272062"/>
      <w:bookmarkStart w:id="3837" w:name="_Toc40274430"/>
      <w:bookmarkStart w:id="3838" w:name="_Toc40351021"/>
      <w:bookmarkStart w:id="3839" w:name="_Toc40352466"/>
      <w:bookmarkStart w:id="3840" w:name="_Toc40353873"/>
      <w:bookmarkStart w:id="3841" w:name="_Toc40355280"/>
      <w:bookmarkStart w:id="3842" w:name="_Toc40356689"/>
      <w:bookmarkStart w:id="3843" w:name="_Toc40428791"/>
      <w:bookmarkStart w:id="3844" w:name="_Toc40430373"/>
      <w:bookmarkStart w:id="3845" w:name="_Toc40431820"/>
      <w:bookmarkStart w:id="3846" w:name="_Toc16687780"/>
      <w:bookmarkStart w:id="3847" w:name="_Toc26188110"/>
      <w:bookmarkStart w:id="3848" w:name="_Toc26189774"/>
      <w:bookmarkStart w:id="3849" w:name="_Toc26191438"/>
      <w:bookmarkStart w:id="3850" w:name="_Toc26193108"/>
      <w:bookmarkStart w:id="3851" w:name="_Toc26194774"/>
      <w:bookmarkStart w:id="3852" w:name="_Toc38893524"/>
      <w:bookmarkStart w:id="3853" w:name="_Toc40269734"/>
      <w:bookmarkStart w:id="3854" w:name="_Toc40272063"/>
      <w:bookmarkStart w:id="3855" w:name="_Toc40274431"/>
      <w:bookmarkStart w:id="3856" w:name="_Toc40428792"/>
      <w:bookmarkStart w:id="3857" w:name="_Toc16687781"/>
      <w:bookmarkStart w:id="3858" w:name="_Toc26188111"/>
      <w:bookmarkStart w:id="3859" w:name="_Toc26189775"/>
      <w:bookmarkStart w:id="3860" w:name="_Toc26191439"/>
      <w:bookmarkStart w:id="3861" w:name="_Toc26193109"/>
      <w:bookmarkStart w:id="3862" w:name="_Toc26194775"/>
      <w:bookmarkStart w:id="3863" w:name="_Toc38893525"/>
      <w:bookmarkStart w:id="3864" w:name="_Toc40269735"/>
      <w:bookmarkStart w:id="3865" w:name="_Toc40272064"/>
      <w:bookmarkStart w:id="3866" w:name="_Toc40274432"/>
      <w:bookmarkStart w:id="3867" w:name="_Toc40351023"/>
      <w:bookmarkStart w:id="3868" w:name="_Toc40352468"/>
      <w:bookmarkStart w:id="3869" w:name="_Toc40353875"/>
      <w:bookmarkStart w:id="3870" w:name="_Toc40355282"/>
      <w:bookmarkStart w:id="3871" w:name="_Toc40356691"/>
      <w:bookmarkStart w:id="3872" w:name="_Toc40428793"/>
      <w:bookmarkStart w:id="3873" w:name="_Toc40430375"/>
      <w:bookmarkStart w:id="3874" w:name="_Toc40431822"/>
      <w:bookmarkStart w:id="3875" w:name="_Toc16687782"/>
      <w:bookmarkStart w:id="3876" w:name="_Toc26188112"/>
      <w:bookmarkStart w:id="3877" w:name="_Toc26189776"/>
      <w:bookmarkStart w:id="3878" w:name="_Toc26191440"/>
      <w:bookmarkStart w:id="3879" w:name="_Toc26193110"/>
      <w:bookmarkStart w:id="3880" w:name="_Toc26194776"/>
      <w:bookmarkStart w:id="3881" w:name="_Toc38893526"/>
      <w:bookmarkStart w:id="3882" w:name="_Toc40269736"/>
      <w:bookmarkStart w:id="3883" w:name="_Toc40272065"/>
      <w:bookmarkStart w:id="3884" w:name="_Toc40274433"/>
      <w:bookmarkStart w:id="3885" w:name="_Toc40428794"/>
      <w:bookmarkStart w:id="3886" w:name="_Toc16687783"/>
      <w:bookmarkStart w:id="3887" w:name="_Toc26188113"/>
      <w:bookmarkStart w:id="3888" w:name="_Toc26189777"/>
      <w:bookmarkStart w:id="3889" w:name="_Toc26191441"/>
      <w:bookmarkStart w:id="3890" w:name="_Toc26193111"/>
      <w:bookmarkStart w:id="3891" w:name="_Toc26194777"/>
      <w:bookmarkStart w:id="3892" w:name="_Toc38893527"/>
      <w:bookmarkStart w:id="3893" w:name="_Toc40269737"/>
      <w:bookmarkStart w:id="3894" w:name="_Toc40272066"/>
      <w:bookmarkStart w:id="3895" w:name="_Toc40274434"/>
      <w:bookmarkStart w:id="3896" w:name="_Toc40351025"/>
      <w:bookmarkStart w:id="3897" w:name="_Toc40352470"/>
      <w:bookmarkStart w:id="3898" w:name="_Toc40353877"/>
      <w:bookmarkStart w:id="3899" w:name="_Toc40355284"/>
      <w:bookmarkStart w:id="3900" w:name="_Toc40356693"/>
      <w:bookmarkStart w:id="3901" w:name="_Toc40428795"/>
      <w:bookmarkStart w:id="3902" w:name="_Toc40430377"/>
      <w:bookmarkStart w:id="3903" w:name="_Toc40431824"/>
      <w:bookmarkStart w:id="3904" w:name="_Toc16687784"/>
      <w:bookmarkStart w:id="3905" w:name="_Toc26188114"/>
      <w:bookmarkStart w:id="3906" w:name="_Toc26189778"/>
      <w:bookmarkStart w:id="3907" w:name="_Toc26191442"/>
      <w:bookmarkStart w:id="3908" w:name="_Toc26193112"/>
      <w:bookmarkStart w:id="3909" w:name="_Toc26194778"/>
      <w:bookmarkStart w:id="3910" w:name="_Toc38893528"/>
      <w:bookmarkStart w:id="3911" w:name="_Toc40269738"/>
      <w:bookmarkStart w:id="3912" w:name="_Toc40272067"/>
      <w:bookmarkStart w:id="3913" w:name="_Toc40274435"/>
      <w:bookmarkStart w:id="3914" w:name="_Toc40428796"/>
      <w:bookmarkStart w:id="3915" w:name="_Toc16687785"/>
      <w:bookmarkStart w:id="3916" w:name="_Toc26188115"/>
      <w:bookmarkStart w:id="3917" w:name="_Toc26189779"/>
      <w:bookmarkStart w:id="3918" w:name="_Toc26191443"/>
      <w:bookmarkStart w:id="3919" w:name="_Toc26193113"/>
      <w:bookmarkStart w:id="3920" w:name="_Toc26194779"/>
      <w:bookmarkStart w:id="3921" w:name="_Toc38893529"/>
      <w:bookmarkStart w:id="3922" w:name="_Toc40269739"/>
      <w:bookmarkStart w:id="3923" w:name="_Toc40272068"/>
      <w:bookmarkStart w:id="3924" w:name="_Toc40274436"/>
      <w:bookmarkStart w:id="3925" w:name="_Toc40351027"/>
      <w:bookmarkStart w:id="3926" w:name="_Toc40352472"/>
      <w:bookmarkStart w:id="3927" w:name="_Toc40353879"/>
      <w:bookmarkStart w:id="3928" w:name="_Toc40355286"/>
      <w:bookmarkStart w:id="3929" w:name="_Toc40356695"/>
      <w:bookmarkStart w:id="3930" w:name="_Toc40428797"/>
      <w:bookmarkStart w:id="3931" w:name="_Toc40430379"/>
      <w:bookmarkStart w:id="3932" w:name="_Toc40431826"/>
      <w:bookmarkStart w:id="3933" w:name="_Toc16687797"/>
      <w:bookmarkStart w:id="3934" w:name="_Toc26188127"/>
      <w:bookmarkStart w:id="3935" w:name="_Toc26189791"/>
      <w:bookmarkStart w:id="3936" w:name="_Toc26191455"/>
      <w:bookmarkStart w:id="3937" w:name="_Toc26193125"/>
      <w:bookmarkStart w:id="3938" w:name="_Toc26194791"/>
      <w:bookmarkStart w:id="3939" w:name="_Toc38893541"/>
      <w:bookmarkStart w:id="3940" w:name="_Toc40269751"/>
      <w:bookmarkStart w:id="3941" w:name="_Toc40272080"/>
      <w:bookmarkStart w:id="3942" w:name="_Toc40274448"/>
      <w:bookmarkStart w:id="3943" w:name="_Toc40351037"/>
      <w:bookmarkStart w:id="3944" w:name="_Toc40352482"/>
      <w:bookmarkStart w:id="3945" w:name="_Toc40353889"/>
      <w:bookmarkStart w:id="3946" w:name="_Toc40355296"/>
      <w:bookmarkStart w:id="3947" w:name="_Toc40356705"/>
      <w:bookmarkStart w:id="3948" w:name="_Toc40428809"/>
      <w:bookmarkStart w:id="3949" w:name="_Toc40430389"/>
      <w:bookmarkStart w:id="3950" w:name="_Toc40431836"/>
      <w:bookmarkStart w:id="3951" w:name="_Toc16687808"/>
      <w:bookmarkStart w:id="3952" w:name="_Toc26188138"/>
      <w:bookmarkStart w:id="3953" w:name="_Toc26189802"/>
      <w:bookmarkStart w:id="3954" w:name="_Toc26191466"/>
      <w:bookmarkStart w:id="3955" w:name="_Toc26193136"/>
      <w:bookmarkStart w:id="3956" w:name="_Toc26194802"/>
      <w:bookmarkStart w:id="3957" w:name="_Toc38893552"/>
      <w:bookmarkStart w:id="3958" w:name="_Toc40269762"/>
      <w:bookmarkStart w:id="3959" w:name="_Toc40272091"/>
      <w:bookmarkStart w:id="3960" w:name="_Toc40274459"/>
      <w:bookmarkStart w:id="3961" w:name="_Toc40351047"/>
      <w:bookmarkStart w:id="3962" w:name="_Toc40352492"/>
      <w:bookmarkStart w:id="3963" w:name="_Toc40353899"/>
      <w:bookmarkStart w:id="3964" w:name="_Toc40355306"/>
      <w:bookmarkStart w:id="3965" w:name="_Toc40356715"/>
      <w:bookmarkStart w:id="3966" w:name="_Toc40428820"/>
      <w:bookmarkStart w:id="3967" w:name="_Toc40430399"/>
      <w:bookmarkStart w:id="3968" w:name="_Toc40431846"/>
      <w:bookmarkStart w:id="3969" w:name="_Toc16687819"/>
      <w:bookmarkStart w:id="3970" w:name="_Toc26188149"/>
      <w:bookmarkStart w:id="3971" w:name="_Toc26189813"/>
      <w:bookmarkStart w:id="3972" w:name="_Toc26191477"/>
      <w:bookmarkStart w:id="3973" w:name="_Toc26193147"/>
      <w:bookmarkStart w:id="3974" w:name="_Toc26194813"/>
      <w:bookmarkStart w:id="3975" w:name="_Toc38893563"/>
      <w:bookmarkStart w:id="3976" w:name="_Toc40269773"/>
      <w:bookmarkStart w:id="3977" w:name="_Toc40272102"/>
      <w:bookmarkStart w:id="3978" w:name="_Toc40274470"/>
      <w:bookmarkStart w:id="3979" w:name="_Toc40351057"/>
      <w:bookmarkStart w:id="3980" w:name="_Toc40352502"/>
      <w:bookmarkStart w:id="3981" w:name="_Toc40353909"/>
      <w:bookmarkStart w:id="3982" w:name="_Toc40355316"/>
      <w:bookmarkStart w:id="3983" w:name="_Toc40356725"/>
      <w:bookmarkStart w:id="3984" w:name="_Toc40428831"/>
      <w:bookmarkStart w:id="3985" w:name="_Toc40430409"/>
      <w:bookmarkStart w:id="3986" w:name="_Toc40431856"/>
      <w:bookmarkStart w:id="3987" w:name="_Toc16687830"/>
      <w:bookmarkStart w:id="3988" w:name="_Toc26188160"/>
      <w:bookmarkStart w:id="3989" w:name="_Toc26189824"/>
      <w:bookmarkStart w:id="3990" w:name="_Toc26191488"/>
      <w:bookmarkStart w:id="3991" w:name="_Toc26193158"/>
      <w:bookmarkStart w:id="3992" w:name="_Toc26194824"/>
      <w:bookmarkStart w:id="3993" w:name="_Toc38893574"/>
      <w:bookmarkStart w:id="3994" w:name="_Toc40269784"/>
      <w:bookmarkStart w:id="3995" w:name="_Toc40272113"/>
      <w:bookmarkStart w:id="3996" w:name="_Toc40274481"/>
      <w:bookmarkStart w:id="3997" w:name="_Toc40351067"/>
      <w:bookmarkStart w:id="3998" w:name="_Toc40352512"/>
      <w:bookmarkStart w:id="3999" w:name="_Toc40353919"/>
      <w:bookmarkStart w:id="4000" w:name="_Toc40355326"/>
      <w:bookmarkStart w:id="4001" w:name="_Toc40356735"/>
      <w:bookmarkStart w:id="4002" w:name="_Toc40428842"/>
      <w:bookmarkStart w:id="4003" w:name="_Toc40430419"/>
      <w:bookmarkStart w:id="4004" w:name="_Toc40431866"/>
      <w:bookmarkStart w:id="4005" w:name="_Toc16687841"/>
      <w:bookmarkStart w:id="4006" w:name="_Toc26188171"/>
      <w:bookmarkStart w:id="4007" w:name="_Toc26189835"/>
      <w:bookmarkStart w:id="4008" w:name="_Toc26191499"/>
      <w:bookmarkStart w:id="4009" w:name="_Toc26193169"/>
      <w:bookmarkStart w:id="4010" w:name="_Toc26194835"/>
      <w:bookmarkStart w:id="4011" w:name="_Toc38893585"/>
      <w:bookmarkStart w:id="4012" w:name="_Toc40269795"/>
      <w:bookmarkStart w:id="4013" w:name="_Toc40272124"/>
      <w:bookmarkStart w:id="4014" w:name="_Toc40274492"/>
      <w:bookmarkStart w:id="4015" w:name="_Toc40428853"/>
      <w:bookmarkStart w:id="4016" w:name="_Toc16687842"/>
      <w:bookmarkStart w:id="4017" w:name="_Toc26188172"/>
      <w:bookmarkStart w:id="4018" w:name="_Toc26189836"/>
      <w:bookmarkStart w:id="4019" w:name="_Toc26191500"/>
      <w:bookmarkStart w:id="4020" w:name="_Toc26193170"/>
      <w:bookmarkStart w:id="4021" w:name="_Toc26194836"/>
      <w:bookmarkStart w:id="4022" w:name="_Toc38893586"/>
      <w:bookmarkStart w:id="4023" w:name="_Toc40269796"/>
      <w:bookmarkStart w:id="4024" w:name="_Toc40272125"/>
      <w:bookmarkStart w:id="4025" w:name="_Toc40274493"/>
      <w:bookmarkStart w:id="4026" w:name="_Toc40428854"/>
      <w:bookmarkStart w:id="4027" w:name="_Toc16687843"/>
      <w:bookmarkStart w:id="4028" w:name="_Toc26188173"/>
      <w:bookmarkStart w:id="4029" w:name="_Toc26189837"/>
      <w:bookmarkStart w:id="4030" w:name="_Toc26191501"/>
      <w:bookmarkStart w:id="4031" w:name="_Toc26193171"/>
      <w:bookmarkStart w:id="4032" w:name="_Toc26194837"/>
      <w:bookmarkStart w:id="4033" w:name="_Toc38893587"/>
      <w:bookmarkStart w:id="4034" w:name="_Toc40269797"/>
      <w:bookmarkStart w:id="4035" w:name="_Toc40272126"/>
      <w:bookmarkStart w:id="4036" w:name="_Toc40274494"/>
      <w:bookmarkStart w:id="4037" w:name="_Toc40351079"/>
      <w:bookmarkStart w:id="4038" w:name="_Toc40352524"/>
      <w:bookmarkStart w:id="4039" w:name="_Toc40353931"/>
      <w:bookmarkStart w:id="4040" w:name="_Toc40355338"/>
      <w:bookmarkStart w:id="4041" w:name="_Toc40356747"/>
      <w:bookmarkStart w:id="4042" w:name="_Toc40428855"/>
      <w:bookmarkStart w:id="4043" w:name="_Toc40430431"/>
      <w:bookmarkStart w:id="4044" w:name="_Toc40431878"/>
      <w:bookmarkStart w:id="4045" w:name="_Toc16687852"/>
      <w:bookmarkStart w:id="4046" w:name="_Toc26188182"/>
      <w:bookmarkStart w:id="4047" w:name="_Toc26189846"/>
      <w:bookmarkStart w:id="4048" w:name="_Toc26191510"/>
      <w:bookmarkStart w:id="4049" w:name="_Toc26193180"/>
      <w:bookmarkStart w:id="4050" w:name="_Toc26194846"/>
      <w:bookmarkStart w:id="4051" w:name="_Toc38893596"/>
      <w:bookmarkStart w:id="4052" w:name="_Toc40269806"/>
      <w:bookmarkStart w:id="4053" w:name="_Toc40272135"/>
      <w:bookmarkStart w:id="4054" w:name="_Toc40274503"/>
      <w:bookmarkStart w:id="4055" w:name="_Toc40351085"/>
      <w:bookmarkStart w:id="4056" w:name="_Toc40352530"/>
      <w:bookmarkStart w:id="4057" w:name="_Toc40353937"/>
      <w:bookmarkStart w:id="4058" w:name="_Toc40355344"/>
      <w:bookmarkStart w:id="4059" w:name="_Toc40356753"/>
      <w:bookmarkStart w:id="4060" w:name="_Toc40428864"/>
      <w:bookmarkStart w:id="4061" w:name="_Toc40430437"/>
      <w:bookmarkStart w:id="4062" w:name="_Toc40431884"/>
      <w:bookmarkStart w:id="4063" w:name="_Toc16687853"/>
      <w:bookmarkStart w:id="4064" w:name="_Toc26188183"/>
      <w:bookmarkStart w:id="4065" w:name="_Toc26189847"/>
      <w:bookmarkStart w:id="4066" w:name="_Toc26191511"/>
      <w:bookmarkStart w:id="4067" w:name="_Toc26193181"/>
      <w:bookmarkStart w:id="4068" w:name="_Toc26194847"/>
      <w:bookmarkStart w:id="4069" w:name="_Toc38893597"/>
      <w:bookmarkStart w:id="4070" w:name="_Toc40269807"/>
      <w:bookmarkStart w:id="4071" w:name="_Toc40272136"/>
      <w:bookmarkStart w:id="4072" w:name="_Toc40274504"/>
      <w:bookmarkStart w:id="4073" w:name="_Toc40351086"/>
      <w:bookmarkStart w:id="4074" w:name="_Toc40352531"/>
      <w:bookmarkStart w:id="4075" w:name="_Toc40353938"/>
      <w:bookmarkStart w:id="4076" w:name="_Toc40355345"/>
      <w:bookmarkStart w:id="4077" w:name="_Toc40356754"/>
      <w:bookmarkStart w:id="4078" w:name="_Toc40428865"/>
      <w:bookmarkStart w:id="4079" w:name="_Toc40430438"/>
      <w:bookmarkStart w:id="4080" w:name="_Toc40431885"/>
      <w:bookmarkStart w:id="4081" w:name="_Toc16687862"/>
      <w:bookmarkStart w:id="4082" w:name="_Toc26188192"/>
      <w:bookmarkStart w:id="4083" w:name="_Toc26189856"/>
      <w:bookmarkStart w:id="4084" w:name="_Toc26191520"/>
      <w:bookmarkStart w:id="4085" w:name="_Toc26193190"/>
      <w:bookmarkStart w:id="4086" w:name="_Toc26194856"/>
      <w:bookmarkStart w:id="4087" w:name="_Toc38893606"/>
      <w:bookmarkStart w:id="4088" w:name="_Toc40269816"/>
      <w:bookmarkStart w:id="4089" w:name="_Toc40272145"/>
      <w:bookmarkStart w:id="4090" w:name="_Toc40274513"/>
      <w:bookmarkStart w:id="4091" w:name="_Toc40428874"/>
      <w:bookmarkStart w:id="4092" w:name="_Toc16687863"/>
      <w:bookmarkStart w:id="4093" w:name="_Toc26188193"/>
      <w:bookmarkStart w:id="4094" w:name="_Toc26189857"/>
      <w:bookmarkStart w:id="4095" w:name="_Toc26191521"/>
      <w:bookmarkStart w:id="4096" w:name="_Toc26193191"/>
      <w:bookmarkStart w:id="4097" w:name="_Toc26194857"/>
      <w:bookmarkStart w:id="4098" w:name="_Toc38893607"/>
      <w:bookmarkStart w:id="4099" w:name="_Toc40269817"/>
      <w:bookmarkStart w:id="4100" w:name="_Toc40272146"/>
      <w:bookmarkStart w:id="4101" w:name="_Toc40274514"/>
      <w:bookmarkStart w:id="4102" w:name="_Toc40351093"/>
      <w:bookmarkStart w:id="4103" w:name="_Toc40352538"/>
      <w:bookmarkStart w:id="4104" w:name="_Toc40353945"/>
      <w:bookmarkStart w:id="4105" w:name="_Toc40355352"/>
      <w:bookmarkStart w:id="4106" w:name="_Toc40356761"/>
      <w:bookmarkStart w:id="4107" w:name="_Toc40428875"/>
      <w:bookmarkStart w:id="4108" w:name="_Toc40430445"/>
      <w:bookmarkStart w:id="4109" w:name="_Toc40431892"/>
      <w:bookmarkStart w:id="4110" w:name="_Toc16687864"/>
      <w:bookmarkStart w:id="4111" w:name="_Toc26188194"/>
      <w:bookmarkStart w:id="4112" w:name="_Toc26189858"/>
      <w:bookmarkStart w:id="4113" w:name="_Toc26191522"/>
      <w:bookmarkStart w:id="4114" w:name="_Toc26193192"/>
      <w:bookmarkStart w:id="4115" w:name="_Toc26194858"/>
      <w:bookmarkStart w:id="4116" w:name="_Toc38893608"/>
      <w:bookmarkStart w:id="4117" w:name="_Toc40269818"/>
      <w:bookmarkStart w:id="4118" w:name="_Toc40272147"/>
      <w:bookmarkStart w:id="4119" w:name="_Toc40274515"/>
      <w:bookmarkStart w:id="4120" w:name="_Toc40428876"/>
      <w:bookmarkStart w:id="4121" w:name="_Toc16687865"/>
      <w:bookmarkStart w:id="4122" w:name="_Toc26188195"/>
      <w:bookmarkStart w:id="4123" w:name="_Toc26189859"/>
      <w:bookmarkStart w:id="4124" w:name="_Toc26191523"/>
      <w:bookmarkStart w:id="4125" w:name="_Toc26193193"/>
      <w:bookmarkStart w:id="4126" w:name="_Toc26194859"/>
      <w:bookmarkStart w:id="4127" w:name="_Toc38893609"/>
      <w:bookmarkStart w:id="4128" w:name="_Toc40269819"/>
      <w:bookmarkStart w:id="4129" w:name="_Toc40272148"/>
      <w:bookmarkStart w:id="4130" w:name="_Toc40274516"/>
      <w:bookmarkStart w:id="4131" w:name="_Toc40351095"/>
      <w:bookmarkStart w:id="4132" w:name="_Toc40352540"/>
      <w:bookmarkStart w:id="4133" w:name="_Toc40353947"/>
      <w:bookmarkStart w:id="4134" w:name="_Toc40355354"/>
      <w:bookmarkStart w:id="4135" w:name="_Toc40356763"/>
      <w:bookmarkStart w:id="4136" w:name="_Toc40428877"/>
      <w:bookmarkStart w:id="4137" w:name="_Toc40430447"/>
      <w:bookmarkStart w:id="4138" w:name="_Toc40431894"/>
      <w:bookmarkStart w:id="4139" w:name="_Toc16687866"/>
      <w:bookmarkStart w:id="4140" w:name="_Toc26188196"/>
      <w:bookmarkStart w:id="4141" w:name="_Toc26189860"/>
      <w:bookmarkStart w:id="4142" w:name="_Toc26191524"/>
      <w:bookmarkStart w:id="4143" w:name="_Toc26193194"/>
      <w:bookmarkStart w:id="4144" w:name="_Toc26194860"/>
      <w:bookmarkStart w:id="4145" w:name="_Toc38893610"/>
      <w:bookmarkStart w:id="4146" w:name="_Toc40269820"/>
      <w:bookmarkStart w:id="4147" w:name="_Toc40272149"/>
      <w:bookmarkStart w:id="4148" w:name="_Toc40274517"/>
      <w:bookmarkStart w:id="4149" w:name="_Toc40428878"/>
      <w:bookmarkStart w:id="4150" w:name="_Toc16687867"/>
      <w:bookmarkStart w:id="4151" w:name="_Toc26188197"/>
      <w:bookmarkStart w:id="4152" w:name="_Toc26189861"/>
      <w:bookmarkStart w:id="4153" w:name="_Toc26191525"/>
      <w:bookmarkStart w:id="4154" w:name="_Toc26193195"/>
      <w:bookmarkStart w:id="4155" w:name="_Toc26194861"/>
      <w:bookmarkStart w:id="4156" w:name="_Toc38893611"/>
      <w:bookmarkStart w:id="4157" w:name="_Toc40269821"/>
      <w:bookmarkStart w:id="4158" w:name="_Toc40272150"/>
      <w:bookmarkStart w:id="4159" w:name="_Toc40274518"/>
      <w:bookmarkStart w:id="4160" w:name="_Toc40351097"/>
      <w:bookmarkStart w:id="4161" w:name="_Toc40352542"/>
      <w:bookmarkStart w:id="4162" w:name="_Toc40353949"/>
      <w:bookmarkStart w:id="4163" w:name="_Toc40355356"/>
      <w:bookmarkStart w:id="4164" w:name="_Toc40356765"/>
      <w:bookmarkStart w:id="4165" w:name="_Toc40428879"/>
      <w:bookmarkStart w:id="4166" w:name="_Toc40430449"/>
      <w:bookmarkStart w:id="4167" w:name="_Toc40431896"/>
      <w:bookmarkStart w:id="4168" w:name="_Toc16687868"/>
      <w:bookmarkStart w:id="4169" w:name="_Toc26188198"/>
      <w:bookmarkStart w:id="4170" w:name="_Toc26189862"/>
      <w:bookmarkStart w:id="4171" w:name="_Toc26191526"/>
      <w:bookmarkStart w:id="4172" w:name="_Toc26193196"/>
      <w:bookmarkStart w:id="4173" w:name="_Toc26194862"/>
      <w:bookmarkStart w:id="4174" w:name="_Toc38893612"/>
      <w:bookmarkStart w:id="4175" w:name="_Toc40269822"/>
      <w:bookmarkStart w:id="4176" w:name="_Toc40272151"/>
      <w:bookmarkStart w:id="4177" w:name="_Toc40274519"/>
      <w:bookmarkStart w:id="4178" w:name="_Toc40428880"/>
      <w:bookmarkStart w:id="4179" w:name="_Toc16687869"/>
      <w:bookmarkStart w:id="4180" w:name="_Toc26188199"/>
      <w:bookmarkStart w:id="4181" w:name="_Toc26189863"/>
      <w:bookmarkStart w:id="4182" w:name="_Toc26191527"/>
      <w:bookmarkStart w:id="4183" w:name="_Toc26193197"/>
      <w:bookmarkStart w:id="4184" w:name="_Toc26194863"/>
      <w:bookmarkStart w:id="4185" w:name="_Toc38893613"/>
      <w:bookmarkStart w:id="4186" w:name="_Toc40269823"/>
      <w:bookmarkStart w:id="4187" w:name="_Toc40272152"/>
      <w:bookmarkStart w:id="4188" w:name="_Toc40274520"/>
      <w:bookmarkStart w:id="4189" w:name="_Toc40351099"/>
      <w:bookmarkStart w:id="4190" w:name="_Toc40352544"/>
      <w:bookmarkStart w:id="4191" w:name="_Toc40353951"/>
      <w:bookmarkStart w:id="4192" w:name="_Toc40355358"/>
      <w:bookmarkStart w:id="4193" w:name="_Toc40356767"/>
      <w:bookmarkStart w:id="4194" w:name="_Toc40428881"/>
      <w:bookmarkStart w:id="4195" w:name="_Toc40430451"/>
      <w:bookmarkStart w:id="4196" w:name="_Toc40431898"/>
      <w:bookmarkStart w:id="4197" w:name="_Toc16687870"/>
      <w:bookmarkStart w:id="4198" w:name="_Toc26188200"/>
      <w:bookmarkStart w:id="4199" w:name="_Toc26189864"/>
      <w:bookmarkStart w:id="4200" w:name="_Toc26191528"/>
      <w:bookmarkStart w:id="4201" w:name="_Toc26193198"/>
      <w:bookmarkStart w:id="4202" w:name="_Toc26194864"/>
      <w:bookmarkStart w:id="4203" w:name="_Toc38893614"/>
      <w:bookmarkStart w:id="4204" w:name="_Toc40269824"/>
      <w:bookmarkStart w:id="4205" w:name="_Toc40272153"/>
      <w:bookmarkStart w:id="4206" w:name="_Toc40274521"/>
      <w:bookmarkStart w:id="4207" w:name="_Toc40428882"/>
      <w:bookmarkStart w:id="4208" w:name="_Toc16687871"/>
      <w:bookmarkStart w:id="4209" w:name="_Toc26188201"/>
      <w:bookmarkStart w:id="4210" w:name="_Toc26189865"/>
      <w:bookmarkStart w:id="4211" w:name="_Toc26191529"/>
      <w:bookmarkStart w:id="4212" w:name="_Toc26193199"/>
      <w:bookmarkStart w:id="4213" w:name="_Toc26194865"/>
      <w:bookmarkStart w:id="4214" w:name="_Toc38893615"/>
      <w:bookmarkStart w:id="4215" w:name="_Toc40269825"/>
      <w:bookmarkStart w:id="4216" w:name="_Toc40272154"/>
      <w:bookmarkStart w:id="4217" w:name="_Toc40274522"/>
      <w:bookmarkStart w:id="4218" w:name="_Toc40351101"/>
      <w:bookmarkStart w:id="4219" w:name="_Toc40352546"/>
      <w:bookmarkStart w:id="4220" w:name="_Toc40353953"/>
      <w:bookmarkStart w:id="4221" w:name="_Toc40355360"/>
      <w:bookmarkStart w:id="4222" w:name="_Toc40356769"/>
      <w:bookmarkStart w:id="4223" w:name="_Toc40428883"/>
      <w:bookmarkStart w:id="4224" w:name="_Toc40430453"/>
      <w:bookmarkStart w:id="4225" w:name="_Toc40431900"/>
      <w:bookmarkStart w:id="4226" w:name="_Toc16687883"/>
      <w:bookmarkStart w:id="4227" w:name="_Toc26188213"/>
      <w:bookmarkStart w:id="4228" w:name="_Toc26189877"/>
      <w:bookmarkStart w:id="4229" w:name="_Toc26191541"/>
      <w:bookmarkStart w:id="4230" w:name="_Toc26193211"/>
      <w:bookmarkStart w:id="4231" w:name="_Toc26194877"/>
      <w:bookmarkStart w:id="4232" w:name="_Toc38893627"/>
      <w:bookmarkStart w:id="4233" w:name="_Toc40269837"/>
      <w:bookmarkStart w:id="4234" w:name="_Toc40272166"/>
      <w:bookmarkStart w:id="4235" w:name="_Toc40274534"/>
      <w:bookmarkStart w:id="4236" w:name="_Toc40351111"/>
      <w:bookmarkStart w:id="4237" w:name="_Toc40352556"/>
      <w:bookmarkStart w:id="4238" w:name="_Toc40353963"/>
      <w:bookmarkStart w:id="4239" w:name="_Toc40355370"/>
      <w:bookmarkStart w:id="4240" w:name="_Toc40356779"/>
      <w:bookmarkStart w:id="4241" w:name="_Toc40428895"/>
      <w:bookmarkStart w:id="4242" w:name="_Toc40430463"/>
      <w:bookmarkStart w:id="4243" w:name="_Toc40431910"/>
      <w:bookmarkStart w:id="4244" w:name="_Toc16687894"/>
      <w:bookmarkStart w:id="4245" w:name="_Toc26188224"/>
      <w:bookmarkStart w:id="4246" w:name="_Toc26189888"/>
      <w:bookmarkStart w:id="4247" w:name="_Toc26191552"/>
      <w:bookmarkStart w:id="4248" w:name="_Toc26193222"/>
      <w:bookmarkStart w:id="4249" w:name="_Toc26194888"/>
      <w:bookmarkStart w:id="4250" w:name="_Toc38893638"/>
      <w:bookmarkStart w:id="4251" w:name="_Toc40269848"/>
      <w:bookmarkStart w:id="4252" w:name="_Toc40272177"/>
      <w:bookmarkStart w:id="4253" w:name="_Toc40274545"/>
      <w:bookmarkStart w:id="4254" w:name="_Toc40351121"/>
      <w:bookmarkStart w:id="4255" w:name="_Toc40352566"/>
      <w:bookmarkStart w:id="4256" w:name="_Toc40353973"/>
      <w:bookmarkStart w:id="4257" w:name="_Toc40355380"/>
      <w:bookmarkStart w:id="4258" w:name="_Toc40356789"/>
      <w:bookmarkStart w:id="4259" w:name="_Toc40428906"/>
      <w:bookmarkStart w:id="4260" w:name="_Toc40430473"/>
      <w:bookmarkStart w:id="4261" w:name="_Toc40431920"/>
      <w:bookmarkStart w:id="4262" w:name="_Toc16687905"/>
      <w:bookmarkStart w:id="4263" w:name="_Toc26188235"/>
      <w:bookmarkStart w:id="4264" w:name="_Toc26189899"/>
      <w:bookmarkStart w:id="4265" w:name="_Toc26191563"/>
      <w:bookmarkStart w:id="4266" w:name="_Toc26193233"/>
      <w:bookmarkStart w:id="4267" w:name="_Toc26194899"/>
      <w:bookmarkStart w:id="4268" w:name="_Toc38893649"/>
      <w:bookmarkStart w:id="4269" w:name="_Toc40269859"/>
      <w:bookmarkStart w:id="4270" w:name="_Toc40272188"/>
      <w:bookmarkStart w:id="4271" w:name="_Toc40274556"/>
      <w:bookmarkStart w:id="4272" w:name="_Toc40351131"/>
      <w:bookmarkStart w:id="4273" w:name="_Toc40352576"/>
      <w:bookmarkStart w:id="4274" w:name="_Toc40353983"/>
      <w:bookmarkStart w:id="4275" w:name="_Toc40355390"/>
      <w:bookmarkStart w:id="4276" w:name="_Toc40356799"/>
      <w:bookmarkStart w:id="4277" w:name="_Toc40428917"/>
      <w:bookmarkStart w:id="4278" w:name="_Toc40430483"/>
      <w:bookmarkStart w:id="4279" w:name="_Toc40431930"/>
      <w:bookmarkStart w:id="4280" w:name="_Toc16687916"/>
      <w:bookmarkStart w:id="4281" w:name="_Toc26188246"/>
      <w:bookmarkStart w:id="4282" w:name="_Toc26189910"/>
      <w:bookmarkStart w:id="4283" w:name="_Toc26191574"/>
      <w:bookmarkStart w:id="4284" w:name="_Toc26193244"/>
      <w:bookmarkStart w:id="4285" w:name="_Toc26194910"/>
      <w:bookmarkStart w:id="4286" w:name="_Toc38893660"/>
      <w:bookmarkStart w:id="4287" w:name="_Toc40269870"/>
      <w:bookmarkStart w:id="4288" w:name="_Toc40272199"/>
      <w:bookmarkStart w:id="4289" w:name="_Toc40274567"/>
      <w:bookmarkStart w:id="4290" w:name="_Toc40351141"/>
      <w:bookmarkStart w:id="4291" w:name="_Toc40352586"/>
      <w:bookmarkStart w:id="4292" w:name="_Toc40353993"/>
      <w:bookmarkStart w:id="4293" w:name="_Toc40355400"/>
      <w:bookmarkStart w:id="4294" w:name="_Toc40356809"/>
      <w:bookmarkStart w:id="4295" w:name="_Toc40428928"/>
      <w:bookmarkStart w:id="4296" w:name="_Toc40430493"/>
      <w:bookmarkStart w:id="4297" w:name="_Toc40431940"/>
      <w:bookmarkStart w:id="4298" w:name="_Toc16687927"/>
      <w:bookmarkStart w:id="4299" w:name="_Toc26188257"/>
      <w:bookmarkStart w:id="4300" w:name="_Toc26189921"/>
      <w:bookmarkStart w:id="4301" w:name="_Toc26191585"/>
      <w:bookmarkStart w:id="4302" w:name="_Toc26193255"/>
      <w:bookmarkStart w:id="4303" w:name="_Toc26194921"/>
      <w:bookmarkStart w:id="4304" w:name="_Toc38893671"/>
      <w:bookmarkStart w:id="4305" w:name="_Toc40269881"/>
      <w:bookmarkStart w:id="4306" w:name="_Toc40272210"/>
      <w:bookmarkStart w:id="4307" w:name="_Toc40274578"/>
      <w:bookmarkStart w:id="4308" w:name="_Toc40428939"/>
      <w:bookmarkStart w:id="4309" w:name="_Toc16687928"/>
      <w:bookmarkStart w:id="4310" w:name="_Toc26188258"/>
      <w:bookmarkStart w:id="4311" w:name="_Toc26189922"/>
      <w:bookmarkStart w:id="4312" w:name="_Toc26191586"/>
      <w:bookmarkStart w:id="4313" w:name="_Toc26193256"/>
      <w:bookmarkStart w:id="4314" w:name="_Toc26194922"/>
      <w:bookmarkStart w:id="4315" w:name="_Toc38893672"/>
      <w:bookmarkStart w:id="4316" w:name="_Toc40269882"/>
      <w:bookmarkStart w:id="4317" w:name="_Toc40272211"/>
      <w:bookmarkStart w:id="4318" w:name="_Toc40274579"/>
      <w:bookmarkStart w:id="4319" w:name="_Toc40428940"/>
      <w:bookmarkStart w:id="4320" w:name="_Toc16687929"/>
      <w:bookmarkStart w:id="4321" w:name="_Toc26188259"/>
      <w:bookmarkStart w:id="4322" w:name="_Toc26189923"/>
      <w:bookmarkStart w:id="4323" w:name="_Toc26191587"/>
      <w:bookmarkStart w:id="4324" w:name="_Toc26193257"/>
      <w:bookmarkStart w:id="4325" w:name="_Toc26194923"/>
      <w:bookmarkStart w:id="4326" w:name="_Toc38893673"/>
      <w:bookmarkStart w:id="4327" w:name="_Toc40269883"/>
      <w:bookmarkStart w:id="4328" w:name="_Toc40272212"/>
      <w:bookmarkStart w:id="4329" w:name="_Toc40274580"/>
      <w:bookmarkStart w:id="4330" w:name="_Toc40351153"/>
      <w:bookmarkStart w:id="4331" w:name="_Toc40352598"/>
      <w:bookmarkStart w:id="4332" w:name="_Toc40354005"/>
      <w:bookmarkStart w:id="4333" w:name="_Toc40355412"/>
      <w:bookmarkStart w:id="4334" w:name="_Toc40356821"/>
      <w:bookmarkStart w:id="4335" w:name="_Toc40428941"/>
      <w:bookmarkStart w:id="4336" w:name="_Toc40430505"/>
      <w:bookmarkStart w:id="4337" w:name="_Toc40431952"/>
      <w:bookmarkStart w:id="4338" w:name="_Toc16687938"/>
      <w:bookmarkStart w:id="4339" w:name="_Toc26188268"/>
      <w:bookmarkStart w:id="4340" w:name="_Toc26189932"/>
      <w:bookmarkStart w:id="4341" w:name="_Toc26191596"/>
      <w:bookmarkStart w:id="4342" w:name="_Toc26193266"/>
      <w:bookmarkStart w:id="4343" w:name="_Toc26194932"/>
      <w:bookmarkStart w:id="4344" w:name="_Toc38893682"/>
      <w:bookmarkStart w:id="4345" w:name="_Toc40269892"/>
      <w:bookmarkStart w:id="4346" w:name="_Toc40272221"/>
      <w:bookmarkStart w:id="4347" w:name="_Toc40274589"/>
      <w:bookmarkStart w:id="4348" w:name="_Toc40351159"/>
      <w:bookmarkStart w:id="4349" w:name="_Toc40352604"/>
      <w:bookmarkStart w:id="4350" w:name="_Toc40354011"/>
      <w:bookmarkStart w:id="4351" w:name="_Toc40355418"/>
      <w:bookmarkStart w:id="4352" w:name="_Toc40356827"/>
      <w:bookmarkStart w:id="4353" w:name="_Toc40428950"/>
      <w:bookmarkStart w:id="4354" w:name="_Toc40430511"/>
      <w:bookmarkStart w:id="4355" w:name="_Toc40431958"/>
      <w:bookmarkStart w:id="4356" w:name="_Toc16687939"/>
      <w:bookmarkStart w:id="4357" w:name="_Toc26188269"/>
      <w:bookmarkStart w:id="4358" w:name="_Toc26189933"/>
      <w:bookmarkStart w:id="4359" w:name="_Toc26191597"/>
      <w:bookmarkStart w:id="4360" w:name="_Toc26193267"/>
      <w:bookmarkStart w:id="4361" w:name="_Toc26194933"/>
      <w:bookmarkStart w:id="4362" w:name="_Toc38893683"/>
      <w:bookmarkStart w:id="4363" w:name="_Toc40269893"/>
      <w:bookmarkStart w:id="4364" w:name="_Toc40272222"/>
      <w:bookmarkStart w:id="4365" w:name="_Toc40274590"/>
      <w:bookmarkStart w:id="4366" w:name="_Toc40351160"/>
      <w:bookmarkStart w:id="4367" w:name="_Toc40352605"/>
      <w:bookmarkStart w:id="4368" w:name="_Toc40354012"/>
      <w:bookmarkStart w:id="4369" w:name="_Toc40355419"/>
      <w:bookmarkStart w:id="4370" w:name="_Toc40356828"/>
      <w:bookmarkStart w:id="4371" w:name="_Toc40428951"/>
      <w:bookmarkStart w:id="4372" w:name="_Toc40430512"/>
      <w:bookmarkStart w:id="4373" w:name="_Toc40431959"/>
      <w:bookmarkStart w:id="4374" w:name="_Toc16687948"/>
      <w:bookmarkStart w:id="4375" w:name="_Toc26188278"/>
      <w:bookmarkStart w:id="4376" w:name="_Toc26189942"/>
      <w:bookmarkStart w:id="4377" w:name="_Toc26191606"/>
      <w:bookmarkStart w:id="4378" w:name="_Toc26193276"/>
      <w:bookmarkStart w:id="4379" w:name="_Toc26194942"/>
      <w:bookmarkStart w:id="4380" w:name="_Toc38893692"/>
      <w:bookmarkStart w:id="4381" w:name="_Toc40269902"/>
      <w:bookmarkStart w:id="4382" w:name="_Toc40272231"/>
      <w:bookmarkStart w:id="4383" w:name="_Toc40274599"/>
      <w:bookmarkStart w:id="4384" w:name="_Toc40428960"/>
      <w:bookmarkStart w:id="4385" w:name="_Toc16687949"/>
      <w:bookmarkStart w:id="4386" w:name="_Toc26188279"/>
      <w:bookmarkStart w:id="4387" w:name="_Toc26189943"/>
      <w:bookmarkStart w:id="4388" w:name="_Toc26191607"/>
      <w:bookmarkStart w:id="4389" w:name="_Toc26193277"/>
      <w:bookmarkStart w:id="4390" w:name="_Toc26194943"/>
      <w:bookmarkStart w:id="4391" w:name="_Toc38893693"/>
      <w:bookmarkStart w:id="4392" w:name="_Toc40269903"/>
      <w:bookmarkStart w:id="4393" w:name="_Toc40272232"/>
      <w:bookmarkStart w:id="4394" w:name="_Toc40274600"/>
      <w:bookmarkStart w:id="4395" w:name="_Toc40351167"/>
      <w:bookmarkStart w:id="4396" w:name="_Toc40352612"/>
      <w:bookmarkStart w:id="4397" w:name="_Toc40354019"/>
      <w:bookmarkStart w:id="4398" w:name="_Toc40355426"/>
      <w:bookmarkStart w:id="4399" w:name="_Toc40356835"/>
      <w:bookmarkStart w:id="4400" w:name="_Toc40428961"/>
      <w:bookmarkStart w:id="4401" w:name="_Toc40430519"/>
      <w:bookmarkStart w:id="4402" w:name="_Toc40431966"/>
      <w:bookmarkStart w:id="4403" w:name="_Toc16687950"/>
      <w:bookmarkStart w:id="4404" w:name="_Toc26188280"/>
      <w:bookmarkStart w:id="4405" w:name="_Toc26189944"/>
      <w:bookmarkStart w:id="4406" w:name="_Toc26191608"/>
      <w:bookmarkStart w:id="4407" w:name="_Toc26193278"/>
      <w:bookmarkStart w:id="4408" w:name="_Toc26194944"/>
      <w:bookmarkStart w:id="4409" w:name="_Toc38893694"/>
      <w:bookmarkStart w:id="4410" w:name="_Toc40269904"/>
      <w:bookmarkStart w:id="4411" w:name="_Toc40272233"/>
      <w:bookmarkStart w:id="4412" w:name="_Toc40274601"/>
      <w:bookmarkStart w:id="4413" w:name="_Toc40428962"/>
      <w:bookmarkStart w:id="4414" w:name="_Toc16687951"/>
      <w:bookmarkStart w:id="4415" w:name="_Toc26188281"/>
      <w:bookmarkStart w:id="4416" w:name="_Toc26189945"/>
      <w:bookmarkStart w:id="4417" w:name="_Toc26191609"/>
      <w:bookmarkStart w:id="4418" w:name="_Toc26193279"/>
      <w:bookmarkStart w:id="4419" w:name="_Toc26194945"/>
      <w:bookmarkStart w:id="4420" w:name="_Toc38893695"/>
      <w:bookmarkStart w:id="4421" w:name="_Toc40269905"/>
      <w:bookmarkStart w:id="4422" w:name="_Toc40272234"/>
      <w:bookmarkStart w:id="4423" w:name="_Toc40274602"/>
      <w:bookmarkStart w:id="4424" w:name="_Toc40351169"/>
      <w:bookmarkStart w:id="4425" w:name="_Toc40352614"/>
      <w:bookmarkStart w:id="4426" w:name="_Toc40354021"/>
      <w:bookmarkStart w:id="4427" w:name="_Toc40355428"/>
      <w:bookmarkStart w:id="4428" w:name="_Toc40356837"/>
      <w:bookmarkStart w:id="4429" w:name="_Toc40428963"/>
      <w:bookmarkStart w:id="4430" w:name="_Toc40430521"/>
      <w:bookmarkStart w:id="4431" w:name="_Toc40431968"/>
      <w:bookmarkStart w:id="4432" w:name="_Toc16687952"/>
      <w:bookmarkStart w:id="4433" w:name="_Toc26188282"/>
      <w:bookmarkStart w:id="4434" w:name="_Toc26189946"/>
      <w:bookmarkStart w:id="4435" w:name="_Toc26191610"/>
      <w:bookmarkStart w:id="4436" w:name="_Toc26193280"/>
      <w:bookmarkStart w:id="4437" w:name="_Toc26194946"/>
      <w:bookmarkStart w:id="4438" w:name="_Toc38893696"/>
      <w:bookmarkStart w:id="4439" w:name="_Toc40269906"/>
      <w:bookmarkStart w:id="4440" w:name="_Toc40272235"/>
      <w:bookmarkStart w:id="4441" w:name="_Toc40274603"/>
      <w:bookmarkStart w:id="4442" w:name="_Toc40428964"/>
      <w:bookmarkStart w:id="4443" w:name="_Toc16687953"/>
      <w:bookmarkStart w:id="4444" w:name="_Toc26188283"/>
      <w:bookmarkStart w:id="4445" w:name="_Toc26189947"/>
      <w:bookmarkStart w:id="4446" w:name="_Toc26191611"/>
      <w:bookmarkStart w:id="4447" w:name="_Toc26193281"/>
      <w:bookmarkStart w:id="4448" w:name="_Toc26194947"/>
      <w:bookmarkStart w:id="4449" w:name="_Toc38893697"/>
      <w:bookmarkStart w:id="4450" w:name="_Toc40269907"/>
      <w:bookmarkStart w:id="4451" w:name="_Toc40272236"/>
      <w:bookmarkStart w:id="4452" w:name="_Toc40274604"/>
      <w:bookmarkStart w:id="4453" w:name="_Toc40351171"/>
      <w:bookmarkStart w:id="4454" w:name="_Toc40352616"/>
      <w:bookmarkStart w:id="4455" w:name="_Toc40354023"/>
      <w:bookmarkStart w:id="4456" w:name="_Toc40355430"/>
      <w:bookmarkStart w:id="4457" w:name="_Toc40356839"/>
      <w:bookmarkStart w:id="4458" w:name="_Toc40428965"/>
      <w:bookmarkStart w:id="4459" w:name="_Toc40430523"/>
      <w:bookmarkStart w:id="4460" w:name="_Toc40431970"/>
      <w:bookmarkStart w:id="4461" w:name="_Toc16687954"/>
      <w:bookmarkStart w:id="4462" w:name="_Toc26188284"/>
      <w:bookmarkStart w:id="4463" w:name="_Toc26189948"/>
      <w:bookmarkStart w:id="4464" w:name="_Toc26191612"/>
      <w:bookmarkStart w:id="4465" w:name="_Toc26193282"/>
      <w:bookmarkStart w:id="4466" w:name="_Toc26194948"/>
      <w:bookmarkStart w:id="4467" w:name="_Toc38893698"/>
      <w:bookmarkStart w:id="4468" w:name="_Toc40269908"/>
      <w:bookmarkStart w:id="4469" w:name="_Toc40272237"/>
      <w:bookmarkStart w:id="4470" w:name="_Toc40274605"/>
      <w:bookmarkStart w:id="4471" w:name="_Toc40428966"/>
      <w:bookmarkStart w:id="4472" w:name="_Toc16687955"/>
      <w:bookmarkStart w:id="4473" w:name="_Toc26188285"/>
      <w:bookmarkStart w:id="4474" w:name="_Toc26189949"/>
      <w:bookmarkStart w:id="4475" w:name="_Toc26191613"/>
      <w:bookmarkStart w:id="4476" w:name="_Toc26193283"/>
      <w:bookmarkStart w:id="4477" w:name="_Toc26194949"/>
      <w:bookmarkStart w:id="4478" w:name="_Toc38893699"/>
      <w:bookmarkStart w:id="4479" w:name="_Toc40269909"/>
      <w:bookmarkStart w:id="4480" w:name="_Toc40272238"/>
      <w:bookmarkStart w:id="4481" w:name="_Toc40274606"/>
      <w:bookmarkStart w:id="4482" w:name="_Toc40428967"/>
      <w:bookmarkStart w:id="4483" w:name="_Toc16687956"/>
      <w:bookmarkStart w:id="4484" w:name="_Toc26188286"/>
      <w:bookmarkStart w:id="4485" w:name="_Toc26189950"/>
      <w:bookmarkStart w:id="4486" w:name="_Toc26191614"/>
      <w:bookmarkStart w:id="4487" w:name="_Toc26193284"/>
      <w:bookmarkStart w:id="4488" w:name="_Toc26194950"/>
      <w:bookmarkStart w:id="4489" w:name="_Toc38893700"/>
      <w:bookmarkStart w:id="4490" w:name="_Toc40269910"/>
      <w:bookmarkStart w:id="4491" w:name="_Toc40272239"/>
      <w:bookmarkStart w:id="4492" w:name="_Toc40274607"/>
      <w:bookmarkStart w:id="4493" w:name="_Toc40351174"/>
      <w:bookmarkStart w:id="4494" w:name="_Toc40352619"/>
      <w:bookmarkStart w:id="4495" w:name="_Toc40354026"/>
      <w:bookmarkStart w:id="4496" w:name="_Toc40355433"/>
      <w:bookmarkStart w:id="4497" w:name="_Toc40356842"/>
      <w:bookmarkStart w:id="4498" w:name="_Toc40428968"/>
      <w:bookmarkStart w:id="4499" w:name="_Toc40430526"/>
      <w:bookmarkStart w:id="4500" w:name="_Toc40431973"/>
      <w:bookmarkStart w:id="4501" w:name="_Toc16687968"/>
      <w:bookmarkStart w:id="4502" w:name="_Toc26188298"/>
      <w:bookmarkStart w:id="4503" w:name="_Toc26189962"/>
      <w:bookmarkStart w:id="4504" w:name="_Toc26191626"/>
      <w:bookmarkStart w:id="4505" w:name="_Toc26193296"/>
      <w:bookmarkStart w:id="4506" w:name="_Toc26194962"/>
      <w:bookmarkStart w:id="4507" w:name="_Toc38893712"/>
      <w:bookmarkStart w:id="4508" w:name="_Toc40269922"/>
      <w:bookmarkStart w:id="4509" w:name="_Toc40272251"/>
      <w:bookmarkStart w:id="4510" w:name="_Toc40274619"/>
      <w:bookmarkStart w:id="4511" w:name="_Toc40351184"/>
      <w:bookmarkStart w:id="4512" w:name="_Toc40352629"/>
      <w:bookmarkStart w:id="4513" w:name="_Toc40354036"/>
      <w:bookmarkStart w:id="4514" w:name="_Toc40355443"/>
      <w:bookmarkStart w:id="4515" w:name="_Toc40356852"/>
      <w:bookmarkStart w:id="4516" w:name="_Toc40428980"/>
      <w:bookmarkStart w:id="4517" w:name="_Toc40430536"/>
      <w:bookmarkStart w:id="4518" w:name="_Toc40431983"/>
      <w:bookmarkStart w:id="4519" w:name="_Toc16687979"/>
      <w:bookmarkStart w:id="4520" w:name="_Toc26188309"/>
      <w:bookmarkStart w:id="4521" w:name="_Toc26189973"/>
      <w:bookmarkStart w:id="4522" w:name="_Toc26191637"/>
      <w:bookmarkStart w:id="4523" w:name="_Toc26193307"/>
      <w:bookmarkStart w:id="4524" w:name="_Toc26194973"/>
      <w:bookmarkStart w:id="4525" w:name="_Toc38893723"/>
      <w:bookmarkStart w:id="4526" w:name="_Toc40269933"/>
      <w:bookmarkStart w:id="4527" w:name="_Toc40272262"/>
      <w:bookmarkStart w:id="4528" w:name="_Toc40274630"/>
      <w:bookmarkStart w:id="4529" w:name="_Toc40351194"/>
      <w:bookmarkStart w:id="4530" w:name="_Toc40352639"/>
      <w:bookmarkStart w:id="4531" w:name="_Toc40354046"/>
      <w:bookmarkStart w:id="4532" w:name="_Toc40355453"/>
      <w:bookmarkStart w:id="4533" w:name="_Toc40356862"/>
      <w:bookmarkStart w:id="4534" w:name="_Toc40428991"/>
      <w:bookmarkStart w:id="4535" w:name="_Toc40430546"/>
      <w:bookmarkStart w:id="4536" w:name="_Toc40431993"/>
      <w:bookmarkStart w:id="4537" w:name="_Toc16687990"/>
      <w:bookmarkStart w:id="4538" w:name="_Toc26188320"/>
      <w:bookmarkStart w:id="4539" w:name="_Toc26189984"/>
      <w:bookmarkStart w:id="4540" w:name="_Toc26191648"/>
      <w:bookmarkStart w:id="4541" w:name="_Toc26193318"/>
      <w:bookmarkStart w:id="4542" w:name="_Toc26194984"/>
      <w:bookmarkStart w:id="4543" w:name="_Toc38893734"/>
      <w:bookmarkStart w:id="4544" w:name="_Toc40269944"/>
      <w:bookmarkStart w:id="4545" w:name="_Toc40272273"/>
      <w:bookmarkStart w:id="4546" w:name="_Toc40274641"/>
      <w:bookmarkStart w:id="4547" w:name="_Toc40351204"/>
      <w:bookmarkStart w:id="4548" w:name="_Toc40352649"/>
      <w:bookmarkStart w:id="4549" w:name="_Toc40354056"/>
      <w:bookmarkStart w:id="4550" w:name="_Toc40355463"/>
      <w:bookmarkStart w:id="4551" w:name="_Toc40356872"/>
      <w:bookmarkStart w:id="4552" w:name="_Toc40429002"/>
      <w:bookmarkStart w:id="4553" w:name="_Toc40430556"/>
      <w:bookmarkStart w:id="4554" w:name="_Toc40432003"/>
      <w:bookmarkStart w:id="4555" w:name="_Toc16688001"/>
      <w:bookmarkStart w:id="4556" w:name="_Toc26188331"/>
      <w:bookmarkStart w:id="4557" w:name="_Toc26189995"/>
      <w:bookmarkStart w:id="4558" w:name="_Toc26191659"/>
      <w:bookmarkStart w:id="4559" w:name="_Toc26193329"/>
      <w:bookmarkStart w:id="4560" w:name="_Toc26194995"/>
      <w:bookmarkStart w:id="4561" w:name="_Toc38893745"/>
      <w:bookmarkStart w:id="4562" w:name="_Toc40269955"/>
      <w:bookmarkStart w:id="4563" w:name="_Toc40272284"/>
      <w:bookmarkStart w:id="4564" w:name="_Toc40274652"/>
      <w:bookmarkStart w:id="4565" w:name="_Toc40351214"/>
      <w:bookmarkStart w:id="4566" w:name="_Toc40352659"/>
      <w:bookmarkStart w:id="4567" w:name="_Toc40354066"/>
      <w:bookmarkStart w:id="4568" w:name="_Toc40355473"/>
      <w:bookmarkStart w:id="4569" w:name="_Toc40356882"/>
      <w:bookmarkStart w:id="4570" w:name="_Toc40429013"/>
      <w:bookmarkStart w:id="4571" w:name="_Toc40430566"/>
      <w:bookmarkStart w:id="4572" w:name="_Toc40432013"/>
      <w:bookmarkStart w:id="4573" w:name="_Toc16688012"/>
      <w:bookmarkStart w:id="4574" w:name="_Toc26188342"/>
      <w:bookmarkStart w:id="4575" w:name="_Toc26190006"/>
      <w:bookmarkStart w:id="4576" w:name="_Toc26191670"/>
      <w:bookmarkStart w:id="4577" w:name="_Toc26193340"/>
      <w:bookmarkStart w:id="4578" w:name="_Toc26195006"/>
      <w:bookmarkStart w:id="4579" w:name="_Toc38893756"/>
      <w:bookmarkStart w:id="4580" w:name="_Toc40269966"/>
      <w:bookmarkStart w:id="4581" w:name="_Toc40272295"/>
      <w:bookmarkStart w:id="4582" w:name="_Toc40274663"/>
      <w:bookmarkStart w:id="4583" w:name="_Toc40429024"/>
      <w:bookmarkStart w:id="4584" w:name="_Toc16688013"/>
      <w:bookmarkStart w:id="4585" w:name="_Toc26188343"/>
      <w:bookmarkStart w:id="4586" w:name="_Toc26190007"/>
      <w:bookmarkStart w:id="4587" w:name="_Toc26191671"/>
      <w:bookmarkStart w:id="4588" w:name="_Toc26193341"/>
      <w:bookmarkStart w:id="4589" w:name="_Toc26195007"/>
      <w:bookmarkStart w:id="4590" w:name="_Toc38893757"/>
      <w:bookmarkStart w:id="4591" w:name="_Toc40269967"/>
      <w:bookmarkStart w:id="4592" w:name="_Toc40272296"/>
      <w:bookmarkStart w:id="4593" w:name="_Toc40274664"/>
      <w:bookmarkStart w:id="4594" w:name="_Toc40429025"/>
      <w:bookmarkStart w:id="4595" w:name="_Toc16688014"/>
      <w:bookmarkStart w:id="4596" w:name="_Toc26188344"/>
      <w:bookmarkStart w:id="4597" w:name="_Toc26190008"/>
      <w:bookmarkStart w:id="4598" w:name="_Toc26191672"/>
      <w:bookmarkStart w:id="4599" w:name="_Toc26193342"/>
      <w:bookmarkStart w:id="4600" w:name="_Toc26195008"/>
      <w:bookmarkStart w:id="4601" w:name="_Toc38893758"/>
      <w:bookmarkStart w:id="4602" w:name="_Toc40269968"/>
      <w:bookmarkStart w:id="4603" w:name="_Toc40272297"/>
      <w:bookmarkStart w:id="4604" w:name="_Toc40274665"/>
      <w:bookmarkStart w:id="4605" w:name="_Toc40351226"/>
      <w:bookmarkStart w:id="4606" w:name="_Toc40352671"/>
      <w:bookmarkStart w:id="4607" w:name="_Toc40354078"/>
      <w:bookmarkStart w:id="4608" w:name="_Toc40355485"/>
      <w:bookmarkStart w:id="4609" w:name="_Toc40356894"/>
      <w:bookmarkStart w:id="4610" w:name="_Toc40429026"/>
      <w:bookmarkStart w:id="4611" w:name="_Toc40430578"/>
      <w:bookmarkStart w:id="4612" w:name="_Toc40432025"/>
      <w:bookmarkStart w:id="4613" w:name="_Toc16688023"/>
      <w:bookmarkStart w:id="4614" w:name="_Toc26188353"/>
      <w:bookmarkStart w:id="4615" w:name="_Toc26190017"/>
      <w:bookmarkStart w:id="4616" w:name="_Toc26191681"/>
      <w:bookmarkStart w:id="4617" w:name="_Toc26193351"/>
      <w:bookmarkStart w:id="4618" w:name="_Toc26195017"/>
      <w:bookmarkStart w:id="4619" w:name="_Toc38893767"/>
      <w:bookmarkStart w:id="4620" w:name="_Toc40269977"/>
      <w:bookmarkStart w:id="4621" w:name="_Toc40272306"/>
      <w:bookmarkStart w:id="4622" w:name="_Toc40274674"/>
      <w:bookmarkStart w:id="4623" w:name="_Toc40351232"/>
      <w:bookmarkStart w:id="4624" w:name="_Toc40352677"/>
      <w:bookmarkStart w:id="4625" w:name="_Toc40354084"/>
      <w:bookmarkStart w:id="4626" w:name="_Toc40355491"/>
      <w:bookmarkStart w:id="4627" w:name="_Toc40356900"/>
      <w:bookmarkStart w:id="4628" w:name="_Toc40429035"/>
      <w:bookmarkStart w:id="4629" w:name="_Toc40430584"/>
      <w:bookmarkStart w:id="4630" w:name="_Toc40432031"/>
      <w:bookmarkStart w:id="4631" w:name="_Toc16688024"/>
      <w:bookmarkStart w:id="4632" w:name="_Toc26188354"/>
      <w:bookmarkStart w:id="4633" w:name="_Toc26190018"/>
      <w:bookmarkStart w:id="4634" w:name="_Toc26191682"/>
      <w:bookmarkStart w:id="4635" w:name="_Toc26193352"/>
      <w:bookmarkStart w:id="4636" w:name="_Toc26195018"/>
      <w:bookmarkStart w:id="4637" w:name="_Toc38893768"/>
      <w:bookmarkStart w:id="4638" w:name="_Toc40269978"/>
      <w:bookmarkStart w:id="4639" w:name="_Toc40272307"/>
      <w:bookmarkStart w:id="4640" w:name="_Toc40274675"/>
      <w:bookmarkStart w:id="4641" w:name="_Toc40351233"/>
      <w:bookmarkStart w:id="4642" w:name="_Toc40352678"/>
      <w:bookmarkStart w:id="4643" w:name="_Toc40354085"/>
      <w:bookmarkStart w:id="4644" w:name="_Toc40355492"/>
      <w:bookmarkStart w:id="4645" w:name="_Toc40356901"/>
      <w:bookmarkStart w:id="4646" w:name="_Toc40429036"/>
      <w:bookmarkStart w:id="4647" w:name="_Toc40430585"/>
      <w:bookmarkStart w:id="4648" w:name="_Toc40432032"/>
      <w:bookmarkStart w:id="4649" w:name="_Toc16688033"/>
      <w:bookmarkStart w:id="4650" w:name="_Toc26188363"/>
      <w:bookmarkStart w:id="4651" w:name="_Toc26190027"/>
      <w:bookmarkStart w:id="4652" w:name="_Toc26191691"/>
      <w:bookmarkStart w:id="4653" w:name="_Toc26193361"/>
      <w:bookmarkStart w:id="4654" w:name="_Toc26195027"/>
      <w:bookmarkStart w:id="4655" w:name="_Toc38893777"/>
      <w:bookmarkStart w:id="4656" w:name="_Toc40269987"/>
      <w:bookmarkStart w:id="4657" w:name="_Toc40272316"/>
      <w:bookmarkStart w:id="4658" w:name="_Toc40274684"/>
      <w:bookmarkStart w:id="4659" w:name="_Toc40429045"/>
      <w:bookmarkStart w:id="4660" w:name="_Toc16688034"/>
      <w:bookmarkStart w:id="4661" w:name="_Toc26188364"/>
      <w:bookmarkStart w:id="4662" w:name="_Toc26190028"/>
      <w:bookmarkStart w:id="4663" w:name="_Toc26191692"/>
      <w:bookmarkStart w:id="4664" w:name="_Toc26193362"/>
      <w:bookmarkStart w:id="4665" w:name="_Toc26195028"/>
      <w:bookmarkStart w:id="4666" w:name="_Toc38893778"/>
      <w:bookmarkStart w:id="4667" w:name="_Toc40269988"/>
      <w:bookmarkStart w:id="4668" w:name="_Toc40272317"/>
      <w:bookmarkStart w:id="4669" w:name="_Toc40274685"/>
      <w:bookmarkStart w:id="4670" w:name="_Toc40351240"/>
      <w:bookmarkStart w:id="4671" w:name="_Toc40352685"/>
      <w:bookmarkStart w:id="4672" w:name="_Toc40354092"/>
      <w:bookmarkStart w:id="4673" w:name="_Toc40355499"/>
      <w:bookmarkStart w:id="4674" w:name="_Toc40356908"/>
      <w:bookmarkStart w:id="4675" w:name="_Toc40429046"/>
      <w:bookmarkStart w:id="4676" w:name="_Toc40430592"/>
      <w:bookmarkStart w:id="4677" w:name="_Toc40432039"/>
      <w:bookmarkStart w:id="4678" w:name="_Toc16688035"/>
      <w:bookmarkStart w:id="4679" w:name="_Toc26188365"/>
      <w:bookmarkStart w:id="4680" w:name="_Toc26190029"/>
      <w:bookmarkStart w:id="4681" w:name="_Toc26191693"/>
      <w:bookmarkStart w:id="4682" w:name="_Toc26193363"/>
      <w:bookmarkStart w:id="4683" w:name="_Toc26195029"/>
      <w:bookmarkStart w:id="4684" w:name="_Toc38893779"/>
      <w:bookmarkStart w:id="4685" w:name="_Toc40269989"/>
      <w:bookmarkStart w:id="4686" w:name="_Toc40272318"/>
      <w:bookmarkStart w:id="4687" w:name="_Toc40274686"/>
      <w:bookmarkStart w:id="4688" w:name="_Toc40429047"/>
      <w:bookmarkStart w:id="4689" w:name="_Toc16688036"/>
      <w:bookmarkStart w:id="4690" w:name="_Toc26188366"/>
      <w:bookmarkStart w:id="4691" w:name="_Toc26190030"/>
      <w:bookmarkStart w:id="4692" w:name="_Toc26191694"/>
      <w:bookmarkStart w:id="4693" w:name="_Toc26193364"/>
      <w:bookmarkStart w:id="4694" w:name="_Toc26195030"/>
      <w:bookmarkStart w:id="4695" w:name="_Toc38893780"/>
      <w:bookmarkStart w:id="4696" w:name="_Toc40269990"/>
      <w:bookmarkStart w:id="4697" w:name="_Toc40272319"/>
      <w:bookmarkStart w:id="4698" w:name="_Toc40274687"/>
      <w:bookmarkStart w:id="4699" w:name="_Toc40351242"/>
      <w:bookmarkStart w:id="4700" w:name="_Toc40352687"/>
      <w:bookmarkStart w:id="4701" w:name="_Toc40354094"/>
      <w:bookmarkStart w:id="4702" w:name="_Toc40355501"/>
      <w:bookmarkStart w:id="4703" w:name="_Toc40356910"/>
      <w:bookmarkStart w:id="4704" w:name="_Toc40429048"/>
      <w:bookmarkStart w:id="4705" w:name="_Toc40430594"/>
      <w:bookmarkStart w:id="4706" w:name="_Toc40432041"/>
      <w:bookmarkStart w:id="4707" w:name="_Toc16688037"/>
      <w:bookmarkStart w:id="4708" w:name="_Toc26188367"/>
      <w:bookmarkStart w:id="4709" w:name="_Toc26190031"/>
      <w:bookmarkStart w:id="4710" w:name="_Toc26191695"/>
      <w:bookmarkStart w:id="4711" w:name="_Toc26193365"/>
      <w:bookmarkStart w:id="4712" w:name="_Toc26195031"/>
      <w:bookmarkStart w:id="4713" w:name="_Toc38893781"/>
      <w:bookmarkStart w:id="4714" w:name="_Toc40269991"/>
      <w:bookmarkStart w:id="4715" w:name="_Toc40272320"/>
      <w:bookmarkStart w:id="4716" w:name="_Toc40274688"/>
      <w:bookmarkStart w:id="4717" w:name="_Toc40351243"/>
      <w:bookmarkStart w:id="4718" w:name="_Toc40352688"/>
      <w:bookmarkStart w:id="4719" w:name="_Toc40354095"/>
      <w:bookmarkStart w:id="4720" w:name="_Toc40355502"/>
      <w:bookmarkStart w:id="4721" w:name="_Toc40356911"/>
      <w:bookmarkStart w:id="4722" w:name="_Toc40429049"/>
      <w:bookmarkStart w:id="4723" w:name="_Toc40430595"/>
      <w:bookmarkStart w:id="4724" w:name="_Toc40432042"/>
      <w:bookmarkStart w:id="4725" w:name="_Toc16688038"/>
      <w:bookmarkStart w:id="4726" w:name="_Toc26188368"/>
      <w:bookmarkStart w:id="4727" w:name="_Toc26190032"/>
      <w:bookmarkStart w:id="4728" w:name="_Toc26191696"/>
      <w:bookmarkStart w:id="4729" w:name="_Toc26193366"/>
      <w:bookmarkStart w:id="4730" w:name="_Toc26195032"/>
      <w:bookmarkStart w:id="4731" w:name="_Toc38893782"/>
      <w:bookmarkStart w:id="4732" w:name="_Toc40269992"/>
      <w:bookmarkStart w:id="4733" w:name="_Toc40272321"/>
      <w:bookmarkStart w:id="4734" w:name="_Toc40274689"/>
      <w:bookmarkStart w:id="4735" w:name="_Toc40429050"/>
      <w:bookmarkStart w:id="4736" w:name="_Toc16688039"/>
      <w:bookmarkStart w:id="4737" w:name="_Toc26188369"/>
      <w:bookmarkStart w:id="4738" w:name="_Toc26190033"/>
      <w:bookmarkStart w:id="4739" w:name="_Toc26191697"/>
      <w:bookmarkStart w:id="4740" w:name="_Toc26193367"/>
      <w:bookmarkStart w:id="4741" w:name="_Toc26195033"/>
      <w:bookmarkStart w:id="4742" w:name="_Toc38893783"/>
      <w:bookmarkStart w:id="4743" w:name="_Toc40269993"/>
      <w:bookmarkStart w:id="4744" w:name="_Toc40272322"/>
      <w:bookmarkStart w:id="4745" w:name="_Toc40274690"/>
      <w:bookmarkStart w:id="4746" w:name="_Toc40351245"/>
      <w:bookmarkStart w:id="4747" w:name="_Toc40352690"/>
      <w:bookmarkStart w:id="4748" w:name="_Toc40354097"/>
      <w:bookmarkStart w:id="4749" w:name="_Toc40355504"/>
      <w:bookmarkStart w:id="4750" w:name="_Toc40356913"/>
      <w:bookmarkStart w:id="4751" w:name="_Toc40429051"/>
      <w:bookmarkStart w:id="4752" w:name="_Toc40430597"/>
      <w:bookmarkStart w:id="4753" w:name="_Toc40432044"/>
      <w:bookmarkStart w:id="4754" w:name="_Toc16688040"/>
      <w:bookmarkStart w:id="4755" w:name="_Toc26188370"/>
      <w:bookmarkStart w:id="4756" w:name="_Toc26190034"/>
      <w:bookmarkStart w:id="4757" w:name="_Toc26191698"/>
      <w:bookmarkStart w:id="4758" w:name="_Toc26193368"/>
      <w:bookmarkStart w:id="4759" w:name="_Toc26195034"/>
      <w:bookmarkStart w:id="4760" w:name="_Toc38893784"/>
      <w:bookmarkStart w:id="4761" w:name="_Toc40269994"/>
      <w:bookmarkStart w:id="4762" w:name="_Toc40272323"/>
      <w:bookmarkStart w:id="4763" w:name="_Toc40274691"/>
      <w:bookmarkStart w:id="4764" w:name="_Toc40429052"/>
      <w:bookmarkStart w:id="4765" w:name="_Toc16688041"/>
      <w:bookmarkStart w:id="4766" w:name="_Toc26188371"/>
      <w:bookmarkStart w:id="4767" w:name="_Toc26190035"/>
      <w:bookmarkStart w:id="4768" w:name="_Toc26191699"/>
      <w:bookmarkStart w:id="4769" w:name="_Toc26193369"/>
      <w:bookmarkStart w:id="4770" w:name="_Toc26195035"/>
      <w:bookmarkStart w:id="4771" w:name="_Toc38893785"/>
      <w:bookmarkStart w:id="4772" w:name="_Toc40269995"/>
      <w:bookmarkStart w:id="4773" w:name="_Toc40272324"/>
      <w:bookmarkStart w:id="4774" w:name="_Toc40274692"/>
      <w:bookmarkStart w:id="4775" w:name="_Toc40351247"/>
      <w:bookmarkStart w:id="4776" w:name="_Toc40352692"/>
      <w:bookmarkStart w:id="4777" w:name="_Toc40354099"/>
      <w:bookmarkStart w:id="4778" w:name="_Toc40355506"/>
      <w:bookmarkStart w:id="4779" w:name="_Toc40356915"/>
      <w:bookmarkStart w:id="4780" w:name="_Toc40429053"/>
      <w:bookmarkStart w:id="4781" w:name="_Toc40430599"/>
      <w:bookmarkStart w:id="4782" w:name="_Toc40432046"/>
      <w:bookmarkStart w:id="4783" w:name="_Toc16688042"/>
      <w:bookmarkStart w:id="4784" w:name="_Toc26188372"/>
      <w:bookmarkStart w:id="4785" w:name="_Toc26190036"/>
      <w:bookmarkStart w:id="4786" w:name="_Toc26191700"/>
      <w:bookmarkStart w:id="4787" w:name="_Toc26193370"/>
      <w:bookmarkStart w:id="4788" w:name="_Toc26195036"/>
      <w:bookmarkStart w:id="4789" w:name="_Toc38893786"/>
      <w:bookmarkStart w:id="4790" w:name="_Toc40269996"/>
      <w:bookmarkStart w:id="4791" w:name="_Toc40272325"/>
      <w:bookmarkStart w:id="4792" w:name="_Toc40274693"/>
      <w:bookmarkStart w:id="4793" w:name="_Toc40351248"/>
      <w:bookmarkStart w:id="4794" w:name="_Toc40352693"/>
      <w:bookmarkStart w:id="4795" w:name="_Toc40354100"/>
      <w:bookmarkStart w:id="4796" w:name="_Toc40355507"/>
      <w:bookmarkStart w:id="4797" w:name="_Toc40356916"/>
      <w:bookmarkStart w:id="4798" w:name="_Toc40429054"/>
      <w:bookmarkStart w:id="4799" w:name="_Toc40430600"/>
      <w:bookmarkStart w:id="4800" w:name="_Toc40432047"/>
      <w:bookmarkStart w:id="4801" w:name="_Toc16688043"/>
      <w:bookmarkStart w:id="4802" w:name="_Toc26188373"/>
      <w:bookmarkStart w:id="4803" w:name="_Toc26190037"/>
      <w:bookmarkStart w:id="4804" w:name="_Toc26191701"/>
      <w:bookmarkStart w:id="4805" w:name="_Toc26193371"/>
      <w:bookmarkStart w:id="4806" w:name="_Toc26195037"/>
      <w:bookmarkStart w:id="4807" w:name="_Toc38893787"/>
      <w:bookmarkStart w:id="4808" w:name="_Toc40269997"/>
      <w:bookmarkStart w:id="4809" w:name="_Toc40272326"/>
      <w:bookmarkStart w:id="4810" w:name="_Toc40274694"/>
      <w:bookmarkStart w:id="4811" w:name="_Toc40429055"/>
      <w:bookmarkStart w:id="4812" w:name="_Toc16688044"/>
      <w:bookmarkStart w:id="4813" w:name="_Toc26188374"/>
      <w:bookmarkStart w:id="4814" w:name="_Toc26190038"/>
      <w:bookmarkStart w:id="4815" w:name="_Toc26191702"/>
      <w:bookmarkStart w:id="4816" w:name="_Toc26193372"/>
      <w:bookmarkStart w:id="4817" w:name="_Toc26195038"/>
      <w:bookmarkStart w:id="4818" w:name="_Toc38893788"/>
      <w:bookmarkStart w:id="4819" w:name="_Toc40269998"/>
      <w:bookmarkStart w:id="4820" w:name="_Toc40272327"/>
      <w:bookmarkStart w:id="4821" w:name="_Toc40274695"/>
      <w:bookmarkStart w:id="4822" w:name="_Toc40351250"/>
      <w:bookmarkStart w:id="4823" w:name="_Toc40352695"/>
      <w:bookmarkStart w:id="4824" w:name="_Toc40354102"/>
      <w:bookmarkStart w:id="4825" w:name="_Toc40355509"/>
      <w:bookmarkStart w:id="4826" w:name="_Toc40356918"/>
      <w:bookmarkStart w:id="4827" w:name="_Toc40429056"/>
      <w:bookmarkStart w:id="4828" w:name="_Toc40430602"/>
      <w:bookmarkStart w:id="4829" w:name="_Toc40432049"/>
      <w:bookmarkStart w:id="4830" w:name="_Toc16688045"/>
      <w:bookmarkStart w:id="4831" w:name="_Toc26188375"/>
      <w:bookmarkStart w:id="4832" w:name="_Toc26190039"/>
      <w:bookmarkStart w:id="4833" w:name="_Toc26191703"/>
      <w:bookmarkStart w:id="4834" w:name="_Toc26193373"/>
      <w:bookmarkStart w:id="4835" w:name="_Toc26195039"/>
      <w:bookmarkStart w:id="4836" w:name="_Toc38893789"/>
      <w:bookmarkStart w:id="4837" w:name="_Toc40269999"/>
      <w:bookmarkStart w:id="4838" w:name="_Toc40272328"/>
      <w:bookmarkStart w:id="4839" w:name="_Toc40274696"/>
      <w:bookmarkStart w:id="4840" w:name="_Toc40429057"/>
      <w:bookmarkStart w:id="4841" w:name="_Toc16688046"/>
      <w:bookmarkStart w:id="4842" w:name="_Toc26188376"/>
      <w:bookmarkStart w:id="4843" w:name="_Toc26190040"/>
      <w:bookmarkStart w:id="4844" w:name="_Toc26191704"/>
      <w:bookmarkStart w:id="4845" w:name="_Toc26193374"/>
      <w:bookmarkStart w:id="4846" w:name="_Toc26195040"/>
      <w:bookmarkStart w:id="4847" w:name="_Toc38893790"/>
      <w:bookmarkStart w:id="4848" w:name="_Toc40270000"/>
      <w:bookmarkStart w:id="4849" w:name="_Toc40272329"/>
      <w:bookmarkStart w:id="4850" w:name="_Toc40274697"/>
      <w:bookmarkStart w:id="4851" w:name="_Toc40351252"/>
      <w:bookmarkStart w:id="4852" w:name="_Toc40352697"/>
      <w:bookmarkStart w:id="4853" w:name="_Toc40354104"/>
      <w:bookmarkStart w:id="4854" w:name="_Toc40355511"/>
      <w:bookmarkStart w:id="4855" w:name="_Toc40356920"/>
      <w:bookmarkStart w:id="4856" w:name="_Toc40429058"/>
      <w:bookmarkStart w:id="4857" w:name="_Toc40430604"/>
      <w:bookmarkStart w:id="4858" w:name="_Toc40432051"/>
      <w:bookmarkStart w:id="4859" w:name="_Toc16688047"/>
      <w:bookmarkStart w:id="4860" w:name="_Toc26188377"/>
      <w:bookmarkStart w:id="4861" w:name="_Toc26190041"/>
      <w:bookmarkStart w:id="4862" w:name="_Toc26191705"/>
      <w:bookmarkStart w:id="4863" w:name="_Toc26193375"/>
      <w:bookmarkStart w:id="4864" w:name="_Toc26195041"/>
      <w:bookmarkStart w:id="4865" w:name="_Toc38893791"/>
      <w:bookmarkStart w:id="4866" w:name="_Toc40270001"/>
      <w:bookmarkStart w:id="4867" w:name="_Toc40272330"/>
      <w:bookmarkStart w:id="4868" w:name="_Toc40274698"/>
      <w:bookmarkStart w:id="4869" w:name="_Toc40429059"/>
      <w:bookmarkStart w:id="4870" w:name="_Toc16688048"/>
      <w:bookmarkStart w:id="4871" w:name="_Toc26188378"/>
      <w:bookmarkStart w:id="4872" w:name="_Toc26190042"/>
      <w:bookmarkStart w:id="4873" w:name="_Toc26191706"/>
      <w:bookmarkStart w:id="4874" w:name="_Toc26193376"/>
      <w:bookmarkStart w:id="4875" w:name="_Toc26195042"/>
      <w:bookmarkStart w:id="4876" w:name="_Toc38893792"/>
      <w:bookmarkStart w:id="4877" w:name="_Toc40270002"/>
      <w:bookmarkStart w:id="4878" w:name="_Toc40272331"/>
      <w:bookmarkStart w:id="4879" w:name="_Toc40274699"/>
      <w:bookmarkStart w:id="4880" w:name="_Toc40351254"/>
      <w:bookmarkStart w:id="4881" w:name="_Toc40352699"/>
      <w:bookmarkStart w:id="4882" w:name="_Toc40354106"/>
      <w:bookmarkStart w:id="4883" w:name="_Toc40355513"/>
      <w:bookmarkStart w:id="4884" w:name="_Toc40356922"/>
      <w:bookmarkStart w:id="4885" w:name="_Toc40429060"/>
      <w:bookmarkStart w:id="4886" w:name="_Toc40430606"/>
      <w:bookmarkStart w:id="4887" w:name="_Toc40432053"/>
      <w:bookmarkStart w:id="4888" w:name="_Toc16688049"/>
      <w:bookmarkStart w:id="4889" w:name="_Toc26188379"/>
      <w:bookmarkStart w:id="4890" w:name="_Toc26190043"/>
      <w:bookmarkStart w:id="4891" w:name="_Toc26191707"/>
      <w:bookmarkStart w:id="4892" w:name="_Toc26193377"/>
      <w:bookmarkStart w:id="4893" w:name="_Toc26195043"/>
      <w:bookmarkStart w:id="4894" w:name="_Toc38893793"/>
      <w:bookmarkStart w:id="4895" w:name="_Toc40270003"/>
      <w:bookmarkStart w:id="4896" w:name="_Toc40272332"/>
      <w:bookmarkStart w:id="4897" w:name="_Toc40274700"/>
      <w:bookmarkStart w:id="4898" w:name="_Toc40429061"/>
      <w:bookmarkStart w:id="4899" w:name="_Toc16688050"/>
      <w:bookmarkStart w:id="4900" w:name="_Toc26188380"/>
      <w:bookmarkStart w:id="4901" w:name="_Toc26190044"/>
      <w:bookmarkStart w:id="4902" w:name="_Toc26191708"/>
      <w:bookmarkStart w:id="4903" w:name="_Toc26193378"/>
      <w:bookmarkStart w:id="4904" w:name="_Toc26195044"/>
      <w:bookmarkStart w:id="4905" w:name="_Toc38893794"/>
      <w:bookmarkStart w:id="4906" w:name="_Toc40270004"/>
      <w:bookmarkStart w:id="4907" w:name="_Toc40272333"/>
      <w:bookmarkStart w:id="4908" w:name="_Toc40274701"/>
      <w:bookmarkStart w:id="4909" w:name="_Toc40351256"/>
      <w:bookmarkStart w:id="4910" w:name="_Toc40352701"/>
      <w:bookmarkStart w:id="4911" w:name="_Toc40354108"/>
      <w:bookmarkStart w:id="4912" w:name="_Toc40355515"/>
      <w:bookmarkStart w:id="4913" w:name="_Toc40356924"/>
      <w:bookmarkStart w:id="4914" w:name="_Toc40429062"/>
      <w:bookmarkStart w:id="4915" w:name="_Toc40430608"/>
      <w:bookmarkStart w:id="4916" w:name="_Toc40432055"/>
      <w:bookmarkStart w:id="4917" w:name="_Toc16688051"/>
      <w:bookmarkStart w:id="4918" w:name="_Toc26188381"/>
      <w:bookmarkStart w:id="4919" w:name="_Toc26190045"/>
      <w:bookmarkStart w:id="4920" w:name="_Toc26191709"/>
      <w:bookmarkStart w:id="4921" w:name="_Toc26193379"/>
      <w:bookmarkStart w:id="4922" w:name="_Toc26195045"/>
      <w:bookmarkStart w:id="4923" w:name="_Toc38893795"/>
      <w:bookmarkStart w:id="4924" w:name="_Toc40270005"/>
      <w:bookmarkStart w:id="4925" w:name="_Toc40272334"/>
      <w:bookmarkStart w:id="4926" w:name="_Toc40274702"/>
      <w:bookmarkStart w:id="4927" w:name="_Toc40351257"/>
      <w:bookmarkStart w:id="4928" w:name="_Toc40352702"/>
      <w:bookmarkStart w:id="4929" w:name="_Toc40354109"/>
      <w:bookmarkStart w:id="4930" w:name="_Toc40355516"/>
      <w:bookmarkStart w:id="4931" w:name="_Toc40356925"/>
      <w:bookmarkStart w:id="4932" w:name="_Toc40429063"/>
      <w:bookmarkStart w:id="4933" w:name="_Toc40430609"/>
      <w:bookmarkStart w:id="4934" w:name="_Toc40432056"/>
      <w:bookmarkStart w:id="4935" w:name="_Toc16688063"/>
      <w:bookmarkStart w:id="4936" w:name="_Toc26188393"/>
      <w:bookmarkStart w:id="4937" w:name="_Toc26190057"/>
      <w:bookmarkStart w:id="4938" w:name="_Toc26191721"/>
      <w:bookmarkStart w:id="4939" w:name="_Toc26193391"/>
      <w:bookmarkStart w:id="4940" w:name="_Toc26195057"/>
      <w:bookmarkStart w:id="4941" w:name="_Toc38893807"/>
      <w:bookmarkStart w:id="4942" w:name="_Toc40270017"/>
      <w:bookmarkStart w:id="4943" w:name="_Toc40272346"/>
      <w:bookmarkStart w:id="4944" w:name="_Toc40274714"/>
      <w:bookmarkStart w:id="4945" w:name="_Toc40351267"/>
      <w:bookmarkStart w:id="4946" w:name="_Toc40352712"/>
      <w:bookmarkStart w:id="4947" w:name="_Toc40354119"/>
      <w:bookmarkStart w:id="4948" w:name="_Toc40355526"/>
      <w:bookmarkStart w:id="4949" w:name="_Toc40356935"/>
      <w:bookmarkStart w:id="4950" w:name="_Toc40429075"/>
      <w:bookmarkStart w:id="4951" w:name="_Toc40430619"/>
      <w:bookmarkStart w:id="4952" w:name="_Toc40432066"/>
      <w:bookmarkStart w:id="4953" w:name="_Toc16688072"/>
      <w:bookmarkStart w:id="4954" w:name="_Toc26188402"/>
      <w:bookmarkStart w:id="4955" w:name="_Toc26190066"/>
      <w:bookmarkStart w:id="4956" w:name="_Toc26191730"/>
      <w:bookmarkStart w:id="4957" w:name="_Toc26193400"/>
      <w:bookmarkStart w:id="4958" w:name="_Toc26195066"/>
      <w:bookmarkStart w:id="4959" w:name="_Toc38893816"/>
      <w:bookmarkStart w:id="4960" w:name="_Toc40270026"/>
      <w:bookmarkStart w:id="4961" w:name="_Toc40272355"/>
      <w:bookmarkStart w:id="4962" w:name="_Toc40274723"/>
      <w:bookmarkStart w:id="4963" w:name="_Toc40351275"/>
      <w:bookmarkStart w:id="4964" w:name="_Toc40352720"/>
      <w:bookmarkStart w:id="4965" w:name="_Toc40354127"/>
      <w:bookmarkStart w:id="4966" w:name="_Toc40355534"/>
      <w:bookmarkStart w:id="4967" w:name="_Toc40356943"/>
      <w:bookmarkStart w:id="4968" w:name="_Toc40429084"/>
      <w:bookmarkStart w:id="4969" w:name="_Toc40430627"/>
      <w:bookmarkStart w:id="4970" w:name="_Toc40432074"/>
      <w:bookmarkStart w:id="4971" w:name="_Toc16688081"/>
      <w:bookmarkStart w:id="4972" w:name="_Toc26188411"/>
      <w:bookmarkStart w:id="4973" w:name="_Toc26190075"/>
      <w:bookmarkStart w:id="4974" w:name="_Toc26191739"/>
      <w:bookmarkStart w:id="4975" w:name="_Toc26193409"/>
      <w:bookmarkStart w:id="4976" w:name="_Toc26195075"/>
      <w:bookmarkStart w:id="4977" w:name="_Toc38893825"/>
      <w:bookmarkStart w:id="4978" w:name="_Toc40270035"/>
      <w:bookmarkStart w:id="4979" w:name="_Toc40272364"/>
      <w:bookmarkStart w:id="4980" w:name="_Toc40274732"/>
      <w:bookmarkStart w:id="4981" w:name="_Toc40351283"/>
      <w:bookmarkStart w:id="4982" w:name="_Toc40352728"/>
      <w:bookmarkStart w:id="4983" w:name="_Toc40354135"/>
      <w:bookmarkStart w:id="4984" w:name="_Toc40355542"/>
      <w:bookmarkStart w:id="4985" w:name="_Toc40356951"/>
      <w:bookmarkStart w:id="4986" w:name="_Toc40429093"/>
      <w:bookmarkStart w:id="4987" w:name="_Toc40430635"/>
      <w:bookmarkStart w:id="4988" w:name="_Toc40432082"/>
      <w:bookmarkStart w:id="4989" w:name="_Toc16688090"/>
      <w:bookmarkStart w:id="4990" w:name="_Toc26188420"/>
      <w:bookmarkStart w:id="4991" w:name="_Toc26190084"/>
      <w:bookmarkStart w:id="4992" w:name="_Toc26191748"/>
      <w:bookmarkStart w:id="4993" w:name="_Toc26193418"/>
      <w:bookmarkStart w:id="4994" w:name="_Toc26195084"/>
      <w:bookmarkStart w:id="4995" w:name="_Toc38893834"/>
      <w:bookmarkStart w:id="4996" w:name="_Toc40270044"/>
      <w:bookmarkStart w:id="4997" w:name="_Toc40272373"/>
      <w:bookmarkStart w:id="4998" w:name="_Toc40274741"/>
      <w:bookmarkStart w:id="4999" w:name="_Toc40429102"/>
      <w:bookmarkStart w:id="5000" w:name="_Toc16688091"/>
      <w:bookmarkStart w:id="5001" w:name="_Toc26188421"/>
      <w:bookmarkStart w:id="5002" w:name="_Toc26190085"/>
      <w:bookmarkStart w:id="5003" w:name="_Toc26191749"/>
      <w:bookmarkStart w:id="5004" w:name="_Toc26193419"/>
      <w:bookmarkStart w:id="5005" w:name="_Toc26195085"/>
      <w:bookmarkStart w:id="5006" w:name="_Toc38893835"/>
      <w:bookmarkStart w:id="5007" w:name="_Toc40270045"/>
      <w:bookmarkStart w:id="5008" w:name="_Toc40272374"/>
      <w:bookmarkStart w:id="5009" w:name="_Toc40274742"/>
      <w:bookmarkStart w:id="5010" w:name="_Toc40351292"/>
      <w:bookmarkStart w:id="5011" w:name="_Toc40352737"/>
      <w:bookmarkStart w:id="5012" w:name="_Toc40354144"/>
      <w:bookmarkStart w:id="5013" w:name="_Toc40355551"/>
      <w:bookmarkStart w:id="5014" w:name="_Toc40356960"/>
      <w:bookmarkStart w:id="5015" w:name="_Toc40429103"/>
      <w:bookmarkStart w:id="5016" w:name="_Toc40430644"/>
      <w:bookmarkStart w:id="5017" w:name="_Toc40432091"/>
      <w:bookmarkStart w:id="5018" w:name="_Toc16688108"/>
      <w:bookmarkStart w:id="5019" w:name="_Toc26188438"/>
      <w:bookmarkStart w:id="5020" w:name="_Toc26190102"/>
      <w:bookmarkStart w:id="5021" w:name="_Toc26191766"/>
      <w:bookmarkStart w:id="5022" w:name="_Toc26193436"/>
      <w:bookmarkStart w:id="5023" w:name="_Toc26195102"/>
      <w:bookmarkStart w:id="5024" w:name="_Toc38893852"/>
      <w:bookmarkStart w:id="5025" w:name="_Toc40270062"/>
      <w:bookmarkStart w:id="5026" w:name="_Toc40272391"/>
      <w:bookmarkStart w:id="5027" w:name="_Toc40274759"/>
      <w:bookmarkStart w:id="5028" w:name="_Toc40351303"/>
      <w:bookmarkStart w:id="5029" w:name="_Toc40352748"/>
      <w:bookmarkStart w:id="5030" w:name="_Toc40354155"/>
      <w:bookmarkStart w:id="5031" w:name="_Toc40355562"/>
      <w:bookmarkStart w:id="5032" w:name="_Toc40356971"/>
      <w:bookmarkStart w:id="5033" w:name="_Toc40429120"/>
      <w:bookmarkStart w:id="5034" w:name="_Toc40430655"/>
      <w:bookmarkStart w:id="5035" w:name="_Toc40432102"/>
      <w:bookmarkStart w:id="5036" w:name="_Toc16688109"/>
      <w:bookmarkStart w:id="5037" w:name="_Toc26188439"/>
      <w:bookmarkStart w:id="5038" w:name="_Toc26190103"/>
      <w:bookmarkStart w:id="5039" w:name="_Toc26191767"/>
      <w:bookmarkStart w:id="5040" w:name="_Toc26193437"/>
      <w:bookmarkStart w:id="5041" w:name="_Toc26195103"/>
      <w:bookmarkStart w:id="5042" w:name="_Toc38893853"/>
      <w:bookmarkStart w:id="5043" w:name="_Toc40270063"/>
      <w:bookmarkStart w:id="5044" w:name="_Toc40272392"/>
      <w:bookmarkStart w:id="5045" w:name="_Toc40274760"/>
      <w:bookmarkStart w:id="5046" w:name="_Toc40429121"/>
      <w:bookmarkStart w:id="5047" w:name="_Toc16688110"/>
      <w:bookmarkStart w:id="5048" w:name="_Toc26188440"/>
      <w:bookmarkStart w:id="5049" w:name="_Toc26190104"/>
      <w:bookmarkStart w:id="5050" w:name="_Toc26191768"/>
      <w:bookmarkStart w:id="5051" w:name="_Toc26193438"/>
      <w:bookmarkStart w:id="5052" w:name="_Toc26195104"/>
      <w:bookmarkStart w:id="5053" w:name="_Toc38893854"/>
      <w:bookmarkStart w:id="5054" w:name="_Toc40270064"/>
      <w:bookmarkStart w:id="5055" w:name="_Toc40272393"/>
      <w:bookmarkStart w:id="5056" w:name="_Toc40274761"/>
      <w:bookmarkStart w:id="5057" w:name="_Toc40351305"/>
      <w:bookmarkStart w:id="5058" w:name="_Toc40352750"/>
      <w:bookmarkStart w:id="5059" w:name="_Toc40354157"/>
      <w:bookmarkStart w:id="5060" w:name="_Toc40355564"/>
      <w:bookmarkStart w:id="5061" w:name="_Toc40356973"/>
      <w:bookmarkStart w:id="5062" w:name="_Toc40429122"/>
      <w:bookmarkStart w:id="5063" w:name="_Toc40430657"/>
      <w:bookmarkStart w:id="5064" w:name="_Toc40432104"/>
      <w:bookmarkStart w:id="5065" w:name="_Toc16688111"/>
      <w:bookmarkStart w:id="5066" w:name="_Toc26188441"/>
      <w:bookmarkStart w:id="5067" w:name="_Toc26190105"/>
      <w:bookmarkStart w:id="5068" w:name="_Toc26191769"/>
      <w:bookmarkStart w:id="5069" w:name="_Toc26193439"/>
      <w:bookmarkStart w:id="5070" w:name="_Toc26195105"/>
      <w:bookmarkStart w:id="5071" w:name="_Toc38893855"/>
      <w:bookmarkStart w:id="5072" w:name="_Toc40270065"/>
      <w:bookmarkStart w:id="5073" w:name="_Toc40272394"/>
      <w:bookmarkStart w:id="5074" w:name="_Toc40274762"/>
      <w:bookmarkStart w:id="5075" w:name="_Toc40429123"/>
      <w:bookmarkStart w:id="5076" w:name="_Toc16688112"/>
      <w:bookmarkStart w:id="5077" w:name="_Toc26188442"/>
      <w:bookmarkStart w:id="5078" w:name="_Toc26190106"/>
      <w:bookmarkStart w:id="5079" w:name="_Toc26191770"/>
      <w:bookmarkStart w:id="5080" w:name="_Toc26193440"/>
      <w:bookmarkStart w:id="5081" w:name="_Toc26195106"/>
      <w:bookmarkStart w:id="5082" w:name="_Toc38893856"/>
      <w:bookmarkStart w:id="5083" w:name="_Toc40270066"/>
      <w:bookmarkStart w:id="5084" w:name="_Toc40272395"/>
      <w:bookmarkStart w:id="5085" w:name="_Toc40274763"/>
      <w:bookmarkStart w:id="5086" w:name="_Toc40351307"/>
      <w:bookmarkStart w:id="5087" w:name="_Toc40352752"/>
      <w:bookmarkStart w:id="5088" w:name="_Toc40354159"/>
      <w:bookmarkStart w:id="5089" w:name="_Toc40355566"/>
      <w:bookmarkStart w:id="5090" w:name="_Toc40356975"/>
      <w:bookmarkStart w:id="5091" w:name="_Toc40429124"/>
      <w:bookmarkStart w:id="5092" w:name="_Toc40430659"/>
      <w:bookmarkStart w:id="5093" w:name="_Toc40432106"/>
      <w:bookmarkStart w:id="5094" w:name="_Toc388285334"/>
      <w:bookmarkStart w:id="5095" w:name="_Toc388374383"/>
      <w:bookmarkStart w:id="5096" w:name="_Toc388285335"/>
      <w:bookmarkStart w:id="5097" w:name="_Toc388374384"/>
      <w:bookmarkStart w:id="5098" w:name="_Toc16688113"/>
      <w:bookmarkStart w:id="5099" w:name="_Toc26188443"/>
      <w:bookmarkStart w:id="5100" w:name="_Toc26190107"/>
      <w:bookmarkStart w:id="5101" w:name="_Toc26191771"/>
      <w:bookmarkStart w:id="5102" w:name="_Toc26193441"/>
      <w:bookmarkStart w:id="5103" w:name="_Toc26195107"/>
      <w:bookmarkStart w:id="5104" w:name="_Toc38893857"/>
      <w:bookmarkStart w:id="5105" w:name="_Toc40270067"/>
      <w:bookmarkStart w:id="5106" w:name="_Toc40272396"/>
      <w:bookmarkStart w:id="5107" w:name="_Toc40274764"/>
      <w:bookmarkStart w:id="5108" w:name="_Toc40429125"/>
      <w:bookmarkStart w:id="5109" w:name="_Toc16688114"/>
      <w:bookmarkStart w:id="5110" w:name="_Toc26188444"/>
      <w:bookmarkStart w:id="5111" w:name="_Toc26190108"/>
      <w:bookmarkStart w:id="5112" w:name="_Toc26191772"/>
      <w:bookmarkStart w:id="5113" w:name="_Toc26193442"/>
      <w:bookmarkStart w:id="5114" w:name="_Toc26195108"/>
      <w:bookmarkStart w:id="5115" w:name="_Toc38893858"/>
      <w:bookmarkStart w:id="5116" w:name="_Toc40270068"/>
      <w:bookmarkStart w:id="5117" w:name="_Toc40272397"/>
      <w:bookmarkStart w:id="5118" w:name="_Toc40274765"/>
      <w:bookmarkStart w:id="5119" w:name="_Toc40429126"/>
      <w:bookmarkStart w:id="5120" w:name="_Toc16688115"/>
      <w:bookmarkStart w:id="5121" w:name="_Toc26188445"/>
      <w:bookmarkStart w:id="5122" w:name="_Toc26190109"/>
      <w:bookmarkStart w:id="5123" w:name="_Toc26191773"/>
      <w:bookmarkStart w:id="5124" w:name="_Toc26193443"/>
      <w:bookmarkStart w:id="5125" w:name="_Toc26195109"/>
      <w:bookmarkStart w:id="5126" w:name="_Toc38893859"/>
      <w:bookmarkStart w:id="5127" w:name="_Toc40270069"/>
      <w:bookmarkStart w:id="5128" w:name="_Toc40272398"/>
      <w:bookmarkStart w:id="5129" w:name="_Toc40274766"/>
      <w:bookmarkStart w:id="5130" w:name="_Toc40351310"/>
      <w:bookmarkStart w:id="5131" w:name="_Toc40352755"/>
      <w:bookmarkStart w:id="5132" w:name="_Toc40354162"/>
      <w:bookmarkStart w:id="5133" w:name="_Toc40355569"/>
      <w:bookmarkStart w:id="5134" w:name="_Toc40356978"/>
      <w:bookmarkStart w:id="5135" w:name="_Toc40429127"/>
      <w:bookmarkStart w:id="5136" w:name="_Toc40430662"/>
      <w:bookmarkStart w:id="5137" w:name="_Toc40432109"/>
      <w:bookmarkStart w:id="5138" w:name="_Toc16688116"/>
      <w:bookmarkStart w:id="5139" w:name="_Toc26188446"/>
      <w:bookmarkStart w:id="5140" w:name="_Toc26190110"/>
      <w:bookmarkStart w:id="5141" w:name="_Toc26191774"/>
      <w:bookmarkStart w:id="5142" w:name="_Toc26193444"/>
      <w:bookmarkStart w:id="5143" w:name="_Toc26195110"/>
      <w:bookmarkStart w:id="5144" w:name="_Toc38893860"/>
      <w:bookmarkStart w:id="5145" w:name="_Toc40270070"/>
      <w:bookmarkStart w:id="5146" w:name="_Toc40272399"/>
      <w:bookmarkStart w:id="5147" w:name="_Toc40274767"/>
      <w:bookmarkStart w:id="5148" w:name="_Toc40351311"/>
      <w:bookmarkStart w:id="5149" w:name="_Toc40352756"/>
      <w:bookmarkStart w:id="5150" w:name="_Toc40354163"/>
      <w:bookmarkStart w:id="5151" w:name="_Toc40355570"/>
      <w:bookmarkStart w:id="5152" w:name="_Toc40356979"/>
      <w:bookmarkStart w:id="5153" w:name="_Toc40429128"/>
      <w:bookmarkStart w:id="5154" w:name="_Toc40430663"/>
      <w:bookmarkStart w:id="5155" w:name="_Toc40432110"/>
      <w:bookmarkStart w:id="5156" w:name="_Toc16688117"/>
      <w:bookmarkStart w:id="5157" w:name="_Toc26188447"/>
      <w:bookmarkStart w:id="5158" w:name="_Toc26190111"/>
      <w:bookmarkStart w:id="5159" w:name="_Toc26191775"/>
      <w:bookmarkStart w:id="5160" w:name="_Toc26193445"/>
      <w:bookmarkStart w:id="5161" w:name="_Toc26195111"/>
      <w:bookmarkStart w:id="5162" w:name="_Toc38893861"/>
      <w:bookmarkStart w:id="5163" w:name="_Toc40270071"/>
      <w:bookmarkStart w:id="5164" w:name="_Toc40272400"/>
      <w:bookmarkStart w:id="5165" w:name="_Toc40274768"/>
      <w:bookmarkStart w:id="5166" w:name="_Toc40429129"/>
      <w:bookmarkStart w:id="5167" w:name="_Toc16688118"/>
      <w:bookmarkStart w:id="5168" w:name="_Toc26188448"/>
      <w:bookmarkStart w:id="5169" w:name="_Toc26190112"/>
      <w:bookmarkStart w:id="5170" w:name="_Toc26191776"/>
      <w:bookmarkStart w:id="5171" w:name="_Toc26193446"/>
      <w:bookmarkStart w:id="5172" w:name="_Toc26195112"/>
      <w:bookmarkStart w:id="5173" w:name="_Toc38893862"/>
      <w:bookmarkStart w:id="5174" w:name="_Toc40270072"/>
      <w:bookmarkStart w:id="5175" w:name="_Toc40272401"/>
      <w:bookmarkStart w:id="5176" w:name="_Toc40274769"/>
      <w:bookmarkStart w:id="5177" w:name="_Toc40351313"/>
      <w:bookmarkStart w:id="5178" w:name="_Toc40352758"/>
      <w:bookmarkStart w:id="5179" w:name="_Toc40354165"/>
      <w:bookmarkStart w:id="5180" w:name="_Toc40355572"/>
      <w:bookmarkStart w:id="5181" w:name="_Toc40356981"/>
      <w:bookmarkStart w:id="5182" w:name="_Toc40429130"/>
      <w:bookmarkStart w:id="5183" w:name="_Toc40430665"/>
      <w:bookmarkStart w:id="5184" w:name="_Toc40432112"/>
      <w:bookmarkStart w:id="5185" w:name="_Toc16688119"/>
      <w:bookmarkStart w:id="5186" w:name="_Toc26188449"/>
      <w:bookmarkStart w:id="5187" w:name="_Toc26190113"/>
      <w:bookmarkStart w:id="5188" w:name="_Toc26191777"/>
      <w:bookmarkStart w:id="5189" w:name="_Toc26193447"/>
      <w:bookmarkStart w:id="5190" w:name="_Toc26195113"/>
      <w:bookmarkStart w:id="5191" w:name="_Toc38893863"/>
      <w:bookmarkStart w:id="5192" w:name="_Toc40270073"/>
      <w:bookmarkStart w:id="5193" w:name="_Toc40272402"/>
      <w:bookmarkStart w:id="5194" w:name="_Toc40274770"/>
      <w:bookmarkStart w:id="5195" w:name="_Toc40429131"/>
      <w:bookmarkStart w:id="5196" w:name="_Toc16688120"/>
      <w:bookmarkStart w:id="5197" w:name="_Toc26188450"/>
      <w:bookmarkStart w:id="5198" w:name="_Toc26190114"/>
      <w:bookmarkStart w:id="5199" w:name="_Toc26191778"/>
      <w:bookmarkStart w:id="5200" w:name="_Toc26193448"/>
      <w:bookmarkStart w:id="5201" w:name="_Toc26195114"/>
      <w:bookmarkStart w:id="5202" w:name="_Toc38893864"/>
      <w:bookmarkStart w:id="5203" w:name="_Toc40270074"/>
      <w:bookmarkStart w:id="5204" w:name="_Toc40272403"/>
      <w:bookmarkStart w:id="5205" w:name="_Toc40274771"/>
      <w:bookmarkStart w:id="5206" w:name="_Toc40351315"/>
      <w:bookmarkStart w:id="5207" w:name="_Toc40352760"/>
      <w:bookmarkStart w:id="5208" w:name="_Toc40354167"/>
      <w:bookmarkStart w:id="5209" w:name="_Toc40355574"/>
      <w:bookmarkStart w:id="5210" w:name="_Toc40356983"/>
      <w:bookmarkStart w:id="5211" w:name="_Toc40429132"/>
      <w:bookmarkStart w:id="5212" w:name="_Toc40430667"/>
      <w:bookmarkStart w:id="5213" w:name="_Toc40432114"/>
      <w:bookmarkStart w:id="5214" w:name="_Toc16688121"/>
      <w:bookmarkStart w:id="5215" w:name="_Toc26188451"/>
      <w:bookmarkStart w:id="5216" w:name="_Toc26190115"/>
      <w:bookmarkStart w:id="5217" w:name="_Toc26191779"/>
      <w:bookmarkStart w:id="5218" w:name="_Toc26193449"/>
      <w:bookmarkStart w:id="5219" w:name="_Toc26195115"/>
      <w:bookmarkStart w:id="5220" w:name="_Toc38893865"/>
      <w:bookmarkStart w:id="5221" w:name="_Toc40270075"/>
      <w:bookmarkStart w:id="5222" w:name="_Toc40272404"/>
      <w:bookmarkStart w:id="5223" w:name="_Toc40274772"/>
      <w:bookmarkStart w:id="5224" w:name="_Toc40429133"/>
      <w:bookmarkStart w:id="5225" w:name="_Toc40270091"/>
      <w:bookmarkStart w:id="5226" w:name="_Toc40272420"/>
      <w:bookmarkStart w:id="5227" w:name="_Toc40274788"/>
      <w:bookmarkStart w:id="5228" w:name="_Toc40351330"/>
      <w:bookmarkStart w:id="5229" w:name="_Toc40352775"/>
      <w:bookmarkStart w:id="5230" w:name="_Toc40354182"/>
      <w:bookmarkStart w:id="5231" w:name="_Toc40355589"/>
      <w:bookmarkStart w:id="5232" w:name="_Toc40356998"/>
      <w:bookmarkStart w:id="5233" w:name="_Toc40429149"/>
      <w:bookmarkStart w:id="5234" w:name="_Toc40430682"/>
      <w:bookmarkStart w:id="5235" w:name="_Toc40432129"/>
      <w:bookmarkStart w:id="5236" w:name="_Toc40270102"/>
      <w:bookmarkStart w:id="5237" w:name="_Toc40272431"/>
      <w:bookmarkStart w:id="5238" w:name="_Toc40274799"/>
      <w:bookmarkStart w:id="5239" w:name="_Toc40351340"/>
      <w:bookmarkStart w:id="5240" w:name="_Toc40352785"/>
      <w:bookmarkStart w:id="5241" w:name="_Toc40354192"/>
      <w:bookmarkStart w:id="5242" w:name="_Toc40355599"/>
      <w:bookmarkStart w:id="5243" w:name="_Toc40357008"/>
      <w:bookmarkStart w:id="5244" w:name="_Toc40429160"/>
      <w:bookmarkStart w:id="5245" w:name="_Toc40430692"/>
      <w:bookmarkStart w:id="5246" w:name="_Toc40432139"/>
      <w:bookmarkStart w:id="5247" w:name="_Toc40270113"/>
      <w:bookmarkStart w:id="5248" w:name="_Toc40272442"/>
      <w:bookmarkStart w:id="5249" w:name="_Toc40274810"/>
      <w:bookmarkStart w:id="5250" w:name="_Toc40351350"/>
      <w:bookmarkStart w:id="5251" w:name="_Toc40352795"/>
      <w:bookmarkStart w:id="5252" w:name="_Toc40354202"/>
      <w:bookmarkStart w:id="5253" w:name="_Toc40355609"/>
      <w:bookmarkStart w:id="5254" w:name="_Toc40357018"/>
      <w:bookmarkStart w:id="5255" w:name="_Toc40429171"/>
      <w:bookmarkStart w:id="5256" w:name="_Toc40430702"/>
      <w:bookmarkStart w:id="5257" w:name="_Toc40432149"/>
      <w:bookmarkStart w:id="5258" w:name="_Toc40270124"/>
      <w:bookmarkStart w:id="5259" w:name="_Toc40272453"/>
      <w:bookmarkStart w:id="5260" w:name="_Toc40274821"/>
      <w:bookmarkStart w:id="5261" w:name="_Toc40351360"/>
      <w:bookmarkStart w:id="5262" w:name="_Toc40352805"/>
      <w:bookmarkStart w:id="5263" w:name="_Toc40354212"/>
      <w:bookmarkStart w:id="5264" w:name="_Toc40355619"/>
      <w:bookmarkStart w:id="5265" w:name="_Toc40357028"/>
      <w:bookmarkStart w:id="5266" w:name="_Toc40429182"/>
      <w:bookmarkStart w:id="5267" w:name="_Toc40430712"/>
      <w:bookmarkStart w:id="5268" w:name="_Toc40432159"/>
      <w:bookmarkStart w:id="5269" w:name="_Toc16688137"/>
      <w:bookmarkStart w:id="5270" w:name="_Toc26188467"/>
      <w:bookmarkStart w:id="5271" w:name="_Toc26190131"/>
      <w:bookmarkStart w:id="5272" w:name="_Toc26191795"/>
      <w:bookmarkStart w:id="5273" w:name="_Toc26193465"/>
      <w:bookmarkStart w:id="5274" w:name="_Toc26195131"/>
      <w:bookmarkStart w:id="5275" w:name="_Toc38893881"/>
      <w:bookmarkStart w:id="5276" w:name="_Toc16688148"/>
      <w:bookmarkStart w:id="5277" w:name="_Toc26188478"/>
      <w:bookmarkStart w:id="5278" w:name="_Toc26190142"/>
      <w:bookmarkStart w:id="5279" w:name="_Toc26191806"/>
      <w:bookmarkStart w:id="5280" w:name="_Toc26193476"/>
      <w:bookmarkStart w:id="5281" w:name="_Toc26195142"/>
      <w:bookmarkStart w:id="5282" w:name="_Toc38893892"/>
      <w:bookmarkStart w:id="5283" w:name="_Toc16688159"/>
      <w:bookmarkStart w:id="5284" w:name="_Toc26188489"/>
      <w:bookmarkStart w:id="5285" w:name="_Toc26190153"/>
      <w:bookmarkStart w:id="5286" w:name="_Toc26191817"/>
      <w:bookmarkStart w:id="5287" w:name="_Toc26193487"/>
      <w:bookmarkStart w:id="5288" w:name="_Toc26195153"/>
      <w:bookmarkStart w:id="5289" w:name="_Toc38893903"/>
      <w:bookmarkStart w:id="5290" w:name="_Toc16688170"/>
      <w:bookmarkStart w:id="5291" w:name="_Toc26188500"/>
      <w:bookmarkStart w:id="5292" w:name="_Toc26190164"/>
      <w:bookmarkStart w:id="5293" w:name="_Toc26191828"/>
      <w:bookmarkStart w:id="5294" w:name="_Toc26193498"/>
      <w:bookmarkStart w:id="5295" w:name="_Toc26195164"/>
      <w:bookmarkStart w:id="5296" w:name="_Toc38893914"/>
      <w:bookmarkStart w:id="5297" w:name="_Toc16688181"/>
      <w:bookmarkStart w:id="5298" w:name="_Toc26188511"/>
      <w:bookmarkStart w:id="5299" w:name="_Toc26190175"/>
      <w:bookmarkStart w:id="5300" w:name="_Toc26191839"/>
      <w:bookmarkStart w:id="5301" w:name="_Toc26193509"/>
      <w:bookmarkStart w:id="5302" w:name="_Toc26195175"/>
      <w:bookmarkStart w:id="5303" w:name="_Toc38893925"/>
      <w:bookmarkStart w:id="5304" w:name="_Toc40270135"/>
      <w:bookmarkStart w:id="5305" w:name="_Toc40272464"/>
      <w:bookmarkStart w:id="5306" w:name="_Toc40274832"/>
      <w:bookmarkStart w:id="5307" w:name="_Toc40351370"/>
      <w:bookmarkStart w:id="5308" w:name="_Toc40352815"/>
      <w:bookmarkStart w:id="5309" w:name="_Toc40354222"/>
      <w:bookmarkStart w:id="5310" w:name="_Toc40355629"/>
      <w:bookmarkStart w:id="5311" w:name="_Toc40357038"/>
      <w:bookmarkStart w:id="5312" w:name="_Toc40429193"/>
      <w:bookmarkStart w:id="5313" w:name="_Toc40430722"/>
      <w:bookmarkStart w:id="5314" w:name="_Toc40432169"/>
      <w:bookmarkStart w:id="5315" w:name="_Toc16688192"/>
      <w:bookmarkStart w:id="5316" w:name="_Toc26188522"/>
      <w:bookmarkStart w:id="5317" w:name="_Toc26190186"/>
      <w:bookmarkStart w:id="5318" w:name="_Toc26191850"/>
      <w:bookmarkStart w:id="5319" w:name="_Toc26193520"/>
      <w:bookmarkStart w:id="5320" w:name="_Toc26195186"/>
      <w:bookmarkStart w:id="5321" w:name="_Toc38893936"/>
      <w:bookmarkStart w:id="5322" w:name="_Toc40270146"/>
      <w:bookmarkStart w:id="5323" w:name="_Toc40272475"/>
      <w:bookmarkStart w:id="5324" w:name="_Toc40274843"/>
      <w:bookmarkStart w:id="5325" w:name="_Toc40351380"/>
      <w:bookmarkStart w:id="5326" w:name="_Toc40352825"/>
      <w:bookmarkStart w:id="5327" w:name="_Toc40354232"/>
      <w:bookmarkStart w:id="5328" w:name="_Toc40355639"/>
      <w:bookmarkStart w:id="5329" w:name="_Toc40357048"/>
      <w:bookmarkStart w:id="5330" w:name="_Toc40429204"/>
      <w:bookmarkStart w:id="5331" w:name="_Toc40430732"/>
      <w:bookmarkStart w:id="5332" w:name="_Toc40432179"/>
      <w:bookmarkStart w:id="5333" w:name="_Toc16688199"/>
      <w:bookmarkStart w:id="5334" w:name="_Toc26188529"/>
      <w:bookmarkStart w:id="5335" w:name="_Toc26190193"/>
      <w:bookmarkStart w:id="5336" w:name="_Toc26191857"/>
      <w:bookmarkStart w:id="5337" w:name="_Toc26193527"/>
      <w:bookmarkStart w:id="5338" w:name="_Toc26195193"/>
      <w:bookmarkStart w:id="5339" w:name="_Toc38893943"/>
      <w:bookmarkStart w:id="5340" w:name="_Toc40270153"/>
      <w:bookmarkStart w:id="5341" w:name="_Toc40272482"/>
      <w:bookmarkStart w:id="5342" w:name="_Toc40274850"/>
      <w:bookmarkStart w:id="5343" w:name="_Toc40429211"/>
      <w:bookmarkStart w:id="5344" w:name="_Toc16688200"/>
      <w:bookmarkStart w:id="5345" w:name="_Toc26188530"/>
      <w:bookmarkStart w:id="5346" w:name="_Toc26190194"/>
      <w:bookmarkStart w:id="5347" w:name="_Toc26191858"/>
      <w:bookmarkStart w:id="5348" w:name="_Toc26193528"/>
      <w:bookmarkStart w:id="5349" w:name="_Toc26195194"/>
      <w:bookmarkStart w:id="5350" w:name="_Toc38893944"/>
      <w:bookmarkStart w:id="5351" w:name="_Toc40270154"/>
      <w:bookmarkStart w:id="5352" w:name="_Toc40272483"/>
      <w:bookmarkStart w:id="5353" w:name="_Toc40274851"/>
      <w:bookmarkStart w:id="5354" w:name="_Toc40429212"/>
      <w:bookmarkStart w:id="5355" w:name="_Toc16688201"/>
      <w:bookmarkStart w:id="5356" w:name="_Toc26188531"/>
      <w:bookmarkStart w:id="5357" w:name="_Toc26190195"/>
      <w:bookmarkStart w:id="5358" w:name="_Toc26191859"/>
      <w:bookmarkStart w:id="5359" w:name="_Toc26193529"/>
      <w:bookmarkStart w:id="5360" w:name="_Toc26195195"/>
      <w:bookmarkStart w:id="5361" w:name="_Toc38893945"/>
      <w:bookmarkStart w:id="5362" w:name="_Toc40270155"/>
      <w:bookmarkStart w:id="5363" w:name="_Toc40272484"/>
      <w:bookmarkStart w:id="5364" w:name="_Toc40274852"/>
      <w:bookmarkStart w:id="5365" w:name="_Toc40351388"/>
      <w:bookmarkStart w:id="5366" w:name="_Toc40352833"/>
      <w:bookmarkStart w:id="5367" w:name="_Toc40354240"/>
      <w:bookmarkStart w:id="5368" w:name="_Toc40355647"/>
      <w:bookmarkStart w:id="5369" w:name="_Toc40357056"/>
      <w:bookmarkStart w:id="5370" w:name="_Toc40429213"/>
      <w:bookmarkStart w:id="5371" w:name="_Toc40430740"/>
      <w:bookmarkStart w:id="5372" w:name="_Toc40432187"/>
      <w:bookmarkStart w:id="5373" w:name="_Toc16688215"/>
      <w:bookmarkStart w:id="5374" w:name="_Toc26188545"/>
      <w:bookmarkStart w:id="5375" w:name="_Toc26190209"/>
      <w:bookmarkStart w:id="5376" w:name="_Toc26191873"/>
      <w:bookmarkStart w:id="5377" w:name="_Toc26193543"/>
      <w:bookmarkStart w:id="5378" w:name="_Toc26195209"/>
      <w:bookmarkStart w:id="5379" w:name="_Toc38893959"/>
      <w:bookmarkStart w:id="5380" w:name="_Toc40270169"/>
      <w:bookmarkStart w:id="5381" w:name="_Toc40272498"/>
      <w:bookmarkStart w:id="5382" w:name="_Toc40274866"/>
      <w:bookmarkStart w:id="5383" w:name="_Toc40351400"/>
      <w:bookmarkStart w:id="5384" w:name="_Toc40352845"/>
      <w:bookmarkStart w:id="5385" w:name="_Toc40354252"/>
      <w:bookmarkStart w:id="5386" w:name="_Toc40355659"/>
      <w:bookmarkStart w:id="5387" w:name="_Toc40357068"/>
      <w:bookmarkStart w:id="5388" w:name="_Toc40429227"/>
      <w:bookmarkStart w:id="5389" w:name="_Toc40430752"/>
      <w:bookmarkStart w:id="5390" w:name="_Toc40432199"/>
      <w:bookmarkStart w:id="5391" w:name="_Toc16688224"/>
      <w:bookmarkStart w:id="5392" w:name="_Toc26188554"/>
      <w:bookmarkStart w:id="5393" w:name="_Toc26190218"/>
      <w:bookmarkStart w:id="5394" w:name="_Toc26191882"/>
      <w:bookmarkStart w:id="5395" w:name="_Toc26193552"/>
      <w:bookmarkStart w:id="5396" w:name="_Toc26195218"/>
      <w:bookmarkStart w:id="5397" w:name="_Toc38893968"/>
      <w:bookmarkStart w:id="5398" w:name="_Toc40270178"/>
      <w:bookmarkStart w:id="5399" w:name="_Toc40272507"/>
      <w:bookmarkStart w:id="5400" w:name="_Toc40274875"/>
      <w:bookmarkStart w:id="5401" w:name="_Toc40351408"/>
      <w:bookmarkStart w:id="5402" w:name="_Toc40352853"/>
      <w:bookmarkStart w:id="5403" w:name="_Toc40354260"/>
      <w:bookmarkStart w:id="5404" w:name="_Toc40355667"/>
      <w:bookmarkStart w:id="5405" w:name="_Toc40357076"/>
      <w:bookmarkStart w:id="5406" w:name="_Toc40429236"/>
      <w:bookmarkStart w:id="5407" w:name="_Toc40430760"/>
      <w:bookmarkStart w:id="5408" w:name="_Toc40432207"/>
      <w:bookmarkStart w:id="5409" w:name="_Toc16688233"/>
      <w:bookmarkStart w:id="5410" w:name="_Toc26188563"/>
      <w:bookmarkStart w:id="5411" w:name="_Toc26190227"/>
      <w:bookmarkStart w:id="5412" w:name="_Toc26191891"/>
      <w:bookmarkStart w:id="5413" w:name="_Toc26193561"/>
      <w:bookmarkStart w:id="5414" w:name="_Toc26195227"/>
      <w:bookmarkStart w:id="5415" w:name="_Toc38893977"/>
      <w:bookmarkStart w:id="5416" w:name="_Toc40270187"/>
      <w:bookmarkStart w:id="5417" w:name="_Toc40272516"/>
      <w:bookmarkStart w:id="5418" w:name="_Toc40274884"/>
      <w:bookmarkStart w:id="5419" w:name="_Toc40351416"/>
      <w:bookmarkStart w:id="5420" w:name="_Toc40352861"/>
      <w:bookmarkStart w:id="5421" w:name="_Toc40354268"/>
      <w:bookmarkStart w:id="5422" w:name="_Toc40355675"/>
      <w:bookmarkStart w:id="5423" w:name="_Toc40357084"/>
      <w:bookmarkStart w:id="5424" w:name="_Toc40429245"/>
      <w:bookmarkStart w:id="5425" w:name="_Toc40430768"/>
      <w:bookmarkStart w:id="5426" w:name="_Toc40432215"/>
      <w:bookmarkStart w:id="5427" w:name="_Toc16688242"/>
      <w:bookmarkStart w:id="5428" w:name="_Toc26188572"/>
      <w:bookmarkStart w:id="5429" w:name="_Toc26190236"/>
      <w:bookmarkStart w:id="5430" w:name="_Toc26191900"/>
      <w:bookmarkStart w:id="5431" w:name="_Toc26193570"/>
      <w:bookmarkStart w:id="5432" w:name="_Toc26195236"/>
      <w:bookmarkStart w:id="5433" w:name="_Toc38893986"/>
      <w:bookmarkStart w:id="5434" w:name="_Toc40270196"/>
      <w:bookmarkStart w:id="5435" w:name="_Toc40272525"/>
      <w:bookmarkStart w:id="5436" w:name="_Toc40274893"/>
      <w:bookmarkStart w:id="5437" w:name="_Toc40351424"/>
      <w:bookmarkStart w:id="5438" w:name="_Toc40352869"/>
      <w:bookmarkStart w:id="5439" w:name="_Toc40354276"/>
      <w:bookmarkStart w:id="5440" w:name="_Toc40355683"/>
      <w:bookmarkStart w:id="5441" w:name="_Toc40357092"/>
      <w:bookmarkStart w:id="5442" w:name="_Toc40429254"/>
      <w:bookmarkStart w:id="5443" w:name="_Toc40430776"/>
      <w:bookmarkStart w:id="5444" w:name="_Toc40432223"/>
      <w:bookmarkStart w:id="5445" w:name="_Toc16688251"/>
      <w:bookmarkStart w:id="5446" w:name="_Toc26188581"/>
      <w:bookmarkStart w:id="5447" w:name="_Toc26190245"/>
      <w:bookmarkStart w:id="5448" w:name="_Toc26191909"/>
      <w:bookmarkStart w:id="5449" w:name="_Toc26193579"/>
      <w:bookmarkStart w:id="5450" w:name="_Toc26195245"/>
      <w:bookmarkStart w:id="5451" w:name="_Toc38893995"/>
      <w:bookmarkStart w:id="5452" w:name="_Toc40270205"/>
      <w:bookmarkStart w:id="5453" w:name="_Toc40272534"/>
      <w:bookmarkStart w:id="5454" w:name="_Toc40274902"/>
      <w:bookmarkStart w:id="5455" w:name="_Toc40351432"/>
      <w:bookmarkStart w:id="5456" w:name="_Toc40352877"/>
      <w:bookmarkStart w:id="5457" w:name="_Toc40354284"/>
      <w:bookmarkStart w:id="5458" w:name="_Toc40355691"/>
      <w:bookmarkStart w:id="5459" w:name="_Toc40357100"/>
      <w:bookmarkStart w:id="5460" w:name="_Toc40429263"/>
      <w:bookmarkStart w:id="5461" w:name="_Toc40430784"/>
      <w:bookmarkStart w:id="5462" w:name="_Toc40432231"/>
      <w:bookmarkStart w:id="5463" w:name="_Toc16688260"/>
      <w:bookmarkStart w:id="5464" w:name="_Toc26188590"/>
      <w:bookmarkStart w:id="5465" w:name="_Toc26190254"/>
      <w:bookmarkStart w:id="5466" w:name="_Toc26191918"/>
      <w:bookmarkStart w:id="5467" w:name="_Toc26193588"/>
      <w:bookmarkStart w:id="5468" w:name="_Toc26195254"/>
      <w:bookmarkStart w:id="5469" w:name="_Toc38894004"/>
      <w:bookmarkStart w:id="5470" w:name="_Toc40270214"/>
      <w:bookmarkStart w:id="5471" w:name="_Toc40272543"/>
      <w:bookmarkStart w:id="5472" w:name="_Toc40274911"/>
      <w:bookmarkStart w:id="5473" w:name="_Toc40429272"/>
      <w:bookmarkStart w:id="5474" w:name="_Toc16688261"/>
      <w:bookmarkStart w:id="5475" w:name="_Toc26188591"/>
      <w:bookmarkStart w:id="5476" w:name="_Toc26190255"/>
      <w:bookmarkStart w:id="5477" w:name="_Toc26191919"/>
      <w:bookmarkStart w:id="5478" w:name="_Toc26193589"/>
      <w:bookmarkStart w:id="5479" w:name="_Toc26195255"/>
      <w:bookmarkStart w:id="5480" w:name="_Toc38894005"/>
      <w:bookmarkStart w:id="5481" w:name="_Toc40270215"/>
      <w:bookmarkStart w:id="5482" w:name="_Toc40272544"/>
      <w:bookmarkStart w:id="5483" w:name="_Toc40274912"/>
      <w:bookmarkStart w:id="5484" w:name="_Toc40429273"/>
      <w:bookmarkStart w:id="5485" w:name="_Toc16688262"/>
      <w:bookmarkStart w:id="5486" w:name="_Toc26188592"/>
      <w:bookmarkStart w:id="5487" w:name="_Toc26190256"/>
      <w:bookmarkStart w:id="5488" w:name="_Toc26191920"/>
      <w:bookmarkStart w:id="5489" w:name="_Toc26193590"/>
      <w:bookmarkStart w:id="5490" w:name="_Toc26195256"/>
      <w:bookmarkStart w:id="5491" w:name="_Toc38894006"/>
      <w:bookmarkStart w:id="5492" w:name="_Toc40270216"/>
      <w:bookmarkStart w:id="5493" w:name="_Toc40272545"/>
      <w:bookmarkStart w:id="5494" w:name="_Toc40274913"/>
      <w:bookmarkStart w:id="5495" w:name="_Toc40429274"/>
      <w:bookmarkStart w:id="5496" w:name="_Toc16688263"/>
      <w:bookmarkStart w:id="5497" w:name="_Toc26188593"/>
      <w:bookmarkStart w:id="5498" w:name="_Toc26190257"/>
      <w:bookmarkStart w:id="5499" w:name="_Toc26191921"/>
      <w:bookmarkStart w:id="5500" w:name="_Toc26193591"/>
      <w:bookmarkStart w:id="5501" w:name="_Toc26195257"/>
      <w:bookmarkStart w:id="5502" w:name="_Toc38894007"/>
      <w:bookmarkStart w:id="5503" w:name="_Toc40270217"/>
      <w:bookmarkStart w:id="5504" w:name="_Toc40272546"/>
      <w:bookmarkStart w:id="5505" w:name="_Toc40274914"/>
      <w:bookmarkStart w:id="5506" w:name="_Toc40351443"/>
      <w:bookmarkStart w:id="5507" w:name="_Toc40352888"/>
      <w:bookmarkStart w:id="5508" w:name="_Toc40354295"/>
      <w:bookmarkStart w:id="5509" w:name="_Toc40355702"/>
      <w:bookmarkStart w:id="5510" w:name="_Toc40357111"/>
      <w:bookmarkStart w:id="5511" w:name="_Toc40429275"/>
      <w:bookmarkStart w:id="5512" w:name="_Toc40430795"/>
      <w:bookmarkStart w:id="5513" w:name="_Toc40432242"/>
      <w:bookmarkStart w:id="5514" w:name="_Toc16688264"/>
      <w:bookmarkStart w:id="5515" w:name="_Toc26188594"/>
      <w:bookmarkStart w:id="5516" w:name="_Toc26190258"/>
      <w:bookmarkStart w:id="5517" w:name="_Toc26191922"/>
      <w:bookmarkStart w:id="5518" w:name="_Toc26193592"/>
      <w:bookmarkStart w:id="5519" w:name="_Toc26195258"/>
      <w:bookmarkStart w:id="5520" w:name="_Toc38894008"/>
      <w:bookmarkStart w:id="5521" w:name="_Toc40270218"/>
      <w:bookmarkStart w:id="5522" w:name="_Toc40272547"/>
      <w:bookmarkStart w:id="5523" w:name="_Toc40274915"/>
      <w:bookmarkStart w:id="5524" w:name="_Toc40429276"/>
      <w:bookmarkStart w:id="5525" w:name="_Toc16688316"/>
      <w:bookmarkStart w:id="5526" w:name="_Toc26188646"/>
      <w:bookmarkStart w:id="5527" w:name="_Toc26190310"/>
      <w:bookmarkStart w:id="5528" w:name="_Toc26191974"/>
      <w:bookmarkStart w:id="5529" w:name="_Toc26193644"/>
      <w:bookmarkStart w:id="5530" w:name="_Toc26195310"/>
      <w:bookmarkStart w:id="5531" w:name="_Toc38894060"/>
      <w:bookmarkStart w:id="5532" w:name="_Toc40270270"/>
      <w:bookmarkStart w:id="5533" w:name="_Toc40272599"/>
      <w:bookmarkStart w:id="5534" w:name="_Toc40274967"/>
      <w:bookmarkStart w:id="5535" w:name="_Toc40429328"/>
      <w:bookmarkStart w:id="5536" w:name="_Toc16688317"/>
      <w:bookmarkStart w:id="5537" w:name="_Toc26188647"/>
      <w:bookmarkStart w:id="5538" w:name="_Toc26190311"/>
      <w:bookmarkStart w:id="5539" w:name="_Toc26191975"/>
      <w:bookmarkStart w:id="5540" w:name="_Toc26193645"/>
      <w:bookmarkStart w:id="5541" w:name="_Toc26195311"/>
      <w:bookmarkStart w:id="5542" w:name="_Toc38894061"/>
      <w:bookmarkStart w:id="5543" w:name="_Toc40270271"/>
      <w:bookmarkStart w:id="5544" w:name="_Toc40272600"/>
      <w:bookmarkStart w:id="5545" w:name="_Toc40274968"/>
      <w:bookmarkStart w:id="5546" w:name="_Toc40351489"/>
      <w:bookmarkStart w:id="5547" w:name="_Toc40352934"/>
      <w:bookmarkStart w:id="5548" w:name="_Toc40354341"/>
      <w:bookmarkStart w:id="5549" w:name="_Toc40355748"/>
      <w:bookmarkStart w:id="5550" w:name="_Toc40357157"/>
      <w:bookmarkStart w:id="5551" w:name="_Toc40429329"/>
      <w:bookmarkStart w:id="5552" w:name="_Toc40430841"/>
      <w:bookmarkStart w:id="5553" w:name="_Toc40432288"/>
      <w:bookmarkStart w:id="5554" w:name="_Toc16688363"/>
      <w:bookmarkStart w:id="5555" w:name="_Toc26188693"/>
      <w:bookmarkStart w:id="5556" w:name="_Toc26190357"/>
      <w:bookmarkStart w:id="5557" w:name="_Toc26192021"/>
      <w:bookmarkStart w:id="5558" w:name="_Toc26193691"/>
      <w:bookmarkStart w:id="5559" w:name="_Toc26195357"/>
      <w:bookmarkStart w:id="5560" w:name="_Toc38894107"/>
      <w:bookmarkStart w:id="5561" w:name="_Toc40270317"/>
      <w:bookmarkStart w:id="5562" w:name="_Toc40272646"/>
      <w:bookmarkStart w:id="5563" w:name="_Toc40275014"/>
      <w:bookmarkStart w:id="5564" w:name="_Toc40429375"/>
      <w:bookmarkStart w:id="5565" w:name="_Toc16688364"/>
      <w:bookmarkStart w:id="5566" w:name="_Toc26188694"/>
      <w:bookmarkStart w:id="5567" w:name="_Toc26190358"/>
      <w:bookmarkStart w:id="5568" w:name="_Toc26192022"/>
      <w:bookmarkStart w:id="5569" w:name="_Toc26193692"/>
      <w:bookmarkStart w:id="5570" w:name="_Toc26195358"/>
      <w:bookmarkStart w:id="5571" w:name="_Toc38894108"/>
      <w:bookmarkStart w:id="5572" w:name="_Toc40270318"/>
      <w:bookmarkStart w:id="5573" w:name="_Toc40272647"/>
      <w:bookmarkStart w:id="5574" w:name="_Toc40275015"/>
      <w:bookmarkStart w:id="5575" w:name="_Toc40351528"/>
      <w:bookmarkStart w:id="5576" w:name="_Toc40352973"/>
      <w:bookmarkStart w:id="5577" w:name="_Toc40354380"/>
      <w:bookmarkStart w:id="5578" w:name="_Toc40355787"/>
      <w:bookmarkStart w:id="5579" w:name="_Toc40357196"/>
      <w:bookmarkStart w:id="5580" w:name="_Toc40429376"/>
      <w:bookmarkStart w:id="5581" w:name="_Toc40430880"/>
      <w:bookmarkStart w:id="5582" w:name="_Toc40432327"/>
      <w:bookmarkStart w:id="5583" w:name="_Toc16688373"/>
      <w:bookmarkStart w:id="5584" w:name="_Toc26188703"/>
      <w:bookmarkStart w:id="5585" w:name="_Toc26190367"/>
      <w:bookmarkStart w:id="5586" w:name="_Toc26192031"/>
      <w:bookmarkStart w:id="5587" w:name="_Toc26193701"/>
      <w:bookmarkStart w:id="5588" w:name="_Toc26195367"/>
      <w:bookmarkStart w:id="5589" w:name="_Toc38894117"/>
      <w:bookmarkStart w:id="5590" w:name="_Toc40270327"/>
      <w:bookmarkStart w:id="5591" w:name="_Toc40272656"/>
      <w:bookmarkStart w:id="5592" w:name="_Toc40275024"/>
      <w:bookmarkStart w:id="5593" w:name="_Toc40351534"/>
      <w:bookmarkStart w:id="5594" w:name="_Toc40352979"/>
      <w:bookmarkStart w:id="5595" w:name="_Toc40354386"/>
      <w:bookmarkStart w:id="5596" w:name="_Toc40355793"/>
      <w:bookmarkStart w:id="5597" w:name="_Toc40357202"/>
      <w:bookmarkStart w:id="5598" w:name="_Toc40429385"/>
      <w:bookmarkStart w:id="5599" w:name="_Toc40430886"/>
      <w:bookmarkStart w:id="5600" w:name="_Toc40432333"/>
      <w:bookmarkStart w:id="5601" w:name="_Toc16688374"/>
      <w:bookmarkStart w:id="5602" w:name="_Toc26188704"/>
      <w:bookmarkStart w:id="5603" w:name="_Toc26190368"/>
      <w:bookmarkStart w:id="5604" w:name="_Toc26192032"/>
      <w:bookmarkStart w:id="5605" w:name="_Toc26193702"/>
      <w:bookmarkStart w:id="5606" w:name="_Toc26195368"/>
      <w:bookmarkStart w:id="5607" w:name="_Toc38894118"/>
      <w:bookmarkStart w:id="5608" w:name="_Toc40270328"/>
      <w:bookmarkStart w:id="5609" w:name="_Toc40272657"/>
      <w:bookmarkStart w:id="5610" w:name="_Toc40275025"/>
      <w:bookmarkStart w:id="5611" w:name="_Toc40351535"/>
      <w:bookmarkStart w:id="5612" w:name="_Toc40352980"/>
      <w:bookmarkStart w:id="5613" w:name="_Toc40354387"/>
      <w:bookmarkStart w:id="5614" w:name="_Toc40355794"/>
      <w:bookmarkStart w:id="5615" w:name="_Toc40357203"/>
      <w:bookmarkStart w:id="5616" w:name="_Toc40429386"/>
      <w:bookmarkStart w:id="5617" w:name="_Toc40430887"/>
      <w:bookmarkStart w:id="5618" w:name="_Toc40432334"/>
      <w:bookmarkStart w:id="5619" w:name="_Toc16688383"/>
      <w:bookmarkStart w:id="5620" w:name="_Toc26188713"/>
      <w:bookmarkStart w:id="5621" w:name="_Toc26190377"/>
      <w:bookmarkStart w:id="5622" w:name="_Toc26192041"/>
      <w:bookmarkStart w:id="5623" w:name="_Toc26193711"/>
      <w:bookmarkStart w:id="5624" w:name="_Toc26195377"/>
      <w:bookmarkStart w:id="5625" w:name="_Toc38894127"/>
      <w:bookmarkStart w:id="5626" w:name="_Toc40270337"/>
      <w:bookmarkStart w:id="5627" w:name="_Toc40272666"/>
      <w:bookmarkStart w:id="5628" w:name="_Toc40275034"/>
      <w:bookmarkStart w:id="5629" w:name="_Toc40429395"/>
      <w:bookmarkStart w:id="5630" w:name="_Toc16688384"/>
      <w:bookmarkStart w:id="5631" w:name="_Toc26188714"/>
      <w:bookmarkStart w:id="5632" w:name="_Toc26190378"/>
      <w:bookmarkStart w:id="5633" w:name="_Toc26192042"/>
      <w:bookmarkStart w:id="5634" w:name="_Toc26193712"/>
      <w:bookmarkStart w:id="5635" w:name="_Toc26195378"/>
      <w:bookmarkStart w:id="5636" w:name="_Toc38894128"/>
      <w:bookmarkStart w:id="5637" w:name="_Toc40270338"/>
      <w:bookmarkStart w:id="5638" w:name="_Toc40272667"/>
      <w:bookmarkStart w:id="5639" w:name="_Toc40275035"/>
      <w:bookmarkStart w:id="5640" w:name="_Toc40351542"/>
      <w:bookmarkStart w:id="5641" w:name="_Toc40352987"/>
      <w:bookmarkStart w:id="5642" w:name="_Toc40354394"/>
      <w:bookmarkStart w:id="5643" w:name="_Toc40355801"/>
      <w:bookmarkStart w:id="5644" w:name="_Toc40357210"/>
      <w:bookmarkStart w:id="5645" w:name="_Toc40429396"/>
      <w:bookmarkStart w:id="5646" w:name="_Toc40430894"/>
      <w:bookmarkStart w:id="5647" w:name="_Toc40432341"/>
      <w:bookmarkStart w:id="5648" w:name="_Toc16688385"/>
      <w:bookmarkStart w:id="5649" w:name="_Toc26188715"/>
      <w:bookmarkStart w:id="5650" w:name="_Toc26190379"/>
      <w:bookmarkStart w:id="5651" w:name="_Toc26192043"/>
      <w:bookmarkStart w:id="5652" w:name="_Toc26193713"/>
      <w:bookmarkStart w:id="5653" w:name="_Toc26195379"/>
      <w:bookmarkStart w:id="5654" w:name="_Toc38894129"/>
      <w:bookmarkStart w:id="5655" w:name="_Toc40270339"/>
      <w:bookmarkStart w:id="5656" w:name="_Toc40272668"/>
      <w:bookmarkStart w:id="5657" w:name="_Toc40275036"/>
      <w:bookmarkStart w:id="5658" w:name="_Toc40429397"/>
      <w:bookmarkStart w:id="5659" w:name="_Toc16688386"/>
      <w:bookmarkStart w:id="5660" w:name="_Toc26188716"/>
      <w:bookmarkStart w:id="5661" w:name="_Toc26190380"/>
      <w:bookmarkStart w:id="5662" w:name="_Toc26192044"/>
      <w:bookmarkStart w:id="5663" w:name="_Toc26193714"/>
      <w:bookmarkStart w:id="5664" w:name="_Toc26195380"/>
      <w:bookmarkStart w:id="5665" w:name="_Toc38894130"/>
      <w:bookmarkStart w:id="5666" w:name="_Toc40270340"/>
      <w:bookmarkStart w:id="5667" w:name="_Toc40272669"/>
      <w:bookmarkStart w:id="5668" w:name="_Toc40275037"/>
      <w:bookmarkStart w:id="5669" w:name="_Toc40351544"/>
      <w:bookmarkStart w:id="5670" w:name="_Toc40352989"/>
      <w:bookmarkStart w:id="5671" w:name="_Toc40354396"/>
      <w:bookmarkStart w:id="5672" w:name="_Toc40355803"/>
      <w:bookmarkStart w:id="5673" w:name="_Toc40357212"/>
      <w:bookmarkStart w:id="5674" w:name="_Toc40429398"/>
      <w:bookmarkStart w:id="5675" w:name="_Toc40430896"/>
      <w:bookmarkStart w:id="5676" w:name="_Toc40432343"/>
      <w:bookmarkStart w:id="5677" w:name="_Toc16688387"/>
      <w:bookmarkStart w:id="5678" w:name="_Toc26188717"/>
      <w:bookmarkStart w:id="5679" w:name="_Toc26190381"/>
      <w:bookmarkStart w:id="5680" w:name="_Toc26192045"/>
      <w:bookmarkStart w:id="5681" w:name="_Toc26193715"/>
      <w:bookmarkStart w:id="5682" w:name="_Toc26195381"/>
      <w:bookmarkStart w:id="5683" w:name="_Toc38894131"/>
      <w:bookmarkStart w:id="5684" w:name="_Toc40270341"/>
      <w:bookmarkStart w:id="5685" w:name="_Toc40272670"/>
      <w:bookmarkStart w:id="5686" w:name="_Toc40275038"/>
      <w:bookmarkStart w:id="5687" w:name="_Toc40351545"/>
      <w:bookmarkStart w:id="5688" w:name="_Toc40352990"/>
      <w:bookmarkStart w:id="5689" w:name="_Toc40354397"/>
      <w:bookmarkStart w:id="5690" w:name="_Toc40355804"/>
      <w:bookmarkStart w:id="5691" w:name="_Toc40357213"/>
      <w:bookmarkStart w:id="5692" w:name="_Toc40429399"/>
      <w:bookmarkStart w:id="5693" w:name="_Toc40430897"/>
      <w:bookmarkStart w:id="5694" w:name="_Toc40432344"/>
      <w:bookmarkStart w:id="5695" w:name="_Toc16688388"/>
      <w:bookmarkStart w:id="5696" w:name="_Toc26188718"/>
      <w:bookmarkStart w:id="5697" w:name="_Toc26190382"/>
      <w:bookmarkStart w:id="5698" w:name="_Toc26192046"/>
      <w:bookmarkStart w:id="5699" w:name="_Toc26193716"/>
      <w:bookmarkStart w:id="5700" w:name="_Toc26195382"/>
      <w:bookmarkStart w:id="5701" w:name="_Toc38894132"/>
      <w:bookmarkStart w:id="5702" w:name="_Toc40270342"/>
      <w:bookmarkStart w:id="5703" w:name="_Toc40272671"/>
      <w:bookmarkStart w:id="5704" w:name="_Toc40275039"/>
      <w:bookmarkStart w:id="5705" w:name="_Toc40429400"/>
      <w:bookmarkStart w:id="5706" w:name="_Toc16688389"/>
      <w:bookmarkStart w:id="5707" w:name="_Toc26188719"/>
      <w:bookmarkStart w:id="5708" w:name="_Toc26190383"/>
      <w:bookmarkStart w:id="5709" w:name="_Toc26192047"/>
      <w:bookmarkStart w:id="5710" w:name="_Toc26193717"/>
      <w:bookmarkStart w:id="5711" w:name="_Toc26195383"/>
      <w:bookmarkStart w:id="5712" w:name="_Toc38894133"/>
      <w:bookmarkStart w:id="5713" w:name="_Toc40270343"/>
      <w:bookmarkStart w:id="5714" w:name="_Toc40272672"/>
      <w:bookmarkStart w:id="5715" w:name="_Toc40275040"/>
      <w:bookmarkStart w:id="5716" w:name="_Toc40351547"/>
      <w:bookmarkStart w:id="5717" w:name="_Toc40352992"/>
      <w:bookmarkStart w:id="5718" w:name="_Toc40354399"/>
      <w:bookmarkStart w:id="5719" w:name="_Toc40355806"/>
      <w:bookmarkStart w:id="5720" w:name="_Toc40357215"/>
      <w:bookmarkStart w:id="5721" w:name="_Toc40429401"/>
      <w:bookmarkStart w:id="5722" w:name="_Toc40430899"/>
      <w:bookmarkStart w:id="5723" w:name="_Toc40432346"/>
      <w:bookmarkStart w:id="5724" w:name="_Toc16688390"/>
      <w:bookmarkStart w:id="5725" w:name="_Toc26188720"/>
      <w:bookmarkStart w:id="5726" w:name="_Toc26190384"/>
      <w:bookmarkStart w:id="5727" w:name="_Toc26192048"/>
      <w:bookmarkStart w:id="5728" w:name="_Toc26193718"/>
      <w:bookmarkStart w:id="5729" w:name="_Toc26195384"/>
      <w:bookmarkStart w:id="5730" w:name="_Toc38894134"/>
      <w:bookmarkStart w:id="5731" w:name="_Toc40270344"/>
      <w:bookmarkStart w:id="5732" w:name="_Toc40272673"/>
      <w:bookmarkStart w:id="5733" w:name="_Toc40275041"/>
      <w:bookmarkStart w:id="5734" w:name="_Toc40429402"/>
      <w:bookmarkStart w:id="5735" w:name="_Toc16688391"/>
      <w:bookmarkStart w:id="5736" w:name="_Toc26188721"/>
      <w:bookmarkStart w:id="5737" w:name="_Toc26190385"/>
      <w:bookmarkStart w:id="5738" w:name="_Toc26192049"/>
      <w:bookmarkStart w:id="5739" w:name="_Toc26193719"/>
      <w:bookmarkStart w:id="5740" w:name="_Toc26195385"/>
      <w:bookmarkStart w:id="5741" w:name="_Toc38894135"/>
      <w:bookmarkStart w:id="5742" w:name="_Toc40270345"/>
      <w:bookmarkStart w:id="5743" w:name="_Toc40272674"/>
      <w:bookmarkStart w:id="5744" w:name="_Toc40275042"/>
      <w:bookmarkStart w:id="5745" w:name="_Toc40351549"/>
      <w:bookmarkStart w:id="5746" w:name="_Toc40352994"/>
      <w:bookmarkStart w:id="5747" w:name="_Toc40354401"/>
      <w:bookmarkStart w:id="5748" w:name="_Toc40355808"/>
      <w:bookmarkStart w:id="5749" w:name="_Toc40357217"/>
      <w:bookmarkStart w:id="5750" w:name="_Toc40429403"/>
      <w:bookmarkStart w:id="5751" w:name="_Toc40430901"/>
      <w:bookmarkStart w:id="5752" w:name="_Toc40432348"/>
      <w:bookmarkStart w:id="5753" w:name="_Toc40270361"/>
      <w:bookmarkStart w:id="5754" w:name="_Toc40272690"/>
      <w:bookmarkStart w:id="5755" w:name="_Toc40275058"/>
      <w:bookmarkStart w:id="5756" w:name="_Toc40351563"/>
      <w:bookmarkStart w:id="5757" w:name="_Toc40353008"/>
      <w:bookmarkStart w:id="5758" w:name="_Toc40354415"/>
      <w:bookmarkStart w:id="5759" w:name="_Toc40355822"/>
      <w:bookmarkStart w:id="5760" w:name="_Toc40357231"/>
      <w:bookmarkStart w:id="5761" w:name="_Toc40429419"/>
      <w:bookmarkStart w:id="5762" w:name="_Toc40430915"/>
      <w:bookmarkStart w:id="5763" w:name="_Toc40432362"/>
      <w:bookmarkStart w:id="5764" w:name="_Toc40270372"/>
      <w:bookmarkStart w:id="5765" w:name="_Toc40272701"/>
      <w:bookmarkStart w:id="5766" w:name="_Toc40275069"/>
      <w:bookmarkStart w:id="5767" w:name="_Toc40351573"/>
      <w:bookmarkStart w:id="5768" w:name="_Toc40353018"/>
      <w:bookmarkStart w:id="5769" w:name="_Toc40354425"/>
      <w:bookmarkStart w:id="5770" w:name="_Toc40355832"/>
      <w:bookmarkStart w:id="5771" w:name="_Toc40357241"/>
      <w:bookmarkStart w:id="5772" w:name="_Toc40429430"/>
      <w:bookmarkStart w:id="5773" w:name="_Toc40430925"/>
      <w:bookmarkStart w:id="5774" w:name="_Toc40432372"/>
      <w:bookmarkStart w:id="5775" w:name="_Toc16688407"/>
      <w:bookmarkStart w:id="5776" w:name="_Toc26188737"/>
      <w:bookmarkStart w:id="5777" w:name="_Toc26190401"/>
      <w:bookmarkStart w:id="5778" w:name="_Toc26192065"/>
      <w:bookmarkStart w:id="5779" w:name="_Toc26193735"/>
      <w:bookmarkStart w:id="5780" w:name="_Toc26195401"/>
      <w:bookmarkStart w:id="5781" w:name="_Toc38894151"/>
      <w:bookmarkStart w:id="5782" w:name="_Toc16688418"/>
      <w:bookmarkStart w:id="5783" w:name="_Toc26188748"/>
      <w:bookmarkStart w:id="5784" w:name="_Toc26190412"/>
      <w:bookmarkStart w:id="5785" w:name="_Toc26192076"/>
      <w:bookmarkStart w:id="5786" w:name="_Toc26193746"/>
      <w:bookmarkStart w:id="5787" w:name="_Toc26195412"/>
      <w:bookmarkStart w:id="5788" w:name="_Toc38894162"/>
      <w:bookmarkStart w:id="5789" w:name="_Toc16688429"/>
      <w:bookmarkStart w:id="5790" w:name="_Toc26188759"/>
      <w:bookmarkStart w:id="5791" w:name="_Toc26190423"/>
      <w:bookmarkStart w:id="5792" w:name="_Toc26192087"/>
      <w:bookmarkStart w:id="5793" w:name="_Toc26193757"/>
      <w:bookmarkStart w:id="5794" w:name="_Toc26195423"/>
      <w:bookmarkStart w:id="5795" w:name="_Toc38894173"/>
      <w:bookmarkStart w:id="5796" w:name="_Toc40270383"/>
      <w:bookmarkStart w:id="5797" w:name="_Toc40272712"/>
      <w:bookmarkStart w:id="5798" w:name="_Toc40275080"/>
      <w:bookmarkStart w:id="5799" w:name="_Toc40351583"/>
      <w:bookmarkStart w:id="5800" w:name="_Toc40353028"/>
      <w:bookmarkStart w:id="5801" w:name="_Toc40354435"/>
      <w:bookmarkStart w:id="5802" w:name="_Toc40355842"/>
      <w:bookmarkStart w:id="5803" w:name="_Toc40357251"/>
      <w:bookmarkStart w:id="5804" w:name="_Toc40429441"/>
      <w:bookmarkStart w:id="5805" w:name="_Toc40430935"/>
      <w:bookmarkStart w:id="5806" w:name="_Toc40432382"/>
      <w:bookmarkStart w:id="5807" w:name="_Toc16688440"/>
      <w:bookmarkStart w:id="5808" w:name="_Toc26188770"/>
      <w:bookmarkStart w:id="5809" w:name="_Toc26190434"/>
      <w:bookmarkStart w:id="5810" w:name="_Toc26192098"/>
      <w:bookmarkStart w:id="5811" w:name="_Toc26193768"/>
      <w:bookmarkStart w:id="5812" w:name="_Toc26195434"/>
      <w:bookmarkStart w:id="5813" w:name="_Toc38894184"/>
      <w:bookmarkStart w:id="5814" w:name="_Toc40270394"/>
      <w:bookmarkStart w:id="5815" w:name="_Toc40272723"/>
      <w:bookmarkStart w:id="5816" w:name="_Toc40275091"/>
      <w:bookmarkStart w:id="5817" w:name="_Toc40351593"/>
      <w:bookmarkStart w:id="5818" w:name="_Toc40353038"/>
      <w:bookmarkStart w:id="5819" w:name="_Toc40354445"/>
      <w:bookmarkStart w:id="5820" w:name="_Toc40355852"/>
      <w:bookmarkStart w:id="5821" w:name="_Toc40357261"/>
      <w:bookmarkStart w:id="5822" w:name="_Toc40429452"/>
      <w:bookmarkStart w:id="5823" w:name="_Toc40430945"/>
      <w:bookmarkStart w:id="5824" w:name="_Toc40432392"/>
      <w:bookmarkStart w:id="5825" w:name="_Toc16688447"/>
      <w:bookmarkStart w:id="5826" w:name="_Toc26188777"/>
      <w:bookmarkStart w:id="5827" w:name="_Toc26190441"/>
      <w:bookmarkStart w:id="5828" w:name="_Toc26192105"/>
      <w:bookmarkStart w:id="5829" w:name="_Toc26193775"/>
      <w:bookmarkStart w:id="5830" w:name="_Toc26195441"/>
      <w:bookmarkStart w:id="5831" w:name="_Toc38894191"/>
      <w:bookmarkStart w:id="5832" w:name="_Toc40270401"/>
      <w:bookmarkStart w:id="5833" w:name="_Toc40272730"/>
      <w:bookmarkStart w:id="5834" w:name="_Toc40275098"/>
      <w:bookmarkStart w:id="5835" w:name="_Toc40429459"/>
      <w:bookmarkStart w:id="5836" w:name="_Toc16688448"/>
      <w:bookmarkStart w:id="5837" w:name="_Toc26188778"/>
      <w:bookmarkStart w:id="5838" w:name="_Toc26190442"/>
      <w:bookmarkStart w:id="5839" w:name="_Toc26192106"/>
      <w:bookmarkStart w:id="5840" w:name="_Toc26193776"/>
      <w:bookmarkStart w:id="5841" w:name="_Toc26195442"/>
      <w:bookmarkStart w:id="5842" w:name="_Toc38894192"/>
      <w:bookmarkStart w:id="5843" w:name="_Toc40270402"/>
      <w:bookmarkStart w:id="5844" w:name="_Toc40272731"/>
      <w:bookmarkStart w:id="5845" w:name="_Toc40275099"/>
      <w:bookmarkStart w:id="5846" w:name="_Toc40429460"/>
      <w:bookmarkStart w:id="5847" w:name="_Toc16688449"/>
      <w:bookmarkStart w:id="5848" w:name="_Toc26188779"/>
      <w:bookmarkStart w:id="5849" w:name="_Toc26190443"/>
      <w:bookmarkStart w:id="5850" w:name="_Toc26192107"/>
      <w:bookmarkStart w:id="5851" w:name="_Toc26193777"/>
      <w:bookmarkStart w:id="5852" w:name="_Toc26195443"/>
      <w:bookmarkStart w:id="5853" w:name="_Toc38894193"/>
      <w:bookmarkStart w:id="5854" w:name="_Toc40270403"/>
      <w:bookmarkStart w:id="5855" w:name="_Toc40272732"/>
      <w:bookmarkStart w:id="5856" w:name="_Toc40275100"/>
      <w:bookmarkStart w:id="5857" w:name="_Toc40351601"/>
      <w:bookmarkStart w:id="5858" w:name="_Toc40353046"/>
      <w:bookmarkStart w:id="5859" w:name="_Toc40354453"/>
      <w:bookmarkStart w:id="5860" w:name="_Toc40355860"/>
      <w:bookmarkStart w:id="5861" w:name="_Toc40357269"/>
      <w:bookmarkStart w:id="5862" w:name="_Toc40429461"/>
      <w:bookmarkStart w:id="5863" w:name="_Toc40430953"/>
      <w:bookmarkStart w:id="5864" w:name="_Toc40432400"/>
      <w:bookmarkStart w:id="5865" w:name="_Toc16688463"/>
      <w:bookmarkStart w:id="5866" w:name="_Toc26188793"/>
      <w:bookmarkStart w:id="5867" w:name="_Toc26190457"/>
      <w:bookmarkStart w:id="5868" w:name="_Toc26192121"/>
      <w:bookmarkStart w:id="5869" w:name="_Toc26193791"/>
      <w:bookmarkStart w:id="5870" w:name="_Toc26195457"/>
      <w:bookmarkStart w:id="5871" w:name="_Toc38894207"/>
      <w:bookmarkStart w:id="5872" w:name="_Toc40270417"/>
      <w:bookmarkStart w:id="5873" w:name="_Toc40272746"/>
      <w:bookmarkStart w:id="5874" w:name="_Toc40275114"/>
      <w:bookmarkStart w:id="5875" w:name="_Toc40351613"/>
      <w:bookmarkStart w:id="5876" w:name="_Toc40353058"/>
      <w:bookmarkStart w:id="5877" w:name="_Toc40354465"/>
      <w:bookmarkStart w:id="5878" w:name="_Toc40355872"/>
      <w:bookmarkStart w:id="5879" w:name="_Toc40357281"/>
      <w:bookmarkStart w:id="5880" w:name="_Toc40429475"/>
      <w:bookmarkStart w:id="5881" w:name="_Toc40430965"/>
      <w:bookmarkStart w:id="5882" w:name="_Toc40432412"/>
      <w:bookmarkStart w:id="5883" w:name="_Toc16688472"/>
      <w:bookmarkStart w:id="5884" w:name="_Toc26188802"/>
      <w:bookmarkStart w:id="5885" w:name="_Toc26190466"/>
      <w:bookmarkStart w:id="5886" w:name="_Toc26192130"/>
      <w:bookmarkStart w:id="5887" w:name="_Toc26193800"/>
      <w:bookmarkStart w:id="5888" w:name="_Toc26195466"/>
      <w:bookmarkStart w:id="5889" w:name="_Toc38894216"/>
      <w:bookmarkStart w:id="5890" w:name="_Toc40270426"/>
      <w:bookmarkStart w:id="5891" w:name="_Toc40272755"/>
      <w:bookmarkStart w:id="5892" w:name="_Toc40275123"/>
      <w:bookmarkStart w:id="5893" w:name="_Toc40351621"/>
      <w:bookmarkStart w:id="5894" w:name="_Toc40353066"/>
      <w:bookmarkStart w:id="5895" w:name="_Toc40354473"/>
      <w:bookmarkStart w:id="5896" w:name="_Toc40355880"/>
      <w:bookmarkStart w:id="5897" w:name="_Toc40357289"/>
      <w:bookmarkStart w:id="5898" w:name="_Toc40429484"/>
      <w:bookmarkStart w:id="5899" w:name="_Toc40430973"/>
      <w:bookmarkStart w:id="5900" w:name="_Toc40432420"/>
      <w:bookmarkStart w:id="5901" w:name="_Toc16688481"/>
      <w:bookmarkStart w:id="5902" w:name="_Toc26188811"/>
      <w:bookmarkStart w:id="5903" w:name="_Toc26190475"/>
      <w:bookmarkStart w:id="5904" w:name="_Toc26192139"/>
      <w:bookmarkStart w:id="5905" w:name="_Toc26193809"/>
      <w:bookmarkStart w:id="5906" w:name="_Toc26195475"/>
      <w:bookmarkStart w:id="5907" w:name="_Toc38894225"/>
      <w:bookmarkStart w:id="5908" w:name="_Toc40270435"/>
      <w:bookmarkStart w:id="5909" w:name="_Toc40272764"/>
      <w:bookmarkStart w:id="5910" w:name="_Toc40275132"/>
      <w:bookmarkStart w:id="5911" w:name="_Toc40351629"/>
      <w:bookmarkStart w:id="5912" w:name="_Toc40353074"/>
      <w:bookmarkStart w:id="5913" w:name="_Toc40354481"/>
      <w:bookmarkStart w:id="5914" w:name="_Toc40355888"/>
      <w:bookmarkStart w:id="5915" w:name="_Toc40357297"/>
      <w:bookmarkStart w:id="5916" w:name="_Toc40429493"/>
      <w:bookmarkStart w:id="5917" w:name="_Toc40430981"/>
      <w:bookmarkStart w:id="5918" w:name="_Toc40432428"/>
      <w:bookmarkStart w:id="5919" w:name="_Toc16688490"/>
      <w:bookmarkStart w:id="5920" w:name="_Toc26188820"/>
      <w:bookmarkStart w:id="5921" w:name="_Toc26190484"/>
      <w:bookmarkStart w:id="5922" w:name="_Toc26192148"/>
      <w:bookmarkStart w:id="5923" w:name="_Toc26193818"/>
      <w:bookmarkStart w:id="5924" w:name="_Toc26195484"/>
      <w:bookmarkStart w:id="5925" w:name="_Toc38894234"/>
      <w:bookmarkStart w:id="5926" w:name="_Toc40270444"/>
      <w:bookmarkStart w:id="5927" w:name="_Toc40272773"/>
      <w:bookmarkStart w:id="5928" w:name="_Toc40275141"/>
      <w:bookmarkStart w:id="5929" w:name="_Toc40351637"/>
      <w:bookmarkStart w:id="5930" w:name="_Toc40353082"/>
      <w:bookmarkStart w:id="5931" w:name="_Toc40354489"/>
      <w:bookmarkStart w:id="5932" w:name="_Toc40355896"/>
      <w:bookmarkStart w:id="5933" w:name="_Toc40357305"/>
      <w:bookmarkStart w:id="5934" w:name="_Toc40429502"/>
      <w:bookmarkStart w:id="5935" w:name="_Toc40430989"/>
      <w:bookmarkStart w:id="5936" w:name="_Toc40432436"/>
      <w:bookmarkStart w:id="5937" w:name="_Toc16688491"/>
      <w:bookmarkStart w:id="5938" w:name="_Toc26188821"/>
      <w:bookmarkStart w:id="5939" w:name="_Toc26190485"/>
      <w:bookmarkStart w:id="5940" w:name="_Toc26192149"/>
      <w:bookmarkStart w:id="5941" w:name="_Toc26193819"/>
      <w:bookmarkStart w:id="5942" w:name="_Toc26195485"/>
      <w:bookmarkStart w:id="5943" w:name="_Toc38894235"/>
      <w:bookmarkStart w:id="5944" w:name="_Toc40270445"/>
      <w:bookmarkStart w:id="5945" w:name="_Toc40272774"/>
      <w:bookmarkStart w:id="5946" w:name="_Toc40275142"/>
      <w:bookmarkStart w:id="5947" w:name="_Toc40429503"/>
      <w:bookmarkStart w:id="5948" w:name="_Toc16688492"/>
      <w:bookmarkStart w:id="5949" w:name="_Toc26188822"/>
      <w:bookmarkStart w:id="5950" w:name="_Toc26190486"/>
      <w:bookmarkStart w:id="5951" w:name="_Toc26192150"/>
      <w:bookmarkStart w:id="5952" w:name="_Toc26193820"/>
      <w:bookmarkStart w:id="5953" w:name="_Toc26195486"/>
      <w:bookmarkStart w:id="5954" w:name="_Toc38894236"/>
      <w:bookmarkStart w:id="5955" w:name="_Toc40270446"/>
      <w:bookmarkStart w:id="5956" w:name="_Toc40272775"/>
      <w:bookmarkStart w:id="5957" w:name="_Toc40275143"/>
      <w:bookmarkStart w:id="5958" w:name="_Toc40429504"/>
      <w:bookmarkStart w:id="5959" w:name="_Toc16688493"/>
      <w:bookmarkStart w:id="5960" w:name="_Toc26188823"/>
      <w:bookmarkStart w:id="5961" w:name="_Toc26190487"/>
      <w:bookmarkStart w:id="5962" w:name="_Toc26192151"/>
      <w:bookmarkStart w:id="5963" w:name="_Toc26193821"/>
      <w:bookmarkStart w:id="5964" w:name="_Toc26195487"/>
      <w:bookmarkStart w:id="5965" w:name="_Toc38894237"/>
      <w:bookmarkStart w:id="5966" w:name="_Toc40270447"/>
      <w:bookmarkStart w:id="5967" w:name="_Toc40272776"/>
      <w:bookmarkStart w:id="5968" w:name="_Toc40275144"/>
      <w:bookmarkStart w:id="5969" w:name="_Toc40429505"/>
      <w:bookmarkStart w:id="5970" w:name="_Toc16688494"/>
      <w:bookmarkStart w:id="5971" w:name="_Toc26188824"/>
      <w:bookmarkStart w:id="5972" w:name="_Toc26190488"/>
      <w:bookmarkStart w:id="5973" w:name="_Toc26192152"/>
      <w:bookmarkStart w:id="5974" w:name="_Toc26193822"/>
      <w:bookmarkStart w:id="5975" w:name="_Toc26195488"/>
      <w:bookmarkStart w:id="5976" w:name="_Toc38894238"/>
      <w:bookmarkStart w:id="5977" w:name="_Toc40270448"/>
      <w:bookmarkStart w:id="5978" w:name="_Toc40272777"/>
      <w:bookmarkStart w:id="5979" w:name="_Toc40275145"/>
      <w:bookmarkStart w:id="5980" w:name="_Toc40351641"/>
      <w:bookmarkStart w:id="5981" w:name="_Toc40353086"/>
      <w:bookmarkStart w:id="5982" w:name="_Toc40354493"/>
      <w:bookmarkStart w:id="5983" w:name="_Toc40355900"/>
      <w:bookmarkStart w:id="5984" w:name="_Toc40357309"/>
      <w:bookmarkStart w:id="5985" w:name="_Toc40429506"/>
      <w:bookmarkStart w:id="5986" w:name="_Toc40430993"/>
      <w:bookmarkStart w:id="5987" w:name="_Toc40432440"/>
      <w:bookmarkStart w:id="5988" w:name="_Toc16688495"/>
      <w:bookmarkStart w:id="5989" w:name="_Toc26188825"/>
      <w:bookmarkStart w:id="5990" w:name="_Toc26190489"/>
      <w:bookmarkStart w:id="5991" w:name="_Toc26192153"/>
      <w:bookmarkStart w:id="5992" w:name="_Toc26193823"/>
      <w:bookmarkStart w:id="5993" w:name="_Toc26195489"/>
      <w:bookmarkStart w:id="5994" w:name="_Toc38894239"/>
      <w:bookmarkStart w:id="5995" w:name="_Toc40270449"/>
      <w:bookmarkStart w:id="5996" w:name="_Toc40272778"/>
      <w:bookmarkStart w:id="5997" w:name="_Toc40275146"/>
      <w:bookmarkStart w:id="5998" w:name="_Toc40429507"/>
      <w:bookmarkStart w:id="5999" w:name="_Toc16688496"/>
      <w:bookmarkStart w:id="6000" w:name="_Toc26188826"/>
      <w:bookmarkStart w:id="6001" w:name="_Toc26190490"/>
      <w:bookmarkStart w:id="6002" w:name="_Toc26192154"/>
      <w:bookmarkStart w:id="6003" w:name="_Toc26193824"/>
      <w:bookmarkStart w:id="6004" w:name="_Toc26195490"/>
      <w:bookmarkStart w:id="6005" w:name="_Toc38894240"/>
      <w:bookmarkStart w:id="6006" w:name="_Toc40270450"/>
      <w:bookmarkStart w:id="6007" w:name="_Toc40272779"/>
      <w:bookmarkStart w:id="6008" w:name="_Toc40275147"/>
      <w:bookmarkStart w:id="6009" w:name="_Toc40351643"/>
      <w:bookmarkStart w:id="6010" w:name="_Toc40353088"/>
      <w:bookmarkStart w:id="6011" w:name="_Toc40354495"/>
      <w:bookmarkStart w:id="6012" w:name="_Toc40355902"/>
      <w:bookmarkStart w:id="6013" w:name="_Toc40357311"/>
      <w:bookmarkStart w:id="6014" w:name="_Toc40429508"/>
      <w:bookmarkStart w:id="6015" w:name="_Toc40430995"/>
      <w:bookmarkStart w:id="6016" w:name="_Toc40432442"/>
      <w:bookmarkStart w:id="6017" w:name="_Toc16688646"/>
      <w:bookmarkStart w:id="6018" w:name="_Toc26188976"/>
      <w:bookmarkStart w:id="6019" w:name="_Toc26190640"/>
      <w:bookmarkStart w:id="6020" w:name="_Toc26192304"/>
      <w:bookmarkStart w:id="6021" w:name="_Toc26193974"/>
      <w:bookmarkStart w:id="6022" w:name="_Toc26195640"/>
      <w:bookmarkStart w:id="6023" w:name="_Toc38894390"/>
      <w:bookmarkStart w:id="6024" w:name="_Toc40270600"/>
      <w:bookmarkStart w:id="6025" w:name="_Toc40272929"/>
      <w:bookmarkStart w:id="6026" w:name="_Toc40275297"/>
      <w:bookmarkStart w:id="6027" w:name="_Toc40429658"/>
      <w:bookmarkStart w:id="6028" w:name="_Toc16688647"/>
      <w:bookmarkStart w:id="6029" w:name="_Toc26188977"/>
      <w:bookmarkStart w:id="6030" w:name="_Toc26190641"/>
      <w:bookmarkStart w:id="6031" w:name="_Toc26192305"/>
      <w:bookmarkStart w:id="6032" w:name="_Toc26193975"/>
      <w:bookmarkStart w:id="6033" w:name="_Toc26195641"/>
      <w:bookmarkStart w:id="6034" w:name="_Toc38894391"/>
      <w:bookmarkStart w:id="6035" w:name="_Toc40270601"/>
      <w:bookmarkStart w:id="6036" w:name="_Toc40272930"/>
      <w:bookmarkStart w:id="6037" w:name="_Toc40275298"/>
      <w:bookmarkStart w:id="6038" w:name="_Toc40351772"/>
      <w:bookmarkStart w:id="6039" w:name="_Toc40353217"/>
      <w:bookmarkStart w:id="6040" w:name="_Toc40354624"/>
      <w:bookmarkStart w:id="6041" w:name="_Toc40356031"/>
      <w:bookmarkStart w:id="6042" w:name="_Toc40357440"/>
      <w:bookmarkStart w:id="6043" w:name="_Toc40429659"/>
      <w:bookmarkStart w:id="6044" w:name="_Toc40431124"/>
      <w:bookmarkStart w:id="6045" w:name="_Toc40432571"/>
      <w:bookmarkStart w:id="6046" w:name="_Toc16688777"/>
      <w:bookmarkStart w:id="6047" w:name="_Toc26189107"/>
      <w:bookmarkStart w:id="6048" w:name="_Toc26190771"/>
      <w:bookmarkStart w:id="6049" w:name="_Toc26192435"/>
      <w:bookmarkStart w:id="6050" w:name="_Toc26194105"/>
      <w:bookmarkStart w:id="6051" w:name="_Toc26195771"/>
      <w:bookmarkStart w:id="6052" w:name="_Toc38894521"/>
      <w:bookmarkStart w:id="6053" w:name="_Toc40270731"/>
      <w:bookmarkStart w:id="6054" w:name="_Toc40273060"/>
      <w:bookmarkStart w:id="6055" w:name="_Toc40275428"/>
      <w:bookmarkStart w:id="6056" w:name="_Toc40429789"/>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p>
    <w:p w14:paraId="770ACF94" w14:textId="086F4BFD" w:rsidR="00581246" w:rsidRDefault="00581246" w:rsidP="002D261B">
      <w:pPr>
        <w:rPr>
          <w:rFonts w:eastAsia="Calibri"/>
        </w:rPr>
      </w:pPr>
    </w:p>
    <w:p w14:paraId="30C2DBB6" w14:textId="77777777" w:rsidR="00662156" w:rsidRPr="00340D22" w:rsidRDefault="00662156" w:rsidP="002D261B">
      <w:pPr>
        <w:rPr>
          <w:rFonts w:eastAsia="Calibri"/>
        </w:rPr>
      </w:pPr>
    </w:p>
    <w:p w14:paraId="611760F8" w14:textId="05625980" w:rsidR="002D7A7A" w:rsidRPr="00340D22" w:rsidRDefault="007645FC" w:rsidP="002D261B">
      <w:pPr>
        <w:pStyle w:val="Heading3"/>
      </w:pPr>
      <w:bookmarkStart w:id="6057" w:name="_Toc41303926"/>
      <w:bookmarkStart w:id="6058" w:name="_Toc41550325"/>
      <w:bookmarkStart w:id="6059" w:name="_Toc16688778"/>
      <w:bookmarkStart w:id="6060" w:name="_Toc16688779"/>
      <w:bookmarkStart w:id="6061" w:name="_Toc16688782"/>
      <w:bookmarkStart w:id="6062" w:name="_Toc16688785"/>
      <w:bookmarkStart w:id="6063" w:name="_Toc16688787"/>
      <w:bookmarkStart w:id="6064" w:name="_Toc16688788"/>
      <w:bookmarkStart w:id="6065" w:name="_Toc16688789"/>
      <w:bookmarkStart w:id="6066" w:name="_Toc16688792"/>
      <w:bookmarkStart w:id="6067" w:name="_Toc16688795"/>
      <w:bookmarkStart w:id="6068" w:name="_Toc16688798"/>
      <w:bookmarkStart w:id="6069" w:name="_Toc16688800"/>
      <w:bookmarkStart w:id="6070" w:name="_Toc16688803"/>
      <w:bookmarkStart w:id="6071" w:name="_Toc16688804"/>
      <w:bookmarkStart w:id="6072" w:name="_Toc16688806"/>
      <w:bookmarkStart w:id="6073" w:name="_Toc16688812"/>
      <w:bookmarkStart w:id="6074" w:name="_Toc16688813"/>
      <w:bookmarkStart w:id="6075" w:name="_Toc16688814"/>
      <w:bookmarkStart w:id="6076" w:name="_Toc16688817"/>
      <w:bookmarkStart w:id="6077" w:name="_Toc16688819"/>
      <w:bookmarkStart w:id="6078" w:name="_Toc16688822"/>
      <w:bookmarkStart w:id="6079" w:name="_Toc16688824"/>
      <w:bookmarkStart w:id="6080" w:name="_Toc16688827"/>
      <w:bookmarkStart w:id="6081" w:name="_Toc16688829"/>
      <w:bookmarkStart w:id="6082" w:name="_Toc16688832"/>
      <w:bookmarkStart w:id="6083" w:name="_Toc16688834"/>
      <w:bookmarkStart w:id="6084" w:name="_Toc16688836"/>
      <w:bookmarkStart w:id="6085" w:name="_Toc16688837"/>
      <w:bookmarkStart w:id="6086" w:name="_Toc16688838"/>
      <w:bookmarkStart w:id="6087" w:name="_Toc16688839"/>
      <w:bookmarkStart w:id="6088" w:name="_Toc16688841"/>
      <w:bookmarkStart w:id="6089" w:name="_Toc16688843"/>
      <w:bookmarkStart w:id="6090" w:name="_Toc16688845"/>
      <w:bookmarkStart w:id="6091" w:name="_Toc16688851"/>
      <w:bookmarkStart w:id="6092" w:name="_Toc16688852"/>
      <w:bookmarkStart w:id="6093" w:name="_Toc16688853"/>
      <w:bookmarkStart w:id="6094" w:name="_Toc16688856"/>
      <w:bookmarkStart w:id="6095" w:name="_Toc16688858"/>
      <w:bookmarkStart w:id="6096" w:name="_Toc16688861"/>
      <w:bookmarkStart w:id="6097" w:name="_Toc16688863"/>
      <w:bookmarkStart w:id="6098" w:name="_Toc16688866"/>
      <w:bookmarkStart w:id="6099" w:name="_Toc16688868"/>
      <w:bookmarkStart w:id="6100" w:name="_Toc16688871"/>
      <w:bookmarkStart w:id="6101" w:name="_Toc16688873"/>
      <w:bookmarkStart w:id="6102" w:name="_Toc16688875"/>
      <w:bookmarkStart w:id="6103" w:name="_Toc16688876"/>
      <w:bookmarkStart w:id="6104" w:name="_Toc16688877"/>
      <w:bookmarkStart w:id="6105" w:name="_Toc16688878"/>
      <w:bookmarkStart w:id="6106" w:name="_Toc16688880"/>
      <w:bookmarkStart w:id="6107" w:name="_Toc16688881"/>
      <w:bookmarkStart w:id="6108" w:name="_Toc16688882"/>
      <w:bookmarkStart w:id="6109" w:name="_Toc16688883"/>
      <w:bookmarkStart w:id="6110" w:name="_Toc16688885"/>
      <w:bookmarkStart w:id="6111" w:name="_Toc16688887"/>
      <w:bookmarkStart w:id="6112" w:name="_Toc16688895"/>
      <w:bookmarkStart w:id="6113" w:name="_Toc16688896"/>
      <w:bookmarkStart w:id="6114" w:name="_Toc16688898"/>
      <w:bookmarkStart w:id="6115" w:name="_Toc16688899"/>
      <w:bookmarkStart w:id="6116" w:name="_Toc16688900"/>
      <w:bookmarkStart w:id="6117" w:name="_Toc16688901"/>
      <w:bookmarkStart w:id="6118" w:name="_Toc16688902"/>
      <w:bookmarkStart w:id="6119" w:name="_Toc16688903"/>
      <w:bookmarkStart w:id="6120" w:name="_Toc16688905"/>
      <w:bookmarkStart w:id="6121" w:name="_Toc16688906"/>
      <w:bookmarkStart w:id="6122" w:name="_Toc16688907"/>
      <w:bookmarkStart w:id="6123" w:name="_Toc16688908"/>
      <w:bookmarkStart w:id="6124" w:name="_Toc16688909"/>
      <w:bookmarkStart w:id="6125" w:name="_Toc16688910"/>
      <w:bookmarkStart w:id="6126" w:name="_Toc16688912"/>
      <w:bookmarkStart w:id="6127" w:name="_Toc16688913"/>
      <w:bookmarkStart w:id="6128" w:name="_Toc16688914"/>
      <w:bookmarkStart w:id="6129" w:name="_Toc16688915"/>
      <w:bookmarkStart w:id="6130" w:name="_Toc16688916"/>
      <w:bookmarkStart w:id="6131" w:name="_Toc16688917"/>
      <w:bookmarkStart w:id="6132" w:name="_Toc16688920"/>
      <w:bookmarkStart w:id="6133" w:name="_Toc16688923"/>
      <w:bookmarkStart w:id="6134" w:name="_Toc16688928"/>
      <w:bookmarkStart w:id="6135" w:name="_Toc16688930"/>
      <w:bookmarkStart w:id="6136" w:name="_Toc16688931"/>
      <w:bookmarkStart w:id="6137" w:name="_Toc16688932"/>
      <w:bookmarkStart w:id="6138" w:name="_Toc16688933"/>
      <w:bookmarkStart w:id="6139" w:name="_Toc16688934"/>
      <w:bookmarkStart w:id="6140" w:name="_Toc16688936"/>
      <w:bookmarkStart w:id="6141" w:name="_Toc16688937"/>
      <w:bookmarkStart w:id="6142" w:name="_Toc16688938"/>
      <w:bookmarkStart w:id="6143" w:name="_Toc16688939"/>
      <w:bookmarkStart w:id="6144" w:name="_Toc16688940"/>
      <w:bookmarkStart w:id="6145" w:name="_Toc16688942"/>
      <w:bookmarkStart w:id="6146" w:name="_Toc16688943"/>
      <w:bookmarkStart w:id="6147" w:name="_Toc16688944"/>
      <w:bookmarkStart w:id="6148" w:name="_Toc16688945"/>
      <w:bookmarkStart w:id="6149" w:name="_Toc16688946"/>
      <w:bookmarkStart w:id="6150" w:name="_Toc16688949"/>
      <w:bookmarkStart w:id="6151" w:name="_Toc16688950"/>
      <w:bookmarkStart w:id="6152" w:name="_Toc16688953"/>
      <w:bookmarkStart w:id="6153" w:name="_Toc16688956"/>
      <w:bookmarkStart w:id="6154" w:name="_Toc16688958"/>
      <w:bookmarkStart w:id="6155" w:name="_Toc16688959"/>
      <w:bookmarkStart w:id="6156" w:name="_Toc16688960"/>
      <w:bookmarkStart w:id="6157" w:name="_Toc16688963"/>
      <w:bookmarkStart w:id="6158" w:name="_Toc16688966"/>
      <w:bookmarkStart w:id="6159" w:name="_Toc387250869"/>
      <w:bookmarkStart w:id="6160" w:name="_Toc388374389"/>
      <w:bookmarkStart w:id="6161" w:name="_Toc388610091"/>
      <w:bookmarkStart w:id="6162" w:name="_Toc388625125"/>
      <w:bookmarkStart w:id="6163" w:name="_Toc388625379"/>
      <w:bookmarkStart w:id="6164" w:name="_Toc388633780"/>
      <w:bookmarkStart w:id="6165" w:name="_Toc389725272"/>
      <w:bookmarkStart w:id="6166" w:name="_Toc16688969"/>
      <w:bookmarkStart w:id="6167" w:name="_Toc16688970"/>
      <w:bookmarkStart w:id="6168" w:name="_Toc16688980"/>
      <w:bookmarkStart w:id="6169" w:name="_Toc16688982"/>
      <w:bookmarkStart w:id="6170" w:name="_Toc16688983"/>
      <w:bookmarkStart w:id="6171" w:name="_Toc16688984"/>
      <w:bookmarkStart w:id="6172" w:name="_Toc16688987"/>
      <w:bookmarkStart w:id="6173" w:name="_Toc16688988"/>
      <w:bookmarkStart w:id="6174" w:name="_Toc16688989"/>
      <w:bookmarkStart w:id="6175" w:name="_Toc16688990"/>
      <w:bookmarkStart w:id="6176" w:name="_Toc16688991"/>
      <w:bookmarkStart w:id="6177" w:name="_Toc16688995"/>
      <w:bookmarkStart w:id="6178" w:name="_Toc16688996"/>
      <w:bookmarkStart w:id="6179" w:name="_Toc16688997"/>
      <w:bookmarkStart w:id="6180" w:name="_Toc16688998"/>
      <w:bookmarkStart w:id="6181" w:name="_Toc16688999"/>
      <w:bookmarkStart w:id="6182" w:name="_Toc16689000"/>
      <w:bookmarkStart w:id="6183" w:name="_Toc16689001"/>
      <w:bookmarkStart w:id="6184" w:name="_Toc16689002"/>
      <w:bookmarkStart w:id="6185" w:name="_Toc16689003"/>
      <w:bookmarkStart w:id="6186" w:name="_Toc16689004"/>
      <w:bookmarkStart w:id="6187" w:name="_Toc16689006"/>
      <w:bookmarkStart w:id="6188" w:name="_Toc16689007"/>
      <w:bookmarkStart w:id="6189" w:name="_Toc16689008"/>
      <w:bookmarkStart w:id="6190" w:name="_Toc16689009"/>
      <w:bookmarkStart w:id="6191" w:name="_Toc16689010"/>
      <w:bookmarkStart w:id="6192" w:name="_Toc16689011"/>
      <w:bookmarkStart w:id="6193" w:name="_Toc16689012"/>
      <w:bookmarkStart w:id="6194" w:name="_Toc16689013"/>
      <w:bookmarkStart w:id="6195" w:name="_Toc16689014"/>
      <w:bookmarkStart w:id="6196" w:name="_Toc16689015"/>
      <w:bookmarkStart w:id="6197" w:name="_Toc16689017"/>
      <w:bookmarkStart w:id="6198" w:name="_Toc16689018"/>
      <w:bookmarkStart w:id="6199" w:name="_Toc16689019"/>
      <w:bookmarkStart w:id="6200" w:name="_Toc16689020"/>
      <w:bookmarkStart w:id="6201" w:name="_Toc16689021"/>
      <w:bookmarkStart w:id="6202" w:name="_Toc16689022"/>
      <w:bookmarkStart w:id="6203" w:name="_Toc16689023"/>
      <w:bookmarkStart w:id="6204" w:name="_Toc16689024"/>
      <w:bookmarkStart w:id="6205" w:name="_Toc16689025"/>
      <w:bookmarkStart w:id="6206" w:name="_Toc16689026"/>
      <w:bookmarkStart w:id="6207" w:name="_Toc16689030"/>
      <w:bookmarkStart w:id="6208" w:name="_Toc16689031"/>
      <w:bookmarkStart w:id="6209" w:name="_Toc16689032"/>
      <w:bookmarkStart w:id="6210" w:name="_Toc16689033"/>
      <w:bookmarkStart w:id="6211" w:name="_Toc16689034"/>
      <w:bookmarkStart w:id="6212" w:name="_Toc16689035"/>
      <w:bookmarkStart w:id="6213" w:name="_Toc16689036"/>
      <w:bookmarkStart w:id="6214" w:name="_Toc16689037"/>
      <w:bookmarkStart w:id="6215" w:name="_Toc16689038"/>
      <w:bookmarkStart w:id="6216" w:name="_Toc16689039"/>
      <w:bookmarkStart w:id="6217" w:name="_Toc16689041"/>
      <w:bookmarkStart w:id="6218" w:name="_Toc16689042"/>
      <w:bookmarkStart w:id="6219" w:name="_Toc16689043"/>
      <w:bookmarkStart w:id="6220" w:name="_Toc16689044"/>
      <w:bookmarkStart w:id="6221" w:name="_Toc16689045"/>
      <w:bookmarkStart w:id="6222" w:name="_Toc16689046"/>
      <w:bookmarkStart w:id="6223" w:name="_Toc16689047"/>
      <w:bookmarkStart w:id="6224" w:name="_Toc16689048"/>
      <w:bookmarkStart w:id="6225" w:name="_Toc16689049"/>
      <w:bookmarkStart w:id="6226" w:name="_Toc16689050"/>
      <w:bookmarkStart w:id="6227" w:name="_Toc16689052"/>
      <w:bookmarkStart w:id="6228" w:name="_Toc16689053"/>
      <w:bookmarkStart w:id="6229" w:name="_Toc16689054"/>
      <w:bookmarkStart w:id="6230" w:name="_Toc16689055"/>
      <w:bookmarkStart w:id="6231" w:name="_Toc16689056"/>
      <w:bookmarkStart w:id="6232" w:name="_Toc16689057"/>
      <w:bookmarkStart w:id="6233" w:name="_Toc16689058"/>
      <w:bookmarkStart w:id="6234" w:name="_Toc16689059"/>
      <w:bookmarkStart w:id="6235" w:name="_Toc16689060"/>
      <w:bookmarkStart w:id="6236" w:name="_Toc16689061"/>
      <w:bookmarkStart w:id="6237" w:name="_Toc16689064"/>
      <w:bookmarkStart w:id="6238" w:name="_Toc16689065"/>
      <w:bookmarkStart w:id="6239" w:name="_Toc16689066"/>
      <w:bookmarkStart w:id="6240" w:name="_Toc16689067"/>
      <w:bookmarkStart w:id="6241" w:name="_Toc16689069"/>
      <w:bookmarkStart w:id="6242" w:name="_Toc16689070"/>
      <w:bookmarkStart w:id="6243" w:name="_Toc16689071"/>
      <w:bookmarkStart w:id="6244" w:name="_Toc16689072"/>
      <w:bookmarkStart w:id="6245" w:name="_Toc16689073"/>
      <w:bookmarkStart w:id="6246" w:name="_Toc16689074"/>
      <w:bookmarkStart w:id="6247" w:name="_Toc16689075"/>
      <w:bookmarkStart w:id="6248" w:name="_Toc16689076"/>
      <w:bookmarkStart w:id="6249" w:name="_Toc16689077"/>
      <w:bookmarkStart w:id="6250" w:name="_Toc16689078"/>
      <w:bookmarkStart w:id="6251" w:name="_Toc16689080"/>
      <w:bookmarkStart w:id="6252" w:name="_Toc16689081"/>
      <w:bookmarkStart w:id="6253" w:name="_Toc16689082"/>
      <w:bookmarkStart w:id="6254" w:name="_Toc16689083"/>
      <w:bookmarkStart w:id="6255" w:name="_Toc16689084"/>
      <w:bookmarkStart w:id="6256" w:name="_Toc16689085"/>
      <w:bookmarkStart w:id="6257" w:name="_Toc16689086"/>
      <w:bookmarkStart w:id="6258" w:name="_Toc16689087"/>
      <w:bookmarkStart w:id="6259" w:name="_Toc16689088"/>
      <w:bookmarkStart w:id="6260" w:name="_Toc16689089"/>
      <w:bookmarkStart w:id="6261" w:name="_Toc16689091"/>
      <w:bookmarkStart w:id="6262" w:name="_Toc16689092"/>
      <w:bookmarkStart w:id="6263" w:name="_Toc16689093"/>
      <w:bookmarkStart w:id="6264" w:name="_Toc16689094"/>
      <w:bookmarkStart w:id="6265" w:name="_Toc16689095"/>
      <w:bookmarkStart w:id="6266" w:name="_Toc16689096"/>
      <w:bookmarkStart w:id="6267" w:name="_Toc16689097"/>
      <w:bookmarkStart w:id="6268" w:name="_Toc16689098"/>
      <w:bookmarkStart w:id="6269" w:name="_Toc16689099"/>
      <w:bookmarkStart w:id="6270" w:name="_Toc16689100"/>
      <w:bookmarkStart w:id="6271" w:name="_Toc16689104"/>
      <w:bookmarkStart w:id="6272" w:name="_Toc16689105"/>
      <w:bookmarkStart w:id="6273" w:name="_Toc16689106"/>
      <w:bookmarkStart w:id="6274" w:name="_Toc16689107"/>
      <w:bookmarkStart w:id="6275" w:name="_Toc16689108"/>
      <w:bookmarkStart w:id="6276" w:name="_Toc16689109"/>
      <w:bookmarkStart w:id="6277" w:name="_Toc16689110"/>
      <w:bookmarkStart w:id="6278" w:name="_Toc16689111"/>
      <w:bookmarkStart w:id="6279" w:name="_Toc16689112"/>
      <w:bookmarkStart w:id="6280" w:name="_Toc16689113"/>
      <w:bookmarkStart w:id="6281" w:name="_Toc16689115"/>
      <w:bookmarkStart w:id="6282" w:name="_Toc16689116"/>
      <w:bookmarkStart w:id="6283" w:name="_Toc16689117"/>
      <w:bookmarkStart w:id="6284" w:name="_Toc16689118"/>
      <w:bookmarkStart w:id="6285" w:name="_Toc16689119"/>
      <w:bookmarkStart w:id="6286" w:name="_Toc16689120"/>
      <w:bookmarkStart w:id="6287" w:name="_Toc16689121"/>
      <w:bookmarkStart w:id="6288" w:name="_Toc16689122"/>
      <w:bookmarkStart w:id="6289" w:name="_Toc16689123"/>
      <w:bookmarkStart w:id="6290" w:name="_Toc16689124"/>
      <w:bookmarkStart w:id="6291" w:name="_Toc16689126"/>
      <w:bookmarkStart w:id="6292" w:name="_Toc16689127"/>
      <w:bookmarkStart w:id="6293" w:name="_Toc16689128"/>
      <w:bookmarkStart w:id="6294" w:name="_Toc16689129"/>
      <w:bookmarkStart w:id="6295" w:name="_Toc16689130"/>
      <w:bookmarkStart w:id="6296" w:name="_Toc16689131"/>
      <w:bookmarkStart w:id="6297" w:name="_Toc16689132"/>
      <w:bookmarkStart w:id="6298" w:name="_Toc16689133"/>
      <w:bookmarkStart w:id="6299" w:name="_Toc16689134"/>
      <w:bookmarkStart w:id="6300" w:name="_Toc16689135"/>
      <w:bookmarkStart w:id="6301" w:name="_Toc16689137"/>
      <w:bookmarkStart w:id="6302" w:name="_Toc16689139"/>
      <w:bookmarkStart w:id="6303" w:name="_Toc16689140"/>
      <w:bookmarkStart w:id="6304" w:name="_Toc16689141"/>
      <w:bookmarkStart w:id="6305" w:name="_Toc16689142"/>
      <w:bookmarkStart w:id="6306" w:name="_Toc16689143"/>
      <w:bookmarkStart w:id="6307" w:name="_Toc16689144"/>
      <w:bookmarkStart w:id="6308" w:name="_Toc16689145"/>
      <w:bookmarkStart w:id="6309" w:name="_Toc16689146"/>
      <w:bookmarkStart w:id="6310" w:name="_Toc16689147"/>
      <w:bookmarkStart w:id="6311" w:name="_Toc16689148"/>
      <w:bookmarkStart w:id="6312" w:name="_Toc16689150"/>
      <w:bookmarkStart w:id="6313" w:name="_Toc16689151"/>
      <w:bookmarkStart w:id="6314" w:name="_Toc16689152"/>
      <w:bookmarkStart w:id="6315" w:name="_Toc16689153"/>
      <w:bookmarkStart w:id="6316" w:name="_Toc16689154"/>
      <w:bookmarkStart w:id="6317" w:name="_Toc16689155"/>
      <w:bookmarkStart w:id="6318" w:name="_Toc16689156"/>
      <w:bookmarkStart w:id="6319" w:name="_Toc16689157"/>
      <w:bookmarkStart w:id="6320" w:name="_Toc16689158"/>
      <w:bookmarkStart w:id="6321" w:name="_Toc16689159"/>
      <w:bookmarkStart w:id="6322" w:name="_Toc16689161"/>
      <w:bookmarkStart w:id="6323" w:name="_Toc16689162"/>
      <w:bookmarkStart w:id="6324" w:name="_Toc16689163"/>
      <w:bookmarkStart w:id="6325" w:name="_Toc16689164"/>
      <w:bookmarkStart w:id="6326" w:name="_Toc16689165"/>
      <w:bookmarkStart w:id="6327" w:name="_Toc16689166"/>
      <w:bookmarkStart w:id="6328" w:name="_Toc16689167"/>
      <w:bookmarkStart w:id="6329" w:name="_Toc16689168"/>
      <w:bookmarkStart w:id="6330" w:name="_Toc16689169"/>
      <w:bookmarkStart w:id="6331" w:name="_Toc16689170"/>
      <w:bookmarkStart w:id="6332" w:name="_Toc16689177"/>
      <w:bookmarkStart w:id="6333" w:name="_Toc16689178"/>
      <w:bookmarkStart w:id="6334" w:name="_Toc16689181"/>
      <w:bookmarkStart w:id="6335" w:name="_Toc16689184"/>
      <w:bookmarkStart w:id="6336" w:name="_Toc16689187"/>
      <w:bookmarkStart w:id="6337" w:name="_Toc16689188"/>
      <w:bookmarkStart w:id="6338" w:name="_Toc16689189"/>
      <w:bookmarkStart w:id="6339" w:name="_Toc16689192"/>
      <w:bookmarkStart w:id="6340" w:name="_Toc16689195"/>
      <w:bookmarkStart w:id="6341" w:name="_Toc16689198"/>
      <w:bookmarkStart w:id="6342" w:name="_Toc16689199"/>
      <w:bookmarkStart w:id="6343" w:name="_Toc16689212"/>
      <w:bookmarkStart w:id="6344" w:name="_Toc16689214"/>
      <w:bookmarkStart w:id="6345" w:name="_Toc16689215"/>
      <w:bookmarkStart w:id="6346" w:name="_Toc16689216"/>
      <w:bookmarkStart w:id="6347" w:name="_Toc16689221"/>
      <w:bookmarkStart w:id="6348" w:name="_Toc16689222"/>
      <w:bookmarkStart w:id="6349" w:name="_Toc16689223"/>
      <w:bookmarkStart w:id="6350" w:name="_Toc16689227"/>
      <w:bookmarkStart w:id="6351" w:name="_Toc16689228"/>
      <w:bookmarkStart w:id="6352" w:name="_Toc16689229"/>
      <w:bookmarkStart w:id="6353" w:name="_Toc16689230"/>
      <w:bookmarkStart w:id="6354" w:name="_Toc16689231"/>
      <w:bookmarkStart w:id="6355" w:name="_Toc16689232"/>
      <w:bookmarkStart w:id="6356" w:name="_Toc16689233"/>
      <w:bookmarkStart w:id="6357" w:name="_Toc16689234"/>
      <w:bookmarkStart w:id="6358" w:name="_Toc16689236"/>
      <w:bookmarkStart w:id="6359" w:name="_Toc16689237"/>
      <w:bookmarkStart w:id="6360" w:name="_Toc16689238"/>
      <w:bookmarkStart w:id="6361" w:name="_Toc16689239"/>
      <w:bookmarkStart w:id="6362" w:name="_Toc16689240"/>
      <w:bookmarkStart w:id="6363" w:name="_Toc16689241"/>
      <w:bookmarkStart w:id="6364" w:name="_Toc16689242"/>
      <w:bookmarkStart w:id="6365" w:name="_Toc16689243"/>
      <w:bookmarkStart w:id="6366" w:name="_Toc16689245"/>
      <w:bookmarkStart w:id="6367" w:name="_Toc16689246"/>
      <w:bookmarkStart w:id="6368" w:name="_Toc16689247"/>
      <w:bookmarkStart w:id="6369" w:name="_Toc16689248"/>
      <w:bookmarkStart w:id="6370" w:name="_Toc16689249"/>
      <w:bookmarkStart w:id="6371" w:name="_Toc16689250"/>
      <w:bookmarkStart w:id="6372" w:name="_Toc16689251"/>
      <w:bookmarkStart w:id="6373" w:name="_Toc16689252"/>
      <w:bookmarkStart w:id="6374" w:name="_Toc16689256"/>
      <w:bookmarkStart w:id="6375" w:name="_Toc16689257"/>
      <w:bookmarkStart w:id="6376" w:name="_Toc16689258"/>
      <w:bookmarkStart w:id="6377" w:name="_Toc16689259"/>
      <w:bookmarkStart w:id="6378" w:name="_Toc16689260"/>
      <w:bookmarkStart w:id="6379" w:name="_Toc16689261"/>
      <w:bookmarkStart w:id="6380" w:name="_Toc16689262"/>
      <w:bookmarkStart w:id="6381" w:name="_Toc16689263"/>
      <w:bookmarkStart w:id="6382" w:name="_Toc16689265"/>
      <w:bookmarkStart w:id="6383" w:name="_Toc16689266"/>
      <w:bookmarkStart w:id="6384" w:name="_Toc16689267"/>
      <w:bookmarkStart w:id="6385" w:name="_Toc16689268"/>
      <w:bookmarkStart w:id="6386" w:name="_Toc16689269"/>
      <w:bookmarkStart w:id="6387" w:name="_Toc16689270"/>
      <w:bookmarkStart w:id="6388" w:name="_Toc16689271"/>
      <w:bookmarkStart w:id="6389" w:name="_Toc16689272"/>
      <w:bookmarkStart w:id="6390" w:name="_Toc16689274"/>
      <w:bookmarkStart w:id="6391" w:name="_Toc16689275"/>
      <w:bookmarkStart w:id="6392" w:name="_Toc16689276"/>
      <w:bookmarkStart w:id="6393" w:name="_Toc16689277"/>
      <w:bookmarkStart w:id="6394" w:name="_Toc16689278"/>
      <w:bookmarkStart w:id="6395" w:name="_Toc16689279"/>
      <w:bookmarkStart w:id="6396" w:name="_Toc16689280"/>
      <w:bookmarkStart w:id="6397" w:name="_Toc16689281"/>
      <w:bookmarkStart w:id="6398" w:name="_Toc16689285"/>
      <w:bookmarkStart w:id="6399" w:name="_Toc16689286"/>
      <w:bookmarkStart w:id="6400" w:name="_Toc16689287"/>
      <w:bookmarkStart w:id="6401" w:name="_Toc16689288"/>
      <w:bookmarkStart w:id="6402" w:name="_Toc16689289"/>
      <w:bookmarkStart w:id="6403" w:name="_Toc16689290"/>
      <w:bookmarkStart w:id="6404" w:name="_Toc16689291"/>
      <w:bookmarkStart w:id="6405" w:name="_Toc16689292"/>
      <w:bookmarkStart w:id="6406" w:name="_Toc16689294"/>
      <w:bookmarkStart w:id="6407" w:name="_Toc16689295"/>
      <w:bookmarkStart w:id="6408" w:name="_Toc16689296"/>
      <w:bookmarkStart w:id="6409" w:name="_Toc16689297"/>
      <w:bookmarkStart w:id="6410" w:name="_Toc16689298"/>
      <w:bookmarkStart w:id="6411" w:name="_Toc16689299"/>
      <w:bookmarkStart w:id="6412" w:name="_Toc16689300"/>
      <w:bookmarkStart w:id="6413" w:name="_Toc16689301"/>
      <w:bookmarkStart w:id="6414" w:name="_Toc16689303"/>
      <w:bookmarkStart w:id="6415" w:name="_Toc16689304"/>
      <w:bookmarkStart w:id="6416" w:name="_Toc16689305"/>
      <w:bookmarkStart w:id="6417" w:name="_Toc16689306"/>
      <w:bookmarkStart w:id="6418" w:name="_Toc16689307"/>
      <w:bookmarkStart w:id="6419" w:name="_Toc16689308"/>
      <w:bookmarkStart w:id="6420" w:name="_Toc16689309"/>
      <w:bookmarkStart w:id="6421" w:name="_Toc16689310"/>
      <w:bookmarkStart w:id="6422" w:name="_Toc16689314"/>
      <w:bookmarkStart w:id="6423" w:name="_Toc16689315"/>
      <w:bookmarkStart w:id="6424" w:name="_Toc16689316"/>
      <w:bookmarkStart w:id="6425" w:name="_Toc16689317"/>
      <w:bookmarkStart w:id="6426" w:name="_Toc16689318"/>
      <w:bookmarkStart w:id="6427" w:name="_Toc16689319"/>
      <w:bookmarkStart w:id="6428" w:name="_Toc16689320"/>
      <w:bookmarkStart w:id="6429" w:name="_Toc16689321"/>
      <w:bookmarkStart w:id="6430" w:name="_Toc16689323"/>
      <w:bookmarkStart w:id="6431" w:name="_Toc16689324"/>
      <w:bookmarkStart w:id="6432" w:name="_Toc16689325"/>
      <w:bookmarkStart w:id="6433" w:name="_Toc16689326"/>
      <w:bookmarkStart w:id="6434" w:name="_Toc16689327"/>
      <w:bookmarkStart w:id="6435" w:name="_Toc16689328"/>
      <w:bookmarkStart w:id="6436" w:name="_Toc16689329"/>
      <w:bookmarkStart w:id="6437" w:name="_Toc16689330"/>
      <w:bookmarkStart w:id="6438" w:name="_Toc16689332"/>
      <w:bookmarkStart w:id="6439" w:name="_Toc16689333"/>
      <w:bookmarkStart w:id="6440" w:name="_Toc16689334"/>
      <w:bookmarkStart w:id="6441" w:name="_Toc16689335"/>
      <w:bookmarkStart w:id="6442" w:name="_Toc16689336"/>
      <w:bookmarkStart w:id="6443" w:name="_Toc16689337"/>
      <w:bookmarkStart w:id="6444" w:name="_Toc16689338"/>
      <w:bookmarkStart w:id="6445" w:name="_Toc16689339"/>
      <w:bookmarkStart w:id="6446" w:name="_Toc16689343"/>
      <w:bookmarkStart w:id="6447" w:name="_Toc16689344"/>
      <w:bookmarkStart w:id="6448" w:name="_Toc16689345"/>
      <w:bookmarkStart w:id="6449" w:name="_Toc16689346"/>
      <w:bookmarkStart w:id="6450" w:name="_Toc16689347"/>
      <w:bookmarkStart w:id="6451" w:name="_Toc16689348"/>
      <w:bookmarkStart w:id="6452" w:name="_Toc16689349"/>
      <w:bookmarkStart w:id="6453" w:name="_Toc16689350"/>
      <w:bookmarkStart w:id="6454" w:name="_Toc16689352"/>
      <w:bookmarkStart w:id="6455" w:name="_Toc16689353"/>
      <w:bookmarkStart w:id="6456" w:name="_Toc16689354"/>
      <w:bookmarkStart w:id="6457" w:name="_Toc16689355"/>
      <w:bookmarkStart w:id="6458" w:name="_Toc16689356"/>
      <w:bookmarkStart w:id="6459" w:name="_Toc16689357"/>
      <w:bookmarkStart w:id="6460" w:name="_Toc16689358"/>
      <w:bookmarkStart w:id="6461" w:name="_Toc16689359"/>
      <w:bookmarkStart w:id="6462" w:name="_Toc16689363"/>
      <w:bookmarkStart w:id="6463" w:name="_Toc16689364"/>
      <w:bookmarkStart w:id="6464" w:name="_Toc16689367"/>
      <w:bookmarkStart w:id="6465" w:name="_Toc16689370"/>
      <w:bookmarkStart w:id="6466" w:name="_Toc16689372"/>
      <w:bookmarkStart w:id="6467" w:name="_Toc16689373"/>
      <w:bookmarkStart w:id="6468" w:name="_Toc16689374"/>
      <w:bookmarkStart w:id="6469" w:name="_Toc16689377"/>
      <w:bookmarkStart w:id="6470" w:name="_Toc16689380"/>
      <w:bookmarkStart w:id="6471" w:name="_Toc16689383"/>
      <w:bookmarkStart w:id="6472" w:name="_Toc16689398"/>
      <w:bookmarkStart w:id="6473" w:name="_Toc16689401"/>
      <w:bookmarkStart w:id="6474" w:name="_Toc16689402"/>
      <w:bookmarkStart w:id="6475" w:name="_Toc16689403"/>
      <w:bookmarkStart w:id="6476" w:name="_Toc16689404"/>
      <w:bookmarkStart w:id="6477" w:name="_Toc16689405"/>
      <w:bookmarkStart w:id="6478" w:name="_Toc16689406"/>
      <w:bookmarkStart w:id="6479" w:name="_Toc16689407"/>
      <w:bookmarkStart w:id="6480" w:name="_Toc16689408"/>
      <w:bookmarkStart w:id="6481" w:name="_Toc16689409"/>
      <w:bookmarkStart w:id="6482" w:name="_Toc16689410"/>
      <w:bookmarkStart w:id="6483" w:name="_Toc16689411"/>
      <w:bookmarkStart w:id="6484" w:name="_Toc16689414"/>
      <w:bookmarkStart w:id="6485" w:name="_Toc16689415"/>
      <w:bookmarkStart w:id="6486" w:name="_Toc16689416"/>
      <w:bookmarkStart w:id="6487" w:name="_Toc16689417"/>
      <w:bookmarkStart w:id="6488" w:name="_Toc16689418"/>
      <w:bookmarkStart w:id="6489" w:name="_Toc16689419"/>
      <w:bookmarkStart w:id="6490" w:name="_Toc16689420"/>
      <w:bookmarkStart w:id="6491" w:name="_Toc16689421"/>
      <w:bookmarkStart w:id="6492" w:name="_Toc16689422"/>
      <w:bookmarkStart w:id="6493" w:name="_Toc16689423"/>
      <w:bookmarkStart w:id="6494" w:name="_Toc16689424"/>
      <w:bookmarkStart w:id="6495" w:name="_Toc16689426"/>
      <w:bookmarkStart w:id="6496" w:name="_Toc16689427"/>
      <w:bookmarkStart w:id="6497" w:name="_Toc16689428"/>
      <w:bookmarkStart w:id="6498" w:name="_Toc16689429"/>
      <w:bookmarkStart w:id="6499" w:name="_Toc16689430"/>
      <w:bookmarkStart w:id="6500" w:name="_Toc16689431"/>
      <w:bookmarkStart w:id="6501" w:name="_Toc16689432"/>
      <w:bookmarkStart w:id="6502" w:name="_Toc16689433"/>
      <w:bookmarkStart w:id="6503" w:name="_Toc16689434"/>
      <w:bookmarkStart w:id="6504" w:name="_Toc16689435"/>
      <w:bookmarkStart w:id="6505" w:name="_Toc16689436"/>
      <w:bookmarkStart w:id="6506" w:name="_Toc16689437"/>
      <w:bookmarkStart w:id="6507" w:name="_Toc16689439"/>
      <w:bookmarkStart w:id="6508" w:name="_Toc16689440"/>
      <w:bookmarkStart w:id="6509" w:name="_Toc16689441"/>
      <w:bookmarkStart w:id="6510" w:name="_Toc16689442"/>
      <w:bookmarkStart w:id="6511" w:name="_Toc16689443"/>
      <w:bookmarkStart w:id="6512" w:name="_Toc16689444"/>
      <w:bookmarkStart w:id="6513" w:name="_Toc16689445"/>
      <w:bookmarkStart w:id="6514" w:name="_Toc16689446"/>
      <w:bookmarkStart w:id="6515" w:name="_Toc16689447"/>
      <w:bookmarkStart w:id="6516" w:name="_Toc16689448"/>
      <w:bookmarkStart w:id="6517" w:name="_Toc16689449"/>
      <w:bookmarkStart w:id="6518" w:name="_Toc16689450"/>
      <w:bookmarkStart w:id="6519" w:name="_Toc16689454"/>
      <w:bookmarkStart w:id="6520" w:name="_Toc16689456"/>
      <w:bookmarkStart w:id="6521" w:name="_Toc16689464"/>
      <w:bookmarkStart w:id="6522" w:name="_Toc16689466"/>
      <w:bookmarkStart w:id="6523" w:name="_Toc16689467"/>
      <w:bookmarkStart w:id="6524" w:name="_Toc16689468"/>
      <w:bookmarkStart w:id="6525" w:name="_Toc16689469"/>
      <w:bookmarkStart w:id="6526" w:name="_Toc16689470"/>
      <w:bookmarkStart w:id="6527" w:name="_Toc16689471"/>
      <w:bookmarkStart w:id="6528" w:name="_Toc16689473"/>
      <w:bookmarkStart w:id="6529" w:name="_Toc16689474"/>
      <w:bookmarkStart w:id="6530" w:name="_Toc16689475"/>
      <w:bookmarkStart w:id="6531" w:name="_Toc16689476"/>
      <w:bookmarkStart w:id="6532" w:name="_Toc16689477"/>
      <w:bookmarkStart w:id="6533" w:name="_Toc16689478"/>
      <w:bookmarkStart w:id="6534" w:name="_Toc16689480"/>
      <w:bookmarkStart w:id="6535" w:name="_Toc16689481"/>
      <w:bookmarkStart w:id="6536" w:name="_Toc16689482"/>
      <w:bookmarkStart w:id="6537" w:name="_Toc16689483"/>
      <w:bookmarkStart w:id="6538" w:name="_Toc16689484"/>
      <w:bookmarkStart w:id="6539" w:name="_Toc16689485"/>
      <w:bookmarkStart w:id="6540" w:name="_Toc16689487"/>
      <w:bookmarkStart w:id="6541" w:name="_Toc16689488"/>
      <w:bookmarkStart w:id="6542" w:name="_Toc16689489"/>
      <w:bookmarkStart w:id="6543" w:name="_Toc16689490"/>
      <w:bookmarkStart w:id="6544" w:name="_Toc16689491"/>
      <w:bookmarkStart w:id="6545" w:name="_Toc16689492"/>
      <w:bookmarkStart w:id="6546" w:name="_Toc16689494"/>
      <w:bookmarkStart w:id="6547" w:name="_Toc16689495"/>
      <w:bookmarkStart w:id="6548" w:name="_Toc16689496"/>
      <w:bookmarkStart w:id="6549" w:name="_Toc16689497"/>
      <w:bookmarkStart w:id="6550" w:name="_Toc16689498"/>
      <w:bookmarkStart w:id="6551" w:name="_Toc16689499"/>
      <w:bookmarkStart w:id="6552" w:name="_Toc16689501"/>
      <w:bookmarkStart w:id="6553" w:name="_Toc16689502"/>
      <w:bookmarkStart w:id="6554" w:name="_Toc16689503"/>
      <w:bookmarkStart w:id="6555" w:name="_Toc16689504"/>
      <w:bookmarkStart w:id="6556" w:name="_Toc16689505"/>
      <w:bookmarkStart w:id="6557" w:name="_Toc16689506"/>
      <w:bookmarkStart w:id="6558" w:name="_Toc16689509"/>
      <w:bookmarkStart w:id="6559" w:name="_Toc16689510"/>
      <w:bookmarkStart w:id="6560" w:name="_Toc16689511"/>
      <w:bookmarkStart w:id="6561" w:name="_Toc16689514"/>
      <w:bookmarkStart w:id="6562" w:name="_Toc16689517"/>
      <w:bookmarkStart w:id="6563" w:name="_Toc16689519"/>
      <w:bookmarkStart w:id="6564" w:name="_Toc16689520"/>
      <w:bookmarkStart w:id="6565" w:name="_Toc16689521"/>
      <w:bookmarkStart w:id="6566" w:name="_Toc16689524"/>
      <w:bookmarkStart w:id="6567" w:name="_Toc16689527"/>
      <w:bookmarkStart w:id="6568" w:name="_Toc16689530"/>
      <w:bookmarkStart w:id="6569" w:name="_Toc21522666"/>
      <w:bookmarkStart w:id="6570" w:name="_Toc21522804"/>
      <w:bookmarkStart w:id="6571" w:name="_Toc21523015"/>
      <w:bookmarkStart w:id="6572" w:name="_Toc21523112"/>
      <w:bookmarkStart w:id="6573" w:name="_Toc21523183"/>
      <w:bookmarkStart w:id="6574" w:name="_Toc21523250"/>
      <w:bookmarkStart w:id="6575" w:name="_Toc21523461"/>
      <w:bookmarkStart w:id="6576" w:name="_Toc21524672"/>
      <w:bookmarkStart w:id="6577" w:name="_Toc21524742"/>
      <w:bookmarkStart w:id="6578" w:name="_Toc21525452"/>
      <w:bookmarkStart w:id="6579" w:name="_Toc21705302"/>
      <w:bookmarkStart w:id="6580" w:name="_Toc21705420"/>
      <w:bookmarkStart w:id="6581" w:name="_Toc21705497"/>
      <w:bookmarkStart w:id="6582" w:name="_Toc16689532"/>
      <w:bookmarkStart w:id="6583" w:name="_Toc21522668"/>
      <w:bookmarkStart w:id="6584" w:name="_Toc21522806"/>
      <w:bookmarkStart w:id="6585" w:name="_Toc21523017"/>
      <w:bookmarkStart w:id="6586" w:name="_Toc21523114"/>
      <w:bookmarkStart w:id="6587" w:name="_Toc21523185"/>
      <w:bookmarkStart w:id="6588" w:name="_Toc21523252"/>
      <w:bookmarkStart w:id="6589" w:name="_Toc21523463"/>
      <w:bookmarkStart w:id="6590" w:name="_Toc21524674"/>
      <w:bookmarkStart w:id="6591" w:name="_Toc21524744"/>
      <w:bookmarkStart w:id="6592" w:name="_Toc21525454"/>
      <w:bookmarkStart w:id="6593" w:name="_Toc21705304"/>
      <w:bookmarkStart w:id="6594" w:name="_Toc21705422"/>
      <w:bookmarkStart w:id="6595" w:name="_Toc21705499"/>
      <w:bookmarkStart w:id="6596" w:name="_Toc388285341"/>
      <w:bookmarkStart w:id="6597" w:name="_Toc388374391"/>
      <w:bookmarkStart w:id="6598" w:name="_Toc388285342"/>
      <w:bookmarkStart w:id="6599" w:name="_Toc388374392"/>
      <w:bookmarkStart w:id="6600" w:name="_Toc388374394"/>
      <w:bookmarkStart w:id="6601" w:name="_Toc16689535"/>
      <w:bookmarkStart w:id="6602" w:name="_Toc21522671"/>
      <w:bookmarkStart w:id="6603" w:name="_Toc21522809"/>
      <w:bookmarkStart w:id="6604" w:name="_Toc21523020"/>
      <w:bookmarkStart w:id="6605" w:name="_Toc21523117"/>
      <w:bookmarkStart w:id="6606" w:name="_Toc21523188"/>
      <w:bookmarkStart w:id="6607" w:name="_Toc21523255"/>
      <w:bookmarkStart w:id="6608" w:name="_Toc21523466"/>
      <w:bookmarkStart w:id="6609" w:name="_Toc21524677"/>
      <w:bookmarkStart w:id="6610" w:name="_Toc21524747"/>
      <w:bookmarkStart w:id="6611" w:name="_Toc21525457"/>
      <w:bookmarkStart w:id="6612" w:name="_Toc21705307"/>
      <w:bookmarkStart w:id="6613" w:name="_Toc21705425"/>
      <w:bookmarkStart w:id="6614" w:name="_Toc21705502"/>
      <w:bookmarkStart w:id="6615" w:name="_Toc40275429"/>
      <w:bookmarkStart w:id="6616" w:name="_Toc41550326"/>
      <w:bookmarkStart w:id="6617" w:name="_Toc52892408"/>
      <w:bookmarkStart w:id="6618" w:name="_Toc52892581"/>
      <w:bookmarkStart w:id="6619" w:name="_Toc72959392"/>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r w:rsidRPr="00340D22">
        <w:t>Emission estimation</w:t>
      </w:r>
      <w:bookmarkEnd w:id="6615"/>
      <w:bookmarkEnd w:id="6616"/>
      <w:bookmarkEnd w:id="6617"/>
      <w:bookmarkEnd w:id="6618"/>
      <w:bookmarkEnd w:id="6619"/>
    </w:p>
    <w:p w14:paraId="3D4D3694" w14:textId="77777777" w:rsidR="002D7A7A" w:rsidRPr="00340D22" w:rsidRDefault="002D7A7A" w:rsidP="00D20CC2">
      <w:pPr>
        <w:pStyle w:val="Heading4"/>
      </w:pPr>
      <w:bookmarkStart w:id="6620" w:name="_Toc41550343"/>
      <w:bookmarkStart w:id="6621" w:name="_Toc41550364"/>
      <w:bookmarkStart w:id="6622" w:name="_Toc41550365"/>
      <w:bookmarkStart w:id="6623" w:name="_Toc41550366"/>
      <w:bookmarkStart w:id="6624" w:name="_Toc41550367"/>
      <w:bookmarkStart w:id="6625" w:name="_Toc41550368"/>
      <w:bookmarkStart w:id="6626" w:name="_Toc41550369"/>
      <w:bookmarkStart w:id="6627" w:name="_Toc41550370"/>
      <w:bookmarkStart w:id="6628" w:name="_Toc41550371"/>
      <w:bookmarkStart w:id="6629" w:name="_Toc52892409"/>
      <w:bookmarkStart w:id="6630" w:name="_Toc72959393"/>
      <w:bookmarkStart w:id="6631" w:name="_Toc377651045"/>
      <w:bookmarkEnd w:id="6620"/>
      <w:bookmarkEnd w:id="6621"/>
      <w:bookmarkEnd w:id="6622"/>
      <w:bookmarkEnd w:id="6623"/>
      <w:bookmarkEnd w:id="6624"/>
      <w:bookmarkEnd w:id="6625"/>
      <w:bookmarkEnd w:id="6626"/>
      <w:bookmarkEnd w:id="6627"/>
      <w:r w:rsidRPr="00340D22">
        <w:t>General information</w:t>
      </w:r>
      <w:bookmarkEnd w:id="6628"/>
      <w:bookmarkEnd w:id="6629"/>
      <w:bookmarkEnd w:id="6630"/>
    </w:p>
    <w:p w14:paraId="178A2FCB" w14:textId="3C67A958" w:rsidR="002D7A7A" w:rsidRPr="00340D22" w:rsidRDefault="002D7A7A" w:rsidP="002D261B">
      <w:pPr>
        <w:jc w:val="both"/>
        <w:rPr>
          <w:rFonts w:eastAsia="Calibri"/>
          <w:lang w:eastAsia="en-US"/>
        </w:rPr>
      </w:pPr>
      <w:r w:rsidRPr="00340D22">
        <w:rPr>
          <w:rFonts w:eastAsia="Calibri"/>
          <w:lang w:eastAsia="en-US"/>
        </w:rPr>
        <w:t xml:space="preserve">Predicted Environmental Concentrations (PECs) were calculated according to </w:t>
      </w:r>
      <w:r w:rsidR="008B0884" w:rsidRPr="00340D22">
        <w:rPr>
          <w:rFonts w:eastAsia="Calibri"/>
          <w:lang w:eastAsia="en-US"/>
        </w:rPr>
        <w:t xml:space="preserve">the </w:t>
      </w:r>
      <w:r w:rsidRPr="00340D22">
        <w:rPr>
          <w:rFonts w:eastAsia="Calibri"/>
          <w:lang w:eastAsia="en-US"/>
        </w:rPr>
        <w:t xml:space="preserve">relevant exposure scenario documents (ESDs, release to the environment), </w:t>
      </w:r>
      <w:r w:rsidR="00B03987" w:rsidRPr="00340D22">
        <w:rPr>
          <w:rFonts w:eastAsia="Calibri"/>
          <w:lang w:eastAsia="en-US"/>
        </w:rPr>
        <w:t xml:space="preserve">the Guidance on the BPR: Volume IV Environment (Parts B+C) </w:t>
      </w:r>
      <w:r w:rsidRPr="00340D22">
        <w:rPr>
          <w:rFonts w:eastAsia="Calibri"/>
          <w:lang w:eastAsia="en-US"/>
        </w:rPr>
        <w:t xml:space="preserve">(distribution in the environment), the Technical Agreement on Biocides (TAB) and the model </w:t>
      </w:r>
      <w:proofErr w:type="spellStart"/>
      <w:r w:rsidRPr="00340D22">
        <w:rPr>
          <w:rFonts w:eastAsia="Calibri"/>
          <w:lang w:eastAsia="en-US"/>
        </w:rPr>
        <w:t>SimpleTreat</w:t>
      </w:r>
      <w:proofErr w:type="spellEnd"/>
      <w:r w:rsidRPr="00340D22">
        <w:rPr>
          <w:rFonts w:eastAsia="Calibri"/>
          <w:lang w:eastAsia="en-US"/>
        </w:rPr>
        <w:t xml:space="preserve"> (concentrations for micro-organisms in the sewage treatment plant (STP) the STP’s effluent) by using the default values for parameters, unless otherwise noted. Distribution in the STP has been calculated using </w:t>
      </w:r>
      <w:proofErr w:type="spellStart"/>
      <w:r w:rsidRPr="00340D22">
        <w:rPr>
          <w:rFonts w:eastAsia="Calibri"/>
          <w:lang w:eastAsia="en-US"/>
        </w:rPr>
        <w:t>SimpleTreat</w:t>
      </w:r>
      <w:proofErr w:type="spellEnd"/>
      <w:r w:rsidRPr="00340D22">
        <w:rPr>
          <w:rFonts w:eastAsia="Calibri"/>
          <w:lang w:eastAsia="en-US"/>
        </w:rPr>
        <w:t xml:space="preserve"> version 4.0 in which the concentration of suspended solids in the effluent has been increased to 30 mg/L in accordance </w:t>
      </w:r>
      <w:r w:rsidR="008B0884" w:rsidRPr="00340D22">
        <w:rPr>
          <w:rFonts w:eastAsia="Calibri"/>
          <w:lang w:eastAsia="en-US"/>
        </w:rPr>
        <w:t>with</w:t>
      </w:r>
      <w:r w:rsidRPr="00340D22">
        <w:rPr>
          <w:rFonts w:eastAsia="Calibri"/>
          <w:lang w:eastAsia="en-US"/>
        </w:rPr>
        <w:t xml:space="preserve"> the TAB. Distribution in the STP and the environment is calculated based on the physical-chemical properties as listed in section </w:t>
      </w:r>
      <w:r w:rsidR="00711D0D" w:rsidRPr="00340D22">
        <w:rPr>
          <w:rFonts w:eastAsia="Calibri"/>
          <w:lang w:eastAsia="en-US"/>
        </w:rPr>
        <w:t>3.2</w:t>
      </w:r>
      <w:r w:rsidRPr="00340D22">
        <w:rPr>
          <w:rFonts w:eastAsia="Calibri"/>
          <w:lang w:eastAsia="en-US"/>
        </w:rPr>
        <w:t>.</w:t>
      </w:r>
    </w:p>
    <w:p w14:paraId="2B58336C" w14:textId="77777777" w:rsidR="002D7A7A" w:rsidRPr="00340D22" w:rsidRDefault="002D7A7A" w:rsidP="002D261B">
      <w:pPr>
        <w:jc w:val="both"/>
        <w:rPr>
          <w:rFonts w:eastAsia="Calibri"/>
          <w:lang w:eastAsia="en-US"/>
        </w:rPr>
      </w:pPr>
    </w:p>
    <w:p w14:paraId="71B9844F" w14:textId="38E6BBF9" w:rsidR="002D7A7A" w:rsidRPr="00340D22" w:rsidRDefault="002D7A7A" w:rsidP="002D261B">
      <w:pPr>
        <w:jc w:val="both"/>
        <w:rPr>
          <w:rFonts w:eastAsia="Calibri"/>
          <w:lang w:eastAsia="en-US"/>
        </w:rPr>
      </w:pPr>
      <w:r w:rsidRPr="00340D22">
        <w:rPr>
          <w:rFonts w:eastAsia="Calibri"/>
          <w:lang w:eastAsia="en-US"/>
        </w:rPr>
        <w:t>Release of active substance</w:t>
      </w:r>
      <w:r w:rsidR="008B0884" w:rsidRPr="00340D22">
        <w:rPr>
          <w:rFonts w:eastAsia="Calibri"/>
          <w:lang w:eastAsia="en-US"/>
        </w:rPr>
        <w:t>(</w:t>
      </w:r>
      <w:r w:rsidRPr="00340D22">
        <w:rPr>
          <w:rFonts w:eastAsia="Calibri"/>
          <w:lang w:eastAsia="en-US"/>
        </w:rPr>
        <w:t>s</w:t>
      </w:r>
      <w:r w:rsidR="008B0884" w:rsidRPr="00340D22">
        <w:rPr>
          <w:rFonts w:eastAsia="Calibri"/>
          <w:lang w:eastAsia="en-US"/>
        </w:rPr>
        <w:t>)</w:t>
      </w:r>
      <w:r w:rsidRPr="00340D22">
        <w:rPr>
          <w:rFonts w:eastAsia="Calibri"/>
          <w:lang w:eastAsia="en-US"/>
        </w:rPr>
        <w:t xml:space="preserve"> during the waste phase of the end-products is not assessed, because it is assumed that end-products to which the active substance</w:t>
      </w:r>
      <w:r w:rsidR="008B0884" w:rsidRPr="00340D22">
        <w:rPr>
          <w:rFonts w:eastAsia="Calibri"/>
          <w:lang w:eastAsia="en-US"/>
        </w:rPr>
        <w:t>(</w:t>
      </w:r>
      <w:r w:rsidRPr="00340D22">
        <w:rPr>
          <w:rFonts w:eastAsia="Calibri"/>
          <w:lang w:eastAsia="en-US"/>
        </w:rPr>
        <w:t>s</w:t>
      </w:r>
      <w:r w:rsidR="008B0884" w:rsidRPr="00340D22">
        <w:rPr>
          <w:rFonts w:eastAsia="Calibri"/>
          <w:lang w:eastAsia="en-US"/>
        </w:rPr>
        <w:t xml:space="preserve">) </w:t>
      </w:r>
      <w:r w:rsidR="00543571" w:rsidRPr="00340D22">
        <w:rPr>
          <w:rFonts w:eastAsia="Calibri"/>
          <w:lang w:eastAsia="en-US"/>
        </w:rPr>
        <w:t>[</w:t>
      </w:r>
      <w:r w:rsidR="008B0884" w:rsidRPr="00340D22">
        <w:rPr>
          <w:rFonts w:eastAsia="Calibri"/>
          <w:lang w:eastAsia="en-US"/>
        </w:rPr>
        <w:t>is</w:t>
      </w:r>
      <w:r w:rsidRPr="00340D22">
        <w:rPr>
          <w:rFonts w:eastAsia="Calibri"/>
          <w:lang w:eastAsia="en-US"/>
        </w:rPr>
        <w:t xml:space="preserve"> </w:t>
      </w:r>
      <w:r w:rsidR="00543571" w:rsidRPr="00340D22">
        <w:rPr>
          <w:rFonts w:eastAsia="Calibri"/>
          <w:lang w:eastAsia="en-US"/>
        </w:rPr>
        <w:t xml:space="preserve">/ </w:t>
      </w:r>
      <w:r w:rsidRPr="00340D22">
        <w:rPr>
          <w:rFonts w:eastAsia="Calibri"/>
          <w:lang w:eastAsia="en-US"/>
        </w:rPr>
        <w:t>are</w:t>
      </w:r>
      <w:r w:rsidR="00543571" w:rsidRPr="00340D22">
        <w:rPr>
          <w:rFonts w:eastAsia="Calibri"/>
          <w:lang w:eastAsia="en-US"/>
        </w:rPr>
        <w:t>]</w:t>
      </w:r>
      <w:r w:rsidRPr="00340D22">
        <w:rPr>
          <w:rFonts w:eastAsia="Calibri"/>
          <w:lang w:eastAsia="en-US"/>
        </w:rPr>
        <w:t xml:space="preserve"> added are disposed as solid waste and usually incinerated.</w:t>
      </w:r>
    </w:p>
    <w:p w14:paraId="7515AEE0" w14:textId="77777777" w:rsidR="002D7A7A" w:rsidRPr="00340D22" w:rsidRDefault="002D7A7A" w:rsidP="002D261B">
      <w:pPr>
        <w:jc w:val="both"/>
        <w:rPr>
          <w:rFonts w:eastAsia="Calibri"/>
          <w:lang w:eastAsia="en-US"/>
        </w:rPr>
      </w:pPr>
    </w:p>
    <w:p w14:paraId="5BE2C208" w14:textId="09B5B815" w:rsidR="002D7A7A" w:rsidRPr="00340D22" w:rsidRDefault="002D7A7A" w:rsidP="002D261B">
      <w:pPr>
        <w:jc w:val="both"/>
        <w:rPr>
          <w:rFonts w:eastAsia="Calibri"/>
          <w:i/>
          <w:lang w:eastAsia="en-US"/>
        </w:rPr>
      </w:pPr>
      <w:r w:rsidRPr="00340D22">
        <w:rPr>
          <w:rFonts w:eastAsia="Calibri"/>
          <w:i/>
          <w:lang w:eastAsia="en-US"/>
        </w:rPr>
        <w:t>[</w:t>
      </w:r>
      <w:r w:rsidR="008B0884" w:rsidRPr="00340D22">
        <w:rPr>
          <w:rFonts w:eastAsia="Calibri"/>
          <w:i/>
          <w:lang w:eastAsia="en-US"/>
        </w:rPr>
        <w:t>A</w:t>
      </w:r>
      <w:r w:rsidRPr="00340D22">
        <w:rPr>
          <w:rFonts w:eastAsia="Calibri"/>
          <w:i/>
          <w:lang w:eastAsia="en-US"/>
        </w:rPr>
        <w:t xml:space="preserve">dapt </w:t>
      </w:r>
      <w:r w:rsidR="0053516C" w:rsidRPr="00340D22">
        <w:rPr>
          <w:rFonts w:eastAsia="Calibri"/>
          <w:i/>
          <w:lang w:eastAsia="en-US"/>
        </w:rPr>
        <w:t xml:space="preserve">the </w:t>
      </w:r>
      <w:proofErr w:type="gramStart"/>
      <w:r w:rsidRPr="00340D22">
        <w:rPr>
          <w:rFonts w:eastAsia="Calibri"/>
          <w:i/>
          <w:lang w:eastAsia="en-US"/>
        </w:rPr>
        <w:t>aforementioned text</w:t>
      </w:r>
      <w:proofErr w:type="gramEnd"/>
      <w:r w:rsidRPr="00340D22">
        <w:rPr>
          <w:rFonts w:eastAsia="Calibri"/>
          <w:i/>
          <w:lang w:eastAsia="en-US"/>
        </w:rPr>
        <w:t xml:space="preserve"> accordingly when distribution in the STP is based on experimental data, e.g. an OECD 303 simulation study of field data for municipal STPs</w:t>
      </w:r>
      <w:r w:rsidR="008B0884" w:rsidRPr="00340D22">
        <w:rPr>
          <w:rFonts w:eastAsia="Calibri"/>
          <w:i/>
          <w:lang w:eastAsia="en-US"/>
        </w:rPr>
        <w:t>.</w:t>
      </w:r>
      <w:r w:rsidRPr="00340D22">
        <w:rPr>
          <w:rFonts w:eastAsia="Calibri"/>
          <w:i/>
          <w:lang w:eastAsia="en-US"/>
        </w:rPr>
        <w:t>]</w:t>
      </w:r>
    </w:p>
    <w:p w14:paraId="253A9416" w14:textId="77777777" w:rsidR="002D7A7A" w:rsidRPr="00340D22" w:rsidRDefault="002D7A7A" w:rsidP="002D261B">
      <w:pPr>
        <w:rPr>
          <w:rFonts w:eastAsia="Calibri"/>
          <w:lang w:eastAsia="en-US"/>
        </w:rPr>
      </w:pPr>
    </w:p>
    <w:p w14:paraId="534FC80A" w14:textId="71975131" w:rsidR="002D7A7A" w:rsidRPr="00340D22" w:rsidRDefault="00CB3B23" w:rsidP="002D261B">
      <w:pPr>
        <w:jc w:val="both"/>
        <w:rPr>
          <w:rFonts w:eastAsia="Calibri"/>
          <w:i/>
          <w:iCs/>
          <w:lang w:eastAsia="en-US"/>
        </w:rPr>
      </w:pPr>
      <w:r w:rsidRPr="00340D22">
        <w:rPr>
          <w:rFonts w:eastAsia="Calibri"/>
          <w:i/>
          <w:iCs/>
          <w:lang w:eastAsia="en-US"/>
        </w:rPr>
        <w:t>[</w:t>
      </w:r>
      <w:r w:rsidR="002D7A7A" w:rsidRPr="00340D22">
        <w:rPr>
          <w:rFonts w:eastAsia="Calibri"/>
          <w:i/>
          <w:iCs/>
          <w:lang w:eastAsia="en-US"/>
        </w:rPr>
        <w:t>When emission to groundwater is assessed using equilibrium partitioning</w:t>
      </w:r>
      <w:r w:rsidR="008B0884" w:rsidRPr="00340D22">
        <w:rPr>
          <w:rFonts w:eastAsia="Calibri"/>
          <w:i/>
          <w:iCs/>
          <w:lang w:eastAsia="en-US"/>
        </w:rPr>
        <w:t>, include:</w:t>
      </w:r>
      <w:r w:rsidRPr="00340D22">
        <w:rPr>
          <w:rFonts w:eastAsia="Calibri"/>
          <w:i/>
          <w:iCs/>
          <w:lang w:eastAsia="en-US"/>
        </w:rPr>
        <w:t>]</w:t>
      </w:r>
    </w:p>
    <w:p w14:paraId="36B9FC61" w14:textId="1B63A08C" w:rsidR="002D7A7A" w:rsidRPr="00340D22" w:rsidRDefault="002D7A7A" w:rsidP="002D261B">
      <w:pPr>
        <w:jc w:val="both"/>
        <w:rPr>
          <w:rFonts w:eastAsia="Calibri"/>
          <w:lang w:eastAsia="en-US"/>
        </w:rPr>
      </w:pPr>
      <w:r w:rsidRPr="00340D22">
        <w:rPr>
          <w:rFonts w:eastAsia="Calibri"/>
          <w:lang w:eastAsia="en-US"/>
        </w:rPr>
        <w:t>Emission to groundwater was assessed based on the substance’s mobility in soils (</w:t>
      </w:r>
      <w:proofErr w:type="spellStart"/>
      <w:r w:rsidRPr="00340D22">
        <w:rPr>
          <w:rFonts w:eastAsia="Calibri"/>
          <w:lang w:eastAsia="en-US"/>
        </w:rPr>
        <w:t>K</w:t>
      </w:r>
      <w:r w:rsidRPr="00340D22">
        <w:rPr>
          <w:rFonts w:eastAsia="Calibri"/>
          <w:vertAlign w:val="subscript"/>
          <w:lang w:eastAsia="en-US"/>
        </w:rPr>
        <w:t>oc</w:t>
      </w:r>
      <w:proofErr w:type="spellEnd"/>
      <w:r w:rsidRPr="00340D22">
        <w:rPr>
          <w:rFonts w:eastAsia="Calibri"/>
          <w:lang w:eastAsia="en-US"/>
        </w:rPr>
        <w:t xml:space="preserve">) as </w:t>
      </w:r>
      <w:r w:rsidRPr="00340D22">
        <w:rPr>
          <w:rFonts w:eastAsia="Calibri"/>
          <w:lang w:eastAsia="en-US"/>
        </w:rPr>
        <w:lastRenderedPageBreak/>
        <w:t>described in the guidance. No higher tier modelling was deemed necessary.</w:t>
      </w:r>
    </w:p>
    <w:p w14:paraId="1813D96D" w14:textId="77777777" w:rsidR="002D7A7A" w:rsidRPr="00340D22" w:rsidRDefault="002D7A7A" w:rsidP="002D261B">
      <w:pPr>
        <w:jc w:val="both"/>
        <w:rPr>
          <w:rFonts w:eastAsia="Calibri"/>
          <w:lang w:eastAsia="en-US"/>
        </w:rPr>
      </w:pPr>
    </w:p>
    <w:p w14:paraId="034DD355" w14:textId="25DC8C51" w:rsidR="00572C3A" w:rsidRPr="00340D22" w:rsidRDefault="00CB3B23" w:rsidP="002D261B">
      <w:pPr>
        <w:jc w:val="both"/>
        <w:rPr>
          <w:rFonts w:eastAsia="Calibri"/>
          <w:i/>
          <w:iCs/>
          <w:lang w:eastAsia="en-US"/>
        </w:rPr>
      </w:pPr>
      <w:r w:rsidRPr="00340D22">
        <w:rPr>
          <w:rFonts w:eastAsia="Calibri"/>
          <w:i/>
          <w:iCs/>
          <w:lang w:eastAsia="en-US"/>
        </w:rPr>
        <w:t>[</w:t>
      </w:r>
      <w:r w:rsidR="002D7A7A" w:rsidRPr="00340D22">
        <w:rPr>
          <w:rFonts w:eastAsia="Calibri"/>
          <w:i/>
          <w:iCs/>
          <w:lang w:eastAsia="en-US"/>
        </w:rPr>
        <w:t>When emission to groundwater is modelled</w:t>
      </w:r>
      <w:r w:rsidR="008B0884" w:rsidRPr="00340D22">
        <w:rPr>
          <w:rFonts w:eastAsia="Calibri"/>
          <w:i/>
          <w:iCs/>
          <w:lang w:eastAsia="en-US"/>
        </w:rPr>
        <w:t>, include:</w:t>
      </w:r>
      <w:r w:rsidRPr="00340D22">
        <w:rPr>
          <w:rFonts w:eastAsia="Calibri"/>
          <w:i/>
          <w:iCs/>
          <w:lang w:eastAsia="en-US"/>
        </w:rPr>
        <w:t>]</w:t>
      </w:r>
    </w:p>
    <w:p w14:paraId="3B6B7D2D" w14:textId="485BF573" w:rsidR="002D7A7A" w:rsidRPr="00340D22" w:rsidRDefault="002D7A7A" w:rsidP="002D261B">
      <w:pPr>
        <w:jc w:val="both"/>
        <w:rPr>
          <w:rFonts w:eastAsia="Calibri"/>
          <w:lang w:eastAsia="en-US"/>
        </w:rPr>
      </w:pPr>
      <w:r w:rsidRPr="00340D22">
        <w:rPr>
          <w:rFonts w:eastAsia="Calibri"/>
          <w:lang w:eastAsia="en-US"/>
        </w:rPr>
        <w:t>Emission to groundwater was modelled using</w:t>
      </w:r>
      <w:r w:rsidR="00654DF1" w:rsidRPr="00340D22">
        <w:rPr>
          <w:rFonts w:eastAsia="Calibri"/>
          <w:lang w:eastAsia="en-US"/>
        </w:rPr>
        <w:t xml:space="preserve"> the latest version of</w:t>
      </w:r>
      <w:r w:rsidRPr="00340D22">
        <w:rPr>
          <w:rFonts w:eastAsia="Calibri"/>
          <w:lang w:eastAsia="en-US"/>
        </w:rPr>
        <w:t xml:space="preserve"> </w:t>
      </w:r>
      <w:r w:rsidR="008420BF" w:rsidRPr="00340D22">
        <w:rPr>
          <w:rFonts w:eastAsia="Calibri"/>
          <w:lang w:eastAsia="en-US"/>
        </w:rPr>
        <w:t xml:space="preserve">FOCUS </w:t>
      </w:r>
      <w:r w:rsidRPr="00340D22">
        <w:rPr>
          <w:rFonts w:eastAsia="Calibri"/>
          <w:lang w:eastAsia="en-US"/>
        </w:rPr>
        <w:t xml:space="preserve">PEARL </w:t>
      </w:r>
      <w:r w:rsidR="00654DF1" w:rsidRPr="00340D22">
        <w:rPr>
          <w:rFonts w:eastAsia="Calibri"/>
          <w:lang w:eastAsia="en-US"/>
        </w:rPr>
        <w:t>(</w:t>
      </w:r>
      <w:r w:rsidRPr="00340D22">
        <w:rPr>
          <w:rFonts w:eastAsia="Calibri"/>
          <w:lang w:eastAsia="en-US"/>
        </w:rPr>
        <w:t xml:space="preserve">version </w:t>
      </w:r>
      <w:proofErr w:type="spellStart"/>
      <w:r w:rsidR="00654DF1" w:rsidRPr="00340D22">
        <w:rPr>
          <w:rFonts w:eastAsia="Calibri"/>
          <w:lang w:eastAsia="en-US"/>
        </w:rPr>
        <w:t>x.x.x</w:t>
      </w:r>
      <w:proofErr w:type="spellEnd"/>
      <w:r w:rsidR="00654DF1" w:rsidRPr="00340D22">
        <w:rPr>
          <w:rFonts w:eastAsia="Calibri"/>
          <w:lang w:eastAsia="en-US"/>
        </w:rPr>
        <w:t>)</w:t>
      </w:r>
      <w:r w:rsidRPr="00340D22">
        <w:rPr>
          <w:rFonts w:eastAsia="Calibri"/>
          <w:lang w:eastAsia="en-US"/>
        </w:rPr>
        <w:t xml:space="preserve"> based on the substance’s physical-chemical parameters. Details on the assessment are presented</w:t>
      </w:r>
      <w:r w:rsidR="006F7570" w:rsidRPr="00340D22">
        <w:rPr>
          <w:rFonts w:eastAsia="Calibri"/>
          <w:lang w:eastAsia="en-US"/>
        </w:rPr>
        <w:t xml:space="preserve"> in section </w:t>
      </w:r>
      <w:r w:rsidR="007D2EC2" w:rsidRPr="00340D22">
        <w:rPr>
          <w:rFonts w:eastAsia="Calibri"/>
          <w:lang w:eastAsia="en-US"/>
        </w:rPr>
        <w:t>3.8.3</w:t>
      </w:r>
      <w:r w:rsidR="008B0884" w:rsidRPr="00340D22">
        <w:rPr>
          <w:rFonts w:eastAsia="Calibri"/>
          <w:lang w:eastAsia="en-US"/>
        </w:rPr>
        <w:t xml:space="preserve"> </w:t>
      </w:r>
      <w:r w:rsidR="006F7570" w:rsidRPr="00340D22">
        <w:rPr>
          <w:rFonts w:eastAsia="Calibri"/>
          <w:lang w:eastAsia="en-US"/>
        </w:rPr>
        <w:t>of the PAR</w:t>
      </w:r>
      <w:r w:rsidRPr="00340D22">
        <w:rPr>
          <w:rFonts w:eastAsia="Calibri"/>
          <w:lang w:eastAsia="en-US"/>
        </w:rPr>
        <w:t>.</w:t>
      </w:r>
    </w:p>
    <w:p w14:paraId="1586E277" w14:textId="77777777" w:rsidR="002D7A7A" w:rsidRPr="00340D22" w:rsidRDefault="002D7A7A" w:rsidP="002D261B">
      <w:pPr>
        <w:rPr>
          <w:rFonts w:eastAsia="Calibri"/>
          <w:lang w:eastAsia="en-US"/>
        </w:rPr>
      </w:pPr>
    </w:p>
    <w:p w14:paraId="55C096AE" w14:textId="2001E227" w:rsidR="00BB4639" w:rsidRPr="00340D22" w:rsidRDefault="00BB4639" w:rsidP="002D261B">
      <w:pPr>
        <w:jc w:val="both"/>
        <w:rPr>
          <w:rFonts w:eastAsia="Calibri"/>
          <w:lang w:eastAsia="en-US"/>
        </w:rPr>
      </w:pPr>
      <w:r w:rsidRPr="00340D22">
        <w:rPr>
          <w:rFonts w:eastAsia="Calibri"/>
          <w:lang w:eastAsia="en-US"/>
        </w:rPr>
        <w:t>Various phases in the life cycle of a product may cause emissions and environmental exposure. Significant release to the environment will therefore occur during the application of products holding the biocide. The table below summarises the receiving environmental compartments that have been identified as potentially exposed during the use of the product for the different applications. Compartments highlighted in bold are directly exposed.</w:t>
      </w:r>
    </w:p>
    <w:p w14:paraId="3C298E7E" w14:textId="5EFDCA3D" w:rsidR="00BB4639" w:rsidRPr="00340D22" w:rsidRDefault="00BB4639" w:rsidP="002D261B">
      <w:pPr>
        <w:jc w:val="both"/>
        <w:rPr>
          <w:rFonts w:eastAsia="Calibri"/>
          <w:lang w:eastAsia="en-US"/>
        </w:rPr>
      </w:pPr>
    </w:p>
    <w:p w14:paraId="10ACF150" w14:textId="4A292EF0" w:rsidR="00BB4639" w:rsidRPr="00340D22" w:rsidRDefault="002D7A7A" w:rsidP="002D261B">
      <w:pPr>
        <w:jc w:val="both"/>
        <w:rPr>
          <w:rFonts w:eastAsia="Calibri"/>
          <w:lang w:eastAsia="en-US"/>
        </w:rPr>
      </w:pPr>
      <w:r w:rsidRPr="00340D22">
        <w:rPr>
          <w:rFonts w:eastAsia="Calibri"/>
          <w:lang w:eastAsia="en-US"/>
        </w:rPr>
        <w:t>Emission was calculated for each intended use based on the</w:t>
      </w:r>
      <w:r w:rsidR="00D506FD" w:rsidRPr="00340D22">
        <w:rPr>
          <w:rFonts w:eastAsia="Calibri"/>
          <w:lang w:eastAsia="en-US"/>
        </w:rPr>
        <w:t xml:space="preserve"> </w:t>
      </w:r>
      <w:proofErr w:type="gramStart"/>
      <w:r w:rsidR="00072E65" w:rsidRPr="00340D22">
        <w:rPr>
          <w:rFonts w:eastAsia="Calibri"/>
          <w:lang w:eastAsia="en-US"/>
        </w:rPr>
        <w:t>worst case</w:t>
      </w:r>
      <w:proofErr w:type="gramEnd"/>
      <w:r w:rsidR="00D506FD" w:rsidRPr="00340D22">
        <w:rPr>
          <w:rFonts w:eastAsia="Calibri"/>
          <w:lang w:eastAsia="en-US"/>
        </w:rPr>
        <w:t xml:space="preserve"> composition</w:t>
      </w:r>
      <w:r w:rsidRPr="00340D22">
        <w:rPr>
          <w:rFonts w:eastAsia="Calibri"/>
          <w:lang w:eastAsia="en-US"/>
        </w:rPr>
        <w:t xml:space="preserve"> that results in the highest emission to the environment which depends on </w:t>
      </w:r>
      <w:r w:rsidR="0093027B" w:rsidRPr="00340D22">
        <w:rPr>
          <w:rFonts w:eastAsia="Calibri"/>
          <w:lang w:eastAsia="en-US"/>
        </w:rPr>
        <w:t xml:space="preserve">the highest </w:t>
      </w:r>
      <w:r w:rsidRPr="00340D22">
        <w:rPr>
          <w:rFonts w:eastAsia="Calibri"/>
          <w:lang w:eastAsia="en-US"/>
        </w:rPr>
        <w:t>concentration</w:t>
      </w:r>
      <w:r w:rsidR="000900A7" w:rsidRPr="00340D22">
        <w:rPr>
          <w:rFonts w:eastAsia="Calibri"/>
          <w:lang w:eastAsia="en-US"/>
        </w:rPr>
        <w:t xml:space="preserve"> (which must be at the same time efficacious)</w:t>
      </w:r>
      <w:r w:rsidRPr="00340D22">
        <w:rPr>
          <w:rFonts w:eastAsia="Calibri"/>
          <w:lang w:eastAsia="en-US"/>
        </w:rPr>
        <w:t xml:space="preserve">, application rate and frequency. </w:t>
      </w:r>
    </w:p>
    <w:p w14:paraId="363E9789" w14:textId="77777777" w:rsidR="00BB4639" w:rsidRPr="00340D22" w:rsidRDefault="00BB4639" w:rsidP="002D261B">
      <w:pPr>
        <w:jc w:val="both"/>
        <w:rPr>
          <w:rFonts w:eastAsia="Calibri"/>
          <w:lang w:eastAsia="en-US"/>
        </w:rPr>
      </w:pPr>
    </w:p>
    <w:p w14:paraId="39E0BFCB" w14:textId="42AF710E" w:rsidR="00E24DAC" w:rsidRPr="00340D22" w:rsidRDefault="002D7A7A" w:rsidP="002D261B">
      <w:pPr>
        <w:jc w:val="both"/>
        <w:rPr>
          <w:rFonts w:eastAsia="Calibri"/>
          <w:i/>
          <w:iCs/>
          <w:lang w:eastAsia="en-US"/>
        </w:rPr>
        <w:sectPr w:rsidR="00E24DAC" w:rsidRPr="00340D22" w:rsidSect="00710275">
          <w:headerReference w:type="default" r:id="rId56"/>
          <w:pgSz w:w="11907" w:h="16840" w:code="9"/>
          <w:pgMar w:top="1474" w:right="1247" w:bottom="2013" w:left="1446" w:header="850" w:footer="850" w:gutter="0"/>
          <w:cols w:space="720"/>
          <w:docGrid w:linePitch="272"/>
        </w:sectPr>
      </w:pPr>
      <w:r w:rsidRPr="00340D22">
        <w:rPr>
          <w:rFonts w:eastAsia="Calibri"/>
          <w:lang w:eastAsia="en-US"/>
        </w:rPr>
        <w:t>The risk assessment approach is summarised below.</w:t>
      </w:r>
    </w:p>
    <w:p w14:paraId="10E5A448" w14:textId="53DF3061" w:rsidR="001F66F9" w:rsidRDefault="001F66F9" w:rsidP="001F66F9">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97</w:t>
        </w:r>
      </w:fldSimple>
      <w:r>
        <w:t xml:space="preserve"> </w:t>
      </w:r>
      <w:r w:rsidRPr="00607A01">
        <w:t>Environmental risk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2514"/>
        <w:gridCol w:w="1588"/>
        <w:gridCol w:w="2250"/>
        <w:gridCol w:w="1985"/>
        <w:gridCol w:w="1356"/>
        <w:gridCol w:w="2300"/>
      </w:tblGrid>
      <w:tr w:rsidR="00035C65" w:rsidRPr="00340D22" w14:paraId="3CA20DA0" w14:textId="77777777" w:rsidTr="00BB7176">
        <w:trPr>
          <w:cantSplit/>
          <w:trHeight w:val="75"/>
          <w:tblHeader/>
        </w:trPr>
        <w:tc>
          <w:tcPr>
            <w:tcW w:w="5000" w:type="pct"/>
            <w:gridSpan w:val="7"/>
            <w:shd w:val="clear" w:color="auto" w:fill="FFFFCC"/>
            <w:vAlign w:val="center"/>
          </w:tcPr>
          <w:p w14:paraId="17EEBBA9" w14:textId="41EAC416" w:rsidR="00035C65" w:rsidRPr="00340D22" w:rsidRDefault="00035C65" w:rsidP="002D261B">
            <w:pPr>
              <w:keepNext/>
              <w:spacing w:before="60" w:after="60"/>
              <w:rPr>
                <w:rFonts w:eastAsia="Calibri" w:cs="Arial"/>
                <w:b/>
                <w:bCs/>
                <w:color w:val="000000"/>
                <w:sz w:val="18"/>
                <w:szCs w:val="18"/>
                <w:lang w:eastAsia="en-GB"/>
              </w:rPr>
            </w:pPr>
            <w:r w:rsidRPr="00340D22">
              <w:rPr>
                <w:rFonts w:eastAsia="Calibri"/>
                <w:b/>
                <w:sz w:val="18"/>
                <w:szCs w:val="18"/>
                <w:lang w:eastAsia="en-US"/>
              </w:rPr>
              <w:t>Environmental risk assessment</w:t>
            </w:r>
          </w:p>
        </w:tc>
      </w:tr>
      <w:tr w:rsidR="006E4FAD" w:rsidRPr="00340D22" w14:paraId="7427AF19" w14:textId="25910724" w:rsidTr="00BB7176">
        <w:trPr>
          <w:cantSplit/>
          <w:trHeight w:val="75"/>
          <w:tblHeader/>
        </w:trPr>
        <w:tc>
          <w:tcPr>
            <w:tcW w:w="506" w:type="pct"/>
            <w:shd w:val="clear" w:color="auto" w:fill="FFFFCC"/>
            <w:vAlign w:val="center"/>
          </w:tcPr>
          <w:p w14:paraId="092993E6" w14:textId="331C1893" w:rsidR="006E4FAD" w:rsidRPr="00340D22" w:rsidRDefault="006E4FAD" w:rsidP="002D261B">
            <w:pPr>
              <w:keepNext/>
              <w:spacing w:before="60" w:after="60"/>
              <w:rPr>
                <w:rFonts w:eastAsia="Calibri" w:cs="Arial"/>
                <w:b/>
                <w:color w:val="000000"/>
                <w:sz w:val="18"/>
                <w:szCs w:val="18"/>
                <w:lang w:eastAsia="en-GB"/>
              </w:rPr>
            </w:pPr>
            <w:r w:rsidRPr="00340D22">
              <w:rPr>
                <w:rFonts w:eastAsia="Calibri" w:cs="Arial"/>
                <w:b/>
                <w:color w:val="000000"/>
                <w:sz w:val="18"/>
                <w:szCs w:val="18"/>
                <w:lang w:eastAsia="en-GB"/>
              </w:rPr>
              <w:t>Use number</w:t>
            </w:r>
            <w:r w:rsidRPr="00340D22">
              <w:rPr>
                <w:rFonts w:eastAsia="Calibri" w:cs="Arial"/>
                <w:b/>
                <w:color w:val="000000"/>
                <w:sz w:val="18"/>
                <w:szCs w:val="18"/>
                <w:vertAlign w:val="superscript"/>
                <w:lang w:eastAsia="en-GB"/>
              </w:rPr>
              <w:t>1</w:t>
            </w:r>
          </w:p>
        </w:tc>
        <w:tc>
          <w:tcPr>
            <w:tcW w:w="942" w:type="pct"/>
            <w:shd w:val="clear" w:color="auto" w:fill="FFFFCC"/>
            <w:vAlign w:val="center"/>
          </w:tcPr>
          <w:p w14:paraId="1B1B9315" w14:textId="57E78D07" w:rsidR="006E4FAD" w:rsidRPr="00340D22" w:rsidRDefault="006E4FAD" w:rsidP="002D261B">
            <w:pPr>
              <w:keepNext/>
              <w:spacing w:before="60" w:after="60"/>
              <w:rPr>
                <w:rFonts w:eastAsia="Calibri" w:cs="Arial"/>
                <w:color w:val="000000"/>
                <w:sz w:val="18"/>
                <w:szCs w:val="18"/>
                <w:lang w:eastAsia="en-GB"/>
              </w:rPr>
            </w:pPr>
            <w:r w:rsidRPr="00340D22">
              <w:rPr>
                <w:rFonts w:eastAsia="Calibri" w:cs="Arial"/>
                <w:b/>
                <w:bCs/>
                <w:color w:val="000000"/>
                <w:sz w:val="18"/>
                <w:szCs w:val="18"/>
                <w:lang w:eastAsia="en-GB"/>
              </w:rPr>
              <w:t>Scenario assessed</w:t>
            </w:r>
            <w:r w:rsidRPr="00340D22" w:rsidDel="006E4FAD">
              <w:rPr>
                <w:rFonts w:eastAsia="Calibri" w:cs="Arial"/>
                <w:b/>
                <w:bCs/>
                <w:color w:val="000000"/>
                <w:sz w:val="18"/>
                <w:szCs w:val="18"/>
                <w:lang w:eastAsia="en-GB"/>
              </w:rPr>
              <w:t xml:space="preserve"> </w:t>
            </w:r>
          </w:p>
        </w:tc>
        <w:tc>
          <w:tcPr>
            <w:tcW w:w="595" w:type="pct"/>
            <w:shd w:val="clear" w:color="auto" w:fill="FFFFCC"/>
            <w:vAlign w:val="center"/>
          </w:tcPr>
          <w:p w14:paraId="0BE64CC5" w14:textId="691A2646" w:rsidR="006E4FAD" w:rsidRPr="00340D22" w:rsidRDefault="006E4FAD" w:rsidP="002D261B">
            <w:pPr>
              <w:keepNext/>
              <w:spacing w:before="60" w:after="60"/>
              <w:rPr>
                <w:rFonts w:eastAsia="Calibri" w:cs="Arial"/>
                <w:b/>
                <w:bCs/>
                <w:color w:val="000000"/>
                <w:sz w:val="18"/>
                <w:szCs w:val="18"/>
                <w:lang w:eastAsia="en-GB"/>
              </w:rPr>
            </w:pPr>
            <w:r w:rsidRPr="00340D22">
              <w:rPr>
                <w:rFonts w:eastAsia="Calibri" w:cs="Arial"/>
                <w:b/>
                <w:bCs/>
                <w:color w:val="000000"/>
                <w:sz w:val="18"/>
                <w:szCs w:val="18"/>
                <w:lang w:eastAsia="en-GB"/>
              </w:rPr>
              <w:t>ESD applied</w:t>
            </w:r>
            <w:r w:rsidRPr="00340D22">
              <w:rPr>
                <w:rFonts w:eastAsia="Calibri" w:cs="Arial"/>
                <w:b/>
                <w:bCs/>
                <w:color w:val="000000"/>
                <w:sz w:val="18"/>
                <w:szCs w:val="18"/>
                <w:vertAlign w:val="superscript"/>
                <w:lang w:eastAsia="en-GB"/>
              </w:rPr>
              <w:t>2</w:t>
            </w:r>
          </w:p>
        </w:tc>
        <w:tc>
          <w:tcPr>
            <w:tcW w:w="843" w:type="pct"/>
            <w:shd w:val="clear" w:color="auto" w:fill="FFFFCC"/>
            <w:vAlign w:val="center"/>
          </w:tcPr>
          <w:p w14:paraId="1D1BE7A0" w14:textId="2B3B3861" w:rsidR="006E4FAD" w:rsidRPr="00340D22" w:rsidRDefault="006E4FAD" w:rsidP="002D261B">
            <w:pPr>
              <w:keepNext/>
              <w:spacing w:before="60" w:after="60"/>
              <w:rPr>
                <w:rFonts w:eastAsia="Calibri" w:cs="Arial"/>
                <w:b/>
                <w:bCs/>
                <w:color w:val="000000"/>
                <w:sz w:val="18"/>
                <w:szCs w:val="18"/>
                <w:lang w:eastAsia="en-GB"/>
              </w:rPr>
            </w:pPr>
            <w:r w:rsidRPr="00340D22">
              <w:rPr>
                <w:rFonts w:cs="Calibri"/>
                <w:b/>
                <w:snapToGrid/>
                <w:color w:val="000000"/>
                <w:sz w:val="18"/>
                <w:szCs w:val="16"/>
                <w:lang w:eastAsia="en-GB"/>
              </w:rPr>
              <w:t>Maximum in-use concentration of the active substance(s)</w:t>
            </w:r>
            <w:r w:rsidR="00B337E3" w:rsidRPr="00340D22">
              <w:rPr>
                <w:rFonts w:cs="Calibri"/>
                <w:b/>
                <w:snapToGrid/>
                <w:color w:val="000000"/>
                <w:sz w:val="18"/>
                <w:szCs w:val="16"/>
                <w:vertAlign w:val="superscript"/>
                <w:lang w:eastAsia="en-GB"/>
              </w:rPr>
              <w:t>3</w:t>
            </w:r>
          </w:p>
        </w:tc>
        <w:tc>
          <w:tcPr>
            <w:tcW w:w="744" w:type="pct"/>
            <w:shd w:val="clear" w:color="auto" w:fill="FFFFCC"/>
          </w:tcPr>
          <w:p w14:paraId="5291B898" w14:textId="19EE98C3" w:rsidR="006E4FAD" w:rsidRPr="00340D22" w:rsidRDefault="006E4FAD" w:rsidP="002D261B">
            <w:pPr>
              <w:keepNext/>
              <w:spacing w:before="60" w:after="60"/>
              <w:rPr>
                <w:rFonts w:eastAsia="Calibri" w:cs="Arial"/>
                <w:b/>
                <w:bCs/>
                <w:color w:val="000000"/>
                <w:sz w:val="18"/>
                <w:szCs w:val="18"/>
                <w:lang w:eastAsia="en-GB"/>
              </w:rPr>
            </w:pPr>
            <w:r w:rsidRPr="00340D22">
              <w:rPr>
                <w:rFonts w:cs="Calibri"/>
                <w:b/>
                <w:snapToGrid/>
                <w:color w:val="000000"/>
                <w:sz w:val="18"/>
                <w:szCs w:val="16"/>
                <w:lang w:eastAsia="en-GB"/>
              </w:rPr>
              <w:t>Maximum in-use concentration of substance(s) of concern</w:t>
            </w:r>
            <w:r w:rsidR="00B337E3" w:rsidRPr="00340D22">
              <w:rPr>
                <w:rFonts w:cs="Calibri"/>
                <w:b/>
                <w:snapToGrid/>
                <w:color w:val="000000"/>
                <w:sz w:val="18"/>
                <w:szCs w:val="16"/>
                <w:vertAlign w:val="superscript"/>
                <w:lang w:eastAsia="en-GB"/>
              </w:rPr>
              <w:t>4</w:t>
            </w:r>
          </w:p>
        </w:tc>
        <w:tc>
          <w:tcPr>
            <w:tcW w:w="508" w:type="pct"/>
            <w:shd w:val="clear" w:color="auto" w:fill="FFFFCC"/>
          </w:tcPr>
          <w:p w14:paraId="3B638665" w14:textId="4A41A6E5" w:rsidR="006E4FAD" w:rsidRPr="00340D22" w:rsidRDefault="008D0C6F" w:rsidP="002D261B">
            <w:pPr>
              <w:keepNext/>
              <w:spacing w:before="60" w:after="60"/>
              <w:rPr>
                <w:rFonts w:eastAsia="Calibri" w:cs="Arial"/>
                <w:b/>
                <w:bCs/>
                <w:color w:val="000000"/>
                <w:sz w:val="18"/>
                <w:szCs w:val="18"/>
                <w:vertAlign w:val="superscript"/>
                <w:lang w:eastAsia="en-GB"/>
              </w:rPr>
            </w:pPr>
            <w:r w:rsidRPr="00340D22">
              <w:rPr>
                <w:rFonts w:eastAsia="Calibri" w:cs="Arial"/>
                <w:b/>
                <w:bCs/>
                <w:color w:val="000000"/>
                <w:sz w:val="18"/>
                <w:szCs w:val="18"/>
                <w:lang w:eastAsia="en-GB"/>
              </w:rPr>
              <w:t xml:space="preserve"> </w:t>
            </w:r>
          </w:p>
        </w:tc>
        <w:tc>
          <w:tcPr>
            <w:tcW w:w="862" w:type="pct"/>
            <w:shd w:val="clear" w:color="auto" w:fill="FFFFCC"/>
          </w:tcPr>
          <w:p w14:paraId="1274D47A" w14:textId="53AC8D43" w:rsidR="006E4FAD" w:rsidRPr="00340D22" w:rsidRDefault="006E4FAD" w:rsidP="002D261B">
            <w:pPr>
              <w:keepNext/>
              <w:spacing w:before="60" w:after="60"/>
              <w:rPr>
                <w:rFonts w:eastAsia="Calibri" w:cs="Arial"/>
                <w:b/>
                <w:bCs/>
                <w:color w:val="000000"/>
                <w:sz w:val="18"/>
                <w:szCs w:val="18"/>
                <w:lang w:eastAsia="en-GB"/>
              </w:rPr>
            </w:pPr>
            <w:r w:rsidRPr="00340D22">
              <w:rPr>
                <w:rFonts w:eastAsia="Calibri" w:cs="Arial"/>
                <w:b/>
                <w:bCs/>
                <w:color w:val="000000"/>
                <w:sz w:val="18"/>
                <w:szCs w:val="18"/>
                <w:lang w:eastAsia="en-GB"/>
              </w:rPr>
              <w:t>Receiving compartments</w:t>
            </w:r>
            <w:r w:rsidR="00B337E3" w:rsidRPr="00340D22">
              <w:rPr>
                <w:rFonts w:eastAsia="Calibri" w:cs="Arial"/>
                <w:b/>
                <w:bCs/>
                <w:color w:val="000000"/>
                <w:sz w:val="18"/>
                <w:szCs w:val="18"/>
                <w:vertAlign w:val="superscript"/>
                <w:lang w:eastAsia="en-GB"/>
              </w:rPr>
              <w:t>5</w:t>
            </w:r>
          </w:p>
        </w:tc>
      </w:tr>
      <w:tr w:rsidR="006E4FAD" w:rsidRPr="00340D22" w14:paraId="5C8C3A2F" w14:textId="751166E4" w:rsidTr="00BB7176">
        <w:trPr>
          <w:cantSplit/>
          <w:trHeight w:val="75"/>
        </w:trPr>
        <w:tc>
          <w:tcPr>
            <w:tcW w:w="506" w:type="pct"/>
            <w:shd w:val="clear" w:color="auto" w:fill="auto"/>
            <w:vAlign w:val="center"/>
          </w:tcPr>
          <w:p w14:paraId="31754D31" w14:textId="1DB416AA" w:rsidR="006E4FAD" w:rsidRPr="00340D22" w:rsidRDefault="006E4FAD" w:rsidP="002D261B">
            <w:pPr>
              <w:spacing w:before="60" w:after="60"/>
              <w:rPr>
                <w:rFonts w:eastAsia="Calibri"/>
                <w:color w:val="000000"/>
                <w:sz w:val="18"/>
                <w:szCs w:val="18"/>
                <w:lang w:eastAsia="en-GB"/>
              </w:rPr>
            </w:pPr>
            <w:r w:rsidRPr="00340D22">
              <w:rPr>
                <w:rFonts w:cs="Calibri"/>
                <w:i/>
                <w:snapToGrid/>
                <w:color w:val="FF0000"/>
                <w:sz w:val="18"/>
                <w:szCs w:val="18"/>
                <w:lang w:eastAsia="en-GB"/>
              </w:rPr>
              <w:t>[1.1]</w:t>
            </w:r>
          </w:p>
        </w:tc>
        <w:tc>
          <w:tcPr>
            <w:tcW w:w="942" w:type="pct"/>
            <w:shd w:val="clear" w:color="auto" w:fill="auto"/>
          </w:tcPr>
          <w:p w14:paraId="7C1F150F" w14:textId="5243902A" w:rsidR="006E4FAD" w:rsidRPr="00340D22" w:rsidRDefault="006E4FAD" w:rsidP="002D261B">
            <w:pPr>
              <w:spacing w:before="60" w:after="60"/>
              <w:rPr>
                <w:rFonts w:eastAsia="Calibri" w:cs="Arial"/>
                <w:color w:val="000000"/>
                <w:sz w:val="18"/>
                <w:szCs w:val="18"/>
                <w:lang w:eastAsia="en-GB"/>
              </w:rPr>
            </w:pPr>
            <w:r w:rsidRPr="00340D22">
              <w:rPr>
                <w:rFonts w:eastAsia="Calibri"/>
                <w:i/>
                <w:color w:val="FF0000"/>
                <w:sz w:val="18"/>
                <w:szCs w:val="18"/>
                <w:lang w:eastAsia="en-US"/>
              </w:rPr>
              <w:t>[</w:t>
            </w:r>
            <w:r w:rsidR="002B1C50" w:rsidRPr="00340D22">
              <w:rPr>
                <w:rFonts w:eastAsia="Calibri"/>
                <w:i/>
                <w:color w:val="FF0000"/>
                <w:sz w:val="18"/>
                <w:szCs w:val="18"/>
                <w:lang w:eastAsia="en-US"/>
              </w:rPr>
              <w:t xml:space="preserve">Scenario [n] - </w:t>
            </w:r>
            <w:r w:rsidRPr="00340D22">
              <w:rPr>
                <w:rFonts w:eastAsia="Calibri"/>
                <w:i/>
                <w:color w:val="FF0000"/>
                <w:sz w:val="18"/>
                <w:szCs w:val="18"/>
                <w:lang w:eastAsia="en-US"/>
              </w:rPr>
              <w:t xml:space="preserve">Disinfection of rooms, </w:t>
            </w:r>
            <w:proofErr w:type="gramStart"/>
            <w:r w:rsidRPr="00340D22">
              <w:rPr>
                <w:rFonts w:eastAsia="Calibri"/>
                <w:i/>
                <w:color w:val="FF0000"/>
                <w:sz w:val="18"/>
                <w:szCs w:val="18"/>
                <w:lang w:eastAsia="en-US"/>
              </w:rPr>
              <w:t>furniture</w:t>
            </w:r>
            <w:proofErr w:type="gramEnd"/>
            <w:r w:rsidRPr="00340D22">
              <w:rPr>
                <w:rFonts w:eastAsia="Calibri"/>
                <w:i/>
                <w:color w:val="FF0000"/>
                <w:sz w:val="18"/>
                <w:szCs w:val="18"/>
                <w:lang w:eastAsia="en-US"/>
              </w:rPr>
              <w:t xml:space="preserve"> and objects]</w:t>
            </w:r>
          </w:p>
        </w:tc>
        <w:tc>
          <w:tcPr>
            <w:tcW w:w="595" w:type="pct"/>
            <w:vMerge w:val="restart"/>
            <w:shd w:val="clear" w:color="auto" w:fill="auto"/>
            <w:vAlign w:val="center"/>
          </w:tcPr>
          <w:p w14:paraId="4F77CC7F" w14:textId="24347227" w:rsidR="006E4FAD" w:rsidRPr="00340D22" w:rsidRDefault="006E4FAD" w:rsidP="002D261B">
            <w:pPr>
              <w:spacing w:before="60" w:after="60"/>
              <w:rPr>
                <w:rFonts w:eastAsia="Calibri"/>
                <w:i/>
                <w:color w:val="FF0000"/>
                <w:sz w:val="18"/>
                <w:szCs w:val="18"/>
                <w:lang w:eastAsia="en-GB"/>
              </w:rPr>
            </w:pPr>
            <w:r w:rsidRPr="00340D22">
              <w:rPr>
                <w:rFonts w:eastAsia="Calibri"/>
                <w:i/>
                <w:color w:val="FF0000"/>
                <w:sz w:val="18"/>
                <w:szCs w:val="18"/>
                <w:lang w:eastAsia="en-US"/>
              </w:rPr>
              <w:t>[Emission Scenario Document for Product Type 2: Private and public health area disinfectants and other biocidal products (sanitary and medical sector), March 2001]</w:t>
            </w:r>
            <w:r w:rsidRPr="00340D22" w:rsidDel="006E4FAD">
              <w:rPr>
                <w:rFonts w:eastAsia="Calibri"/>
                <w:i/>
                <w:color w:val="FF0000"/>
                <w:sz w:val="18"/>
                <w:szCs w:val="18"/>
                <w:lang w:eastAsia="en-GB"/>
              </w:rPr>
              <w:t xml:space="preserve"> </w:t>
            </w:r>
          </w:p>
        </w:tc>
        <w:tc>
          <w:tcPr>
            <w:tcW w:w="843" w:type="pct"/>
            <w:vMerge w:val="restart"/>
            <w:shd w:val="clear" w:color="auto" w:fill="auto"/>
          </w:tcPr>
          <w:p w14:paraId="40629AD3" w14:textId="045BD5F2" w:rsidR="006E4FAD" w:rsidRPr="00340D22" w:rsidRDefault="006E4FAD" w:rsidP="002D261B">
            <w:pPr>
              <w:spacing w:before="60" w:after="60"/>
              <w:rPr>
                <w:rFonts w:eastAsia="Calibri" w:cs="Arial"/>
                <w:i/>
                <w:color w:val="FF0000"/>
                <w:sz w:val="18"/>
                <w:szCs w:val="18"/>
                <w:lang w:eastAsia="en-GB"/>
              </w:rPr>
            </w:pPr>
            <w:r w:rsidRPr="00340D22">
              <w:rPr>
                <w:rFonts w:cs="Calibri"/>
                <w:i/>
                <w:snapToGrid/>
                <w:color w:val="FF0000"/>
                <w:sz w:val="18"/>
                <w:szCs w:val="16"/>
                <w:lang w:eastAsia="en-GB"/>
              </w:rPr>
              <w:t xml:space="preserve">[AS1:] </w:t>
            </w:r>
          </w:p>
          <w:p w14:paraId="41ECFB47" w14:textId="21DA7908" w:rsidR="006E4FAD" w:rsidRPr="00340D22" w:rsidRDefault="006E4FAD" w:rsidP="002D261B">
            <w:pPr>
              <w:spacing w:before="60" w:after="60"/>
              <w:rPr>
                <w:rFonts w:eastAsia="Calibri" w:cs="Arial"/>
                <w:i/>
                <w:color w:val="FF0000"/>
                <w:sz w:val="18"/>
                <w:szCs w:val="18"/>
                <w:lang w:eastAsia="en-GB"/>
              </w:rPr>
            </w:pPr>
            <w:r w:rsidRPr="00340D22">
              <w:rPr>
                <w:rFonts w:cs="Calibri"/>
                <w:i/>
                <w:snapToGrid/>
                <w:color w:val="FF0000"/>
                <w:sz w:val="18"/>
                <w:szCs w:val="16"/>
                <w:lang w:eastAsia="en-GB"/>
              </w:rPr>
              <w:t>[AS2:]</w:t>
            </w:r>
          </w:p>
        </w:tc>
        <w:tc>
          <w:tcPr>
            <w:tcW w:w="744" w:type="pct"/>
          </w:tcPr>
          <w:p w14:paraId="3B70B626" w14:textId="758A3265" w:rsidR="006E4FAD" w:rsidRPr="00340D22" w:rsidRDefault="006E4FAD" w:rsidP="002D261B">
            <w:pPr>
              <w:spacing w:before="60" w:after="60"/>
              <w:rPr>
                <w:rFonts w:eastAsia="Calibri" w:cs="Arial"/>
                <w:i/>
                <w:color w:val="FF0000"/>
                <w:sz w:val="18"/>
                <w:szCs w:val="18"/>
                <w:lang w:eastAsia="en-GB"/>
              </w:rPr>
            </w:pPr>
            <w:r w:rsidRPr="00340D22">
              <w:rPr>
                <w:rFonts w:cs="Calibri"/>
                <w:i/>
                <w:snapToGrid/>
                <w:color w:val="FF0000"/>
                <w:sz w:val="18"/>
                <w:szCs w:val="16"/>
                <w:lang w:eastAsia="en-GB"/>
              </w:rPr>
              <w:t>[SoC1:]</w:t>
            </w:r>
          </w:p>
        </w:tc>
        <w:tc>
          <w:tcPr>
            <w:tcW w:w="508" w:type="pct"/>
          </w:tcPr>
          <w:p w14:paraId="6E08A419" w14:textId="15CC84AC" w:rsidR="006E4FAD" w:rsidRPr="00340D22" w:rsidRDefault="006E4FAD" w:rsidP="002D261B">
            <w:pPr>
              <w:spacing w:before="60" w:after="60"/>
              <w:rPr>
                <w:rFonts w:eastAsia="Calibri"/>
                <w:i/>
                <w:color w:val="FF0000"/>
                <w:sz w:val="18"/>
                <w:szCs w:val="18"/>
                <w:lang w:eastAsia="en-US"/>
              </w:rPr>
            </w:pPr>
          </w:p>
        </w:tc>
        <w:tc>
          <w:tcPr>
            <w:tcW w:w="862" w:type="pct"/>
          </w:tcPr>
          <w:p w14:paraId="5A4E574C" w14:textId="7CE3D382" w:rsidR="006E4FAD" w:rsidRPr="00340D22" w:rsidRDefault="006E4FAD" w:rsidP="002D261B">
            <w:pPr>
              <w:spacing w:before="60" w:after="60"/>
              <w:rPr>
                <w:rFonts w:eastAsia="Calibri"/>
                <w:i/>
                <w:color w:val="FF0000"/>
                <w:sz w:val="18"/>
                <w:szCs w:val="18"/>
                <w:lang w:eastAsia="en-US"/>
              </w:rPr>
            </w:pPr>
            <w:r w:rsidRPr="00340D22">
              <w:rPr>
                <w:rFonts w:eastAsia="Calibri"/>
                <w:i/>
                <w:color w:val="FF0000"/>
                <w:sz w:val="18"/>
                <w:szCs w:val="18"/>
                <w:lang w:eastAsia="en-US"/>
              </w:rPr>
              <w:t>[</w:t>
            </w:r>
            <w:r w:rsidRPr="00340D22">
              <w:rPr>
                <w:rFonts w:eastAsia="Calibri"/>
                <w:b/>
                <w:i/>
                <w:color w:val="FF0000"/>
                <w:sz w:val="18"/>
                <w:szCs w:val="18"/>
                <w:lang w:eastAsia="en-US"/>
              </w:rPr>
              <w:t>STP</w:t>
            </w:r>
            <w:r w:rsidRPr="00340D22">
              <w:rPr>
                <w:rFonts w:eastAsia="Calibri"/>
                <w:i/>
                <w:color w:val="FF0000"/>
                <w:sz w:val="18"/>
                <w:szCs w:val="18"/>
                <w:lang w:eastAsia="en-US"/>
              </w:rPr>
              <w:t>]</w:t>
            </w:r>
          </w:p>
          <w:p w14:paraId="53A3870F" w14:textId="6CF057C6" w:rsidR="006E4FAD" w:rsidRPr="00340D22" w:rsidRDefault="006E4FAD" w:rsidP="002D261B">
            <w:pPr>
              <w:spacing w:before="60" w:after="60"/>
              <w:rPr>
                <w:rFonts w:eastAsia="Calibri"/>
                <w:i/>
                <w:color w:val="FF0000"/>
                <w:sz w:val="18"/>
                <w:szCs w:val="18"/>
                <w:lang w:eastAsia="en-US"/>
              </w:rPr>
            </w:pPr>
            <w:r w:rsidRPr="00340D22">
              <w:rPr>
                <w:rFonts w:eastAsia="Calibri"/>
                <w:i/>
                <w:color w:val="FF0000"/>
                <w:sz w:val="18"/>
                <w:szCs w:val="18"/>
                <w:lang w:eastAsia="en-US"/>
              </w:rPr>
              <w:t>[Freshwater]</w:t>
            </w:r>
          </w:p>
        </w:tc>
      </w:tr>
      <w:tr w:rsidR="006E4FAD" w:rsidRPr="00340D22" w14:paraId="5B23404E" w14:textId="6A1CE265" w:rsidTr="00BB7176">
        <w:trPr>
          <w:cantSplit/>
          <w:trHeight w:val="93"/>
        </w:trPr>
        <w:tc>
          <w:tcPr>
            <w:tcW w:w="506" w:type="pct"/>
            <w:shd w:val="clear" w:color="auto" w:fill="auto"/>
            <w:vAlign w:val="center"/>
          </w:tcPr>
          <w:p w14:paraId="0AA0F485" w14:textId="51BC3C7C" w:rsidR="006E4FAD" w:rsidRPr="00340D22" w:rsidRDefault="006E4FAD" w:rsidP="002D261B">
            <w:pPr>
              <w:spacing w:before="60" w:after="60"/>
              <w:rPr>
                <w:rFonts w:eastAsia="Calibri"/>
                <w:color w:val="000000"/>
                <w:sz w:val="18"/>
                <w:szCs w:val="18"/>
                <w:lang w:eastAsia="en-GB"/>
              </w:rPr>
            </w:pPr>
            <w:r w:rsidRPr="00340D22">
              <w:rPr>
                <w:rFonts w:cs="Calibri"/>
                <w:i/>
                <w:snapToGrid/>
                <w:color w:val="FF0000"/>
                <w:sz w:val="18"/>
                <w:szCs w:val="18"/>
                <w:lang w:eastAsia="en-GB"/>
              </w:rPr>
              <w:t>[1.2]</w:t>
            </w:r>
          </w:p>
        </w:tc>
        <w:tc>
          <w:tcPr>
            <w:tcW w:w="942" w:type="pct"/>
            <w:shd w:val="clear" w:color="auto" w:fill="auto"/>
            <w:vAlign w:val="center"/>
          </w:tcPr>
          <w:p w14:paraId="5BD144D1" w14:textId="436D1311" w:rsidR="006E4FAD" w:rsidRPr="00340D22" w:rsidRDefault="006E4FAD" w:rsidP="002D261B">
            <w:pPr>
              <w:spacing w:before="60" w:after="60"/>
              <w:rPr>
                <w:rFonts w:eastAsia="Calibri"/>
                <w:color w:val="000000"/>
                <w:sz w:val="18"/>
                <w:szCs w:val="18"/>
                <w:lang w:eastAsia="en-GB"/>
              </w:rPr>
            </w:pPr>
            <w:r w:rsidRPr="00340D22">
              <w:rPr>
                <w:rFonts w:eastAsia="Calibri" w:cs="Arial"/>
                <w:i/>
                <w:color w:val="FF0000"/>
                <w:sz w:val="18"/>
                <w:szCs w:val="18"/>
                <w:lang w:eastAsia="en-GB"/>
              </w:rPr>
              <w:t>[</w:t>
            </w:r>
            <w:r w:rsidR="002B1C50" w:rsidRPr="00340D22">
              <w:rPr>
                <w:rFonts w:eastAsia="Calibri"/>
                <w:i/>
                <w:color w:val="FF0000"/>
                <w:sz w:val="18"/>
                <w:szCs w:val="18"/>
                <w:lang w:eastAsia="en-US"/>
              </w:rPr>
              <w:t xml:space="preserve">Scenario [n] - </w:t>
            </w:r>
            <w:r w:rsidRPr="00340D22">
              <w:rPr>
                <w:rFonts w:eastAsia="Calibri" w:cs="Arial"/>
                <w:i/>
                <w:color w:val="FF0000"/>
                <w:sz w:val="18"/>
                <w:szCs w:val="18"/>
                <w:lang w:eastAsia="en-GB"/>
              </w:rPr>
              <w:t>Disinfection of instruments]</w:t>
            </w:r>
          </w:p>
        </w:tc>
        <w:tc>
          <w:tcPr>
            <w:tcW w:w="595" w:type="pct"/>
            <w:vMerge/>
            <w:shd w:val="clear" w:color="auto" w:fill="auto"/>
            <w:vAlign w:val="center"/>
          </w:tcPr>
          <w:p w14:paraId="0649F01A" w14:textId="77777777" w:rsidR="006E4FAD" w:rsidRPr="00340D22" w:rsidRDefault="006E4FAD" w:rsidP="002D261B">
            <w:pPr>
              <w:spacing w:before="60" w:after="60"/>
              <w:rPr>
                <w:rFonts w:eastAsia="Calibri"/>
                <w:i/>
                <w:color w:val="FF0000"/>
                <w:sz w:val="18"/>
                <w:szCs w:val="18"/>
                <w:lang w:eastAsia="en-GB"/>
              </w:rPr>
            </w:pPr>
          </w:p>
        </w:tc>
        <w:tc>
          <w:tcPr>
            <w:tcW w:w="843" w:type="pct"/>
            <w:vMerge/>
            <w:shd w:val="clear" w:color="auto" w:fill="auto"/>
          </w:tcPr>
          <w:p w14:paraId="5D8CD7AE" w14:textId="77777777" w:rsidR="006E4FAD" w:rsidRPr="00340D22" w:rsidRDefault="006E4FAD" w:rsidP="002D261B">
            <w:pPr>
              <w:spacing w:before="60" w:after="60"/>
              <w:rPr>
                <w:rFonts w:eastAsia="Calibri" w:cs="Arial"/>
                <w:i/>
                <w:color w:val="FF0000"/>
                <w:sz w:val="18"/>
                <w:szCs w:val="18"/>
                <w:lang w:eastAsia="en-GB"/>
              </w:rPr>
            </w:pPr>
          </w:p>
        </w:tc>
        <w:tc>
          <w:tcPr>
            <w:tcW w:w="744" w:type="pct"/>
          </w:tcPr>
          <w:p w14:paraId="7F3B1DED" w14:textId="7986FAD7" w:rsidR="006E4FAD" w:rsidRPr="00340D22" w:rsidRDefault="006E4FAD" w:rsidP="002D261B">
            <w:pPr>
              <w:spacing w:before="60" w:after="60"/>
              <w:rPr>
                <w:rFonts w:eastAsia="Calibri" w:cs="Arial"/>
                <w:i/>
                <w:color w:val="FF0000"/>
                <w:sz w:val="18"/>
                <w:szCs w:val="18"/>
                <w:lang w:eastAsia="en-GB"/>
              </w:rPr>
            </w:pPr>
            <w:r w:rsidRPr="00340D22">
              <w:rPr>
                <w:rFonts w:cs="Calibri"/>
                <w:i/>
                <w:snapToGrid/>
                <w:color w:val="FF0000"/>
                <w:sz w:val="18"/>
                <w:szCs w:val="16"/>
                <w:lang w:eastAsia="en-GB"/>
              </w:rPr>
              <w:t>[SoC2:]</w:t>
            </w:r>
          </w:p>
        </w:tc>
        <w:tc>
          <w:tcPr>
            <w:tcW w:w="508" w:type="pct"/>
          </w:tcPr>
          <w:p w14:paraId="19F806A2" w14:textId="7B4B06F3" w:rsidR="006E4FAD" w:rsidRPr="00340D22" w:rsidRDefault="006E4FAD" w:rsidP="002D261B">
            <w:pPr>
              <w:spacing w:before="60" w:after="60"/>
              <w:rPr>
                <w:rFonts w:eastAsia="Calibri" w:cs="Arial"/>
                <w:i/>
                <w:color w:val="FF0000"/>
                <w:sz w:val="18"/>
                <w:szCs w:val="18"/>
                <w:lang w:eastAsia="en-GB"/>
              </w:rPr>
            </w:pPr>
          </w:p>
        </w:tc>
        <w:tc>
          <w:tcPr>
            <w:tcW w:w="862" w:type="pct"/>
          </w:tcPr>
          <w:p w14:paraId="1B252EC3" w14:textId="6D10199F" w:rsidR="006E4FAD" w:rsidRPr="00340D22" w:rsidRDefault="006E4FAD" w:rsidP="002D261B">
            <w:pPr>
              <w:spacing w:before="60" w:after="60"/>
              <w:rPr>
                <w:rFonts w:eastAsia="Calibri" w:cs="Arial"/>
                <w:i/>
                <w:color w:val="FF0000"/>
                <w:sz w:val="18"/>
                <w:szCs w:val="18"/>
                <w:lang w:eastAsia="en-GB"/>
              </w:rPr>
            </w:pPr>
          </w:p>
        </w:tc>
      </w:tr>
      <w:tr w:rsidR="006E4FAD" w:rsidRPr="00340D22" w14:paraId="28C9B743" w14:textId="74DACE9D" w:rsidTr="00BB7176">
        <w:trPr>
          <w:cantSplit/>
          <w:trHeight w:val="93"/>
        </w:trPr>
        <w:tc>
          <w:tcPr>
            <w:tcW w:w="506" w:type="pct"/>
            <w:shd w:val="clear" w:color="auto" w:fill="auto"/>
            <w:vAlign w:val="center"/>
          </w:tcPr>
          <w:p w14:paraId="7266C6CD" w14:textId="4A52147F" w:rsidR="006E4FAD" w:rsidRPr="00340D22" w:rsidRDefault="006E4FAD" w:rsidP="002D261B">
            <w:pPr>
              <w:spacing w:before="60" w:after="60"/>
              <w:rPr>
                <w:rFonts w:eastAsia="Calibri"/>
                <w:color w:val="000000"/>
                <w:sz w:val="18"/>
                <w:szCs w:val="18"/>
                <w:lang w:eastAsia="en-GB"/>
              </w:rPr>
            </w:pPr>
            <w:r w:rsidRPr="00340D22">
              <w:rPr>
                <w:rFonts w:cs="Calibri"/>
                <w:i/>
                <w:snapToGrid/>
                <w:color w:val="FF0000"/>
                <w:sz w:val="18"/>
                <w:szCs w:val="18"/>
                <w:lang w:eastAsia="en-GB"/>
              </w:rPr>
              <w:t>[1.3]</w:t>
            </w:r>
          </w:p>
        </w:tc>
        <w:tc>
          <w:tcPr>
            <w:tcW w:w="942" w:type="pct"/>
            <w:shd w:val="clear" w:color="auto" w:fill="auto"/>
            <w:vAlign w:val="center"/>
          </w:tcPr>
          <w:p w14:paraId="6BE597D6" w14:textId="49E938DB" w:rsidR="006E4FAD" w:rsidRPr="00340D22" w:rsidRDefault="006E4FAD" w:rsidP="002D261B">
            <w:pPr>
              <w:spacing w:before="60" w:after="60"/>
              <w:rPr>
                <w:rFonts w:eastAsia="Calibri" w:cs="Arial"/>
                <w:color w:val="000000"/>
                <w:sz w:val="18"/>
                <w:szCs w:val="18"/>
                <w:lang w:eastAsia="en-GB"/>
              </w:rPr>
            </w:pPr>
          </w:p>
        </w:tc>
        <w:tc>
          <w:tcPr>
            <w:tcW w:w="595" w:type="pct"/>
            <w:shd w:val="clear" w:color="auto" w:fill="auto"/>
            <w:vAlign w:val="center"/>
          </w:tcPr>
          <w:p w14:paraId="61FEE633" w14:textId="6570A262" w:rsidR="006E4FAD" w:rsidRPr="00340D22" w:rsidRDefault="006E4FAD" w:rsidP="002D261B">
            <w:pPr>
              <w:spacing w:before="60" w:after="60"/>
              <w:rPr>
                <w:rFonts w:eastAsia="Calibri"/>
                <w:i/>
                <w:color w:val="FF0000"/>
                <w:sz w:val="18"/>
                <w:szCs w:val="18"/>
                <w:lang w:eastAsia="en-GB"/>
              </w:rPr>
            </w:pPr>
            <w:r w:rsidRPr="00340D22">
              <w:rPr>
                <w:rFonts w:eastAsia="Calibri" w:cs="Arial"/>
                <w:i/>
                <w:color w:val="FF0000"/>
                <w:sz w:val="18"/>
                <w:szCs w:val="18"/>
                <w:lang w:eastAsia="en-GB"/>
              </w:rPr>
              <w:t>[Not assessed, emission is covered by use 1</w:t>
            </w:r>
            <w:r w:rsidR="00F71C5B" w:rsidRPr="00340D22">
              <w:rPr>
                <w:rFonts w:eastAsia="Calibri" w:cs="Arial"/>
                <w:i/>
                <w:color w:val="FF0000"/>
                <w:sz w:val="18"/>
                <w:szCs w:val="18"/>
                <w:lang w:eastAsia="en-GB"/>
              </w:rPr>
              <w:t>.1</w:t>
            </w:r>
            <w:r w:rsidR="00EF365A" w:rsidRPr="00340D22">
              <w:rPr>
                <w:rFonts w:eastAsia="Calibri" w:cs="Arial"/>
                <w:i/>
                <w:color w:val="FF0000"/>
                <w:sz w:val="18"/>
                <w:szCs w:val="18"/>
                <w:lang w:eastAsia="en-GB"/>
              </w:rPr>
              <w:t>.</w:t>
            </w:r>
            <w:r w:rsidRPr="00340D22">
              <w:rPr>
                <w:rFonts w:eastAsia="Calibri" w:cs="Arial"/>
                <w:i/>
                <w:color w:val="FF0000"/>
                <w:sz w:val="18"/>
                <w:szCs w:val="18"/>
                <w:lang w:eastAsia="en-GB"/>
              </w:rPr>
              <w:t>]</w:t>
            </w:r>
          </w:p>
        </w:tc>
        <w:tc>
          <w:tcPr>
            <w:tcW w:w="843" w:type="pct"/>
            <w:shd w:val="clear" w:color="auto" w:fill="auto"/>
            <w:vAlign w:val="center"/>
          </w:tcPr>
          <w:p w14:paraId="0AD21D4E" w14:textId="31933C95" w:rsidR="006E4FAD" w:rsidRPr="00340D22" w:rsidRDefault="006E4FAD" w:rsidP="002D261B">
            <w:pPr>
              <w:spacing w:before="60" w:after="60"/>
              <w:rPr>
                <w:rFonts w:eastAsia="Calibri" w:cs="Arial"/>
                <w:i/>
                <w:color w:val="FF0000"/>
                <w:sz w:val="18"/>
                <w:szCs w:val="18"/>
                <w:lang w:eastAsia="en-GB"/>
              </w:rPr>
            </w:pPr>
          </w:p>
        </w:tc>
        <w:tc>
          <w:tcPr>
            <w:tcW w:w="744" w:type="pct"/>
          </w:tcPr>
          <w:p w14:paraId="39BAE698" w14:textId="77777777" w:rsidR="006E4FAD" w:rsidRPr="00340D22" w:rsidRDefault="006E4FAD" w:rsidP="002D261B">
            <w:pPr>
              <w:spacing w:before="60" w:after="60"/>
              <w:rPr>
                <w:rFonts w:eastAsia="Calibri" w:cs="Arial"/>
                <w:i/>
                <w:color w:val="FF0000"/>
                <w:sz w:val="18"/>
                <w:szCs w:val="18"/>
                <w:lang w:eastAsia="en-GB"/>
              </w:rPr>
            </w:pPr>
          </w:p>
        </w:tc>
        <w:tc>
          <w:tcPr>
            <w:tcW w:w="508" w:type="pct"/>
          </w:tcPr>
          <w:p w14:paraId="522D23F8" w14:textId="6C47A124" w:rsidR="006E4FAD" w:rsidRPr="00340D22" w:rsidRDefault="006E4FAD" w:rsidP="002D261B">
            <w:pPr>
              <w:spacing w:before="60" w:after="60"/>
              <w:rPr>
                <w:rFonts w:eastAsia="Calibri" w:cs="Arial"/>
                <w:i/>
                <w:color w:val="FF0000"/>
                <w:sz w:val="18"/>
                <w:szCs w:val="18"/>
                <w:lang w:eastAsia="en-GB"/>
              </w:rPr>
            </w:pPr>
          </w:p>
        </w:tc>
        <w:tc>
          <w:tcPr>
            <w:tcW w:w="862" w:type="pct"/>
          </w:tcPr>
          <w:p w14:paraId="4202AF53" w14:textId="40719247" w:rsidR="006E4FAD" w:rsidRPr="00340D22" w:rsidRDefault="006E4FAD" w:rsidP="002D261B">
            <w:pPr>
              <w:spacing w:before="60" w:after="60"/>
              <w:rPr>
                <w:rFonts w:eastAsia="Calibri" w:cs="Arial"/>
                <w:i/>
                <w:color w:val="FF0000"/>
                <w:sz w:val="18"/>
                <w:szCs w:val="18"/>
                <w:lang w:eastAsia="en-GB"/>
              </w:rPr>
            </w:pPr>
          </w:p>
        </w:tc>
      </w:tr>
      <w:tr w:rsidR="006E4FAD" w:rsidRPr="00340D22" w14:paraId="53AC2AC7" w14:textId="27EFDD37" w:rsidTr="00BB7176">
        <w:trPr>
          <w:cantSplit/>
          <w:trHeight w:val="93"/>
        </w:trPr>
        <w:tc>
          <w:tcPr>
            <w:tcW w:w="506" w:type="pct"/>
            <w:shd w:val="clear" w:color="auto" w:fill="auto"/>
            <w:vAlign w:val="center"/>
          </w:tcPr>
          <w:p w14:paraId="5D885AD5" w14:textId="7887E6C8" w:rsidR="006E4FAD" w:rsidRPr="00340D22" w:rsidRDefault="006E4FAD" w:rsidP="002D261B">
            <w:pPr>
              <w:spacing w:before="60" w:after="60"/>
              <w:rPr>
                <w:rFonts w:eastAsia="Calibri" w:cs="Arial"/>
                <w:color w:val="000000"/>
                <w:sz w:val="18"/>
                <w:szCs w:val="18"/>
                <w:lang w:eastAsia="en-GB"/>
              </w:rPr>
            </w:pPr>
            <w:r w:rsidRPr="00340D22">
              <w:rPr>
                <w:rFonts w:cs="Calibri"/>
                <w:i/>
                <w:snapToGrid/>
                <w:color w:val="FF0000"/>
                <w:sz w:val="18"/>
                <w:szCs w:val="18"/>
                <w:lang w:eastAsia="en-GB"/>
              </w:rPr>
              <w:t>[2.1]</w:t>
            </w:r>
          </w:p>
        </w:tc>
        <w:tc>
          <w:tcPr>
            <w:tcW w:w="942" w:type="pct"/>
            <w:shd w:val="clear" w:color="auto" w:fill="auto"/>
            <w:vAlign w:val="center"/>
          </w:tcPr>
          <w:p w14:paraId="531180E2" w14:textId="10AD91E0" w:rsidR="006E4FAD" w:rsidRPr="00340D22" w:rsidRDefault="006E4FAD" w:rsidP="002D261B">
            <w:pPr>
              <w:spacing w:before="60" w:after="60"/>
              <w:rPr>
                <w:rFonts w:eastAsia="Calibri" w:cs="Arial"/>
                <w:color w:val="000000"/>
                <w:sz w:val="18"/>
                <w:szCs w:val="18"/>
                <w:lang w:eastAsia="en-GB"/>
              </w:rPr>
            </w:pPr>
          </w:p>
        </w:tc>
        <w:tc>
          <w:tcPr>
            <w:tcW w:w="595" w:type="pct"/>
            <w:shd w:val="clear" w:color="auto" w:fill="auto"/>
            <w:vAlign w:val="center"/>
          </w:tcPr>
          <w:p w14:paraId="618A4055" w14:textId="739F9FA2" w:rsidR="006E4FAD" w:rsidRPr="00340D22" w:rsidRDefault="006E4FAD" w:rsidP="002D261B">
            <w:pPr>
              <w:spacing w:before="60" w:after="60"/>
              <w:rPr>
                <w:rFonts w:eastAsia="Calibri"/>
                <w:i/>
                <w:color w:val="FF0000"/>
                <w:sz w:val="18"/>
                <w:szCs w:val="18"/>
                <w:lang w:eastAsia="en-GB"/>
              </w:rPr>
            </w:pPr>
            <w:r w:rsidRPr="00340D22">
              <w:rPr>
                <w:rFonts w:eastAsia="Calibri" w:cs="Arial"/>
                <w:i/>
                <w:color w:val="FF0000"/>
                <w:sz w:val="18"/>
                <w:szCs w:val="18"/>
                <w:lang w:eastAsia="en-GB"/>
              </w:rPr>
              <w:t>[</w:t>
            </w:r>
            <w:r w:rsidR="00EF365A" w:rsidRPr="00340D22">
              <w:rPr>
                <w:rFonts w:eastAsia="Calibri" w:cs="Arial"/>
                <w:i/>
                <w:color w:val="FF0000"/>
                <w:sz w:val="18"/>
                <w:szCs w:val="18"/>
                <w:lang w:eastAsia="en-GB"/>
              </w:rPr>
              <w:t>No ESD is available for this</w:t>
            </w:r>
            <w:r w:rsidRPr="00340D22">
              <w:rPr>
                <w:rFonts w:eastAsia="Calibri" w:cs="Arial"/>
                <w:i/>
                <w:color w:val="FF0000"/>
                <w:sz w:val="18"/>
                <w:szCs w:val="18"/>
                <w:lang w:eastAsia="en-GB"/>
              </w:rPr>
              <w:t xml:space="preserve"> use. A scenario was proposed by the applicant</w:t>
            </w:r>
            <w:r w:rsidR="00EF365A" w:rsidRPr="00340D22">
              <w:rPr>
                <w:rFonts w:eastAsia="Calibri" w:cs="Arial"/>
                <w:i/>
                <w:color w:val="FF0000"/>
                <w:sz w:val="18"/>
                <w:szCs w:val="18"/>
                <w:lang w:eastAsia="en-GB"/>
              </w:rPr>
              <w:t>.</w:t>
            </w:r>
            <w:r w:rsidRPr="00340D22">
              <w:rPr>
                <w:rFonts w:eastAsia="Calibri" w:cs="Arial"/>
                <w:i/>
                <w:color w:val="FF0000"/>
                <w:sz w:val="18"/>
                <w:szCs w:val="18"/>
                <w:lang w:eastAsia="en-GB"/>
              </w:rPr>
              <w:t>]</w:t>
            </w:r>
          </w:p>
        </w:tc>
        <w:tc>
          <w:tcPr>
            <w:tcW w:w="843" w:type="pct"/>
            <w:shd w:val="clear" w:color="auto" w:fill="auto"/>
            <w:vAlign w:val="center"/>
          </w:tcPr>
          <w:p w14:paraId="0FD2DBBE" w14:textId="68C26FFA" w:rsidR="006E4FAD" w:rsidRPr="00340D22" w:rsidRDefault="006E4FAD" w:rsidP="002D261B">
            <w:pPr>
              <w:spacing w:before="60" w:after="60"/>
              <w:rPr>
                <w:rFonts w:eastAsia="Calibri" w:cs="Arial"/>
                <w:i/>
                <w:color w:val="FF0000"/>
                <w:sz w:val="18"/>
                <w:szCs w:val="18"/>
                <w:lang w:eastAsia="en-GB"/>
              </w:rPr>
            </w:pPr>
          </w:p>
        </w:tc>
        <w:tc>
          <w:tcPr>
            <w:tcW w:w="744" w:type="pct"/>
          </w:tcPr>
          <w:p w14:paraId="2744B9DA" w14:textId="77777777" w:rsidR="006E4FAD" w:rsidRPr="00340D22" w:rsidRDefault="006E4FAD" w:rsidP="002D261B">
            <w:pPr>
              <w:spacing w:before="60" w:after="60"/>
              <w:rPr>
                <w:rFonts w:eastAsia="Calibri" w:cs="Arial"/>
                <w:i/>
                <w:color w:val="FF0000"/>
                <w:sz w:val="18"/>
                <w:szCs w:val="18"/>
                <w:lang w:eastAsia="en-GB"/>
              </w:rPr>
            </w:pPr>
          </w:p>
        </w:tc>
        <w:tc>
          <w:tcPr>
            <w:tcW w:w="508" w:type="pct"/>
          </w:tcPr>
          <w:p w14:paraId="129AB205" w14:textId="1028508F" w:rsidR="006E4FAD" w:rsidRPr="00340D22" w:rsidRDefault="006E4FAD" w:rsidP="002D261B">
            <w:pPr>
              <w:spacing w:before="60" w:after="60"/>
              <w:rPr>
                <w:rFonts w:eastAsia="Calibri" w:cs="Arial"/>
                <w:i/>
                <w:color w:val="FF0000"/>
                <w:sz w:val="18"/>
                <w:szCs w:val="18"/>
                <w:lang w:eastAsia="en-GB"/>
              </w:rPr>
            </w:pPr>
          </w:p>
        </w:tc>
        <w:tc>
          <w:tcPr>
            <w:tcW w:w="862" w:type="pct"/>
          </w:tcPr>
          <w:p w14:paraId="0704B670" w14:textId="28E66FC9" w:rsidR="006E4FAD" w:rsidRPr="00340D22" w:rsidRDefault="006E4FAD" w:rsidP="002D261B">
            <w:pPr>
              <w:spacing w:before="60" w:after="60"/>
              <w:rPr>
                <w:rFonts w:eastAsia="Calibri" w:cs="Arial"/>
                <w:i/>
                <w:color w:val="FF0000"/>
                <w:sz w:val="18"/>
                <w:szCs w:val="18"/>
                <w:lang w:eastAsia="en-GB"/>
              </w:rPr>
            </w:pPr>
          </w:p>
        </w:tc>
      </w:tr>
      <w:tr w:rsidR="006E4FAD" w:rsidRPr="00340D22" w14:paraId="439E4FB8" w14:textId="1C8EE1D8" w:rsidTr="00BB7176">
        <w:trPr>
          <w:cantSplit/>
          <w:trHeight w:val="93"/>
        </w:trPr>
        <w:tc>
          <w:tcPr>
            <w:tcW w:w="506" w:type="pct"/>
            <w:shd w:val="clear" w:color="auto" w:fill="auto"/>
            <w:vAlign w:val="center"/>
          </w:tcPr>
          <w:p w14:paraId="0EF200A5" w14:textId="064EA935" w:rsidR="006E4FAD" w:rsidRPr="00340D22" w:rsidRDefault="006E4FAD" w:rsidP="002D261B">
            <w:pPr>
              <w:spacing w:before="60" w:after="60"/>
              <w:rPr>
                <w:rFonts w:eastAsia="Calibri" w:cs="Arial"/>
                <w:color w:val="000000"/>
                <w:sz w:val="18"/>
                <w:szCs w:val="18"/>
                <w:lang w:eastAsia="en-GB"/>
              </w:rPr>
            </w:pPr>
            <w:r w:rsidRPr="00340D22">
              <w:rPr>
                <w:rFonts w:cs="Calibri"/>
                <w:i/>
                <w:snapToGrid/>
                <w:color w:val="FF0000"/>
                <w:sz w:val="18"/>
                <w:szCs w:val="18"/>
                <w:lang w:eastAsia="en-GB"/>
              </w:rPr>
              <w:t>[2.2]</w:t>
            </w:r>
          </w:p>
        </w:tc>
        <w:tc>
          <w:tcPr>
            <w:tcW w:w="942" w:type="pct"/>
            <w:shd w:val="clear" w:color="auto" w:fill="auto"/>
            <w:vAlign w:val="center"/>
          </w:tcPr>
          <w:p w14:paraId="750F6014" w14:textId="12BE1280" w:rsidR="006E4FAD" w:rsidRPr="00340D22" w:rsidRDefault="006E4FAD" w:rsidP="002D261B">
            <w:pPr>
              <w:spacing w:before="60" w:after="60"/>
              <w:rPr>
                <w:rFonts w:eastAsia="Calibri" w:cs="Arial"/>
                <w:color w:val="000000"/>
                <w:sz w:val="18"/>
                <w:szCs w:val="18"/>
                <w:lang w:eastAsia="en-GB"/>
              </w:rPr>
            </w:pPr>
            <w:r w:rsidRPr="00340D22">
              <w:rPr>
                <w:rFonts w:eastAsia="Calibri" w:cs="Arial"/>
                <w:i/>
                <w:color w:val="FF0000"/>
                <w:sz w:val="18"/>
                <w:szCs w:val="18"/>
                <w:lang w:eastAsia="en-GB"/>
              </w:rPr>
              <w:t>[SCENARIO</w:t>
            </w:r>
            <w:r w:rsidR="00B337E3" w:rsidRPr="00340D22">
              <w:rPr>
                <w:rFonts w:eastAsia="Calibri" w:cs="Arial"/>
                <w:i/>
                <w:color w:val="FF0000"/>
                <w:sz w:val="18"/>
                <w:szCs w:val="18"/>
                <w:vertAlign w:val="superscript"/>
                <w:lang w:eastAsia="en-GB"/>
              </w:rPr>
              <w:t>6</w:t>
            </w:r>
            <w:r w:rsidRPr="00340D22">
              <w:rPr>
                <w:rFonts w:eastAsia="Calibri" w:cs="Arial"/>
                <w:i/>
                <w:color w:val="FF0000"/>
                <w:sz w:val="18"/>
                <w:szCs w:val="18"/>
                <w:lang w:eastAsia="en-GB"/>
              </w:rPr>
              <w:t>]</w:t>
            </w:r>
          </w:p>
        </w:tc>
        <w:tc>
          <w:tcPr>
            <w:tcW w:w="595" w:type="pct"/>
            <w:shd w:val="clear" w:color="auto" w:fill="auto"/>
            <w:vAlign w:val="center"/>
          </w:tcPr>
          <w:p w14:paraId="69E5CA90" w14:textId="767F2BF9" w:rsidR="006E4FAD" w:rsidRPr="00340D22" w:rsidRDefault="006E4FAD" w:rsidP="002D261B">
            <w:pPr>
              <w:spacing w:before="60" w:after="60"/>
              <w:rPr>
                <w:rFonts w:eastAsia="Calibri" w:cs="Arial"/>
                <w:i/>
                <w:color w:val="FF0000"/>
                <w:sz w:val="18"/>
                <w:szCs w:val="18"/>
                <w:lang w:eastAsia="en-GB"/>
              </w:rPr>
            </w:pPr>
          </w:p>
        </w:tc>
        <w:tc>
          <w:tcPr>
            <w:tcW w:w="843" w:type="pct"/>
            <w:shd w:val="clear" w:color="auto" w:fill="auto"/>
            <w:vAlign w:val="center"/>
          </w:tcPr>
          <w:p w14:paraId="2F98D459" w14:textId="77777777" w:rsidR="006E4FAD" w:rsidRPr="00340D22" w:rsidRDefault="006E4FAD" w:rsidP="002D261B">
            <w:pPr>
              <w:spacing w:before="60" w:after="60"/>
              <w:rPr>
                <w:rFonts w:eastAsia="Calibri" w:cs="Arial"/>
                <w:i/>
                <w:color w:val="FF0000"/>
                <w:sz w:val="18"/>
                <w:szCs w:val="18"/>
                <w:lang w:eastAsia="en-GB"/>
              </w:rPr>
            </w:pPr>
          </w:p>
        </w:tc>
        <w:tc>
          <w:tcPr>
            <w:tcW w:w="744" w:type="pct"/>
          </w:tcPr>
          <w:p w14:paraId="1517329A" w14:textId="2731B6E7" w:rsidR="006E4FAD" w:rsidRPr="00340D22" w:rsidRDefault="006E4FAD" w:rsidP="002D261B">
            <w:pPr>
              <w:spacing w:before="60" w:after="60"/>
              <w:rPr>
                <w:rFonts w:eastAsia="Calibri" w:cs="Arial"/>
                <w:i/>
                <w:color w:val="FF0000"/>
                <w:sz w:val="18"/>
                <w:szCs w:val="18"/>
                <w:lang w:eastAsia="en-GB"/>
              </w:rPr>
            </w:pPr>
          </w:p>
        </w:tc>
        <w:tc>
          <w:tcPr>
            <w:tcW w:w="508" w:type="pct"/>
          </w:tcPr>
          <w:p w14:paraId="35FCF05F" w14:textId="6984BEB5" w:rsidR="006E4FAD" w:rsidRPr="00340D22" w:rsidRDefault="006E4FAD" w:rsidP="002D261B">
            <w:pPr>
              <w:spacing w:before="60" w:after="60"/>
              <w:rPr>
                <w:rFonts w:eastAsia="Calibri" w:cs="Arial"/>
                <w:i/>
                <w:color w:val="FF0000"/>
                <w:sz w:val="18"/>
                <w:szCs w:val="18"/>
                <w:lang w:eastAsia="en-GB"/>
              </w:rPr>
            </w:pPr>
          </w:p>
        </w:tc>
        <w:tc>
          <w:tcPr>
            <w:tcW w:w="862" w:type="pct"/>
          </w:tcPr>
          <w:p w14:paraId="1A794E0F" w14:textId="2F13E29F" w:rsidR="006E4FAD" w:rsidRPr="00340D22" w:rsidRDefault="006E4FAD" w:rsidP="002D261B">
            <w:pPr>
              <w:spacing w:before="60" w:after="60"/>
              <w:rPr>
                <w:rFonts w:eastAsia="Calibri" w:cs="Arial"/>
                <w:i/>
                <w:color w:val="FF0000"/>
                <w:sz w:val="18"/>
                <w:szCs w:val="18"/>
                <w:lang w:eastAsia="en-GB"/>
              </w:rPr>
            </w:pPr>
          </w:p>
        </w:tc>
      </w:tr>
      <w:tr w:rsidR="006E4FAD" w:rsidRPr="00340D22" w14:paraId="7B49282C" w14:textId="5DD38A3C" w:rsidTr="00BB7176">
        <w:trPr>
          <w:cantSplit/>
          <w:trHeight w:val="93"/>
        </w:trPr>
        <w:tc>
          <w:tcPr>
            <w:tcW w:w="506" w:type="pct"/>
            <w:shd w:val="clear" w:color="auto" w:fill="auto"/>
          </w:tcPr>
          <w:p w14:paraId="2B650C34" w14:textId="490D9555" w:rsidR="006E4FAD" w:rsidRPr="00340D22" w:rsidRDefault="006E4FAD" w:rsidP="002D261B">
            <w:pPr>
              <w:spacing w:before="60" w:after="60"/>
              <w:rPr>
                <w:rFonts w:eastAsia="Calibri" w:cs="Arial"/>
                <w:i/>
                <w:color w:val="000000"/>
                <w:sz w:val="18"/>
                <w:szCs w:val="18"/>
                <w:lang w:eastAsia="en-GB"/>
              </w:rPr>
            </w:pPr>
          </w:p>
        </w:tc>
        <w:tc>
          <w:tcPr>
            <w:tcW w:w="942" w:type="pct"/>
            <w:shd w:val="clear" w:color="auto" w:fill="auto"/>
          </w:tcPr>
          <w:p w14:paraId="5E91EFDF" w14:textId="77777777" w:rsidR="006E4FAD" w:rsidRPr="00340D22" w:rsidRDefault="006E4FAD" w:rsidP="002D261B">
            <w:pPr>
              <w:spacing w:before="60" w:after="60"/>
              <w:rPr>
                <w:rFonts w:eastAsia="Calibri" w:cs="Arial"/>
                <w:color w:val="000000"/>
                <w:sz w:val="18"/>
                <w:szCs w:val="18"/>
                <w:lang w:eastAsia="en-GB"/>
              </w:rPr>
            </w:pPr>
          </w:p>
        </w:tc>
        <w:tc>
          <w:tcPr>
            <w:tcW w:w="595" w:type="pct"/>
            <w:shd w:val="clear" w:color="auto" w:fill="auto"/>
          </w:tcPr>
          <w:p w14:paraId="1FAC14B5" w14:textId="77777777" w:rsidR="006E4FAD" w:rsidRPr="00340D22" w:rsidRDefault="006E4FAD" w:rsidP="002D261B">
            <w:pPr>
              <w:spacing w:before="60" w:after="60"/>
              <w:rPr>
                <w:rFonts w:eastAsia="Calibri" w:cs="Arial"/>
                <w:color w:val="000000"/>
                <w:sz w:val="18"/>
                <w:szCs w:val="18"/>
                <w:lang w:eastAsia="en-GB"/>
              </w:rPr>
            </w:pPr>
          </w:p>
        </w:tc>
        <w:tc>
          <w:tcPr>
            <w:tcW w:w="843" w:type="pct"/>
            <w:shd w:val="clear" w:color="auto" w:fill="auto"/>
          </w:tcPr>
          <w:p w14:paraId="27A31D4D" w14:textId="77777777" w:rsidR="006E4FAD" w:rsidRPr="00340D22" w:rsidRDefault="006E4FAD" w:rsidP="002D261B">
            <w:pPr>
              <w:spacing w:before="60" w:after="60"/>
              <w:rPr>
                <w:rFonts w:eastAsia="Calibri" w:cs="Arial"/>
                <w:color w:val="000000"/>
                <w:sz w:val="18"/>
                <w:szCs w:val="18"/>
                <w:lang w:eastAsia="en-GB"/>
              </w:rPr>
            </w:pPr>
          </w:p>
        </w:tc>
        <w:tc>
          <w:tcPr>
            <w:tcW w:w="744" w:type="pct"/>
            <w:vAlign w:val="center"/>
          </w:tcPr>
          <w:p w14:paraId="37A7D9A2" w14:textId="77777777" w:rsidR="006E4FAD" w:rsidRPr="00340D22" w:rsidRDefault="006E4FAD" w:rsidP="002D261B">
            <w:pPr>
              <w:spacing w:before="60" w:after="60"/>
              <w:rPr>
                <w:rFonts w:eastAsia="Calibri" w:cs="Arial"/>
                <w:color w:val="000000"/>
                <w:sz w:val="18"/>
                <w:szCs w:val="18"/>
                <w:lang w:eastAsia="en-GB"/>
              </w:rPr>
            </w:pPr>
          </w:p>
        </w:tc>
        <w:tc>
          <w:tcPr>
            <w:tcW w:w="508" w:type="pct"/>
          </w:tcPr>
          <w:p w14:paraId="3D54DA58" w14:textId="1D5A1150" w:rsidR="006E4FAD" w:rsidRPr="00340D22" w:rsidRDefault="006E4FAD" w:rsidP="002D261B">
            <w:pPr>
              <w:spacing w:before="60" w:after="60"/>
              <w:rPr>
                <w:rFonts w:eastAsia="Calibri" w:cs="Arial"/>
                <w:color w:val="000000"/>
                <w:sz w:val="18"/>
                <w:szCs w:val="18"/>
                <w:lang w:eastAsia="en-GB"/>
              </w:rPr>
            </w:pPr>
          </w:p>
        </w:tc>
        <w:tc>
          <w:tcPr>
            <w:tcW w:w="862" w:type="pct"/>
          </w:tcPr>
          <w:p w14:paraId="609E58D0" w14:textId="6BC6249F" w:rsidR="006E4FAD" w:rsidRPr="00340D22" w:rsidRDefault="006E4FAD" w:rsidP="002D261B">
            <w:pPr>
              <w:spacing w:before="60" w:after="60"/>
              <w:rPr>
                <w:rFonts w:eastAsia="Calibri" w:cs="Arial"/>
                <w:color w:val="000000"/>
                <w:sz w:val="18"/>
                <w:szCs w:val="18"/>
                <w:lang w:eastAsia="en-GB"/>
              </w:rPr>
            </w:pPr>
          </w:p>
        </w:tc>
      </w:tr>
    </w:tbl>
    <w:p w14:paraId="328424A3" w14:textId="3942711E" w:rsidR="00067BB2" w:rsidRPr="00340D22" w:rsidRDefault="00067BB2" w:rsidP="002D261B">
      <w:pPr>
        <w:tabs>
          <w:tab w:val="left" w:pos="284"/>
        </w:tabs>
        <w:ind w:left="284" w:hanging="284"/>
        <w:jc w:val="both"/>
        <w:rPr>
          <w:rFonts w:eastAsia="Calibri"/>
          <w:sz w:val="18"/>
          <w:szCs w:val="18"/>
          <w:lang w:eastAsia="en-US"/>
        </w:rPr>
      </w:pPr>
      <w:r w:rsidRPr="00340D22">
        <w:rPr>
          <w:rFonts w:eastAsia="Calibri"/>
          <w:sz w:val="18"/>
          <w:szCs w:val="18"/>
          <w:vertAlign w:val="superscript"/>
          <w:lang w:eastAsia="en-US"/>
        </w:rPr>
        <w:t xml:space="preserve">1 </w:t>
      </w:r>
      <w:r w:rsidRPr="00340D22">
        <w:rPr>
          <w:rFonts w:eastAsia="Calibri"/>
          <w:sz w:val="18"/>
          <w:szCs w:val="18"/>
          <w:lang w:eastAsia="en-US"/>
        </w:rPr>
        <w:t>Use numbers in accordance with the list of all uses indicated under section 2.2, where further details are described.</w:t>
      </w:r>
    </w:p>
    <w:p w14:paraId="1B4633FD" w14:textId="586832EB" w:rsidR="006E4FAD" w:rsidRPr="00340D22" w:rsidRDefault="006E4FAD" w:rsidP="002D261B">
      <w:pPr>
        <w:tabs>
          <w:tab w:val="left" w:pos="284"/>
        </w:tabs>
        <w:ind w:left="284" w:hanging="284"/>
        <w:jc w:val="both"/>
        <w:rPr>
          <w:rFonts w:eastAsia="Calibri"/>
          <w:iCs/>
          <w:sz w:val="18"/>
          <w:szCs w:val="18"/>
          <w:lang w:eastAsia="en-US"/>
        </w:rPr>
      </w:pPr>
      <w:r w:rsidRPr="00340D22">
        <w:rPr>
          <w:rFonts w:eastAsia="Calibri"/>
          <w:sz w:val="18"/>
          <w:szCs w:val="18"/>
          <w:vertAlign w:val="superscript"/>
          <w:lang w:eastAsia="en-US"/>
        </w:rPr>
        <w:t xml:space="preserve">2 </w:t>
      </w:r>
      <w:r w:rsidRPr="00340D22">
        <w:rPr>
          <w:rFonts w:eastAsia="Calibri"/>
          <w:iCs/>
          <w:sz w:val="18"/>
          <w:szCs w:val="18"/>
          <w:lang w:eastAsia="en-US"/>
        </w:rPr>
        <w:t>Refer to the ESD or TAB-agreement that is applied in the risk assessment.</w:t>
      </w:r>
      <w:r w:rsidR="00F71C5B" w:rsidRPr="00340D22">
        <w:rPr>
          <w:rFonts w:eastAsia="Calibri"/>
          <w:iCs/>
          <w:sz w:val="18"/>
          <w:szCs w:val="18"/>
          <w:lang w:eastAsia="en-US"/>
        </w:rPr>
        <w:t xml:space="preserve"> Indicate i</w:t>
      </w:r>
      <w:r w:rsidR="00EF365A" w:rsidRPr="00340D22">
        <w:rPr>
          <w:rFonts w:eastAsia="Calibri"/>
          <w:iCs/>
          <w:sz w:val="18"/>
          <w:szCs w:val="18"/>
          <w:lang w:eastAsia="en-US"/>
        </w:rPr>
        <w:t xml:space="preserve">f the assessment is covered by </w:t>
      </w:r>
      <w:r w:rsidR="00F71C5B" w:rsidRPr="00340D22">
        <w:rPr>
          <w:rFonts w:eastAsia="Calibri"/>
          <w:iCs/>
          <w:sz w:val="18"/>
          <w:szCs w:val="18"/>
          <w:lang w:eastAsia="en-US"/>
        </w:rPr>
        <w:t>another use.</w:t>
      </w:r>
    </w:p>
    <w:p w14:paraId="1264B4F7" w14:textId="32DE3804" w:rsidR="00B337E3" w:rsidRPr="00340D22" w:rsidRDefault="00B337E3" w:rsidP="002D261B">
      <w:pPr>
        <w:tabs>
          <w:tab w:val="left" w:pos="284"/>
        </w:tabs>
        <w:ind w:left="284" w:hanging="284"/>
        <w:jc w:val="both"/>
        <w:rPr>
          <w:sz w:val="18"/>
          <w:szCs w:val="18"/>
        </w:rPr>
      </w:pPr>
      <w:r w:rsidRPr="00340D22">
        <w:rPr>
          <w:rFonts w:eastAsia="Calibri"/>
          <w:iCs/>
          <w:sz w:val="18"/>
          <w:szCs w:val="18"/>
          <w:vertAlign w:val="superscript"/>
          <w:lang w:eastAsia="en-US"/>
        </w:rPr>
        <w:t xml:space="preserve">3 </w:t>
      </w:r>
      <w:r w:rsidRPr="00340D22">
        <w:rPr>
          <w:sz w:val="18"/>
          <w:szCs w:val="18"/>
        </w:rPr>
        <w:t>For the respective use indicated the maximum concentration for all active substances.</w:t>
      </w:r>
    </w:p>
    <w:p w14:paraId="4D2F83C0" w14:textId="1257175C" w:rsidR="00B337E3" w:rsidRPr="00340D22" w:rsidRDefault="00B337E3" w:rsidP="002D261B">
      <w:pPr>
        <w:tabs>
          <w:tab w:val="left" w:pos="284"/>
        </w:tabs>
        <w:ind w:left="284" w:hanging="284"/>
        <w:jc w:val="both"/>
        <w:rPr>
          <w:rFonts w:eastAsia="Calibri"/>
          <w:sz w:val="18"/>
          <w:szCs w:val="18"/>
          <w:lang w:eastAsia="en-US"/>
        </w:rPr>
      </w:pPr>
      <w:r w:rsidRPr="00340D22">
        <w:rPr>
          <w:rFonts w:eastAsia="Calibri"/>
          <w:sz w:val="18"/>
          <w:szCs w:val="18"/>
          <w:vertAlign w:val="superscript"/>
          <w:lang w:eastAsia="en-US"/>
        </w:rPr>
        <w:lastRenderedPageBreak/>
        <w:t xml:space="preserve">4 </w:t>
      </w:r>
      <w:r w:rsidRPr="00340D22">
        <w:rPr>
          <w:sz w:val="18"/>
          <w:szCs w:val="18"/>
        </w:rPr>
        <w:t>Maximum concentration of the substance(s) of concern if relevant for the use.</w:t>
      </w:r>
    </w:p>
    <w:p w14:paraId="7D09F4F2" w14:textId="78F6B59E" w:rsidR="00E76B63" w:rsidRPr="00340D22" w:rsidRDefault="00B337E3" w:rsidP="002D261B">
      <w:pPr>
        <w:jc w:val="both"/>
        <w:rPr>
          <w:rFonts w:eastAsia="Calibri"/>
          <w:sz w:val="18"/>
          <w:szCs w:val="18"/>
          <w:lang w:eastAsia="en-US"/>
        </w:rPr>
      </w:pPr>
      <w:r w:rsidRPr="00340D22">
        <w:rPr>
          <w:rFonts w:eastAsia="Calibri"/>
          <w:sz w:val="18"/>
          <w:szCs w:val="18"/>
          <w:vertAlign w:val="superscript"/>
          <w:lang w:eastAsia="en-US"/>
        </w:rPr>
        <w:t>5</w:t>
      </w:r>
      <w:r w:rsidRPr="00340D22">
        <w:rPr>
          <w:rFonts w:eastAsia="Calibri"/>
          <w:sz w:val="18"/>
          <w:szCs w:val="18"/>
          <w:lang w:eastAsia="en-US"/>
        </w:rPr>
        <w:t xml:space="preserve"> </w:t>
      </w:r>
      <w:r w:rsidR="00E76B63" w:rsidRPr="00340D22">
        <w:rPr>
          <w:rFonts w:eastAsia="Calibri"/>
          <w:sz w:val="18"/>
          <w:szCs w:val="18"/>
          <w:lang w:eastAsia="en-US"/>
        </w:rPr>
        <w:t xml:space="preserve">Only relevant receiving compartments </w:t>
      </w:r>
      <w:r w:rsidR="006C0CD2" w:rsidRPr="00340D22">
        <w:rPr>
          <w:rFonts w:eastAsia="Calibri"/>
          <w:iCs/>
          <w:sz w:val="18"/>
          <w:szCs w:val="18"/>
          <w:lang w:eastAsia="en-US"/>
        </w:rPr>
        <w:t>based on the exposure pathway</w:t>
      </w:r>
      <w:r w:rsidR="006C0CD2" w:rsidRPr="00340D22">
        <w:rPr>
          <w:rFonts w:eastAsia="Calibri"/>
          <w:sz w:val="18"/>
          <w:szCs w:val="18"/>
          <w:lang w:eastAsia="en-US"/>
        </w:rPr>
        <w:t xml:space="preserve"> </w:t>
      </w:r>
      <w:r w:rsidR="00E76B63" w:rsidRPr="00340D22">
        <w:rPr>
          <w:rFonts w:eastAsia="Calibri"/>
          <w:sz w:val="18"/>
          <w:szCs w:val="18"/>
          <w:lang w:eastAsia="en-US"/>
        </w:rPr>
        <w:t>are listed and the compartment receiving the direct emissions is highlighted in bold.</w:t>
      </w:r>
      <w:r w:rsidR="006C0CD2" w:rsidRPr="00340D22">
        <w:rPr>
          <w:rFonts w:eastAsia="Calibri"/>
          <w:sz w:val="18"/>
          <w:szCs w:val="18"/>
          <w:lang w:eastAsia="en-US"/>
        </w:rPr>
        <w:t xml:space="preserve"> </w:t>
      </w:r>
      <w:r w:rsidR="006C0CD2" w:rsidRPr="00340D22">
        <w:rPr>
          <w:rFonts w:eastAsia="Calibri"/>
          <w:iCs/>
          <w:sz w:val="18"/>
          <w:szCs w:val="18"/>
          <w:lang w:eastAsia="en-US"/>
        </w:rPr>
        <w:t>Include sediment and groundwater if applicable.</w:t>
      </w:r>
      <w:r w:rsidR="006C0CD2" w:rsidRPr="00340D22">
        <w:rPr>
          <w:rFonts w:eastAsia="Calibri"/>
          <w:i/>
          <w:iCs/>
          <w:lang w:eastAsia="en-US"/>
        </w:rPr>
        <w:t xml:space="preserve"> </w:t>
      </w:r>
    </w:p>
    <w:p w14:paraId="312F2F99" w14:textId="0AE413D9" w:rsidR="001C4B1E" w:rsidRPr="00340D22" w:rsidRDefault="00B337E3" w:rsidP="002D261B">
      <w:pPr>
        <w:tabs>
          <w:tab w:val="left" w:pos="284"/>
        </w:tabs>
        <w:jc w:val="both"/>
        <w:rPr>
          <w:rFonts w:eastAsia="Calibri"/>
          <w:sz w:val="18"/>
          <w:szCs w:val="18"/>
          <w:lang w:eastAsia="en-US"/>
        </w:rPr>
      </w:pPr>
      <w:r w:rsidRPr="00340D22">
        <w:rPr>
          <w:rFonts w:eastAsia="Calibri"/>
          <w:sz w:val="18"/>
          <w:szCs w:val="18"/>
          <w:vertAlign w:val="superscript"/>
          <w:lang w:eastAsia="en-US"/>
        </w:rPr>
        <w:t xml:space="preserve">6 </w:t>
      </w:r>
      <w:r w:rsidRPr="00340D22">
        <w:rPr>
          <w:rFonts w:eastAsia="Calibri"/>
          <w:sz w:val="18"/>
          <w:szCs w:val="18"/>
          <w:lang w:eastAsia="en-US"/>
        </w:rPr>
        <w:t>The applied scenario is based on tonnage data which are confidential. The risk assessment is consequently included in the confidential annex of the PAR.</w:t>
      </w:r>
    </w:p>
    <w:p w14:paraId="0ED88922" w14:textId="77777777" w:rsidR="003D39CB" w:rsidRPr="00340D22" w:rsidRDefault="003D39CB" w:rsidP="002D261B">
      <w:pPr>
        <w:tabs>
          <w:tab w:val="left" w:pos="284"/>
        </w:tabs>
        <w:jc w:val="both"/>
        <w:rPr>
          <w:rFonts w:eastAsia="Calibri"/>
          <w:sz w:val="18"/>
          <w:szCs w:val="18"/>
          <w:lang w:eastAsia="en-US"/>
        </w:rPr>
      </w:pPr>
    </w:p>
    <w:p w14:paraId="184452C9" w14:textId="5229D51E" w:rsidR="006C0CD2" w:rsidRPr="00340D22" w:rsidRDefault="006C0CD2" w:rsidP="002D261B">
      <w:pPr>
        <w:jc w:val="both"/>
        <w:rPr>
          <w:rFonts w:eastAsia="Calibri"/>
          <w:lang w:eastAsia="en-US"/>
        </w:rPr>
        <w:sectPr w:rsidR="006C0CD2" w:rsidRPr="00340D22" w:rsidSect="00710275">
          <w:headerReference w:type="default" r:id="rId57"/>
          <w:pgSz w:w="16840" w:h="11907" w:orient="landscape" w:code="9"/>
          <w:pgMar w:top="1446" w:right="1474" w:bottom="1247" w:left="2013" w:header="850" w:footer="850" w:gutter="0"/>
          <w:cols w:space="720"/>
          <w:docGrid w:linePitch="272"/>
        </w:sectPr>
      </w:pPr>
      <w:r w:rsidRPr="00340D22">
        <w:rPr>
          <w:rFonts w:eastAsia="Calibri"/>
          <w:i/>
          <w:iCs/>
          <w:lang w:eastAsia="en-US"/>
        </w:rPr>
        <w:t xml:space="preserve">[If remarks are necessary, add footnotes </w:t>
      </w:r>
      <w:r w:rsidR="00BB5625">
        <w:rPr>
          <w:rFonts w:eastAsia="Calibri"/>
          <w:i/>
          <w:iCs/>
          <w:lang w:eastAsia="en-US"/>
        </w:rPr>
        <w:t>right below</w:t>
      </w:r>
      <w:r w:rsidRPr="00340D22">
        <w:rPr>
          <w:rFonts w:eastAsia="Calibri"/>
          <w:i/>
          <w:iCs/>
          <w:lang w:eastAsia="en-US"/>
        </w:rPr>
        <w:t xml:space="preserve"> the table.]</w:t>
      </w:r>
    </w:p>
    <w:p w14:paraId="2CFF81AA" w14:textId="2BC7B204" w:rsidR="002D7A7A" w:rsidRPr="00340D22" w:rsidRDefault="002D7A7A" w:rsidP="00D20CC2">
      <w:pPr>
        <w:pStyle w:val="Heading4"/>
      </w:pPr>
      <w:bookmarkStart w:id="6632" w:name="_Toc26189109"/>
      <w:bookmarkStart w:id="6633" w:name="_Toc26190773"/>
      <w:bookmarkStart w:id="6634" w:name="_Toc26192437"/>
      <w:bookmarkStart w:id="6635" w:name="_Toc26194107"/>
      <w:bookmarkStart w:id="6636" w:name="_Toc26195773"/>
      <w:bookmarkStart w:id="6637" w:name="_Toc41550372"/>
      <w:bookmarkStart w:id="6638" w:name="_Toc26189146"/>
      <w:bookmarkStart w:id="6639" w:name="_Toc26190810"/>
      <w:bookmarkStart w:id="6640" w:name="_Toc26192474"/>
      <w:bookmarkStart w:id="6641" w:name="_Toc26194144"/>
      <w:bookmarkStart w:id="6642" w:name="_Toc26195810"/>
      <w:bookmarkStart w:id="6643" w:name="_Toc41550409"/>
      <w:bookmarkStart w:id="6644" w:name="_Toc26189147"/>
      <w:bookmarkStart w:id="6645" w:name="_Toc26190811"/>
      <w:bookmarkStart w:id="6646" w:name="_Toc26192475"/>
      <w:bookmarkStart w:id="6647" w:name="_Toc26194145"/>
      <w:bookmarkStart w:id="6648" w:name="_Toc26195811"/>
      <w:bookmarkStart w:id="6649" w:name="_Toc26256073"/>
      <w:bookmarkStart w:id="6650" w:name="_Toc26256487"/>
      <w:bookmarkStart w:id="6651" w:name="_Toc26256594"/>
      <w:bookmarkStart w:id="6652" w:name="_Toc26256701"/>
      <w:bookmarkStart w:id="6653" w:name="_Toc26273609"/>
      <w:bookmarkStart w:id="6654" w:name="_Toc26364486"/>
      <w:bookmarkStart w:id="6655" w:name="_Toc26364698"/>
      <w:bookmarkStart w:id="6656" w:name="_Toc389729114"/>
      <w:bookmarkStart w:id="6657" w:name="_Toc403472799"/>
      <w:bookmarkStart w:id="6658" w:name="_Toc26256074"/>
      <w:bookmarkStart w:id="6659" w:name="_Toc41550410"/>
      <w:bookmarkStart w:id="6660" w:name="_Toc52892411"/>
      <w:bookmarkStart w:id="6661" w:name="_Toc72959394"/>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r w:rsidRPr="00340D22">
        <w:lastRenderedPageBreak/>
        <w:t>Emission estimation</w:t>
      </w:r>
      <w:bookmarkEnd w:id="6631"/>
      <w:bookmarkEnd w:id="6656"/>
      <w:bookmarkEnd w:id="6657"/>
      <w:bookmarkEnd w:id="6658"/>
      <w:r w:rsidR="0097311F" w:rsidRPr="00340D22">
        <w:t xml:space="preserve"> for the scenario(s)</w:t>
      </w:r>
      <w:bookmarkEnd w:id="6659"/>
      <w:bookmarkEnd w:id="6660"/>
      <w:bookmarkEnd w:id="6661"/>
    </w:p>
    <w:p w14:paraId="5B55909E" w14:textId="338CD187" w:rsidR="002D7A7A" w:rsidRPr="00340D22" w:rsidRDefault="002D7A7A" w:rsidP="002D261B">
      <w:pPr>
        <w:rPr>
          <w:rFonts w:eastAsia="Calibri"/>
          <w:b/>
          <w:bCs/>
          <w:lang w:eastAsia="en-US"/>
        </w:rPr>
      </w:pPr>
      <w:bookmarkStart w:id="6662" w:name="_Toc367976959"/>
      <w:bookmarkStart w:id="6663" w:name="_Toc367977136"/>
      <w:r w:rsidRPr="00340D22">
        <w:rPr>
          <w:rFonts w:eastAsia="Calibri"/>
          <w:b/>
          <w:bCs/>
          <w:lang w:eastAsia="en-US"/>
        </w:rPr>
        <w:t xml:space="preserve">Scenario </w:t>
      </w:r>
      <w:r w:rsidR="002B1C50" w:rsidRPr="00340D22">
        <w:rPr>
          <w:rFonts w:eastAsia="Calibri"/>
          <w:b/>
          <w:bCs/>
          <w:lang w:eastAsia="en-US"/>
        </w:rPr>
        <w:t xml:space="preserve">1 - </w:t>
      </w:r>
      <w:r w:rsidRPr="00340D22">
        <w:rPr>
          <w:rFonts w:eastAsia="Calibri"/>
          <w:b/>
          <w:bCs/>
          <w:lang w:eastAsia="en-US"/>
        </w:rPr>
        <w:t>[description</w:t>
      </w:r>
      <w:r w:rsidR="002966A6" w:rsidRPr="00340D22">
        <w:rPr>
          <w:rFonts w:eastAsia="Calibri"/>
          <w:b/>
          <w:bCs/>
          <w:lang w:eastAsia="en-US"/>
        </w:rPr>
        <w:t>/name</w:t>
      </w:r>
      <w:r w:rsidRPr="00340D22">
        <w:rPr>
          <w:rFonts w:eastAsia="Calibri"/>
          <w:b/>
          <w:bCs/>
          <w:lang w:eastAsia="en-US"/>
        </w:rPr>
        <w:t>]</w:t>
      </w:r>
      <w:bookmarkEnd w:id="6662"/>
      <w:bookmarkEnd w:id="6663"/>
    </w:p>
    <w:p w14:paraId="38EDE247" w14:textId="183686F8" w:rsidR="002D7A7A" w:rsidRPr="00340D22" w:rsidRDefault="002D7A7A" w:rsidP="002D261B">
      <w:pPr>
        <w:jc w:val="both"/>
        <w:rPr>
          <w:rFonts w:eastAsia="Calibri"/>
          <w:i/>
          <w:lang w:eastAsia="en-US"/>
        </w:rPr>
      </w:pP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section for each scenario per PT per life cycle step.]</w:t>
      </w:r>
    </w:p>
    <w:p w14:paraId="2DF94738" w14:textId="77777777" w:rsidR="00925D72" w:rsidRPr="00340D22" w:rsidRDefault="00925D72" w:rsidP="002D261B">
      <w:pPr>
        <w:jc w:val="both"/>
        <w:rPr>
          <w:rFonts w:eastAsia="Calibri"/>
          <w:i/>
          <w:lang w:eastAsia="en-US"/>
        </w:rPr>
      </w:pPr>
    </w:p>
    <w:p w14:paraId="2C62431F" w14:textId="6F7A3A81" w:rsidR="002D7A7A" w:rsidRPr="00340D22" w:rsidRDefault="001F7253" w:rsidP="002D261B">
      <w:pPr>
        <w:spacing w:after="120"/>
        <w:jc w:val="both"/>
        <w:rPr>
          <w:rFonts w:eastAsia="Calibri"/>
          <w:i/>
          <w:lang w:eastAsia="en-US"/>
        </w:rPr>
      </w:pPr>
      <w:r w:rsidRPr="00340D22">
        <w:rPr>
          <w:rFonts w:eastAsia="Calibri"/>
          <w:i/>
          <w:lang w:eastAsia="en-US"/>
        </w:rPr>
        <w:t>[I</w:t>
      </w:r>
      <w:r w:rsidR="003D46CA" w:rsidRPr="00340D22">
        <w:rPr>
          <w:rFonts w:eastAsia="Calibri"/>
          <w:i/>
          <w:lang w:eastAsia="en-US"/>
        </w:rPr>
        <w:t xml:space="preserve">ndicate </w:t>
      </w:r>
      <w:r w:rsidR="0063778C" w:rsidRPr="00340D22">
        <w:rPr>
          <w:rFonts w:eastAsia="Calibri"/>
          <w:i/>
          <w:lang w:eastAsia="en-US"/>
        </w:rPr>
        <w:t xml:space="preserve">all </w:t>
      </w:r>
      <w:r w:rsidR="002D7A7A" w:rsidRPr="00340D22">
        <w:rPr>
          <w:rFonts w:eastAsia="Calibri"/>
          <w:i/>
          <w:lang w:eastAsia="en-US"/>
        </w:rPr>
        <w:t xml:space="preserve">the values which have been </w:t>
      </w:r>
      <w:r w:rsidR="0063778C" w:rsidRPr="00340D22">
        <w:rPr>
          <w:rFonts w:eastAsia="Calibri"/>
          <w:i/>
          <w:lang w:eastAsia="en-US"/>
        </w:rPr>
        <w:t>used</w:t>
      </w:r>
      <w:r w:rsidR="002D7A7A" w:rsidRPr="00340D22">
        <w:rPr>
          <w:rFonts w:eastAsia="Calibri"/>
          <w:i/>
          <w:lang w:eastAsia="en-US"/>
        </w:rPr>
        <w:t xml:space="preserve"> in the emission scenario</w:t>
      </w:r>
      <w:r w:rsidR="0063778C" w:rsidRPr="00340D22">
        <w:rPr>
          <w:rFonts w:eastAsia="Calibri"/>
          <w:i/>
          <w:lang w:eastAsia="en-US"/>
        </w:rPr>
        <w:t xml:space="preserve">. Clearly indicate in the remarks field whether the value is a “default” or “set” value. </w:t>
      </w:r>
      <w:r w:rsidR="00317CF1" w:rsidRPr="00340D22">
        <w:rPr>
          <w:rFonts w:eastAsia="Calibri"/>
          <w:i/>
          <w:lang w:eastAsia="en-US"/>
        </w:rPr>
        <w:t xml:space="preserve">Export files from EUSES should be included in </w:t>
      </w:r>
      <w:r w:rsidRPr="00340D22">
        <w:rPr>
          <w:rFonts w:eastAsia="Calibri"/>
          <w:i/>
          <w:lang w:eastAsia="en-US"/>
        </w:rPr>
        <w:t>Appendix 4.1.2.]</w:t>
      </w:r>
    </w:p>
    <w:p w14:paraId="06A7D654" w14:textId="1EF5547E" w:rsidR="000678E9" w:rsidRDefault="000678E9" w:rsidP="000678E9">
      <w:pPr>
        <w:pStyle w:val="Caption"/>
        <w:keepNext/>
      </w:pPr>
      <w:r>
        <w:t xml:space="preserve">Table </w:t>
      </w:r>
      <w:fldSimple w:instr=" STYLEREF 1 \s ">
        <w:r w:rsidR="00B53C26">
          <w:rPr>
            <w:noProof/>
          </w:rPr>
          <w:t>3</w:t>
        </w:r>
      </w:fldSimple>
      <w:r w:rsidR="00B53C26">
        <w:t>.</w:t>
      </w:r>
      <w:fldSimple w:instr=" SEQ Table \* ARABIC \s 1 ">
        <w:r w:rsidR="00B53C26">
          <w:rPr>
            <w:noProof/>
          </w:rPr>
          <w:t>98</w:t>
        </w:r>
      </w:fldSimple>
      <w:r>
        <w:t xml:space="preserve"> </w:t>
      </w:r>
      <w:r w:rsidRPr="00584D33">
        <w:t>Input parameters for calculating the local emission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2"/>
        <w:gridCol w:w="1473"/>
        <w:gridCol w:w="1583"/>
        <w:gridCol w:w="2156"/>
      </w:tblGrid>
      <w:tr w:rsidR="002D7A7A" w:rsidRPr="00340D22" w14:paraId="66DB838B" w14:textId="77777777" w:rsidTr="001F7253">
        <w:trPr>
          <w:trHeight w:val="20"/>
          <w:tblHeader/>
        </w:trPr>
        <w:tc>
          <w:tcPr>
            <w:tcW w:w="5000" w:type="pct"/>
            <w:gridSpan w:val="4"/>
            <w:shd w:val="clear" w:color="auto" w:fill="FFFFCC"/>
            <w:vAlign w:val="center"/>
          </w:tcPr>
          <w:p w14:paraId="50B5BB33" w14:textId="77777777" w:rsidR="002D7A7A" w:rsidRPr="00340D22" w:rsidRDefault="002D7A7A" w:rsidP="002D261B">
            <w:pPr>
              <w:keepNext/>
              <w:spacing w:before="60" w:after="60"/>
              <w:rPr>
                <w:rFonts w:eastAsia="Calibri" w:cs="Arial"/>
                <w:b/>
                <w:bCs/>
                <w:color w:val="000000"/>
                <w:sz w:val="18"/>
                <w:szCs w:val="16"/>
                <w:lang w:eastAsia="en-GB"/>
              </w:rPr>
            </w:pPr>
            <w:r w:rsidRPr="00340D22">
              <w:rPr>
                <w:rFonts w:eastAsia="Calibri"/>
                <w:b/>
                <w:sz w:val="18"/>
                <w:szCs w:val="16"/>
                <w:lang w:eastAsia="en-US"/>
              </w:rPr>
              <w:t>Input parameters for calculating the local emission</w:t>
            </w:r>
          </w:p>
        </w:tc>
      </w:tr>
      <w:tr w:rsidR="002D7A7A" w:rsidRPr="00340D22" w14:paraId="24F29956" w14:textId="77777777" w:rsidTr="001F7253">
        <w:trPr>
          <w:trHeight w:val="20"/>
          <w:tblHeader/>
        </w:trPr>
        <w:tc>
          <w:tcPr>
            <w:tcW w:w="2169" w:type="pct"/>
            <w:shd w:val="clear" w:color="auto" w:fill="auto"/>
            <w:vAlign w:val="center"/>
          </w:tcPr>
          <w:p w14:paraId="0E525A8B" w14:textId="77777777" w:rsidR="002D7A7A" w:rsidRPr="00340D22" w:rsidRDefault="002D7A7A" w:rsidP="002D261B">
            <w:pPr>
              <w:keepNext/>
              <w:spacing w:before="60" w:after="60"/>
              <w:rPr>
                <w:rFonts w:eastAsia="Calibri" w:cs="Arial"/>
                <w:color w:val="000000"/>
                <w:sz w:val="18"/>
                <w:szCs w:val="16"/>
                <w:lang w:eastAsia="en-GB"/>
              </w:rPr>
            </w:pPr>
            <w:r w:rsidRPr="00340D22">
              <w:rPr>
                <w:rFonts w:eastAsia="Calibri" w:cs="Arial"/>
                <w:b/>
                <w:bCs/>
                <w:color w:val="000000"/>
                <w:sz w:val="18"/>
                <w:szCs w:val="16"/>
                <w:lang w:eastAsia="en-GB"/>
              </w:rPr>
              <w:t xml:space="preserve">Input </w:t>
            </w:r>
          </w:p>
        </w:tc>
        <w:tc>
          <w:tcPr>
            <w:tcW w:w="800" w:type="pct"/>
            <w:shd w:val="clear" w:color="auto" w:fill="auto"/>
            <w:vAlign w:val="center"/>
          </w:tcPr>
          <w:p w14:paraId="08684152" w14:textId="77777777" w:rsidR="002D7A7A" w:rsidRPr="00340D22" w:rsidRDefault="002D7A7A" w:rsidP="002D261B">
            <w:pPr>
              <w:keepNext/>
              <w:spacing w:before="60" w:after="60"/>
              <w:rPr>
                <w:rFonts w:eastAsia="Calibri" w:cs="Arial"/>
                <w:color w:val="000000"/>
                <w:sz w:val="18"/>
                <w:szCs w:val="16"/>
                <w:lang w:eastAsia="en-GB"/>
              </w:rPr>
            </w:pPr>
            <w:r w:rsidRPr="00340D22">
              <w:rPr>
                <w:rFonts w:eastAsia="Calibri" w:cs="Arial"/>
                <w:b/>
                <w:bCs/>
                <w:color w:val="000000"/>
                <w:sz w:val="18"/>
                <w:szCs w:val="16"/>
                <w:lang w:eastAsia="en-GB"/>
              </w:rPr>
              <w:t xml:space="preserve">Value </w:t>
            </w:r>
          </w:p>
        </w:tc>
        <w:tc>
          <w:tcPr>
            <w:tcW w:w="860" w:type="pct"/>
            <w:shd w:val="clear" w:color="auto" w:fill="auto"/>
            <w:vAlign w:val="center"/>
          </w:tcPr>
          <w:p w14:paraId="229E8A75" w14:textId="77777777" w:rsidR="002D7A7A" w:rsidRPr="00340D22" w:rsidRDefault="002D7A7A" w:rsidP="002D261B">
            <w:pPr>
              <w:keepNext/>
              <w:spacing w:before="60" w:after="60"/>
              <w:rPr>
                <w:rFonts w:eastAsia="Calibri" w:cs="Arial"/>
                <w:b/>
                <w:bCs/>
                <w:color w:val="000000"/>
                <w:sz w:val="18"/>
                <w:szCs w:val="16"/>
                <w:lang w:eastAsia="en-GB"/>
              </w:rPr>
            </w:pPr>
            <w:r w:rsidRPr="00340D22">
              <w:rPr>
                <w:rFonts w:eastAsia="Calibri" w:cs="Arial"/>
                <w:b/>
                <w:bCs/>
                <w:color w:val="000000"/>
                <w:sz w:val="18"/>
                <w:szCs w:val="16"/>
                <w:lang w:eastAsia="en-GB"/>
              </w:rPr>
              <w:t>Unit</w:t>
            </w:r>
          </w:p>
        </w:tc>
        <w:tc>
          <w:tcPr>
            <w:tcW w:w="1171" w:type="pct"/>
            <w:shd w:val="clear" w:color="auto" w:fill="auto"/>
            <w:vAlign w:val="center"/>
          </w:tcPr>
          <w:p w14:paraId="37326FAA" w14:textId="77777777" w:rsidR="002D7A7A" w:rsidRPr="00340D22" w:rsidRDefault="002D7A7A" w:rsidP="002D261B">
            <w:pPr>
              <w:keepNext/>
              <w:spacing w:before="60" w:after="60"/>
              <w:rPr>
                <w:rFonts w:eastAsia="Calibri" w:cs="Arial"/>
                <w:b/>
                <w:bCs/>
                <w:color w:val="000000"/>
                <w:sz w:val="18"/>
                <w:szCs w:val="16"/>
                <w:lang w:eastAsia="en-GB"/>
              </w:rPr>
            </w:pPr>
            <w:r w:rsidRPr="00340D22">
              <w:rPr>
                <w:rFonts w:eastAsia="Calibri" w:cs="Arial"/>
                <w:b/>
                <w:bCs/>
                <w:color w:val="000000"/>
                <w:sz w:val="18"/>
                <w:szCs w:val="16"/>
                <w:lang w:eastAsia="en-GB"/>
              </w:rPr>
              <w:t>Remarks</w:t>
            </w:r>
          </w:p>
        </w:tc>
      </w:tr>
      <w:tr w:rsidR="002D7A7A" w:rsidRPr="00340D22" w14:paraId="07D0195C" w14:textId="77777777" w:rsidTr="001F7253">
        <w:trPr>
          <w:trHeight w:val="20"/>
          <w:tblHeader/>
        </w:trPr>
        <w:tc>
          <w:tcPr>
            <w:tcW w:w="5000" w:type="pct"/>
            <w:gridSpan w:val="4"/>
            <w:shd w:val="clear" w:color="auto" w:fill="auto"/>
            <w:vAlign w:val="center"/>
          </w:tcPr>
          <w:p w14:paraId="09F14426" w14:textId="6459763F" w:rsidR="002D7A7A" w:rsidRPr="00340D22" w:rsidRDefault="002D7A7A" w:rsidP="002D261B">
            <w:pPr>
              <w:keepNext/>
              <w:spacing w:before="60" w:after="60"/>
              <w:rPr>
                <w:rFonts w:eastAsia="Calibri" w:cs="Arial"/>
                <w:color w:val="000000"/>
                <w:sz w:val="18"/>
                <w:szCs w:val="16"/>
                <w:lang w:eastAsia="en-GB"/>
              </w:rPr>
            </w:pPr>
            <w:r w:rsidRPr="00340D22">
              <w:rPr>
                <w:rFonts w:eastAsia="Calibri"/>
                <w:color w:val="000000"/>
                <w:sz w:val="18"/>
                <w:szCs w:val="16"/>
                <w:lang w:eastAsia="en-GB"/>
              </w:rPr>
              <w:t>Scenario:</w:t>
            </w:r>
            <w:r w:rsidRPr="00340D22">
              <w:rPr>
                <w:rFonts w:eastAsia="Calibri"/>
                <w:i/>
                <w:color w:val="FF0000"/>
                <w:sz w:val="18"/>
                <w:szCs w:val="16"/>
                <w:lang w:eastAsia="en-GB"/>
              </w:rPr>
              <w:t xml:space="preserve"> </w:t>
            </w:r>
            <w:r w:rsidR="001F7253" w:rsidRPr="00340D22">
              <w:rPr>
                <w:rFonts w:eastAsia="Calibri"/>
                <w:i/>
                <w:color w:val="FF0000"/>
                <w:sz w:val="18"/>
                <w:szCs w:val="16"/>
                <w:lang w:eastAsia="en-GB"/>
              </w:rPr>
              <w:t>[</w:t>
            </w:r>
            <w:r w:rsidRPr="00340D22">
              <w:rPr>
                <w:rFonts w:eastAsia="Calibri"/>
                <w:i/>
                <w:color w:val="FF0000"/>
                <w:sz w:val="18"/>
                <w:szCs w:val="16"/>
                <w:lang w:eastAsia="en-GB"/>
              </w:rPr>
              <w:t xml:space="preserve">Disinfection of rooms, </w:t>
            </w:r>
            <w:proofErr w:type="gramStart"/>
            <w:r w:rsidRPr="00340D22">
              <w:rPr>
                <w:rFonts w:eastAsia="Calibri"/>
                <w:i/>
                <w:color w:val="FF0000"/>
                <w:sz w:val="18"/>
                <w:szCs w:val="16"/>
                <w:lang w:eastAsia="en-GB"/>
              </w:rPr>
              <w:t>furniture</w:t>
            </w:r>
            <w:proofErr w:type="gramEnd"/>
            <w:r w:rsidRPr="00340D22">
              <w:rPr>
                <w:rFonts w:eastAsia="Calibri"/>
                <w:i/>
                <w:color w:val="FF0000"/>
                <w:sz w:val="18"/>
                <w:szCs w:val="16"/>
                <w:lang w:eastAsia="en-GB"/>
              </w:rPr>
              <w:t xml:space="preserve"> and objects</w:t>
            </w:r>
            <w:r w:rsidR="001F7253" w:rsidRPr="00340D22">
              <w:rPr>
                <w:rFonts w:eastAsia="Calibri"/>
                <w:i/>
                <w:color w:val="FF0000"/>
                <w:sz w:val="18"/>
                <w:szCs w:val="16"/>
                <w:lang w:eastAsia="en-GB"/>
              </w:rPr>
              <w:t>]</w:t>
            </w:r>
          </w:p>
        </w:tc>
      </w:tr>
      <w:tr w:rsidR="002D7A7A" w:rsidRPr="00340D22" w14:paraId="2AEA7F92" w14:textId="77777777" w:rsidTr="001F7253">
        <w:trPr>
          <w:trHeight w:val="20"/>
        </w:trPr>
        <w:tc>
          <w:tcPr>
            <w:tcW w:w="2169" w:type="pct"/>
            <w:shd w:val="clear" w:color="auto" w:fill="auto"/>
            <w:vAlign w:val="center"/>
          </w:tcPr>
          <w:p w14:paraId="556990B3" w14:textId="243DE2A0" w:rsidR="002D7A7A" w:rsidRPr="00340D22" w:rsidRDefault="002D7A7A" w:rsidP="002D261B">
            <w:pPr>
              <w:spacing w:before="60" w:after="60"/>
              <w:rPr>
                <w:rFonts w:eastAsia="Calibri"/>
                <w:color w:val="000000"/>
                <w:sz w:val="18"/>
                <w:szCs w:val="16"/>
                <w:lang w:eastAsia="en-GB"/>
              </w:rPr>
            </w:pPr>
            <w:r w:rsidRPr="00340D22">
              <w:rPr>
                <w:rFonts w:eastAsia="Calibri"/>
                <w:color w:val="000000"/>
                <w:sz w:val="18"/>
                <w:szCs w:val="16"/>
                <w:lang w:eastAsia="en-GB"/>
              </w:rPr>
              <w:t>Concentration of active substance in the product</w:t>
            </w:r>
          </w:p>
        </w:tc>
        <w:tc>
          <w:tcPr>
            <w:tcW w:w="800" w:type="pct"/>
            <w:shd w:val="clear" w:color="auto" w:fill="auto"/>
            <w:vAlign w:val="center"/>
          </w:tcPr>
          <w:p w14:paraId="4DE0F84C" w14:textId="77777777" w:rsidR="002D7A7A" w:rsidRPr="00340D22" w:rsidRDefault="002D7A7A" w:rsidP="002D261B">
            <w:pPr>
              <w:spacing w:before="60" w:after="60"/>
              <w:rPr>
                <w:rFonts w:eastAsia="Calibri" w:cs="Arial"/>
                <w:color w:val="000000"/>
                <w:sz w:val="18"/>
                <w:szCs w:val="16"/>
                <w:lang w:eastAsia="en-GB"/>
              </w:rPr>
            </w:pPr>
          </w:p>
        </w:tc>
        <w:tc>
          <w:tcPr>
            <w:tcW w:w="860" w:type="pct"/>
            <w:shd w:val="clear" w:color="auto" w:fill="auto"/>
            <w:vAlign w:val="center"/>
          </w:tcPr>
          <w:p w14:paraId="4AA24A35" w14:textId="77777777" w:rsidR="002D7A7A" w:rsidRPr="00340D22" w:rsidRDefault="002D7A7A" w:rsidP="002D261B">
            <w:pPr>
              <w:spacing w:before="60" w:after="60"/>
              <w:rPr>
                <w:rFonts w:eastAsia="Calibri"/>
                <w:color w:val="FF0000"/>
                <w:sz w:val="18"/>
                <w:szCs w:val="16"/>
                <w:lang w:eastAsia="en-GB"/>
              </w:rPr>
            </w:pPr>
            <w:r w:rsidRPr="00340D22">
              <w:rPr>
                <w:rFonts w:eastAsia="Calibri"/>
                <w:color w:val="FF0000"/>
                <w:sz w:val="18"/>
                <w:szCs w:val="16"/>
                <w:lang w:eastAsia="en-GB"/>
              </w:rPr>
              <w:t>g/l</w:t>
            </w:r>
          </w:p>
        </w:tc>
        <w:tc>
          <w:tcPr>
            <w:tcW w:w="1171" w:type="pct"/>
            <w:shd w:val="clear" w:color="auto" w:fill="auto"/>
            <w:vAlign w:val="center"/>
          </w:tcPr>
          <w:p w14:paraId="4F05C1D9" w14:textId="77777777" w:rsidR="002D7A7A" w:rsidRPr="00340D22" w:rsidRDefault="002D7A7A" w:rsidP="002D261B">
            <w:pPr>
              <w:spacing w:before="60" w:after="60"/>
              <w:rPr>
                <w:rFonts w:eastAsia="Calibri" w:cs="Arial"/>
                <w:color w:val="000000"/>
                <w:sz w:val="18"/>
                <w:szCs w:val="16"/>
                <w:lang w:eastAsia="en-GB"/>
              </w:rPr>
            </w:pPr>
          </w:p>
        </w:tc>
      </w:tr>
      <w:tr w:rsidR="002D7A7A" w:rsidRPr="00340D22" w14:paraId="3CA99686" w14:textId="77777777" w:rsidTr="001F7253">
        <w:trPr>
          <w:trHeight w:val="20"/>
        </w:trPr>
        <w:tc>
          <w:tcPr>
            <w:tcW w:w="2169" w:type="pct"/>
            <w:shd w:val="clear" w:color="auto" w:fill="auto"/>
            <w:vAlign w:val="center"/>
          </w:tcPr>
          <w:p w14:paraId="012CC06F" w14:textId="77777777" w:rsidR="002D7A7A" w:rsidRPr="00340D22" w:rsidRDefault="002D7A7A" w:rsidP="002D261B">
            <w:pPr>
              <w:spacing w:before="60" w:after="60"/>
              <w:rPr>
                <w:rFonts w:eastAsia="Calibri"/>
                <w:i/>
                <w:color w:val="000000"/>
                <w:sz w:val="18"/>
                <w:szCs w:val="16"/>
                <w:lang w:eastAsia="en-GB"/>
              </w:rPr>
            </w:pPr>
            <w:r w:rsidRPr="00340D22">
              <w:rPr>
                <w:rFonts w:eastAsia="Calibri"/>
                <w:color w:val="000000"/>
                <w:sz w:val="18"/>
                <w:szCs w:val="16"/>
                <w:lang w:eastAsia="en-GB"/>
              </w:rPr>
              <w:t>Application rate of biocidal product</w:t>
            </w:r>
            <w:r w:rsidRPr="00340D22">
              <w:rPr>
                <w:rFonts w:eastAsia="Calibri"/>
                <w:i/>
                <w:color w:val="000000"/>
                <w:sz w:val="18"/>
                <w:szCs w:val="16"/>
                <w:lang w:eastAsia="en-GB"/>
              </w:rPr>
              <w:t xml:space="preserve"> [alternative: annual tonnage in the EU]</w:t>
            </w:r>
          </w:p>
        </w:tc>
        <w:tc>
          <w:tcPr>
            <w:tcW w:w="800" w:type="pct"/>
            <w:shd w:val="clear" w:color="auto" w:fill="auto"/>
            <w:vAlign w:val="center"/>
          </w:tcPr>
          <w:p w14:paraId="2CDF253D" w14:textId="77777777" w:rsidR="002D7A7A" w:rsidRPr="00340D22" w:rsidRDefault="002D7A7A" w:rsidP="002D261B">
            <w:pPr>
              <w:spacing w:before="60" w:after="60"/>
              <w:rPr>
                <w:rFonts w:eastAsia="Calibri" w:cs="Arial"/>
                <w:color w:val="000000"/>
                <w:sz w:val="18"/>
                <w:szCs w:val="16"/>
                <w:lang w:eastAsia="en-GB"/>
              </w:rPr>
            </w:pPr>
          </w:p>
        </w:tc>
        <w:tc>
          <w:tcPr>
            <w:tcW w:w="860" w:type="pct"/>
            <w:shd w:val="clear" w:color="auto" w:fill="auto"/>
            <w:vAlign w:val="center"/>
          </w:tcPr>
          <w:p w14:paraId="07A45082" w14:textId="601BA5C7" w:rsidR="002D7A7A" w:rsidRPr="00340D22" w:rsidRDefault="002D7A7A" w:rsidP="002D261B">
            <w:pPr>
              <w:spacing w:before="60" w:after="60"/>
              <w:rPr>
                <w:rFonts w:eastAsia="Calibri"/>
                <w:color w:val="FF0000"/>
                <w:sz w:val="18"/>
                <w:szCs w:val="16"/>
                <w:lang w:eastAsia="en-GB"/>
              </w:rPr>
            </w:pPr>
            <w:r w:rsidRPr="00340D22">
              <w:rPr>
                <w:rFonts w:eastAsia="Calibri"/>
                <w:color w:val="FF0000"/>
                <w:sz w:val="18"/>
                <w:szCs w:val="16"/>
                <w:lang w:eastAsia="en-GB"/>
              </w:rPr>
              <w:t>L/m²</w:t>
            </w:r>
          </w:p>
        </w:tc>
        <w:tc>
          <w:tcPr>
            <w:tcW w:w="1171" w:type="pct"/>
            <w:shd w:val="clear" w:color="auto" w:fill="auto"/>
            <w:vAlign w:val="center"/>
          </w:tcPr>
          <w:p w14:paraId="45B144CF" w14:textId="77777777" w:rsidR="002D7A7A" w:rsidRPr="00340D22" w:rsidRDefault="002D7A7A" w:rsidP="002D261B">
            <w:pPr>
              <w:spacing w:before="60" w:after="60"/>
              <w:rPr>
                <w:rFonts w:eastAsia="Calibri" w:cs="Arial"/>
                <w:color w:val="000000"/>
                <w:sz w:val="18"/>
                <w:szCs w:val="16"/>
                <w:lang w:eastAsia="en-GB"/>
              </w:rPr>
            </w:pPr>
          </w:p>
        </w:tc>
      </w:tr>
      <w:tr w:rsidR="002D7A7A" w:rsidRPr="00340D22" w14:paraId="759BBC5B" w14:textId="77777777" w:rsidTr="001F7253">
        <w:trPr>
          <w:trHeight w:val="20"/>
        </w:trPr>
        <w:tc>
          <w:tcPr>
            <w:tcW w:w="2169" w:type="pct"/>
            <w:shd w:val="clear" w:color="auto" w:fill="auto"/>
            <w:vAlign w:val="center"/>
          </w:tcPr>
          <w:p w14:paraId="731E49F3" w14:textId="77777777" w:rsidR="002D7A7A" w:rsidRPr="00340D22" w:rsidRDefault="002D7A7A" w:rsidP="002D261B">
            <w:pPr>
              <w:spacing w:before="60" w:after="60"/>
              <w:rPr>
                <w:rFonts w:eastAsia="Calibri" w:cs="Arial"/>
                <w:color w:val="000000"/>
                <w:sz w:val="18"/>
                <w:szCs w:val="16"/>
                <w:lang w:eastAsia="en-GB"/>
              </w:rPr>
            </w:pPr>
          </w:p>
        </w:tc>
        <w:tc>
          <w:tcPr>
            <w:tcW w:w="800" w:type="pct"/>
            <w:shd w:val="clear" w:color="auto" w:fill="auto"/>
            <w:vAlign w:val="center"/>
          </w:tcPr>
          <w:p w14:paraId="6C07DC12" w14:textId="77777777" w:rsidR="002D7A7A" w:rsidRPr="00340D22" w:rsidRDefault="002D7A7A" w:rsidP="002D261B">
            <w:pPr>
              <w:spacing w:before="60" w:after="60"/>
              <w:rPr>
                <w:rFonts w:eastAsia="Calibri" w:cs="Arial"/>
                <w:color w:val="000000"/>
                <w:sz w:val="18"/>
                <w:szCs w:val="16"/>
                <w:lang w:eastAsia="en-GB"/>
              </w:rPr>
            </w:pPr>
          </w:p>
        </w:tc>
        <w:tc>
          <w:tcPr>
            <w:tcW w:w="860" w:type="pct"/>
            <w:shd w:val="clear" w:color="auto" w:fill="auto"/>
            <w:vAlign w:val="center"/>
          </w:tcPr>
          <w:p w14:paraId="049294DB" w14:textId="77777777" w:rsidR="002D7A7A" w:rsidRPr="00340D22" w:rsidRDefault="002D7A7A" w:rsidP="002D261B">
            <w:pPr>
              <w:spacing w:before="60" w:after="60"/>
              <w:rPr>
                <w:rFonts w:eastAsia="Calibri"/>
                <w:color w:val="000000"/>
                <w:sz w:val="18"/>
                <w:szCs w:val="16"/>
                <w:lang w:eastAsia="en-GB"/>
              </w:rPr>
            </w:pPr>
          </w:p>
        </w:tc>
        <w:tc>
          <w:tcPr>
            <w:tcW w:w="1171" w:type="pct"/>
            <w:shd w:val="clear" w:color="auto" w:fill="auto"/>
            <w:vAlign w:val="center"/>
          </w:tcPr>
          <w:p w14:paraId="066541D8" w14:textId="77777777" w:rsidR="002D7A7A" w:rsidRPr="00340D22" w:rsidRDefault="002D7A7A" w:rsidP="002D261B">
            <w:pPr>
              <w:spacing w:before="60" w:after="60"/>
              <w:rPr>
                <w:rFonts w:eastAsia="Calibri" w:cs="Arial"/>
                <w:color w:val="000000"/>
                <w:sz w:val="18"/>
                <w:szCs w:val="16"/>
                <w:lang w:eastAsia="en-GB"/>
              </w:rPr>
            </w:pPr>
          </w:p>
        </w:tc>
      </w:tr>
      <w:tr w:rsidR="002D7A7A" w:rsidRPr="00340D22" w14:paraId="7E890542" w14:textId="77777777" w:rsidTr="001F7253">
        <w:trPr>
          <w:trHeight w:val="20"/>
        </w:trPr>
        <w:tc>
          <w:tcPr>
            <w:tcW w:w="2169" w:type="pct"/>
            <w:shd w:val="clear" w:color="auto" w:fill="auto"/>
            <w:vAlign w:val="center"/>
          </w:tcPr>
          <w:p w14:paraId="7295D46F" w14:textId="77777777" w:rsidR="002D7A7A" w:rsidRPr="00340D22" w:rsidRDefault="002D7A7A" w:rsidP="002D261B">
            <w:pPr>
              <w:spacing w:before="60" w:after="60"/>
              <w:rPr>
                <w:rFonts w:eastAsia="Calibri" w:cs="Arial"/>
                <w:color w:val="000000"/>
                <w:sz w:val="18"/>
                <w:szCs w:val="16"/>
                <w:lang w:eastAsia="en-GB"/>
              </w:rPr>
            </w:pPr>
          </w:p>
        </w:tc>
        <w:tc>
          <w:tcPr>
            <w:tcW w:w="800" w:type="pct"/>
            <w:shd w:val="clear" w:color="auto" w:fill="auto"/>
            <w:vAlign w:val="center"/>
          </w:tcPr>
          <w:p w14:paraId="79039D62" w14:textId="77777777" w:rsidR="002D7A7A" w:rsidRPr="00340D22" w:rsidRDefault="002D7A7A" w:rsidP="002D261B">
            <w:pPr>
              <w:spacing w:before="60" w:after="60"/>
              <w:rPr>
                <w:rFonts w:eastAsia="Calibri" w:cs="Arial"/>
                <w:color w:val="000000"/>
                <w:sz w:val="18"/>
                <w:szCs w:val="16"/>
                <w:lang w:eastAsia="en-GB"/>
              </w:rPr>
            </w:pPr>
          </w:p>
        </w:tc>
        <w:tc>
          <w:tcPr>
            <w:tcW w:w="860" w:type="pct"/>
            <w:shd w:val="clear" w:color="auto" w:fill="auto"/>
            <w:vAlign w:val="center"/>
          </w:tcPr>
          <w:p w14:paraId="1AB9AA92" w14:textId="77777777" w:rsidR="002D7A7A" w:rsidRPr="00340D22" w:rsidRDefault="002D7A7A" w:rsidP="002D261B">
            <w:pPr>
              <w:spacing w:before="60" w:after="60"/>
              <w:rPr>
                <w:rFonts w:eastAsia="Calibri" w:cs="Arial"/>
                <w:color w:val="000000"/>
                <w:sz w:val="18"/>
                <w:szCs w:val="16"/>
                <w:lang w:eastAsia="en-GB"/>
              </w:rPr>
            </w:pPr>
          </w:p>
        </w:tc>
        <w:tc>
          <w:tcPr>
            <w:tcW w:w="1171" w:type="pct"/>
            <w:shd w:val="clear" w:color="auto" w:fill="auto"/>
            <w:vAlign w:val="center"/>
          </w:tcPr>
          <w:p w14:paraId="5FD16127" w14:textId="77777777" w:rsidR="002D7A7A" w:rsidRPr="00340D22" w:rsidRDefault="002D7A7A" w:rsidP="002D261B">
            <w:pPr>
              <w:spacing w:before="60" w:after="60"/>
              <w:rPr>
                <w:rFonts w:eastAsia="Calibri" w:cs="Arial"/>
                <w:color w:val="000000"/>
                <w:sz w:val="18"/>
                <w:szCs w:val="16"/>
                <w:lang w:eastAsia="en-GB"/>
              </w:rPr>
            </w:pPr>
          </w:p>
        </w:tc>
      </w:tr>
      <w:tr w:rsidR="002D7A7A" w:rsidRPr="00340D22" w14:paraId="08F2A147" w14:textId="77777777" w:rsidTr="001F7253">
        <w:trPr>
          <w:trHeight w:val="20"/>
        </w:trPr>
        <w:tc>
          <w:tcPr>
            <w:tcW w:w="2169" w:type="pct"/>
            <w:shd w:val="clear" w:color="auto" w:fill="auto"/>
          </w:tcPr>
          <w:p w14:paraId="699BAAFD" w14:textId="77777777" w:rsidR="002D7A7A" w:rsidRPr="00340D22" w:rsidRDefault="002D7A7A" w:rsidP="002D261B">
            <w:pPr>
              <w:spacing w:before="60" w:after="60"/>
              <w:rPr>
                <w:rFonts w:eastAsia="Calibri" w:cs="Arial"/>
                <w:color w:val="000000"/>
                <w:sz w:val="18"/>
                <w:szCs w:val="16"/>
                <w:lang w:eastAsia="en-GB"/>
              </w:rPr>
            </w:pPr>
          </w:p>
        </w:tc>
        <w:tc>
          <w:tcPr>
            <w:tcW w:w="800" w:type="pct"/>
            <w:shd w:val="clear" w:color="auto" w:fill="auto"/>
          </w:tcPr>
          <w:p w14:paraId="13FB890D" w14:textId="77777777" w:rsidR="002D7A7A" w:rsidRPr="00340D22" w:rsidRDefault="002D7A7A" w:rsidP="002D261B">
            <w:pPr>
              <w:spacing w:before="60" w:after="60"/>
              <w:rPr>
                <w:rFonts w:eastAsia="Calibri" w:cs="Arial"/>
                <w:color w:val="000000"/>
                <w:sz w:val="18"/>
                <w:szCs w:val="16"/>
                <w:lang w:eastAsia="en-GB"/>
              </w:rPr>
            </w:pPr>
          </w:p>
        </w:tc>
        <w:tc>
          <w:tcPr>
            <w:tcW w:w="860" w:type="pct"/>
            <w:shd w:val="clear" w:color="auto" w:fill="auto"/>
          </w:tcPr>
          <w:p w14:paraId="33C562BC" w14:textId="77777777" w:rsidR="002D7A7A" w:rsidRPr="00340D22" w:rsidRDefault="002D7A7A" w:rsidP="002D261B">
            <w:pPr>
              <w:spacing w:before="60" w:after="60"/>
              <w:rPr>
                <w:rFonts w:eastAsia="Calibri" w:cs="Arial"/>
                <w:color w:val="000000"/>
                <w:sz w:val="18"/>
                <w:szCs w:val="16"/>
                <w:lang w:eastAsia="en-GB"/>
              </w:rPr>
            </w:pPr>
          </w:p>
        </w:tc>
        <w:tc>
          <w:tcPr>
            <w:tcW w:w="1171" w:type="pct"/>
            <w:shd w:val="clear" w:color="auto" w:fill="auto"/>
          </w:tcPr>
          <w:p w14:paraId="366983D0" w14:textId="77777777" w:rsidR="002D7A7A" w:rsidRPr="00340D22" w:rsidRDefault="002D7A7A" w:rsidP="002D261B">
            <w:pPr>
              <w:spacing w:before="60" w:after="60"/>
              <w:rPr>
                <w:rFonts w:eastAsia="Calibri" w:cs="Arial"/>
                <w:color w:val="000000"/>
                <w:sz w:val="18"/>
                <w:szCs w:val="16"/>
                <w:lang w:eastAsia="en-GB"/>
              </w:rPr>
            </w:pPr>
          </w:p>
        </w:tc>
      </w:tr>
    </w:tbl>
    <w:p w14:paraId="5F21C4AF" w14:textId="53EC8162" w:rsidR="002D7A7A" w:rsidRPr="00340D22" w:rsidRDefault="002D7A7A" w:rsidP="002D261B">
      <w:pPr>
        <w:spacing w:before="60"/>
        <w:jc w:val="both"/>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/delete rows according to the number of relevant set values or other necessary input parameters depending on the scenario chosen.]</w:t>
      </w:r>
    </w:p>
    <w:p w14:paraId="2D8347A4" w14:textId="77777777" w:rsidR="002D7A7A" w:rsidRPr="00340D22" w:rsidRDefault="002D7A7A" w:rsidP="002D261B">
      <w:pPr>
        <w:rPr>
          <w:rFonts w:eastAsia="Calibri"/>
          <w:lang w:eastAsia="en-US"/>
        </w:rPr>
      </w:pPr>
    </w:p>
    <w:p w14:paraId="20601ECB" w14:textId="4AC7DA31" w:rsidR="002D7A7A" w:rsidRPr="00340D22" w:rsidRDefault="002D7A7A" w:rsidP="002D261B">
      <w:pPr>
        <w:rPr>
          <w:rFonts w:eastAsia="Calibri"/>
          <w:lang w:eastAsia="en-US"/>
        </w:rPr>
      </w:pPr>
      <w:r w:rsidRPr="00340D22">
        <w:rPr>
          <w:rFonts w:eastAsia="Calibri"/>
          <w:u w:val="single"/>
          <w:lang w:eastAsia="en-US"/>
        </w:rPr>
        <w:t>Calculations for Scenario [</w:t>
      </w:r>
      <w:r w:rsidRPr="00340D22">
        <w:rPr>
          <w:rFonts w:eastAsia="Calibri"/>
          <w:i/>
          <w:u w:val="single"/>
          <w:lang w:eastAsia="en-US"/>
        </w:rPr>
        <w:t>description</w:t>
      </w:r>
      <w:r w:rsidRPr="00340D22">
        <w:rPr>
          <w:rFonts w:eastAsia="Calibri"/>
          <w:u w:val="single"/>
          <w:lang w:eastAsia="en-US"/>
        </w:rPr>
        <w:t>]</w:t>
      </w:r>
    </w:p>
    <w:p w14:paraId="27CB6148" w14:textId="6F139FFD" w:rsidR="002D7A7A" w:rsidRPr="00340D22" w:rsidRDefault="002D7A7A" w:rsidP="002D261B">
      <w:pPr>
        <w:spacing w:before="60"/>
        <w:jc w:val="both"/>
        <w:rPr>
          <w:rFonts w:eastAsia="Calibri"/>
          <w:i/>
          <w:szCs w:val="22"/>
          <w:lang w:eastAsia="en-US"/>
        </w:rPr>
      </w:pPr>
      <w:r w:rsidRPr="00340D22">
        <w:rPr>
          <w:rFonts w:eastAsia="Calibri"/>
          <w:i/>
          <w:szCs w:val="22"/>
          <w:lang w:eastAsia="en-US"/>
        </w:rPr>
        <w:t>[</w:t>
      </w:r>
      <w:r w:rsidR="0096413F" w:rsidRPr="00340D22">
        <w:rPr>
          <w:rFonts w:eastAsia="Calibri"/>
          <w:i/>
          <w:szCs w:val="22"/>
          <w:lang w:eastAsia="en-US"/>
        </w:rPr>
        <w:t>Include</w:t>
      </w:r>
      <w:r w:rsidRPr="00340D22">
        <w:rPr>
          <w:rFonts w:eastAsia="Calibri"/>
          <w:i/>
          <w:szCs w:val="22"/>
          <w:lang w:eastAsia="en-US"/>
        </w:rPr>
        <w:t xml:space="preserve"> </w:t>
      </w:r>
      <w:r w:rsidR="00076003" w:rsidRPr="00340D22">
        <w:rPr>
          <w:rFonts w:eastAsia="Calibri"/>
          <w:i/>
          <w:szCs w:val="22"/>
          <w:lang w:eastAsia="en-US"/>
        </w:rPr>
        <w:t>the detailed</w:t>
      </w:r>
      <w:r w:rsidRPr="00340D22">
        <w:rPr>
          <w:rFonts w:eastAsia="Calibri"/>
          <w:i/>
          <w:szCs w:val="22"/>
          <w:lang w:eastAsia="en-US"/>
        </w:rPr>
        <w:t xml:space="preserve"> calculations in </w:t>
      </w:r>
      <w:r w:rsidR="00A92B81" w:rsidRPr="00340D22">
        <w:rPr>
          <w:rFonts w:eastAsia="Calibri"/>
          <w:i/>
          <w:iCs/>
          <w:lang w:eastAsia="en-US"/>
        </w:rPr>
        <w:t xml:space="preserve">Appendix </w:t>
      </w:r>
      <w:r w:rsidR="001F7253" w:rsidRPr="00340D22">
        <w:rPr>
          <w:rFonts w:eastAsia="Calibri"/>
          <w:i/>
          <w:iCs/>
          <w:lang w:eastAsia="en-US"/>
        </w:rPr>
        <w:t>4.1</w:t>
      </w:r>
      <w:r w:rsidR="00A92B81" w:rsidRPr="00340D22">
        <w:rPr>
          <w:rFonts w:eastAsia="Calibri"/>
          <w:i/>
          <w:iCs/>
          <w:lang w:eastAsia="en-US"/>
        </w:rPr>
        <w:t>.2</w:t>
      </w:r>
      <w:r w:rsidRPr="00340D22">
        <w:rPr>
          <w:rFonts w:eastAsia="Calibri"/>
          <w:i/>
          <w:szCs w:val="22"/>
          <w:lang w:eastAsia="en-US"/>
        </w:rPr>
        <w:t>.</w:t>
      </w:r>
      <w:r w:rsidR="00076003" w:rsidRPr="00340D22">
        <w:rPr>
          <w:rFonts w:eastAsia="Calibri"/>
          <w:i/>
          <w:szCs w:val="22"/>
          <w:lang w:eastAsia="en-US"/>
        </w:rPr>
        <w:t xml:space="preserve"> </w:t>
      </w:r>
      <w:r w:rsidR="00395EB8" w:rsidRPr="00340D22">
        <w:rPr>
          <w:rFonts w:eastAsia="Calibri"/>
          <w:i/>
          <w:szCs w:val="22"/>
          <w:lang w:eastAsia="en-US"/>
        </w:rPr>
        <w:t>Leaching rate determination for PT8 scenarios should be included here.</w:t>
      </w:r>
      <w:r w:rsidRPr="00340D22">
        <w:rPr>
          <w:rFonts w:eastAsia="Calibri"/>
          <w:i/>
          <w:szCs w:val="22"/>
          <w:lang w:eastAsia="en-US"/>
        </w:rPr>
        <w:t>]</w:t>
      </w:r>
    </w:p>
    <w:p w14:paraId="405FC858" w14:textId="77777777" w:rsidR="002D7A7A" w:rsidRPr="00340D22" w:rsidRDefault="002D7A7A" w:rsidP="002D261B">
      <w:pPr>
        <w:rPr>
          <w:rFonts w:eastAsia="Calibri"/>
          <w:lang w:eastAsia="en-US"/>
        </w:rPr>
      </w:pPr>
    </w:p>
    <w:p w14:paraId="16DAA853" w14:textId="76F45792" w:rsidR="000678E9" w:rsidRDefault="000678E9" w:rsidP="000678E9">
      <w:pPr>
        <w:pStyle w:val="Caption"/>
        <w:keepNext/>
      </w:pPr>
      <w:r>
        <w:t xml:space="preserve">Table </w:t>
      </w:r>
      <w:fldSimple w:instr=" STYLEREF 1 \s ">
        <w:r w:rsidR="00B53C26">
          <w:rPr>
            <w:noProof/>
          </w:rPr>
          <w:t>3</w:t>
        </w:r>
      </w:fldSimple>
      <w:r w:rsidR="00B53C26">
        <w:t>.</w:t>
      </w:r>
      <w:fldSimple w:instr=" SEQ Table \* ARABIC \s 1 ">
        <w:r w:rsidR="00B53C26">
          <w:rPr>
            <w:noProof/>
          </w:rPr>
          <w:t>99</w:t>
        </w:r>
      </w:fldSimple>
      <w:r>
        <w:t xml:space="preserve"> </w:t>
      </w:r>
      <w:r w:rsidRPr="00725D43">
        <w:t>Resulting local emission to relevant environmental compartments</w:t>
      </w:r>
    </w:p>
    <w:tbl>
      <w:tblPr>
        <w:tblW w:w="5000" w:type="pct"/>
        <w:tblInd w:w="45" w:type="dxa"/>
        <w:tblLayout w:type="fixed"/>
        <w:tblCellMar>
          <w:left w:w="0" w:type="dxa"/>
          <w:right w:w="0" w:type="dxa"/>
        </w:tblCellMar>
        <w:tblLook w:val="0000" w:firstRow="0" w:lastRow="0" w:firstColumn="0" w:lastColumn="0" w:noHBand="0" w:noVBand="0"/>
      </w:tblPr>
      <w:tblGrid>
        <w:gridCol w:w="2301"/>
        <w:gridCol w:w="3682"/>
        <w:gridCol w:w="3221"/>
      </w:tblGrid>
      <w:tr w:rsidR="002D7A7A" w:rsidRPr="00340D22" w14:paraId="4AFB620F" w14:textId="77777777" w:rsidTr="000678E9">
        <w:trPr>
          <w:cantSplit/>
          <w:tblHeader/>
        </w:trPr>
        <w:tc>
          <w:tcPr>
            <w:tcW w:w="9204" w:type="dxa"/>
            <w:gridSpan w:val="3"/>
            <w:tcBorders>
              <w:top w:val="single" w:sz="4" w:space="0" w:color="000000"/>
              <w:left w:val="single" w:sz="4" w:space="0" w:color="000000"/>
              <w:bottom w:val="single" w:sz="4" w:space="0" w:color="000000"/>
              <w:right w:val="single" w:sz="4" w:space="0" w:color="000000"/>
            </w:tcBorders>
            <w:shd w:val="clear" w:color="auto" w:fill="FFFFCC"/>
            <w:tcMar>
              <w:top w:w="40" w:type="dxa"/>
              <w:left w:w="40" w:type="dxa"/>
              <w:bottom w:w="40" w:type="dxa"/>
              <w:right w:w="40" w:type="dxa"/>
            </w:tcMar>
            <w:vAlign w:val="center"/>
          </w:tcPr>
          <w:p w14:paraId="3595B2DC" w14:textId="77777777" w:rsidR="002D7A7A" w:rsidRPr="00340D22" w:rsidRDefault="002D7A7A" w:rsidP="002D261B">
            <w:pPr>
              <w:spacing w:before="60" w:after="60"/>
              <w:rPr>
                <w:rFonts w:eastAsia="Calibri"/>
                <w:b/>
                <w:color w:val="000000"/>
                <w:sz w:val="18"/>
                <w:szCs w:val="16"/>
                <w:lang w:eastAsia="en-GB"/>
              </w:rPr>
            </w:pPr>
            <w:r w:rsidRPr="00340D22">
              <w:rPr>
                <w:rFonts w:eastAsia="Calibri"/>
                <w:b/>
                <w:sz w:val="18"/>
                <w:szCs w:val="16"/>
                <w:lang w:eastAsia="en-US"/>
              </w:rPr>
              <w:t>Resulting local emission to relevant environmental compartments</w:t>
            </w:r>
          </w:p>
        </w:tc>
      </w:tr>
      <w:tr w:rsidR="002D7A7A" w:rsidRPr="00340D22" w14:paraId="46CF3E55" w14:textId="77777777" w:rsidTr="000678E9">
        <w:trPr>
          <w:cantSplit/>
          <w:tblHeader/>
        </w:trPr>
        <w:tc>
          <w:tcPr>
            <w:tcW w:w="2301" w:type="dxa"/>
            <w:tcBorders>
              <w:top w:val="single" w:sz="4" w:space="0" w:color="000000"/>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28EDC5DF" w14:textId="77777777" w:rsidR="002D7A7A" w:rsidRPr="00340D22" w:rsidRDefault="002D7A7A" w:rsidP="002D261B">
            <w:pPr>
              <w:spacing w:before="60" w:after="60"/>
              <w:rPr>
                <w:rFonts w:eastAsia="Calibri"/>
                <w:b/>
                <w:color w:val="000000"/>
                <w:sz w:val="18"/>
                <w:szCs w:val="16"/>
                <w:lang w:eastAsia="en-GB"/>
              </w:rPr>
            </w:pPr>
            <w:r w:rsidRPr="00340D22">
              <w:rPr>
                <w:rFonts w:eastAsia="Calibri"/>
                <w:b/>
                <w:color w:val="000000"/>
                <w:sz w:val="18"/>
                <w:szCs w:val="16"/>
                <w:lang w:eastAsia="en-GB"/>
              </w:rPr>
              <w:t>Compartment</w:t>
            </w:r>
          </w:p>
        </w:tc>
        <w:tc>
          <w:tcPr>
            <w:tcW w:w="3682"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4CCCF7B" w14:textId="77777777" w:rsidR="002D7A7A" w:rsidRPr="00340D22" w:rsidRDefault="002D7A7A" w:rsidP="002D261B">
            <w:pPr>
              <w:spacing w:before="60" w:after="60"/>
              <w:rPr>
                <w:rFonts w:eastAsia="Calibri"/>
                <w:b/>
                <w:color w:val="000000"/>
                <w:sz w:val="18"/>
                <w:szCs w:val="16"/>
                <w:lang w:eastAsia="en-GB"/>
              </w:rPr>
            </w:pPr>
            <w:r w:rsidRPr="00340D22">
              <w:rPr>
                <w:rFonts w:eastAsia="Calibri"/>
                <w:b/>
                <w:color w:val="000000"/>
                <w:sz w:val="18"/>
                <w:szCs w:val="16"/>
                <w:lang w:eastAsia="en-GB"/>
              </w:rPr>
              <w:t>Local emission (</w:t>
            </w:r>
            <w:proofErr w:type="spellStart"/>
            <w:r w:rsidRPr="00340D22">
              <w:rPr>
                <w:rFonts w:eastAsia="Calibri"/>
                <w:b/>
                <w:color w:val="000000"/>
                <w:sz w:val="18"/>
                <w:szCs w:val="16"/>
                <w:lang w:eastAsia="en-GB"/>
              </w:rPr>
              <w:t>Elocal</w:t>
            </w:r>
            <w:r w:rsidRPr="00340D22">
              <w:rPr>
                <w:rFonts w:eastAsia="Calibri"/>
                <w:b/>
                <w:color w:val="000000"/>
                <w:sz w:val="18"/>
                <w:szCs w:val="16"/>
                <w:vertAlign w:val="subscript"/>
                <w:lang w:eastAsia="en-GB"/>
              </w:rPr>
              <w:t>compartment</w:t>
            </w:r>
            <w:proofErr w:type="spellEnd"/>
            <w:r w:rsidRPr="00340D22">
              <w:rPr>
                <w:rFonts w:eastAsia="Calibri"/>
                <w:b/>
                <w:color w:val="000000"/>
                <w:sz w:val="18"/>
                <w:szCs w:val="16"/>
                <w:lang w:eastAsia="en-GB"/>
              </w:rPr>
              <w:t>) [kg/d]</w:t>
            </w:r>
          </w:p>
        </w:tc>
        <w:tc>
          <w:tcPr>
            <w:tcW w:w="3221" w:type="dxa"/>
            <w:tcBorders>
              <w:top w:val="single" w:sz="4" w:space="0" w:color="000000"/>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04088DD" w14:textId="77777777" w:rsidR="002D7A7A" w:rsidRPr="00340D22" w:rsidRDefault="002D7A7A" w:rsidP="002D261B">
            <w:pPr>
              <w:spacing w:before="60" w:after="60"/>
              <w:rPr>
                <w:rFonts w:eastAsia="Calibri"/>
                <w:b/>
                <w:color w:val="000000"/>
                <w:sz w:val="18"/>
                <w:szCs w:val="16"/>
                <w:lang w:eastAsia="en-GB"/>
              </w:rPr>
            </w:pPr>
            <w:r w:rsidRPr="00340D22">
              <w:rPr>
                <w:rFonts w:eastAsia="Calibri"/>
                <w:b/>
                <w:color w:val="000000"/>
                <w:sz w:val="18"/>
                <w:szCs w:val="16"/>
                <w:lang w:eastAsia="en-GB"/>
              </w:rPr>
              <w:t>Remarks</w:t>
            </w:r>
          </w:p>
        </w:tc>
      </w:tr>
      <w:tr w:rsidR="002D7A7A" w:rsidRPr="00340D22" w14:paraId="7AC2A869"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79717A1" w14:textId="77777777" w:rsidR="002D7A7A" w:rsidRPr="00340D22" w:rsidRDefault="002D7A7A" w:rsidP="002D261B">
            <w:pPr>
              <w:spacing w:before="60" w:after="60"/>
              <w:rPr>
                <w:color w:val="000000"/>
                <w:sz w:val="18"/>
                <w:szCs w:val="16"/>
                <w:lang w:eastAsia="en-GB"/>
              </w:rPr>
            </w:pPr>
            <w:r w:rsidRPr="00340D22">
              <w:rPr>
                <w:color w:val="000000"/>
                <w:sz w:val="18"/>
                <w:szCs w:val="16"/>
                <w:lang w:eastAsia="en-GB"/>
              </w:rPr>
              <w:t>STP</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A7227B3"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869B7F3" w14:textId="77777777" w:rsidR="002D7A7A" w:rsidRPr="00340D22" w:rsidRDefault="002D7A7A" w:rsidP="002D261B">
            <w:pPr>
              <w:spacing w:before="60" w:after="60"/>
              <w:rPr>
                <w:color w:val="000000"/>
                <w:sz w:val="18"/>
                <w:szCs w:val="16"/>
                <w:lang w:eastAsia="en-GB"/>
              </w:rPr>
            </w:pPr>
          </w:p>
        </w:tc>
      </w:tr>
      <w:tr w:rsidR="002D7A7A" w:rsidRPr="00340D22" w14:paraId="0CDEE947"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18C3BAC2" w14:textId="0B59962B" w:rsidR="002D7A7A" w:rsidRPr="00340D22" w:rsidRDefault="002D7A7A" w:rsidP="002D261B">
            <w:pPr>
              <w:spacing w:before="60" w:after="60"/>
              <w:rPr>
                <w:color w:val="000000"/>
                <w:sz w:val="18"/>
                <w:szCs w:val="16"/>
                <w:vertAlign w:val="superscript"/>
                <w:lang w:eastAsia="en-GB"/>
              </w:rPr>
            </w:pPr>
            <w:r w:rsidRPr="00340D22">
              <w:rPr>
                <w:color w:val="000000"/>
                <w:sz w:val="18"/>
                <w:szCs w:val="16"/>
                <w:lang w:eastAsia="en-GB"/>
              </w:rPr>
              <w:t>Freshwater</w:t>
            </w:r>
            <w:r w:rsidR="009E20F8" w:rsidRPr="00340D22">
              <w:rPr>
                <w:color w:val="000000"/>
                <w:sz w:val="18"/>
                <w:szCs w:val="16"/>
                <w:vertAlign w:val="superscript"/>
                <w:lang w:eastAsia="en-GB"/>
              </w:rPr>
              <w:t>1</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7E06CA2"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7B4599E" w14:textId="77777777" w:rsidR="002D7A7A" w:rsidRPr="00340D22" w:rsidRDefault="002D7A7A" w:rsidP="002D261B">
            <w:pPr>
              <w:spacing w:before="60" w:after="60"/>
              <w:rPr>
                <w:color w:val="000000"/>
                <w:sz w:val="18"/>
                <w:szCs w:val="16"/>
                <w:lang w:eastAsia="en-GB"/>
              </w:rPr>
            </w:pPr>
          </w:p>
        </w:tc>
      </w:tr>
      <w:tr w:rsidR="002D7A7A" w:rsidRPr="00340D22" w14:paraId="2C5509DB"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EA80B54" w14:textId="06E2B78E" w:rsidR="002D7A7A" w:rsidRPr="00340D22" w:rsidRDefault="002D7A7A" w:rsidP="002D261B">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FC77ABE"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2BCB412" w14:textId="77777777" w:rsidR="002D7A7A" w:rsidRPr="00340D22" w:rsidRDefault="002D7A7A" w:rsidP="002D261B">
            <w:pPr>
              <w:spacing w:before="60" w:after="60"/>
              <w:rPr>
                <w:color w:val="000000"/>
                <w:sz w:val="18"/>
                <w:szCs w:val="16"/>
                <w:lang w:eastAsia="en-GB"/>
              </w:rPr>
            </w:pPr>
          </w:p>
        </w:tc>
      </w:tr>
      <w:tr w:rsidR="002D7A7A" w:rsidRPr="00340D22" w14:paraId="20A19E5A"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567DEF0" w14:textId="42A88473" w:rsidR="002D7A7A" w:rsidRPr="00340D22" w:rsidRDefault="002D7A7A" w:rsidP="002D261B">
            <w:pPr>
              <w:spacing w:before="60" w:after="60"/>
              <w:rPr>
                <w:color w:val="000000"/>
                <w:sz w:val="18"/>
                <w:szCs w:val="16"/>
                <w:vertAlign w:val="superscript"/>
                <w:lang w:eastAsia="en-GB"/>
              </w:rPr>
            </w:pPr>
            <w:r w:rsidRPr="00340D22">
              <w:rPr>
                <w:color w:val="000000"/>
                <w:sz w:val="18"/>
                <w:szCs w:val="16"/>
                <w:lang w:eastAsia="en-GB"/>
              </w:rPr>
              <w:t>Seawater</w:t>
            </w:r>
            <w:r w:rsidR="009E20F8" w:rsidRPr="00340D22">
              <w:rPr>
                <w:color w:val="000000"/>
                <w:sz w:val="18"/>
                <w:szCs w:val="16"/>
                <w:vertAlign w:val="superscript"/>
                <w:lang w:eastAsia="en-GB"/>
              </w:rPr>
              <w:t>1</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CE088DD"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CEF3A70" w14:textId="77777777" w:rsidR="002D7A7A" w:rsidRPr="00340D22" w:rsidRDefault="002D7A7A" w:rsidP="002D261B">
            <w:pPr>
              <w:spacing w:before="60" w:after="60"/>
              <w:rPr>
                <w:color w:val="000000"/>
                <w:sz w:val="18"/>
                <w:szCs w:val="16"/>
                <w:lang w:eastAsia="en-GB"/>
              </w:rPr>
            </w:pPr>
          </w:p>
        </w:tc>
      </w:tr>
      <w:tr w:rsidR="002D7A7A" w:rsidRPr="00340D22" w14:paraId="2664DC90"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34496FE" w14:textId="26027A72" w:rsidR="002D7A7A" w:rsidRPr="00340D22" w:rsidRDefault="002D7A7A" w:rsidP="002D261B">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961863C"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D677E4C" w14:textId="77777777" w:rsidR="002D7A7A" w:rsidRPr="00340D22" w:rsidRDefault="002D7A7A" w:rsidP="002D261B">
            <w:pPr>
              <w:spacing w:before="60" w:after="60"/>
              <w:rPr>
                <w:color w:val="000000"/>
                <w:sz w:val="18"/>
                <w:szCs w:val="16"/>
                <w:lang w:eastAsia="en-GB"/>
              </w:rPr>
            </w:pPr>
          </w:p>
        </w:tc>
      </w:tr>
      <w:tr w:rsidR="002D7A7A" w:rsidRPr="00340D22" w14:paraId="0A2016AE"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B40F607" w14:textId="77777777" w:rsidR="002D7A7A" w:rsidRPr="00340D22" w:rsidRDefault="002D7A7A" w:rsidP="002D261B">
            <w:pPr>
              <w:spacing w:before="60" w:after="60"/>
              <w:rPr>
                <w:color w:val="000000"/>
                <w:sz w:val="18"/>
                <w:szCs w:val="16"/>
                <w:lang w:eastAsia="en-GB"/>
              </w:rPr>
            </w:pPr>
            <w:r w:rsidRPr="00340D22">
              <w:rPr>
                <w:color w:val="000000"/>
                <w:sz w:val="18"/>
                <w:szCs w:val="16"/>
                <w:lang w:eastAsia="en-GB"/>
              </w:rPr>
              <w:t>Air</w:t>
            </w: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662B3E50"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4025FC0" w14:textId="77777777" w:rsidR="002D7A7A" w:rsidRPr="00340D22" w:rsidRDefault="002D7A7A" w:rsidP="002D261B">
            <w:pPr>
              <w:spacing w:before="60" w:after="60"/>
              <w:rPr>
                <w:color w:val="000000"/>
                <w:sz w:val="18"/>
                <w:szCs w:val="16"/>
                <w:lang w:eastAsia="en-GB"/>
              </w:rPr>
            </w:pPr>
          </w:p>
        </w:tc>
      </w:tr>
      <w:tr w:rsidR="002D7A7A" w:rsidRPr="00340D22" w14:paraId="7AF5894D" w14:textId="77777777" w:rsidTr="000678E9">
        <w:trPr>
          <w:cantSplit/>
        </w:trPr>
        <w:tc>
          <w:tcPr>
            <w:tcW w:w="2301" w:type="dxa"/>
            <w:tcBorders>
              <w:top w:val="nil"/>
              <w:left w:val="single" w:sz="4" w:space="0" w:color="000000"/>
              <w:bottom w:val="nil"/>
              <w:right w:val="single" w:sz="4" w:space="0" w:color="000000"/>
            </w:tcBorders>
            <w:shd w:val="clear" w:color="auto" w:fill="auto"/>
            <w:tcMar>
              <w:top w:w="40" w:type="dxa"/>
              <w:left w:w="40" w:type="dxa"/>
              <w:bottom w:w="40" w:type="dxa"/>
              <w:right w:w="40" w:type="dxa"/>
            </w:tcMar>
            <w:vAlign w:val="center"/>
          </w:tcPr>
          <w:p w14:paraId="0C12C118" w14:textId="482030D8" w:rsidR="002D7A7A" w:rsidRPr="00340D22" w:rsidRDefault="002D7A7A" w:rsidP="002D261B">
            <w:pPr>
              <w:spacing w:before="60" w:after="60"/>
              <w:rPr>
                <w:color w:val="000000"/>
                <w:sz w:val="18"/>
                <w:szCs w:val="16"/>
                <w:vertAlign w:val="superscript"/>
                <w:lang w:eastAsia="en-GB"/>
              </w:rPr>
            </w:pPr>
            <w:r w:rsidRPr="00340D22">
              <w:rPr>
                <w:color w:val="000000"/>
                <w:sz w:val="18"/>
                <w:szCs w:val="16"/>
                <w:lang w:eastAsia="en-GB"/>
              </w:rPr>
              <w:t>Soil</w:t>
            </w:r>
            <w:r w:rsidR="009E20F8" w:rsidRPr="00340D22">
              <w:rPr>
                <w:color w:val="000000"/>
                <w:sz w:val="18"/>
                <w:szCs w:val="16"/>
                <w:vertAlign w:val="superscript"/>
                <w:lang w:eastAsia="en-GB"/>
              </w:rPr>
              <w:t>2</w:t>
            </w:r>
          </w:p>
        </w:tc>
        <w:tc>
          <w:tcPr>
            <w:tcW w:w="3682"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46866BD1"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nil"/>
              <w:right w:val="single" w:sz="4" w:space="0" w:color="000000"/>
            </w:tcBorders>
            <w:shd w:val="clear" w:color="auto" w:fill="auto"/>
            <w:tcMar>
              <w:top w:w="40" w:type="dxa"/>
              <w:left w:w="40" w:type="dxa"/>
              <w:bottom w:w="40" w:type="dxa"/>
              <w:right w:w="40" w:type="dxa"/>
            </w:tcMar>
            <w:vAlign w:val="center"/>
          </w:tcPr>
          <w:p w14:paraId="2DE31050" w14:textId="77777777" w:rsidR="002D7A7A" w:rsidRPr="00340D22" w:rsidRDefault="002D7A7A" w:rsidP="002D261B">
            <w:pPr>
              <w:spacing w:before="60" w:after="60"/>
              <w:rPr>
                <w:color w:val="000000"/>
                <w:sz w:val="18"/>
                <w:szCs w:val="16"/>
                <w:lang w:eastAsia="en-GB"/>
              </w:rPr>
            </w:pPr>
          </w:p>
        </w:tc>
      </w:tr>
      <w:tr w:rsidR="002D7A7A" w:rsidRPr="00340D22" w14:paraId="05829D6E" w14:textId="77777777" w:rsidTr="000678E9">
        <w:trPr>
          <w:cantSplit/>
        </w:trPr>
        <w:tc>
          <w:tcPr>
            <w:tcW w:w="2301" w:type="dxa"/>
            <w:tcBorders>
              <w:top w:val="nil"/>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38A150AD" w14:textId="15FEA89C" w:rsidR="002D7A7A" w:rsidRPr="00340D22" w:rsidRDefault="002D7A7A" w:rsidP="002D261B">
            <w:pPr>
              <w:spacing w:before="60" w:after="60"/>
              <w:rPr>
                <w:color w:val="000000"/>
                <w:sz w:val="18"/>
                <w:szCs w:val="16"/>
                <w:lang w:eastAsia="en-GB"/>
              </w:rPr>
            </w:pPr>
          </w:p>
        </w:tc>
        <w:tc>
          <w:tcPr>
            <w:tcW w:w="3682"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FA0C083" w14:textId="77777777" w:rsidR="002D7A7A" w:rsidRPr="00340D22" w:rsidRDefault="002D7A7A" w:rsidP="002D261B">
            <w:pPr>
              <w:spacing w:before="60" w:after="60"/>
              <w:jc w:val="center"/>
              <w:rPr>
                <w:color w:val="000000"/>
                <w:sz w:val="18"/>
                <w:szCs w:val="16"/>
                <w:lang w:eastAsia="en-GB"/>
              </w:rPr>
            </w:pPr>
          </w:p>
        </w:tc>
        <w:tc>
          <w:tcPr>
            <w:tcW w:w="3221" w:type="dxa"/>
            <w:tcBorders>
              <w:top w:val="nil"/>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50615E3" w14:textId="77777777" w:rsidR="002D7A7A" w:rsidRPr="00340D22" w:rsidRDefault="002D7A7A" w:rsidP="002D261B">
            <w:pPr>
              <w:spacing w:before="60" w:after="60"/>
              <w:rPr>
                <w:color w:val="000000"/>
                <w:sz w:val="18"/>
                <w:szCs w:val="16"/>
                <w:lang w:eastAsia="en-GB"/>
              </w:rPr>
            </w:pPr>
          </w:p>
        </w:tc>
      </w:tr>
    </w:tbl>
    <w:p w14:paraId="7EDE3117" w14:textId="65972FDA" w:rsidR="002D7A7A" w:rsidRPr="00340D22" w:rsidRDefault="009E20F8" w:rsidP="002D261B">
      <w:pPr>
        <w:tabs>
          <w:tab w:val="left" w:pos="284"/>
        </w:tabs>
        <w:ind w:left="284" w:hanging="284"/>
        <w:rPr>
          <w:rFonts w:eastAsia="Calibri"/>
          <w:sz w:val="18"/>
          <w:szCs w:val="16"/>
          <w:lang w:eastAsia="en-US"/>
        </w:rPr>
      </w:pPr>
      <w:r w:rsidRPr="00340D22">
        <w:rPr>
          <w:rFonts w:eastAsia="Calibri"/>
          <w:sz w:val="18"/>
          <w:szCs w:val="16"/>
          <w:vertAlign w:val="superscript"/>
          <w:lang w:eastAsia="en-US"/>
        </w:rPr>
        <w:t>1</w:t>
      </w:r>
      <w:r w:rsidR="002D7A7A" w:rsidRPr="00340D22">
        <w:rPr>
          <w:rFonts w:eastAsia="Calibri"/>
          <w:sz w:val="18"/>
          <w:szCs w:val="16"/>
          <w:vertAlign w:val="superscript"/>
          <w:lang w:eastAsia="en-US"/>
        </w:rPr>
        <w:tab/>
      </w:r>
      <w:r w:rsidR="002D7A7A" w:rsidRPr="00340D22">
        <w:rPr>
          <w:rFonts w:eastAsia="Calibri"/>
          <w:sz w:val="18"/>
          <w:szCs w:val="16"/>
          <w:lang w:eastAsia="en-US"/>
        </w:rPr>
        <w:t>Including sediment</w:t>
      </w:r>
    </w:p>
    <w:p w14:paraId="2D0E3F09" w14:textId="7413AD76" w:rsidR="002D7A7A" w:rsidRPr="00340D22" w:rsidRDefault="009E20F8" w:rsidP="002D261B">
      <w:pPr>
        <w:tabs>
          <w:tab w:val="left" w:pos="284"/>
        </w:tabs>
        <w:ind w:left="284" w:hanging="284"/>
        <w:rPr>
          <w:rFonts w:eastAsia="Calibri"/>
          <w:sz w:val="18"/>
          <w:szCs w:val="16"/>
          <w:lang w:eastAsia="en-US"/>
        </w:rPr>
      </w:pPr>
      <w:r w:rsidRPr="00340D22">
        <w:rPr>
          <w:rFonts w:eastAsia="Calibri"/>
          <w:sz w:val="18"/>
          <w:szCs w:val="16"/>
          <w:vertAlign w:val="superscript"/>
          <w:lang w:eastAsia="en-US"/>
        </w:rPr>
        <w:t>2</w:t>
      </w:r>
      <w:r w:rsidR="002D7A7A" w:rsidRPr="00340D22">
        <w:rPr>
          <w:rFonts w:eastAsia="Calibri"/>
          <w:sz w:val="18"/>
          <w:szCs w:val="16"/>
          <w:lang w:eastAsia="en-US"/>
        </w:rPr>
        <w:tab/>
        <w:t>Including groundwater</w:t>
      </w:r>
    </w:p>
    <w:p w14:paraId="0568ECFB" w14:textId="77777777" w:rsidR="004022C1" w:rsidRPr="00340D22" w:rsidRDefault="004022C1" w:rsidP="002D261B">
      <w:pPr>
        <w:jc w:val="both"/>
        <w:rPr>
          <w:rFonts w:eastAsia="Calibri"/>
          <w:i/>
          <w:lang w:eastAsia="en-US"/>
        </w:rPr>
      </w:pPr>
    </w:p>
    <w:p w14:paraId="16950387" w14:textId="0BCFA895" w:rsidR="002D7A7A" w:rsidRPr="00340D22" w:rsidRDefault="002D7A7A" w:rsidP="002D261B">
      <w:pPr>
        <w:jc w:val="both"/>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/delete additional compartments</w:t>
      </w:r>
      <w:r w:rsidR="001465B0" w:rsidRPr="00340D22">
        <w:rPr>
          <w:rFonts w:eastAsia="Calibri"/>
          <w:i/>
          <w:lang w:eastAsia="en-US"/>
        </w:rPr>
        <w:t>,</w:t>
      </w:r>
      <w:r w:rsidRPr="00340D22">
        <w:rPr>
          <w:rFonts w:eastAsia="Calibri"/>
          <w:i/>
          <w:lang w:eastAsia="en-US"/>
        </w:rPr>
        <w:t xml:space="preserve"> if relevant</w:t>
      </w:r>
      <w:r w:rsidR="00D63C50" w:rsidRPr="00340D22">
        <w:rPr>
          <w:rFonts w:eastAsia="Calibri"/>
          <w:i/>
          <w:lang w:eastAsia="en-US"/>
        </w:rPr>
        <w:t>.</w:t>
      </w:r>
      <w:r w:rsidRPr="00340D22">
        <w:rPr>
          <w:rFonts w:eastAsia="Calibri"/>
          <w:i/>
          <w:lang w:eastAsia="en-US"/>
        </w:rPr>
        <w:t>]</w:t>
      </w:r>
    </w:p>
    <w:p w14:paraId="5ECD05BA" w14:textId="77777777" w:rsidR="001F7253" w:rsidRPr="00340D22" w:rsidRDefault="001F7253" w:rsidP="002D261B">
      <w:pPr>
        <w:jc w:val="both"/>
        <w:rPr>
          <w:rFonts w:eastAsia="Calibri"/>
          <w:i/>
          <w:iCs/>
          <w:lang w:eastAsia="en-US"/>
        </w:rPr>
      </w:pPr>
    </w:p>
    <w:p w14:paraId="6DB521EA" w14:textId="01C0BED5" w:rsidR="002D7A7A" w:rsidRPr="00340D22" w:rsidRDefault="002D7A7A" w:rsidP="002D261B">
      <w:pPr>
        <w:jc w:val="both"/>
        <w:rPr>
          <w:rFonts w:eastAsia="Calibri"/>
          <w:i/>
          <w:iCs/>
          <w:lang w:eastAsia="en-US"/>
        </w:rPr>
      </w:pPr>
      <w:r w:rsidRPr="00340D22">
        <w:rPr>
          <w:rFonts w:eastAsia="Calibri"/>
          <w:i/>
          <w:iCs/>
          <w:lang w:eastAsia="en-US"/>
        </w:rPr>
        <w:t>[Include text here</w:t>
      </w:r>
      <w:r w:rsidR="001465B0" w:rsidRPr="00340D22">
        <w:rPr>
          <w:rFonts w:eastAsia="Calibri"/>
          <w:i/>
          <w:iCs/>
          <w:lang w:eastAsia="en-US"/>
        </w:rPr>
        <w:t>,</w:t>
      </w:r>
      <w:r w:rsidRPr="00340D22">
        <w:rPr>
          <w:rFonts w:eastAsia="Calibri"/>
          <w:i/>
          <w:iCs/>
          <w:lang w:eastAsia="en-US"/>
        </w:rPr>
        <w:t xml:space="preserve"> if relevant</w:t>
      </w:r>
      <w:r w:rsidR="00D63C50" w:rsidRPr="00340D22">
        <w:rPr>
          <w:rFonts w:eastAsia="Calibri"/>
          <w:i/>
          <w:iCs/>
          <w:lang w:eastAsia="en-US"/>
        </w:rPr>
        <w:t>.</w:t>
      </w:r>
      <w:r w:rsidRPr="00340D22">
        <w:rPr>
          <w:rFonts w:eastAsia="Calibri"/>
          <w:i/>
          <w:iCs/>
          <w:lang w:eastAsia="en-US"/>
        </w:rPr>
        <w:t>]</w:t>
      </w:r>
    </w:p>
    <w:p w14:paraId="2464CDEF" w14:textId="7BC3801F" w:rsidR="00353DF6" w:rsidRDefault="00353DF6" w:rsidP="002D261B">
      <w:pPr>
        <w:rPr>
          <w:rFonts w:eastAsia="Calibri"/>
          <w:lang w:eastAsia="en-US"/>
        </w:rPr>
      </w:pPr>
    </w:p>
    <w:p w14:paraId="1617204C" w14:textId="77777777" w:rsidR="00662156" w:rsidRPr="00340D22" w:rsidRDefault="00662156" w:rsidP="002D261B">
      <w:pPr>
        <w:rPr>
          <w:rFonts w:eastAsia="Calibri"/>
          <w:lang w:eastAsia="en-US"/>
        </w:rPr>
      </w:pPr>
    </w:p>
    <w:p w14:paraId="3853FE31" w14:textId="3192F968" w:rsidR="002D7A7A" w:rsidRPr="00340D22" w:rsidRDefault="00692A0D" w:rsidP="002D261B">
      <w:pPr>
        <w:pStyle w:val="Heading3"/>
      </w:pPr>
      <w:bookmarkStart w:id="6664" w:name="_Toc377651049"/>
      <w:bookmarkStart w:id="6665" w:name="_Toc389729118"/>
      <w:bookmarkStart w:id="6666" w:name="_Toc403566582"/>
      <w:bookmarkStart w:id="6667" w:name="_Toc25922584"/>
      <w:bookmarkStart w:id="6668" w:name="_Toc26256076"/>
      <w:bookmarkStart w:id="6669" w:name="_Toc40275430"/>
      <w:bookmarkStart w:id="6670" w:name="_Toc41550411"/>
      <w:bookmarkStart w:id="6671" w:name="_Toc52892414"/>
      <w:bookmarkStart w:id="6672" w:name="_Toc52892582"/>
      <w:bookmarkStart w:id="6673" w:name="_Toc72959395"/>
      <w:r w:rsidRPr="00340D22">
        <w:t>Exposure calculation</w:t>
      </w:r>
      <w:r w:rsidR="002D7A7A" w:rsidRPr="00340D22">
        <w:t xml:space="preserve"> and </w:t>
      </w:r>
      <w:r w:rsidR="00E07D06" w:rsidRPr="00340D22">
        <w:t>r</w:t>
      </w:r>
      <w:r w:rsidR="002D7A7A" w:rsidRPr="00340D22">
        <w:t>isk characterisation</w:t>
      </w:r>
      <w:bookmarkEnd w:id="6664"/>
      <w:bookmarkEnd w:id="6665"/>
      <w:bookmarkEnd w:id="6666"/>
      <w:bookmarkEnd w:id="6667"/>
      <w:bookmarkEnd w:id="6668"/>
      <w:bookmarkEnd w:id="6669"/>
      <w:bookmarkEnd w:id="6670"/>
      <w:bookmarkEnd w:id="6671"/>
      <w:bookmarkEnd w:id="6672"/>
      <w:bookmarkEnd w:id="6673"/>
    </w:p>
    <w:p w14:paraId="0CBD04DC" w14:textId="2B24960D" w:rsidR="002D7A7A" w:rsidRPr="00340D22" w:rsidRDefault="00D02BA1" w:rsidP="002D261B">
      <w:pPr>
        <w:jc w:val="both"/>
        <w:rPr>
          <w:rFonts w:eastAsia="Calibri"/>
          <w:i/>
          <w:iCs/>
          <w:lang w:eastAsia="en-US"/>
        </w:rPr>
      </w:pPr>
      <w:r w:rsidRPr="00340D22">
        <w:rPr>
          <w:rFonts w:eastAsia="Calibri"/>
          <w:i/>
          <w:iCs/>
          <w:lang w:eastAsia="en-US"/>
        </w:rPr>
        <w:t>[A</w:t>
      </w:r>
      <w:r w:rsidRPr="00340D22">
        <w:rPr>
          <w:i/>
        </w:rPr>
        <w:t>ctive substance</w:t>
      </w:r>
      <w:r w:rsidR="001F7253" w:rsidRPr="00340D22">
        <w:rPr>
          <w:i/>
        </w:rPr>
        <w:t>(</w:t>
      </w:r>
      <w:r w:rsidRPr="00340D22">
        <w:rPr>
          <w:i/>
        </w:rPr>
        <w:t>s</w:t>
      </w:r>
      <w:r w:rsidR="001F7253" w:rsidRPr="00340D22">
        <w:rPr>
          <w:i/>
        </w:rPr>
        <w:t>)</w:t>
      </w:r>
      <w:r w:rsidRPr="00340D22">
        <w:rPr>
          <w:i/>
        </w:rPr>
        <w:t xml:space="preserve"> and metabolite</w:t>
      </w:r>
      <w:r w:rsidR="001F7253" w:rsidRPr="00340D22">
        <w:rPr>
          <w:i/>
        </w:rPr>
        <w:t>(</w:t>
      </w:r>
      <w:r w:rsidRPr="00340D22">
        <w:rPr>
          <w:i/>
        </w:rPr>
        <w:t>s</w:t>
      </w:r>
      <w:r w:rsidR="001F7253" w:rsidRPr="00340D22">
        <w:rPr>
          <w:i/>
        </w:rPr>
        <w:t>)</w:t>
      </w:r>
      <w:r w:rsidRPr="00340D22">
        <w:rPr>
          <w:i/>
        </w:rPr>
        <w:t xml:space="preserve"> (when applicable) should be </w:t>
      </w:r>
      <w:proofErr w:type="gramStart"/>
      <w:r w:rsidRPr="00340D22">
        <w:rPr>
          <w:i/>
        </w:rPr>
        <w:t>taken into account</w:t>
      </w:r>
      <w:proofErr w:type="gramEnd"/>
      <w:r w:rsidRPr="00340D22">
        <w:rPr>
          <w:i/>
        </w:rPr>
        <w:t xml:space="preserve"> in the exposure calculation and risk characterisation.</w:t>
      </w:r>
      <w:r w:rsidRPr="00340D22">
        <w:t xml:space="preserve"> </w:t>
      </w:r>
      <w:r w:rsidR="002D7A7A" w:rsidRPr="00340D22">
        <w:rPr>
          <w:rFonts w:eastAsia="Calibri"/>
          <w:i/>
          <w:iCs/>
          <w:lang w:eastAsia="en-US"/>
        </w:rPr>
        <w:t xml:space="preserve">It is suggested to present </w:t>
      </w:r>
      <w:r w:rsidR="00F340E5" w:rsidRPr="00340D22">
        <w:rPr>
          <w:rFonts w:eastAsia="Calibri"/>
          <w:i/>
          <w:iCs/>
          <w:lang w:eastAsia="en-US"/>
        </w:rPr>
        <w:t>all values (</w:t>
      </w:r>
      <w:r w:rsidR="002D7A7A" w:rsidRPr="00340D22">
        <w:rPr>
          <w:rFonts w:eastAsia="Calibri"/>
          <w:i/>
          <w:iCs/>
          <w:lang w:eastAsia="en-US"/>
        </w:rPr>
        <w:t xml:space="preserve">PECs </w:t>
      </w:r>
      <w:r w:rsidR="00F340E5" w:rsidRPr="00340D22">
        <w:rPr>
          <w:rFonts w:eastAsia="Calibri"/>
          <w:i/>
          <w:iCs/>
          <w:lang w:eastAsia="en-US"/>
        </w:rPr>
        <w:t>as well as PEC:PNEC ratios</w:t>
      </w:r>
      <w:r w:rsidR="001F7253" w:rsidRPr="00340D22">
        <w:rPr>
          <w:rFonts w:eastAsia="Calibri"/>
          <w:i/>
          <w:iCs/>
          <w:lang w:eastAsia="en-US"/>
        </w:rPr>
        <w:t>)</w:t>
      </w:r>
      <w:r w:rsidR="00F340E5" w:rsidRPr="00340D22">
        <w:rPr>
          <w:rFonts w:eastAsia="Calibri"/>
          <w:i/>
          <w:iCs/>
          <w:lang w:eastAsia="en-US"/>
        </w:rPr>
        <w:t xml:space="preserve"> </w:t>
      </w:r>
      <w:r w:rsidR="002D7A7A" w:rsidRPr="00340D22">
        <w:rPr>
          <w:rFonts w:eastAsia="Calibri"/>
          <w:i/>
          <w:iCs/>
          <w:lang w:eastAsia="en-US"/>
        </w:rPr>
        <w:t>in the scientific notation (two digits), e.g. 1.23E+01</w:t>
      </w:r>
      <w:r w:rsidR="00F340E5" w:rsidRPr="00340D22">
        <w:rPr>
          <w:rFonts w:eastAsia="Calibri"/>
          <w:i/>
          <w:iCs/>
          <w:lang w:eastAsia="en-US"/>
        </w:rPr>
        <w:t>.</w:t>
      </w:r>
      <w:r w:rsidRPr="00340D22">
        <w:rPr>
          <w:rFonts w:eastAsia="Calibri"/>
          <w:i/>
          <w:iCs/>
          <w:lang w:eastAsia="en-US"/>
        </w:rPr>
        <w:t>]</w:t>
      </w:r>
    </w:p>
    <w:p w14:paraId="2112036A" w14:textId="77777777" w:rsidR="00353DF6" w:rsidRPr="00340D22" w:rsidRDefault="00353DF6" w:rsidP="002D261B">
      <w:pPr>
        <w:rPr>
          <w:rFonts w:eastAsia="Calibri"/>
          <w:iCs/>
          <w:lang w:eastAsia="en-US"/>
        </w:rPr>
      </w:pPr>
    </w:p>
    <w:p w14:paraId="0B5623BF" w14:textId="65DA49AC" w:rsidR="000678E9" w:rsidRDefault="000678E9" w:rsidP="000678E9">
      <w:pPr>
        <w:pStyle w:val="Caption"/>
        <w:keepNext/>
      </w:pPr>
      <w:r>
        <w:t xml:space="preserve">Table </w:t>
      </w:r>
      <w:fldSimple w:instr=" STYLEREF 1 \s ">
        <w:r w:rsidR="00B53C26">
          <w:rPr>
            <w:noProof/>
          </w:rPr>
          <w:t>3</w:t>
        </w:r>
      </w:fldSimple>
      <w:r w:rsidR="00B53C26">
        <w:t>.</w:t>
      </w:r>
      <w:fldSimple w:instr=" SEQ Table \* ARABIC \s 1 ">
        <w:r w:rsidR="00B53C26">
          <w:rPr>
            <w:noProof/>
          </w:rPr>
          <w:t>100</w:t>
        </w:r>
      </w:fldSimple>
      <w:r>
        <w:t xml:space="preserve"> </w:t>
      </w:r>
      <w:r w:rsidRPr="003D434A">
        <w:t>Summary table of PNEC, PEC and PEC:PNEC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721"/>
        <w:gridCol w:w="1631"/>
        <w:gridCol w:w="1625"/>
        <w:gridCol w:w="1779"/>
      </w:tblGrid>
      <w:tr w:rsidR="004C24AC" w:rsidRPr="00340D22" w14:paraId="0AA9A076" w14:textId="4E75A1FC" w:rsidTr="000678E9">
        <w:tc>
          <w:tcPr>
            <w:tcW w:w="9204" w:type="dxa"/>
            <w:gridSpan w:val="5"/>
            <w:shd w:val="clear" w:color="auto" w:fill="FFFFCC"/>
          </w:tcPr>
          <w:p w14:paraId="11D40F99" w14:textId="4D51A6F9" w:rsidR="004C24AC" w:rsidRPr="00340D22" w:rsidRDefault="004C24AC" w:rsidP="002D261B">
            <w:pPr>
              <w:keepNext/>
              <w:spacing w:before="60" w:after="60"/>
              <w:jc w:val="center"/>
              <w:rPr>
                <w:rFonts w:eastAsia="Calibri" w:cs="Arial"/>
                <w:b/>
                <w:bCs/>
                <w:color w:val="000000"/>
                <w:sz w:val="18"/>
                <w:szCs w:val="18"/>
                <w:lang w:eastAsia="en-GB"/>
              </w:rPr>
            </w:pPr>
            <w:r w:rsidRPr="00340D22">
              <w:rPr>
                <w:rFonts w:eastAsia="Calibri" w:cs="Arial"/>
                <w:b/>
                <w:bCs/>
                <w:color w:val="000000"/>
                <w:sz w:val="18"/>
                <w:szCs w:val="18"/>
                <w:lang w:eastAsia="en-GB"/>
              </w:rPr>
              <w:t xml:space="preserve">Summary table </w:t>
            </w:r>
            <w:r w:rsidR="00553AA5" w:rsidRPr="00340D22">
              <w:rPr>
                <w:rFonts w:eastAsia="Calibri" w:cs="Arial"/>
                <w:b/>
                <w:bCs/>
                <w:color w:val="000000"/>
                <w:sz w:val="18"/>
                <w:szCs w:val="18"/>
                <w:lang w:eastAsia="en-GB"/>
              </w:rPr>
              <w:t xml:space="preserve">of </w:t>
            </w:r>
            <w:r w:rsidRPr="00340D22">
              <w:rPr>
                <w:rFonts w:eastAsia="Calibri" w:cs="Arial"/>
                <w:b/>
                <w:bCs/>
                <w:color w:val="000000"/>
                <w:sz w:val="18"/>
                <w:szCs w:val="18"/>
                <w:lang w:eastAsia="en-GB"/>
              </w:rPr>
              <w:t xml:space="preserve">PNEC, PEC and </w:t>
            </w:r>
            <w:proofErr w:type="gramStart"/>
            <w:r w:rsidRPr="00340D22">
              <w:rPr>
                <w:rFonts w:eastAsia="Calibri" w:cs="Arial"/>
                <w:b/>
                <w:bCs/>
                <w:color w:val="000000"/>
                <w:sz w:val="18"/>
                <w:szCs w:val="18"/>
                <w:lang w:eastAsia="en-GB"/>
              </w:rPr>
              <w:t>PEC:PNEC</w:t>
            </w:r>
            <w:proofErr w:type="gramEnd"/>
            <w:r w:rsidRPr="00340D22">
              <w:rPr>
                <w:rFonts w:eastAsia="Calibri" w:cs="Arial"/>
                <w:b/>
                <w:bCs/>
                <w:color w:val="000000"/>
                <w:sz w:val="18"/>
                <w:szCs w:val="18"/>
                <w:lang w:eastAsia="en-GB"/>
              </w:rPr>
              <w:t xml:space="preserve"> values</w:t>
            </w:r>
          </w:p>
        </w:tc>
      </w:tr>
      <w:tr w:rsidR="008A56A3" w:rsidRPr="00340D22" w14:paraId="48C00964" w14:textId="0F672C43" w:rsidTr="000678E9">
        <w:tc>
          <w:tcPr>
            <w:tcW w:w="2448" w:type="dxa"/>
            <w:shd w:val="clear" w:color="auto" w:fill="FFFFCC"/>
          </w:tcPr>
          <w:p w14:paraId="287D8F0C" w14:textId="77777777" w:rsidR="008A56A3" w:rsidRPr="00340D22" w:rsidRDefault="008A56A3" w:rsidP="002D261B">
            <w:pPr>
              <w:rPr>
                <w:rFonts w:eastAsia="Calibri"/>
                <w:b/>
                <w:iCs/>
                <w:sz w:val="18"/>
                <w:szCs w:val="18"/>
                <w:lang w:eastAsia="en-US"/>
              </w:rPr>
            </w:pPr>
          </w:p>
        </w:tc>
        <w:tc>
          <w:tcPr>
            <w:tcW w:w="1721" w:type="dxa"/>
            <w:shd w:val="clear" w:color="auto" w:fill="FFFFCC"/>
          </w:tcPr>
          <w:p w14:paraId="73E575B8" w14:textId="75DCA418" w:rsidR="008A56A3" w:rsidRPr="00340D22" w:rsidRDefault="00EC6BE4" w:rsidP="002D261B">
            <w:pPr>
              <w:jc w:val="center"/>
              <w:rPr>
                <w:rFonts w:eastAsia="Calibri"/>
                <w:b/>
                <w:iCs/>
                <w:sz w:val="18"/>
                <w:szCs w:val="18"/>
                <w:lang w:eastAsia="en-US"/>
              </w:rPr>
            </w:pPr>
            <w:r w:rsidRPr="00340D22">
              <w:rPr>
                <w:rFonts w:eastAsia="Calibri"/>
                <w:b/>
                <w:iCs/>
                <w:sz w:val="18"/>
                <w:szCs w:val="18"/>
                <w:lang w:eastAsia="en-US"/>
              </w:rPr>
              <w:t>Active Substance</w:t>
            </w:r>
            <w:r w:rsidR="008A56A3" w:rsidRPr="00340D22">
              <w:rPr>
                <w:rFonts w:eastAsia="Calibri"/>
                <w:b/>
                <w:iCs/>
                <w:sz w:val="18"/>
                <w:szCs w:val="18"/>
                <w:lang w:eastAsia="en-US"/>
              </w:rPr>
              <w:t xml:space="preserve"> 1</w:t>
            </w:r>
          </w:p>
        </w:tc>
        <w:tc>
          <w:tcPr>
            <w:tcW w:w="1631" w:type="dxa"/>
            <w:shd w:val="clear" w:color="auto" w:fill="FFFFCC"/>
          </w:tcPr>
          <w:p w14:paraId="44E1F86F" w14:textId="2154E279" w:rsidR="008A56A3" w:rsidRPr="00340D22" w:rsidRDefault="00EC6BE4" w:rsidP="002D261B">
            <w:pPr>
              <w:jc w:val="center"/>
              <w:rPr>
                <w:rFonts w:eastAsia="Calibri"/>
                <w:b/>
                <w:iCs/>
                <w:sz w:val="18"/>
                <w:szCs w:val="18"/>
                <w:lang w:eastAsia="en-US"/>
              </w:rPr>
            </w:pPr>
            <w:r w:rsidRPr="00340D22">
              <w:rPr>
                <w:rFonts w:eastAsia="Calibri"/>
                <w:b/>
                <w:iCs/>
                <w:sz w:val="18"/>
                <w:szCs w:val="18"/>
                <w:lang w:eastAsia="en-US"/>
              </w:rPr>
              <w:t>Active Substance 2</w:t>
            </w:r>
          </w:p>
        </w:tc>
        <w:tc>
          <w:tcPr>
            <w:tcW w:w="1625" w:type="dxa"/>
            <w:shd w:val="clear" w:color="auto" w:fill="FFFFCC"/>
          </w:tcPr>
          <w:p w14:paraId="2C04A1CD" w14:textId="28CE0C5A" w:rsidR="008A56A3" w:rsidRPr="00340D22" w:rsidRDefault="00EC6BE4" w:rsidP="002D261B">
            <w:pPr>
              <w:jc w:val="center"/>
              <w:rPr>
                <w:rFonts w:eastAsia="Calibri"/>
                <w:b/>
                <w:iCs/>
                <w:sz w:val="18"/>
                <w:szCs w:val="18"/>
                <w:lang w:eastAsia="en-US"/>
              </w:rPr>
            </w:pPr>
            <w:r w:rsidRPr="00340D22">
              <w:rPr>
                <w:rFonts w:eastAsia="Calibri"/>
                <w:b/>
                <w:iCs/>
                <w:sz w:val="18"/>
                <w:szCs w:val="18"/>
                <w:lang w:eastAsia="en-US"/>
              </w:rPr>
              <w:t xml:space="preserve">Metabolite </w:t>
            </w:r>
            <w:r w:rsidR="008A56A3" w:rsidRPr="00340D22">
              <w:rPr>
                <w:rFonts w:eastAsia="Calibri"/>
                <w:b/>
                <w:iCs/>
                <w:sz w:val="18"/>
                <w:szCs w:val="18"/>
                <w:lang w:eastAsia="en-US"/>
              </w:rPr>
              <w:t>1</w:t>
            </w:r>
          </w:p>
        </w:tc>
        <w:tc>
          <w:tcPr>
            <w:tcW w:w="1779" w:type="dxa"/>
            <w:shd w:val="clear" w:color="auto" w:fill="FFFFCC"/>
          </w:tcPr>
          <w:p w14:paraId="0419CB5A" w14:textId="04580FC8" w:rsidR="008A56A3" w:rsidRPr="00340D22" w:rsidRDefault="00EC6BE4" w:rsidP="002D261B">
            <w:pPr>
              <w:jc w:val="center"/>
              <w:rPr>
                <w:rFonts w:eastAsia="Calibri"/>
                <w:b/>
                <w:iCs/>
                <w:sz w:val="18"/>
                <w:szCs w:val="18"/>
                <w:lang w:eastAsia="en-US"/>
              </w:rPr>
            </w:pPr>
            <w:r w:rsidRPr="00340D22">
              <w:rPr>
                <w:rFonts w:eastAsia="Calibri"/>
                <w:b/>
                <w:iCs/>
                <w:sz w:val="18"/>
                <w:szCs w:val="18"/>
                <w:lang w:eastAsia="en-US"/>
              </w:rPr>
              <w:t>Transformation product 1</w:t>
            </w:r>
          </w:p>
        </w:tc>
      </w:tr>
      <w:tr w:rsidR="00EC6BE4" w:rsidRPr="00340D22" w14:paraId="4010B319" w14:textId="77777777" w:rsidTr="000678E9">
        <w:tc>
          <w:tcPr>
            <w:tcW w:w="9204" w:type="dxa"/>
            <w:gridSpan w:val="5"/>
            <w:shd w:val="clear" w:color="auto" w:fill="D9D9D9"/>
          </w:tcPr>
          <w:p w14:paraId="00044D28" w14:textId="057185F9" w:rsidR="00EC6BE4" w:rsidRPr="00340D22" w:rsidRDefault="00EC6BE4" w:rsidP="002D261B">
            <w:pPr>
              <w:jc w:val="center"/>
              <w:rPr>
                <w:rFonts w:eastAsia="Calibri"/>
                <w:iCs/>
                <w:sz w:val="18"/>
                <w:szCs w:val="18"/>
                <w:lang w:eastAsia="en-US"/>
              </w:rPr>
            </w:pPr>
            <w:r w:rsidRPr="00340D22">
              <w:rPr>
                <w:rFonts w:eastAsia="Calibri" w:cs="Arial"/>
                <w:b/>
                <w:bCs/>
                <w:color w:val="000000"/>
                <w:sz w:val="18"/>
                <w:szCs w:val="18"/>
                <w:lang w:eastAsia="en-GB"/>
              </w:rPr>
              <w:t>PNEC values</w:t>
            </w:r>
          </w:p>
        </w:tc>
      </w:tr>
      <w:tr w:rsidR="00CC39EA" w:rsidRPr="00340D22" w14:paraId="233A3C76" w14:textId="6C9AFA55" w:rsidTr="000678E9">
        <w:tc>
          <w:tcPr>
            <w:tcW w:w="2448" w:type="dxa"/>
          </w:tcPr>
          <w:p w14:paraId="0A352BF4" w14:textId="523257D9" w:rsidR="00CC39EA" w:rsidRPr="00340D22" w:rsidRDefault="00CC39EA" w:rsidP="002D261B">
            <w:pPr>
              <w:keepNext/>
              <w:spacing w:before="60" w:after="60"/>
              <w:rPr>
                <w:rFonts w:eastAsia="Calibri"/>
                <w:iCs/>
                <w:sz w:val="18"/>
                <w:szCs w:val="18"/>
                <w:lang w:eastAsia="en-US"/>
              </w:rPr>
            </w:pPr>
            <w:proofErr w:type="spellStart"/>
            <w:r w:rsidRPr="00340D22">
              <w:rPr>
                <w:rFonts w:eastAsia="Calibri" w:cs="Arial"/>
                <w:bCs/>
                <w:color w:val="000000"/>
                <w:sz w:val="18"/>
                <w:szCs w:val="18"/>
                <w:lang w:eastAsia="en-GB"/>
              </w:rPr>
              <w:t>PNEC</w:t>
            </w:r>
            <w:r w:rsidR="009132BD" w:rsidRPr="00340D22">
              <w:rPr>
                <w:rFonts w:eastAsia="Calibri" w:cs="Arial"/>
                <w:bCs/>
                <w:color w:val="000000"/>
                <w:sz w:val="18"/>
                <w:szCs w:val="18"/>
                <w:lang w:eastAsia="en-GB"/>
              </w:rPr>
              <w:t>stp</w:t>
            </w:r>
            <w:proofErr w:type="spellEnd"/>
            <w:r w:rsidRPr="00340D22">
              <w:rPr>
                <w:rFonts w:eastAsia="Calibri" w:cs="Arial"/>
                <w:bCs/>
                <w:color w:val="000000"/>
                <w:sz w:val="18"/>
                <w:szCs w:val="18"/>
                <w:lang w:eastAsia="en-GB"/>
              </w:rPr>
              <w:t>(mg/L)</w:t>
            </w:r>
          </w:p>
        </w:tc>
        <w:tc>
          <w:tcPr>
            <w:tcW w:w="1721" w:type="dxa"/>
            <w:vAlign w:val="center"/>
          </w:tcPr>
          <w:p w14:paraId="34E3F553" w14:textId="3BA71235" w:rsidR="00CC39EA" w:rsidRPr="00340D22" w:rsidRDefault="00CC39EA" w:rsidP="002D261B">
            <w:pPr>
              <w:rPr>
                <w:rFonts w:eastAsia="Calibri"/>
                <w:iCs/>
                <w:sz w:val="18"/>
                <w:szCs w:val="18"/>
                <w:lang w:eastAsia="en-US"/>
              </w:rPr>
            </w:pPr>
          </w:p>
        </w:tc>
        <w:tc>
          <w:tcPr>
            <w:tcW w:w="1631" w:type="dxa"/>
          </w:tcPr>
          <w:p w14:paraId="28474825" w14:textId="77777777" w:rsidR="00CC39EA" w:rsidRPr="00340D22" w:rsidRDefault="00CC39EA" w:rsidP="002D261B">
            <w:pPr>
              <w:rPr>
                <w:rFonts w:eastAsia="Calibri"/>
                <w:iCs/>
                <w:sz w:val="18"/>
                <w:szCs w:val="18"/>
                <w:lang w:eastAsia="en-US"/>
              </w:rPr>
            </w:pPr>
          </w:p>
        </w:tc>
        <w:tc>
          <w:tcPr>
            <w:tcW w:w="1625" w:type="dxa"/>
          </w:tcPr>
          <w:p w14:paraId="51A788DC" w14:textId="77777777" w:rsidR="00CC39EA" w:rsidRPr="00340D22" w:rsidRDefault="00CC39EA" w:rsidP="002D261B">
            <w:pPr>
              <w:rPr>
                <w:rFonts w:eastAsia="Calibri"/>
                <w:iCs/>
                <w:sz w:val="18"/>
                <w:szCs w:val="18"/>
                <w:lang w:eastAsia="en-US"/>
              </w:rPr>
            </w:pPr>
          </w:p>
        </w:tc>
        <w:tc>
          <w:tcPr>
            <w:tcW w:w="1779" w:type="dxa"/>
          </w:tcPr>
          <w:p w14:paraId="10828964" w14:textId="77777777" w:rsidR="00CC39EA" w:rsidRPr="00340D22" w:rsidRDefault="00CC39EA" w:rsidP="002D261B">
            <w:pPr>
              <w:rPr>
                <w:rFonts w:eastAsia="Calibri"/>
                <w:iCs/>
                <w:sz w:val="18"/>
                <w:szCs w:val="18"/>
                <w:lang w:eastAsia="en-US"/>
              </w:rPr>
            </w:pPr>
          </w:p>
        </w:tc>
      </w:tr>
      <w:tr w:rsidR="00CC39EA" w:rsidRPr="00340D22" w14:paraId="309A0B2A" w14:textId="7ADD7434" w:rsidTr="000678E9">
        <w:tc>
          <w:tcPr>
            <w:tcW w:w="2448" w:type="dxa"/>
          </w:tcPr>
          <w:p w14:paraId="0C2E3ADC" w14:textId="0DD5139C" w:rsidR="00CC39EA" w:rsidRPr="00340D22" w:rsidRDefault="00CC39EA" w:rsidP="002D261B">
            <w:pPr>
              <w:keepNext/>
              <w:spacing w:before="60" w:after="60"/>
              <w:rPr>
                <w:rFonts w:eastAsia="Calibri" w:cs="Arial"/>
                <w:bCs/>
                <w:color w:val="000000"/>
                <w:sz w:val="18"/>
                <w:szCs w:val="18"/>
                <w:lang w:eastAsia="en-GB"/>
              </w:rPr>
            </w:pPr>
            <w:proofErr w:type="spellStart"/>
            <w:r w:rsidRPr="00340D22">
              <w:rPr>
                <w:rFonts w:eastAsia="Calibri" w:cs="Arial"/>
                <w:bCs/>
                <w:color w:val="000000"/>
                <w:sz w:val="18"/>
                <w:szCs w:val="18"/>
                <w:lang w:eastAsia="en-GB"/>
              </w:rPr>
              <w:t>PNECwater</w:t>
            </w:r>
            <w:proofErr w:type="spellEnd"/>
            <w:r w:rsidRPr="00340D22">
              <w:rPr>
                <w:rFonts w:eastAsia="Calibri" w:cs="Arial"/>
                <w:bCs/>
                <w:color w:val="000000"/>
                <w:sz w:val="18"/>
                <w:szCs w:val="18"/>
                <w:lang w:eastAsia="en-GB"/>
              </w:rPr>
              <w:t xml:space="preserve"> (mg/L)</w:t>
            </w:r>
          </w:p>
        </w:tc>
        <w:tc>
          <w:tcPr>
            <w:tcW w:w="1721" w:type="dxa"/>
            <w:vAlign w:val="center"/>
          </w:tcPr>
          <w:p w14:paraId="6494C20B" w14:textId="156F17F1" w:rsidR="00CC39EA" w:rsidRPr="00340D22" w:rsidRDefault="00CC39EA" w:rsidP="002D261B">
            <w:pPr>
              <w:rPr>
                <w:rFonts w:eastAsia="Calibri"/>
                <w:iCs/>
                <w:sz w:val="18"/>
                <w:szCs w:val="18"/>
                <w:lang w:eastAsia="en-US"/>
              </w:rPr>
            </w:pPr>
          </w:p>
        </w:tc>
        <w:tc>
          <w:tcPr>
            <w:tcW w:w="1631" w:type="dxa"/>
          </w:tcPr>
          <w:p w14:paraId="39E4FBB6" w14:textId="77777777" w:rsidR="00CC39EA" w:rsidRPr="00340D22" w:rsidRDefault="00CC39EA" w:rsidP="002D261B">
            <w:pPr>
              <w:rPr>
                <w:rFonts w:eastAsia="Calibri"/>
                <w:iCs/>
                <w:sz w:val="18"/>
                <w:szCs w:val="18"/>
                <w:lang w:eastAsia="en-US"/>
              </w:rPr>
            </w:pPr>
          </w:p>
        </w:tc>
        <w:tc>
          <w:tcPr>
            <w:tcW w:w="1625" w:type="dxa"/>
          </w:tcPr>
          <w:p w14:paraId="2099352F" w14:textId="77777777" w:rsidR="00CC39EA" w:rsidRPr="00340D22" w:rsidRDefault="00CC39EA" w:rsidP="002D261B">
            <w:pPr>
              <w:rPr>
                <w:rFonts w:eastAsia="Calibri"/>
                <w:iCs/>
                <w:sz w:val="18"/>
                <w:szCs w:val="18"/>
                <w:lang w:eastAsia="en-US"/>
              </w:rPr>
            </w:pPr>
          </w:p>
        </w:tc>
        <w:tc>
          <w:tcPr>
            <w:tcW w:w="1779" w:type="dxa"/>
          </w:tcPr>
          <w:p w14:paraId="1CBFD58B" w14:textId="77777777" w:rsidR="00CC39EA" w:rsidRPr="00340D22" w:rsidRDefault="00CC39EA" w:rsidP="002D261B">
            <w:pPr>
              <w:rPr>
                <w:rFonts w:eastAsia="Calibri"/>
                <w:iCs/>
                <w:sz w:val="18"/>
                <w:szCs w:val="18"/>
                <w:lang w:eastAsia="en-US"/>
              </w:rPr>
            </w:pPr>
          </w:p>
        </w:tc>
      </w:tr>
      <w:tr w:rsidR="00CC39EA" w:rsidRPr="00340D22" w14:paraId="1CD81CBB" w14:textId="77777777" w:rsidTr="000678E9">
        <w:tc>
          <w:tcPr>
            <w:tcW w:w="2448" w:type="dxa"/>
          </w:tcPr>
          <w:p w14:paraId="54BE9B3D" w14:textId="192C9F65" w:rsidR="00CC39EA" w:rsidRPr="00340D22" w:rsidRDefault="00CC39EA" w:rsidP="002D261B">
            <w:pPr>
              <w:keepNext/>
              <w:spacing w:before="60" w:after="60"/>
              <w:rPr>
                <w:rFonts w:eastAsia="Calibri" w:cs="Arial"/>
                <w:bCs/>
                <w:color w:val="000000"/>
                <w:sz w:val="18"/>
                <w:szCs w:val="18"/>
                <w:lang w:eastAsia="en-GB"/>
              </w:rPr>
            </w:pPr>
            <w:proofErr w:type="spellStart"/>
            <w:r w:rsidRPr="00340D22">
              <w:rPr>
                <w:rFonts w:eastAsia="Calibri" w:cs="Arial"/>
                <w:bCs/>
                <w:color w:val="000000"/>
                <w:sz w:val="18"/>
                <w:szCs w:val="18"/>
                <w:lang w:eastAsia="en-GB"/>
              </w:rPr>
              <w:t>PNECsed</w:t>
            </w:r>
            <w:proofErr w:type="spellEnd"/>
            <w:r w:rsidRPr="00340D22">
              <w:rPr>
                <w:rFonts w:eastAsia="Calibri" w:cs="Arial"/>
                <w:bCs/>
                <w:color w:val="000000"/>
                <w:sz w:val="18"/>
                <w:szCs w:val="18"/>
                <w:lang w:eastAsia="en-GB"/>
              </w:rPr>
              <w:t xml:space="preserve"> (mg/kg </w:t>
            </w:r>
            <w:proofErr w:type="spellStart"/>
            <w:r w:rsidRPr="00340D22">
              <w:rPr>
                <w:rFonts w:eastAsia="Calibri" w:cs="Arial"/>
                <w:bCs/>
                <w:color w:val="000000"/>
                <w:sz w:val="18"/>
                <w:szCs w:val="18"/>
                <w:lang w:eastAsia="en-GB"/>
              </w:rPr>
              <w:t>wwt</w:t>
            </w:r>
            <w:proofErr w:type="spellEnd"/>
            <w:r w:rsidRPr="00340D22">
              <w:rPr>
                <w:rFonts w:eastAsia="Calibri" w:cs="Arial"/>
                <w:bCs/>
                <w:color w:val="000000"/>
                <w:sz w:val="18"/>
                <w:szCs w:val="18"/>
                <w:lang w:eastAsia="en-GB"/>
              </w:rPr>
              <w:t>)</w:t>
            </w:r>
          </w:p>
        </w:tc>
        <w:tc>
          <w:tcPr>
            <w:tcW w:w="1721" w:type="dxa"/>
            <w:vAlign w:val="center"/>
          </w:tcPr>
          <w:p w14:paraId="2F566594" w14:textId="7B96330E" w:rsidR="00CC39EA" w:rsidRPr="00340D22" w:rsidRDefault="00CC39EA" w:rsidP="002D261B">
            <w:pPr>
              <w:rPr>
                <w:rFonts w:eastAsia="Calibri"/>
                <w:iCs/>
                <w:sz w:val="18"/>
                <w:szCs w:val="18"/>
                <w:lang w:eastAsia="en-US"/>
              </w:rPr>
            </w:pPr>
          </w:p>
        </w:tc>
        <w:tc>
          <w:tcPr>
            <w:tcW w:w="1631" w:type="dxa"/>
          </w:tcPr>
          <w:p w14:paraId="2083A041" w14:textId="77777777" w:rsidR="00CC39EA" w:rsidRPr="00340D22" w:rsidRDefault="00CC39EA" w:rsidP="002D261B">
            <w:pPr>
              <w:rPr>
                <w:rFonts w:eastAsia="Calibri"/>
                <w:iCs/>
                <w:sz w:val="18"/>
                <w:szCs w:val="18"/>
                <w:lang w:eastAsia="en-US"/>
              </w:rPr>
            </w:pPr>
          </w:p>
        </w:tc>
        <w:tc>
          <w:tcPr>
            <w:tcW w:w="1625" w:type="dxa"/>
          </w:tcPr>
          <w:p w14:paraId="74A7AE02" w14:textId="77777777" w:rsidR="00CC39EA" w:rsidRPr="00340D22" w:rsidRDefault="00CC39EA" w:rsidP="002D261B">
            <w:pPr>
              <w:rPr>
                <w:rFonts w:eastAsia="Calibri"/>
                <w:iCs/>
                <w:sz w:val="18"/>
                <w:szCs w:val="18"/>
                <w:lang w:eastAsia="en-US"/>
              </w:rPr>
            </w:pPr>
          </w:p>
        </w:tc>
        <w:tc>
          <w:tcPr>
            <w:tcW w:w="1779" w:type="dxa"/>
          </w:tcPr>
          <w:p w14:paraId="5FCB7F1B" w14:textId="77777777" w:rsidR="00CC39EA" w:rsidRPr="00340D22" w:rsidRDefault="00CC39EA" w:rsidP="002D261B">
            <w:pPr>
              <w:rPr>
                <w:rFonts w:eastAsia="Calibri"/>
                <w:iCs/>
                <w:sz w:val="18"/>
                <w:szCs w:val="18"/>
                <w:lang w:eastAsia="en-US"/>
              </w:rPr>
            </w:pPr>
          </w:p>
        </w:tc>
      </w:tr>
      <w:tr w:rsidR="00CC39EA" w:rsidRPr="00340D22" w14:paraId="4859990A" w14:textId="067009A5" w:rsidTr="000678E9">
        <w:tc>
          <w:tcPr>
            <w:tcW w:w="2448" w:type="dxa"/>
          </w:tcPr>
          <w:p w14:paraId="20AB21DA" w14:textId="0BB6941C" w:rsidR="00CC39EA" w:rsidRPr="00340D22" w:rsidRDefault="00CC39EA" w:rsidP="002D261B">
            <w:pPr>
              <w:keepNext/>
              <w:spacing w:before="60" w:after="60"/>
              <w:rPr>
                <w:rFonts w:eastAsia="Calibri" w:cs="Arial"/>
                <w:bCs/>
                <w:color w:val="000000"/>
                <w:sz w:val="18"/>
                <w:szCs w:val="18"/>
                <w:lang w:eastAsia="en-GB"/>
              </w:rPr>
            </w:pPr>
            <w:proofErr w:type="spellStart"/>
            <w:r w:rsidRPr="00340D22">
              <w:rPr>
                <w:rFonts w:eastAsia="Calibri" w:cs="Arial"/>
                <w:bCs/>
                <w:color w:val="000000"/>
                <w:sz w:val="18"/>
                <w:szCs w:val="18"/>
                <w:lang w:eastAsia="en-GB"/>
              </w:rPr>
              <w:t>PNECsoil</w:t>
            </w:r>
            <w:proofErr w:type="spellEnd"/>
            <w:r w:rsidRPr="00340D22">
              <w:rPr>
                <w:rFonts w:eastAsia="Calibri" w:cs="Arial"/>
                <w:bCs/>
                <w:color w:val="000000"/>
                <w:sz w:val="18"/>
                <w:szCs w:val="18"/>
                <w:lang w:eastAsia="en-GB"/>
              </w:rPr>
              <w:t xml:space="preserve"> (mg/kg </w:t>
            </w:r>
            <w:proofErr w:type="spellStart"/>
            <w:r w:rsidRPr="00340D22">
              <w:rPr>
                <w:rFonts w:eastAsia="Calibri" w:cs="Arial"/>
                <w:bCs/>
                <w:color w:val="000000"/>
                <w:sz w:val="18"/>
                <w:szCs w:val="18"/>
                <w:lang w:eastAsia="en-GB"/>
              </w:rPr>
              <w:t>wwt</w:t>
            </w:r>
            <w:proofErr w:type="spellEnd"/>
            <w:r w:rsidRPr="00340D22">
              <w:rPr>
                <w:rFonts w:eastAsia="Calibri" w:cs="Arial"/>
                <w:bCs/>
                <w:color w:val="000000"/>
                <w:sz w:val="18"/>
                <w:szCs w:val="18"/>
                <w:lang w:eastAsia="en-GB"/>
              </w:rPr>
              <w:t>)</w:t>
            </w:r>
          </w:p>
        </w:tc>
        <w:tc>
          <w:tcPr>
            <w:tcW w:w="1721" w:type="dxa"/>
          </w:tcPr>
          <w:p w14:paraId="603E68A2" w14:textId="7181744D" w:rsidR="00CC39EA" w:rsidRPr="00340D22" w:rsidRDefault="00CC39EA" w:rsidP="002D261B">
            <w:pPr>
              <w:rPr>
                <w:rFonts w:eastAsia="Calibri"/>
                <w:iCs/>
                <w:sz w:val="18"/>
                <w:szCs w:val="18"/>
                <w:lang w:eastAsia="en-US"/>
              </w:rPr>
            </w:pPr>
          </w:p>
        </w:tc>
        <w:tc>
          <w:tcPr>
            <w:tcW w:w="1631" w:type="dxa"/>
          </w:tcPr>
          <w:p w14:paraId="5540F0C8" w14:textId="77777777" w:rsidR="00CC39EA" w:rsidRPr="00340D22" w:rsidRDefault="00CC39EA" w:rsidP="002D261B">
            <w:pPr>
              <w:rPr>
                <w:rFonts w:eastAsia="Calibri"/>
                <w:iCs/>
                <w:sz w:val="18"/>
                <w:szCs w:val="18"/>
                <w:lang w:eastAsia="en-US"/>
              </w:rPr>
            </w:pPr>
          </w:p>
        </w:tc>
        <w:tc>
          <w:tcPr>
            <w:tcW w:w="1625" w:type="dxa"/>
          </w:tcPr>
          <w:p w14:paraId="37621202" w14:textId="77777777" w:rsidR="00CC39EA" w:rsidRPr="00340D22" w:rsidRDefault="00CC39EA" w:rsidP="002D261B">
            <w:pPr>
              <w:rPr>
                <w:rFonts w:eastAsia="Calibri"/>
                <w:iCs/>
                <w:sz w:val="18"/>
                <w:szCs w:val="18"/>
                <w:lang w:eastAsia="en-US"/>
              </w:rPr>
            </w:pPr>
          </w:p>
        </w:tc>
        <w:tc>
          <w:tcPr>
            <w:tcW w:w="1779" w:type="dxa"/>
          </w:tcPr>
          <w:p w14:paraId="132EB1BF" w14:textId="77777777" w:rsidR="00CC39EA" w:rsidRPr="00340D22" w:rsidRDefault="00CC39EA" w:rsidP="002D261B">
            <w:pPr>
              <w:rPr>
                <w:rFonts w:eastAsia="Calibri"/>
                <w:iCs/>
                <w:sz w:val="18"/>
                <w:szCs w:val="18"/>
                <w:lang w:eastAsia="en-US"/>
              </w:rPr>
            </w:pPr>
          </w:p>
        </w:tc>
      </w:tr>
      <w:tr w:rsidR="00CC39EA" w:rsidRPr="00340D22" w14:paraId="52EC72FA" w14:textId="77777777" w:rsidTr="000678E9">
        <w:tc>
          <w:tcPr>
            <w:tcW w:w="9204" w:type="dxa"/>
            <w:gridSpan w:val="5"/>
            <w:shd w:val="clear" w:color="auto" w:fill="D9D9D9"/>
          </w:tcPr>
          <w:p w14:paraId="7EF688D6" w14:textId="507F852F" w:rsidR="00CC39EA" w:rsidRPr="00340D22" w:rsidRDefault="00CC39EA" w:rsidP="002D261B">
            <w:pPr>
              <w:keepNext/>
              <w:spacing w:before="60" w:after="60"/>
              <w:jc w:val="center"/>
              <w:rPr>
                <w:rFonts w:eastAsia="Calibri"/>
                <w:b/>
                <w:iCs/>
                <w:sz w:val="18"/>
                <w:szCs w:val="18"/>
                <w:lang w:eastAsia="en-US"/>
              </w:rPr>
            </w:pPr>
            <w:r w:rsidRPr="00340D22">
              <w:rPr>
                <w:rFonts w:eastAsia="Calibri" w:cs="Arial"/>
                <w:b/>
                <w:bCs/>
                <w:color w:val="000000"/>
                <w:sz w:val="18"/>
                <w:szCs w:val="18"/>
                <w:lang w:eastAsia="en-GB"/>
              </w:rPr>
              <w:t xml:space="preserve">SCENARIO 1 </w:t>
            </w:r>
          </w:p>
        </w:tc>
      </w:tr>
      <w:tr w:rsidR="00EC6BE4" w:rsidRPr="00340D22" w14:paraId="67A00D37" w14:textId="77777777" w:rsidTr="000678E9">
        <w:tc>
          <w:tcPr>
            <w:tcW w:w="9204" w:type="dxa"/>
            <w:gridSpan w:val="5"/>
            <w:shd w:val="clear" w:color="auto" w:fill="D9D9D9"/>
          </w:tcPr>
          <w:p w14:paraId="49629FFA" w14:textId="04125239" w:rsidR="00EC6BE4" w:rsidRPr="00340D22" w:rsidRDefault="00EC6BE4" w:rsidP="002D261B">
            <w:pPr>
              <w:keepNext/>
              <w:spacing w:before="60" w:after="60"/>
              <w:jc w:val="center"/>
              <w:rPr>
                <w:rFonts w:eastAsia="Calibri" w:cs="Arial"/>
                <w:b/>
                <w:bCs/>
                <w:color w:val="000000"/>
                <w:sz w:val="18"/>
                <w:szCs w:val="18"/>
                <w:lang w:eastAsia="en-GB"/>
              </w:rPr>
            </w:pPr>
            <w:r w:rsidRPr="00340D22">
              <w:rPr>
                <w:rFonts w:eastAsia="Calibri" w:cs="Arial"/>
                <w:b/>
                <w:bCs/>
                <w:color w:val="000000"/>
                <w:sz w:val="18"/>
                <w:szCs w:val="18"/>
                <w:lang w:eastAsia="en-GB"/>
              </w:rPr>
              <w:t>PEC values</w:t>
            </w:r>
          </w:p>
        </w:tc>
      </w:tr>
      <w:tr w:rsidR="00CC39EA" w:rsidRPr="00340D22" w14:paraId="0A58D023" w14:textId="77777777" w:rsidTr="000678E9">
        <w:tc>
          <w:tcPr>
            <w:tcW w:w="2448" w:type="dxa"/>
          </w:tcPr>
          <w:p w14:paraId="347E102A" w14:textId="44857C97" w:rsidR="00CC39EA" w:rsidRPr="00340D22" w:rsidRDefault="00CC39EA" w:rsidP="002D261B">
            <w:pPr>
              <w:keepNext/>
              <w:spacing w:before="60" w:after="60"/>
              <w:rPr>
                <w:rFonts w:eastAsia="Calibri" w:cs="Arial"/>
                <w:bCs/>
                <w:color w:val="000000"/>
                <w:sz w:val="18"/>
                <w:szCs w:val="18"/>
                <w:lang w:eastAsia="en-GB"/>
              </w:rPr>
            </w:pPr>
            <w:proofErr w:type="spellStart"/>
            <w:r w:rsidRPr="00340D22">
              <w:rPr>
                <w:rFonts w:eastAsia="Calibri" w:cs="Arial"/>
                <w:bCs/>
                <w:color w:val="000000"/>
                <w:sz w:val="18"/>
                <w:szCs w:val="18"/>
                <w:lang w:eastAsia="en-GB"/>
              </w:rPr>
              <w:t>PECair</w:t>
            </w:r>
            <w:proofErr w:type="spellEnd"/>
          </w:p>
        </w:tc>
        <w:tc>
          <w:tcPr>
            <w:tcW w:w="1721" w:type="dxa"/>
          </w:tcPr>
          <w:p w14:paraId="633EE6B5" w14:textId="77777777" w:rsidR="00CC39EA" w:rsidRPr="00340D22" w:rsidRDefault="00CC39EA" w:rsidP="002D261B">
            <w:pPr>
              <w:rPr>
                <w:rFonts w:eastAsia="Calibri"/>
                <w:iCs/>
                <w:sz w:val="18"/>
                <w:szCs w:val="18"/>
                <w:lang w:eastAsia="en-US"/>
              </w:rPr>
            </w:pPr>
          </w:p>
        </w:tc>
        <w:tc>
          <w:tcPr>
            <w:tcW w:w="1631" w:type="dxa"/>
          </w:tcPr>
          <w:p w14:paraId="7F25AA95" w14:textId="77777777" w:rsidR="00CC39EA" w:rsidRPr="00340D22" w:rsidRDefault="00CC39EA" w:rsidP="002D261B">
            <w:pPr>
              <w:rPr>
                <w:rFonts w:eastAsia="Calibri"/>
                <w:iCs/>
                <w:sz w:val="18"/>
                <w:szCs w:val="18"/>
                <w:lang w:eastAsia="en-US"/>
              </w:rPr>
            </w:pPr>
          </w:p>
        </w:tc>
        <w:tc>
          <w:tcPr>
            <w:tcW w:w="1625" w:type="dxa"/>
          </w:tcPr>
          <w:p w14:paraId="630E077E" w14:textId="77777777" w:rsidR="00CC39EA" w:rsidRPr="00340D22" w:rsidRDefault="00CC39EA" w:rsidP="002D261B">
            <w:pPr>
              <w:rPr>
                <w:rFonts w:eastAsia="Calibri"/>
                <w:iCs/>
                <w:sz w:val="18"/>
                <w:szCs w:val="18"/>
                <w:lang w:eastAsia="en-US"/>
              </w:rPr>
            </w:pPr>
          </w:p>
        </w:tc>
        <w:tc>
          <w:tcPr>
            <w:tcW w:w="1779" w:type="dxa"/>
          </w:tcPr>
          <w:p w14:paraId="2C42663C" w14:textId="77777777" w:rsidR="00CC39EA" w:rsidRPr="00340D22" w:rsidRDefault="00CC39EA" w:rsidP="002D261B">
            <w:pPr>
              <w:rPr>
                <w:rFonts w:eastAsia="Calibri"/>
                <w:iCs/>
                <w:sz w:val="18"/>
                <w:szCs w:val="18"/>
                <w:lang w:eastAsia="en-US"/>
              </w:rPr>
            </w:pPr>
          </w:p>
        </w:tc>
      </w:tr>
      <w:tr w:rsidR="00CC39EA" w:rsidRPr="00340D22" w14:paraId="31805EC2" w14:textId="77777777" w:rsidTr="000678E9">
        <w:tc>
          <w:tcPr>
            <w:tcW w:w="2448" w:type="dxa"/>
          </w:tcPr>
          <w:p w14:paraId="1A0A335C" w14:textId="2E1610C4" w:rsidR="00CC39EA" w:rsidRPr="00340D22" w:rsidRDefault="00CC39EA" w:rsidP="002D261B">
            <w:pPr>
              <w:keepNext/>
              <w:spacing w:before="60" w:after="60"/>
              <w:rPr>
                <w:rFonts w:eastAsia="Calibri" w:cs="Arial"/>
                <w:bCs/>
                <w:color w:val="000000"/>
                <w:sz w:val="18"/>
                <w:szCs w:val="18"/>
                <w:lang w:eastAsia="en-GB"/>
              </w:rPr>
            </w:pPr>
            <w:proofErr w:type="spellStart"/>
            <w:r w:rsidRPr="00340D22">
              <w:rPr>
                <w:rFonts w:eastAsia="Calibri" w:cs="Arial"/>
                <w:bCs/>
                <w:color w:val="000000"/>
                <w:sz w:val="18"/>
                <w:szCs w:val="18"/>
                <w:lang w:eastAsia="en-GB"/>
              </w:rPr>
              <w:t>PEC</w:t>
            </w:r>
            <w:r w:rsidR="00DB41BD" w:rsidRPr="00340D22">
              <w:rPr>
                <w:rFonts w:eastAsia="Calibri" w:cs="Arial"/>
                <w:bCs/>
                <w:color w:val="000000"/>
                <w:sz w:val="18"/>
                <w:szCs w:val="18"/>
                <w:lang w:eastAsia="en-GB"/>
              </w:rPr>
              <w:t>stp</w:t>
            </w:r>
            <w:proofErr w:type="spellEnd"/>
            <w:r w:rsidRPr="00340D22">
              <w:rPr>
                <w:rFonts w:eastAsia="Calibri" w:cs="Arial"/>
                <w:bCs/>
                <w:color w:val="000000"/>
                <w:sz w:val="18"/>
                <w:szCs w:val="18"/>
                <w:lang w:eastAsia="en-GB"/>
              </w:rPr>
              <w:t>(mg/L)</w:t>
            </w:r>
          </w:p>
        </w:tc>
        <w:tc>
          <w:tcPr>
            <w:tcW w:w="1721" w:type="dxa"/>
          </w:tcPr>
          <w:p w14:paraId="14611AC1" w14:textId="77777777" w:rsidR="00CC39EA" w:rsidRPr="00340D22" w:rsidRDefault="00CC39EA" w:rsidP="002D261B">
            <w:pPr>
              <w:rPr>
                <w:rFonts w:eastAsia="Calibri"/>
                <w:iCs/>
                <w:sz w:val="18"/>
                <w:szCs w:val="18"/>
                <w:lang w:eastAsia="en-US"/>
              </w:rPr>
            </w:pPr>
          </w:p>
        </w:tc>
        <w:tc>
          <w:tcPr>
            <w:tcW w:w="1631" w:type="dxa"/>
          </w:tcPr>
          <w:p w14:paraId="6C4C18C8" w14:textId="77777777" w:rsidR="00CC39EA" w:rsidRPr="00340D22" w:rsidRDefault="00CC39EA" w:rsidP="002D261B">
            <w:pPr>
              <w:rPr>
                <w:rFonts w:eastAsia="Calibri"/>
                <w:iCs/>
                <w:sz w:val="18"/>
                <w:szCs w:val="18"/>
                <w:lang w:eastAsia="en-US"/>
              </w:rPr>
            </w:pPr>
          </w:p>
        </w:tc>
        <w:tc>
          <w:tcPr>
            <w:tcW w:w="1625" w:type="dxa"/>
          </w:tcPr>
          <w:p w14:paraId="3E5F931D" w14:textId="77777777" w:rsidR="00CC39EA" w:rsidRPr="00340D22" w:rsidRDefault="00CC39EA" w:rsidP="002D261B">
            <w:pPr>
              <w:rPr>
                <w:rFonts w:eastAsia="Calibri"/>
                <w:iCs/>
                <w:sz w:val="18"/>
                <w:szCs w:val="18"/>
                <w:lang w:eastAsia="en-US"/>
              </w:rPr>
            </w:pPr>
          </w:p>
        </w:tc>
        <w:tc>
          <w:tcPr>
            <w:tcW w:w="1779" w:type="dxa"/>
          </w:tcPr>
          <w:p w14:paraId="739B8D15" w14:textId="77777777" w:rsidR="00CC39EA" w:rsidRPr="00340D22" w:rsidRDefault="00CC39EA" w:rsidP="002D261B">
            <w:pPr>
              <w:rPr>
                <w:rFonts w:eastAsia="Calibri"/>
                <w:iCs/>
                <w:sz w:val="18"/>
                <w:szCs w:val="18"/>
                <w:lang w:eastAsia="en-US"/>
              </w:rPr>
            </w:pPr>
          </w:p>
        </w:tc>
      </w:tr>
      <w:tr w:rsidR="00CC39EA" w:rsidRPr="00340D22" w14:paraId="7C995B5D" w14:textId="77777777" w:rsidTr="000678E9">
        <w:tc>
          <w:tcPr>
            <w:tcW w:w="2448" w:type="dxa"/>
          </w:tcPr>
          <w:p w14:paraId="43E8D669" w14:textId="5EDE0F35" w:rsidR="00CC39EA" w:rsidRPr="00340D22" w:rsidRDefault="00CC39EA" w:rsidP="002D261B">
            <w:pPr>
              <w:keepNext/>
              <w:spacing w:before="60" w:after="60"/>
              <w:rPr>
                <w:rFonts w:eastAsia="Calibri" w:cs="Arial"/>
                <w:bCs/>
                <w:color w:val="000000"/>
                <w:sz w:val="18"/>
                <w:szCs w:val="18"/>
                <w:lang w:eastAsia="en-GB"/>
              </w:rPr>
            </w:pPr>
            <w:proofErr w:type="spellStart"/>
            <w:r w:rsidRPr="00340D22">
              <w:rPr>
                <w:rFonts w:eastAsia="Calibri" w:cs="Arial"/>
                <w:bCs/>
                <w:color w:val="000000"/>
                <w:sz w:val="18"/>
                <w:szCs w:val="18"/>
                <w:lang w:eastAsia="en-GB"/>
              </w:rPr>
              <w:t>PECwater</w:t>
            </w:r>
            <w:proofErr w:type="spellEnd"/>
            <w:r w:rsidRPr="00340D22">
              <w:rPr>
                <w:rFonts w:eastAsia="Calibri" w:cs="Arial"/>
                <w:bCs/>
                <w:color w:val="000000"/>
                <w:sz w:val="18"/>
                <w:szCs w:val="18"/>
                <w:lang w:eastAsia="en-GB"/>
              </w:rPr>
              <w:t xml:space="preserve"> (mg/L)</w:t>
            </w:r>
            <w:r w:rsidR="0089576D" w:rsidRPr="00340D22">
              <w:rPr>
                <w:rFonts w:eastAsia="Calibri" w:cs="Arial"/>
                <w:bCs/>
                <w:color w:val="000000"/>
                <w:sz w:val="18"/>
                <w:szCs w:val="18"/>
                <w:lang w:eastAsia="en-GB"/>
              </w:rPr>
              <w:t xml:space="preserve"> </w:t>
            </w:r>
          </w:p>
        </w:tc>
        <w:tc>
          <w:tcPr>
            <w:tcW w:w="1721" w:type="dxa"/>
          </w:tcPr>
          <w:p w14:paraId="56764B71" w14:textId="77777777" w:rsidR="00CC39EA" w:rsidRPr="00340D22" w:rsidRDefault="00CC39EA" w:rsidP="002D261B">
            <w:pPr>
              <w:rPr>
                <w:rFonts w:eastAsia="Calibri"/>
                <w:iCs/>
                <w:sz w:val="18"/>
                <w:szCs w:val="18"/>
                <w:lang w:eastAsia="en-US"/>
              </w:rPr>
            </w:pPr>
          </w:p>
        </w:tc>
        <w:tc>
          <w:tcPr>
            <w:tcW w:w="1631" w:type="dxa"/>
          </w:tcPr>
          <w:p w14:paraId="13390AF7" w14:textId="77777777" w:rsidR="00CC39EA" w:rsidRPr="00340D22" w:rsidRDefault="00CC39EA" w:rsidP="002D261B">
            <w:pPr>
              <w:rPr>
                <w:rFonts w:eastAsia="Calibri"/>
                <w:iCs/>
                <w:sz w:val="18"/>
                <w:szCs w:val="18"/>
                <w:lang w:eastAsia="en-US"/>
              </w:rPr>
            </w:pPr>
          </w:p>
        </w:tc>
        <w:tc>
          <w:tcPr>
            <w:tcW w:w="1625" w:type="dxa"/>
          </w:tcPr>
          <w:p w14:paraId="0E666233" w14:textId="77777777" w:rsidR="00CC39EA" w:rsidRPr="00340D22" w:rsidRDefault="00CC39EA" w:rsidP="002D261B">
            <w:pPr>
              <w:rPr>
                <w:rFonts w:eastAsia="Calibri"/>
                <w:iCs/>
                <w:sz w:val="18"/>
                <w:szCs w:val="18"/>
                <w:lang w:eastAsia="en-US"/>
              </w:rPr>
            </w:pPr>
          </w:p>
        </w:tc>
        <w:tc>
          <w:tcPr>
            <w:tcW w:w="1779" w:type="dxa"/>
          </w:tcPr>
          <w:p w14:paraId="08D20869" w14:textId="77777777" w:rsidR="00CC39EA" w:rsidRPr="00340D22" w:rsidRDefault="00CC39EA" w:rsidP="002D261B">
            <w:pPr>
              <w:rPr>
                <w:rFonts w:eastAsia="Calibri"/>
                <w:iCs/>
                <w:sz w:val="18"/>
                <w:szCs w:val="18"/>
                <w:lang w:eastAsia="en-US"/>
              </w:rPr>
            </w:pPr>
          </w:p>
        </w:tc>
      </w:tr>
      <w:tr w:rsidR="00CC39EA" w:rsidRPr="00340D22" w14:paraId="67AB3C9E" w14:textId="77777777" w:rsidTr="000678E9">
        <w:tc>
          <w:tcPr>
            <w:tcW w:w="2448" w:type="dxa"/>
          </w:tcPr>
          <w:p w14:paraId="5DAACE07" w14:textId="425E05A3" w:rsidR="00CC39EA" w:rsidRPr="00340D22" w:rsidRDefault="00CC39EA" w:rsidP="002D261B">
            <w:pPr>
              <w:keepNext/>
              <w:spacing w:before="60" w:after="60"/>
              <w:rPr>
                <w:rFonts w:eastAsia="Calibri" w:cs="Arial"/>
                <w:bCs/>
                <w:color w:val="000000"/>
                <w:sz w:val="18"/>
                <w:szCs w:val="18"/>
                <w:lang w:eastAsia="en-GB"/>
              </w:rPr>
            </w:pPr>
            <w:proofErr w:type="spellStart"/>
            <w:r w:rsidRPr="00340D22">
              <w:rPr>
                <w:rFonts w:eastAsia="Calibri" w:cs="Arial"/>
                <w:bCs/>
                <w:color w:val="000000"/>
                <w:sz w:val="18"/>
                <w:szCs w:val="18"/>
                <w:lang w:eastAsia="en-GB"/>
              </w:rPr>
              <w:t>PECsed</w:t>
            </w:r>
            <w:proofErr w:type="spellEnd"/>
            <w:r w:rsidRPr="00340D22">
              <w:rPr>
                <w:rFonts w:eastAsia="Calibri" w:cs="Arial"/>
                <w:bCs/>
                <w:color w:val="000000"/>
                <w:sz w:val="18"/>
                <w:szCs w:val="18"/>
                <w:lang w:eastAsia="en-GB"/>
              </w:rPr>
              <w:t xml:space="preserve"> (mg/kg </w:t>
            </w:r>
            <w:proofErr w:type="spellStart"/>
            <w:r w:rsidRPr="00340D22">
              <w:rPr>
                <w:rFonts w:eastAsia="Calibri" w:cs="Arial"/>
                <w:bCs/>
                <w:color w:val="000000"/>
                <w:sz w:val="18"/>
                <w:szCs w:val="18"/>
                <w:lang w:eastAsia="en-GB"/>
              </w:rPr>
              <w:t>wwt</w:t>
            </w:r>
            <w:proofErr w:type="spellEnd"/>
            <w:r w:rsidRPr="00340D22">
              <w:rPr>
                <w:rFonts w:eastAsia="Calibri" w:cs="Arial"/>
                <w:bCs/>
                <w:color w:val="000000"/>
                <w:sz w:val="18"/>
                <w:szCs w:val="18"/>
                <w:lang w:eastAsia="en-GB"/>
              </w:rPr>
              <w:t>)</w:t>
            </w:r>
            <w:r w:rsidR="00543952" w:rsidRPr="00340D22">
              <w:rPr>
                <w:rFonts w:eastAsia="Calibri" w:cs="Arial"/>
                <w:bCs/>
                <w:color w:val="000000"/>
                <w:sz w:val="18"/>
                <w:szCs w:val="18"/>
                <w:lang w:eastAsia="en-GB"/>
              </w:rPr>
              <w:t xml:space="preserve"> </w:t>
            </w:r>
          </w:p>
        </w:tc>
        <w:tc>
          <w:tcPr>
            <w:tcW w:w="1721" w:type="dxa"/>
          </w:tcPr>
          <w:p w14:paraId="7CAECD3D" w14:textId="77777777" w:rsidR="00CC39EA" w:rsidRPr="00340D22" w:rsidRDefault="00CC39EA" w:rsidP="002D261B">
            <w:pPr>
              <w:rPr>
                <w:rFonts w:eastAsia="Calibri"/>
                <w:iCs/>
                <w:sz w:val="18"/>
                <w:szCs w:val="18"/>
                <w:lang w:eastAsia="en-US"/>
              </w:rPr>
            </w:pPr>
          </w:p>
        </w:tc>
        <w:tc>
          <w:tcPr>
            <w:tcW w:w="1631" w:type="dxa"/>
          </w:tcPr>
          <w:p w14:paraId="5904902D" w14:textId="77777777" w:rsidR="00CC39EA" w:rsidRPr="00340D22" w:rsidRDefault="00CC39EA" w:rsidP="002D261B">
            <w:pPr>
              <w:rPr>
                <w:rFonts w:eastAsia="Calibri"/>
                <w:iCs/>
                <w:sz w:val="18"/>
                <w:szCs w:val="18"/>
                <w:lang w:eastAsia="en-US"/>
              </w:rPr>
            </w:pPr>
          </w:p>
        </w:tc>
        <w:tc>
          <w:tcPr>
            <w:tcW w:w="1625" w:type="dxa"/>
          </w:tcPr>
          <w:p w14:paraId="1F1BE14C" w14:textId="77777777" w:rsidR="00CC39EA" w:rsidRPr="00340D22" w:rsidRDefault="00CC39EA" w:rsidP="002D261B">
            <w:pPr>
              <w:rPr>
                <w:rFonts w:eastAsia="Calibri"/>
                <w:iCs/>
                <w:sz w:val="18"/>
                <w:szCs w:val="18"/>
                <w:lang w:eastAsia="en-US"/>
              </w:rPr>
            </w:pPr>
          </w:p>
        </w:tc>
        <w:tc>
          <w:tcPr>
            <w:tcW w:w="1779" w:type="dxa"/>
          </w:tcPr>
          <w:p w14:paraId="0B9ED703" w14:textId="7BC35EA6" w:rsidR="00CC39EA" w:rsidRPr="00340D22" w:rsidRDefault="00CC39EA" w:rsidP="002D261B">
            <w:pPr>
              <w:rPr>
                <w:rFonts w:eastAsia="Calibri"/>
                <w:iCs/>
                <w:sz w:val="18"/>
                <w:szCs w:val="18"/>
                <w:lang w:eastAsia="en-US"/>
              </w:rPr>
            </w:pPr>
          </w:p>
        </w:tc>
      </w:tr>
      <w:tr w:rsidR="00CC39EA" w:rsidRPr="00340D22" w14:paraId="04128582" w14:textId="77777777" w:rsidTr="000678E9">
        <w:tc>
          <w:tcPr>
            <w:tcW w:w="2448" w:type="dxa"/>
          </w:tcPr>
          <w:p w14:paraId="51F1D572" w14:textId="686F60E8" w:rsidR="00CC39EA" w:rsidRPr="00340D22" w:rsidRDefault="00CC39EA" w:rsidP="002D261B">
            <w:pPr>
              <w:keepNext/>
              <w:spacing w:before="60" w:after="60"/>
              <w:rPr>
                <w:rFonts w:eastAsia="Calibri" w:cs="Arial"/>
                <w:bCs/>
                <w:color w:val="000000"/>
                <w:sz w:val="18"/>
                <w:szCs w:val="18"/>
                <w:lang w:eastAsia="en-GB"/>
              </w:rPr>
            </w:pPr>
            <w:proofErr w:type="spellStart"/>
            <w:r w:rsidRPr="00340D22">
              <w:rPr>
                <w:rFonts w:eastAsia="Calibri" w:cs="Arial"/>
                <w:bCs/>
                <w:color w:val="000000"/>
                <w:sz w:val="18"/>
                <w:szCs w:val="18"/>
                <w:lang w:eastAsia="en-GB"/>
              </w:rPr>
              <w:t>PECsoil</w:t>
            </w:r>
            <w:proofErr w:type="spellEnd"/>
            <w:r w:rsidRPr="00340D22">
              <w:rPr>
                <w:rFonts w:eastAsia="Calibri" w:cs="Arial"/>
                <w:bCs/>
                <w:color w:val="000000"/>
                <w:sz w:val="18"/>
                <w:szCs w:val="18"/>
                <w:lang w:eastAsia="en-GB"/>
              </w:rPr>
              <w:t xml:space="preserve"> (mg/kg </w:t>
            </w:r>
            <w:proofErr w:type="spellStart"/>
            <w:r w:rsidRPr="00340D22">
              <w:rPr>
                <w:rFonts w:eastAsia="Calibri" w:cs="Arial"/>
                <w:bCs/>
                <w:color w:val="000000"/>
                <w:sz w:val="18"/>
                <w:szCs w:val="18"/>
                <w:lang w:eastAsia="en-GB"/>
              </w:rPr>
              <w:t>wwt</w:t>
            </w:r>
            <w:proofErr w:type="spellEnd"/>
            <w:r w:rsidRPr="00340D22">
              <w:rPr>
                <w:rFonts w:eastAsia="Calibri" w:cs="Arial"/>
                <w:bCs/>
                <w:color w:val="000000"/>
                <w:sz w:val="18"/>
                <w:szCs w:val="18"/>
                <w:lang w:eastAsia="en-GB"/>
              </w:rPr>
              <w:t>)</w:t>
            </w:r>
          </w:p>
        </w:tc>
        <w:tc>
          <w:tcPr>
            <w:tcW w:w="1721" w:type="dxa"/>
          </w:tcPr>
          <w:p w14:paraId="4596587F" w14:textId="77777777" w:rsidR="00CC39EA" w:rsidRPr="00340D22" w:rsidRDefault="00CC39EA" w:rsidP="002D261B">
            <w:pPr>
              <w:rPr>
                <w:rFonts w:eastAsia="Calibri"/>
                <w:iCs/>
                <w:sz w:val="18"/>
                <w:szCs w:val="18"/>
                <w:lang w:eastAsia="en-US"/>
              </w:rPr>
            </w:pPr>
          </w:p>
        </w:tc>
        <w:tc>
          <w:tcPr>
            <w:tcW w:w="1631" w:type="dxa"/>
          </w:tcPr>
          <w:p w14:paraId="33CDD10F" w14:textId="77777777" w:rsidR="00CC39EA" w:rsidRPr="00340D22" w:rsidRDefault="00CC39EA" w:rsidP="002D261B">
            <w:pPr>
              <w:rPr>
                <w:rFonts w:eastAsia="Calibri"/>
                <w:iCs/>
                <w:sz w:val="18"/>
                <w:szCs w:val="18"/>
                <w:lang w:eastAsia="en-US"/>
              </w:rPr>
            </w:pPr>
          </w:p>
        </w:tc>
        <w:tc>
          <w:tcPr>
            <w:tcW w:w="1625" w:type="dxa"/>
          </w:tcPr>
          <w:p w14:paraId="79DA0CE1" w14:textId="77777777" w:rsidR="00CC39EA" w:rsidRPr="00340D22" w:rsidRDefault="00CC39EA" w:rsidP="002D261B">
            <w:pPr>
              <w:rPr>
                <w:rFonts w:eastAsia="Calibri"/>
                <w:iCs/>
                <w:sz w:val="18"/>
                <w:szCs w:val="18"/>
                <w:lang w:eastAsia="en-US"/>
              </w:rPr>
            </w:pPr>
          </w:p>
        </w:tc>
        <w:tc>
          <w:tcPr>
            <w:tcW w:w="1779" w:type="dxa"/>
          </w:tcPr>
          <w:p w14:paraId="3D2D0B2D" w14:textId="77777777" w:rsidR="00CC39EA" w:rsidRPr="00340D22" w:rsidRDefault="00CC39EA" w:rsidP="002D261B">
            <w:pPr>
              <w:rPr>
                <w:rFonts w:eastAsia="Calibri"/>
                <w:iCs/>
                <w:sz w:val="18"/>
                <w:szCs w:val="18"/>
                <w:lang w:eastAsia="en-US"/>
              </w:rPr>
            </w:pPr>
          </w:p>
        </w:tc>
      </w:tr>
      <w:tr w:rsidR="00CC39EA" w:rsidRPr="00340D22" w14:paraId="4063F8F5" w14:textId="77777777" w:rsidTr="000678E9">
        <w:tc>
          <w:tcPr>
            <w:tcW w:w="2448" w:type="dxa"/>
          </w:tcPr>
          <w:p w14:paraId="40DCBCCD" w14:textId="6AB3ABBF" w:rsidR="00CC39EA" w:rsidRPr="00340D22" w:rsidRDefault="00CC39EA" w:rsidP="002D261B">
            <w:pPr>
              <w:keepNext/>
              <w:spacing w:before="60" w:after="60"/>
              <w:rPr>
                <w:rFonts w:eastAsia="Calibri" w:cs="Arial"/>
                <w:bCs/>
                <w:color w:val="000000"/>
                <w:sz w:val="18"/>
                <w:szCs w:val="18"/>
                <w:lang w:eastAsia="en-GB"/>
              </w:rPr>
            </w:pPr>
            <w:proofErr w:type="spellStart"/>
            <w:r w:rsidRPr="00340D22">
              <w:rPr>
                <w:rFonts w:eastAsia="Calibri" w:cs="Arial"/>
                <w:bCs/>
                <w:color w:val="000000"/>
                <w:sz w:val="18"/>
                <w:szCs w:val="18"/>
                <w:lang w:eastAsia="en-GB"/>
              </w:rPr>
              <w:t>PECg</w:t>
            </w:r>
            <w:r w:rsidR="003975BF" w:rsidRPr="00340D22">
              <w:rPr>
                <w:rFonts w:eastAsia="Calibri" w:cs="Arial"/>
                <w:bCs/>
                <w:color w:val="000000"/>
                <w:sz w:val="18"/>
                <w:szCs w:val="18"/>
                <w:lang w:eastAsia="en-GB"/>
              </w:rPr>
              <w:t>w</w:t>
            </w:r>
            <w:proofErr w:type="spellEnd"/>
            <w:r w:rsidR="00543952" w:rsidRPr="00340D22">
              <w:rPr>
                <w:rFonts w:eastAsia="Calibri" w:cs="Arial"/>
                <w:bCs/>
                <w:color w:val="000000"/>
                <w:sz w:val="18"/>
                <w:szCs w:val="18"/>
                <w:lang w:eastAsia="en-GB"/>
              </w:rPr>
              <w:t>(</w:t>
            </w:r>
            <w:r w:rsidR="00311392" w:rsidRPr="00340D22">
              <w:rPr>
                <w:rFonts w:ascii="Symbol" w:eastAsia="Calibri" w:hAnsi="Symbol" w:cs="Arial"/>
                <w:bCs/>
                <w:color w:val="000000"/>
                <w:sz w:val="18"/>
                <w:szCs w:val="18"/>
                <w:lang w:eastAsia="en-GB"/>
              </w:rPr>
              <w:t></w:t>
            </w:r>
            <w:r w:rsidR="00543952" w:rsidRPr="00340D22">
              <w:rPr>
                <w:rFonts w:eastAsia="Calibri" w:cs="Arial"/>
                <w:bCs/>
                <w:color w:val="000000"/>
                <w:sz w:val="18"/>
                <w:szCs w:val="18"/>
                <w:lang w:eastAsia="en-GB"/>
              </w:rPr>
              <w:t>g/L)</w:t>
            </w:r>
          </w:p>
        </w:tc>
        <w:tc>
          <w:tcPr>
            <w:tcW w:w="1721" w:type="dxa"/>
          </w:tcPr>
          <w:p w14:paraId="6F43D492" w14:textId="77777777" w:rsidR="00CC39EA" w:rsidRPr="00340D22" w:rsidRDefault="00CC39EA" w:rsidP="002D261B">
            <w:pPr>
              <w:rPr>
                <w:rFonts w:eastAsia="Calibri"/>
                <w:iCs/>
                <w:sz w:val="18"/>
                <w:szCs w:val="18"/>
                <w:lang w:eastAsia="en-US"/>
              </w:rPr>
            </w:pPr>
          </w:p>
        </w:tc>
        <w:tc>
          <w:tcPr>
            <w:tcW w:w="1631" w:type="dxa"/>
          </w:tcPr>
          <w:p w14:paraId="183ED103" w14:textId="77777777" w:rsidR="00CC39EA" w:rsidRPr="00340D22" w:rsidRDefault="00CC39EA" w:rsidP="002D261B">
            <w:pPr>
              <w:rPr>
                <w:rFonts w:eastAsia="Calibri"/>
                <w:iCs/>
                <w:sz w:val="18"/>
                <w:szCs w:val="18"/>
                <w:lang w:eastAsia="en-US"/>
              </w:rPr>
            </w:pPr>
          </w:p>
        </w:tc>
        <w:tc>
          <w:tcPr>
            <w:tcW w:w="1625" w:type="dxa"/>
          </w:tcPr>
          <w:p w14:paraId="3CE53030" w14:textId="77777777" w:rsidR="00CC39EA" w:rsidRPr="00340D22" w:rsidRDefault="00CC39EA" w:rsidP="002D261B">
            <w:pPr>
              <w:rPr>
                <w:rFonts w:eastAsia="Calibri"/>
                <w:iCs/>
                <w:sz w:val="18"/>
                <w:szCs w:val="18"/>
                <w:lang w:eastAsia="en-US"/>
              </w:rPr>
            </w:pPr>
          </w:p>
        </w:tc>
        <w:tc>
          <w:tcPr>
            <w:tcW w:w="1779" w:type="dxa"/>
          </w:tcPr>
          <w:p w14:paraId="3F7681F2" w14:textId="77777777" w:rsidR="00CC39EA" w:rsidRPr="00340D22" w:rsidRDefault="00CC39EA" w:rsidP="002D261B">
            <w:pPr>
              <w:rPr>
                <w:rFonts w:eastAsia="Calibri"/>
                <w:iCs/>
                <w:sz w:val="18"/>
                <w:szCs w:val="18"/>
                <w:lang w:eastAsia="en-US"/>
              </w:rPr>
            </w:pPr>
          </w:p>
        </w:tc>
      </w:tr>
      <w:tr w:rsidR="00EC6BE4" w:rsidRPr="00340D22" w14:paraId="76F99E1C" w14:textId="77777777" w:rsidTr="000678E9">
        <w:tc>
          <w:tcPr>
            <w:tcW w:w="9204" w:type="dxa"/>
            <w:gridSpan w:val="5"/>
            <w:shd w:val="clear" w:color="auto" w:fill="D9D9D9"/>
          </w:tcPr>
          <w:p w14:paraId="751663A5" w14:textId="6B64DEE4" w:rsidR="00EC6BE4" w:rsidRPr="00340D22" w:rsidRDefault="00EC6BE4" w:rsidP="002D261B">
            <w:pPr>
              <w:jc w:val="center"/>
              <w:rPr>
                <w:rFonts w:eastAsia="Calibri" w:cs="Arial"/>
                <w:b/>
                <w:bCs/>
                <w:color w:val="000000"/>
                <w:sz w:val="18"/>
                <w:szCs w:val="18"/>
                <w:lang w:eastAsia="en-GB"/>
              </w:rPr>
            </w:pPr>
            <w:r w:rsidRPr="00340D22">
              <w:rPr>
                <w:rFonts w:eastAsia="Calibri" w:cs="Arial"/>
                <w:b/>
                <w:bCs/>
                <w:color w:val="000000"/>
                <w:sz w:val="18"/>
                <w:szCs w:val="18"/>
                <w:lang w:eastAsia="en-GB"/>
              </w:rPr>
              <w:t>PEC/PNEC values</w:t>
            </w:r>
          </w:p>
        </w:tc>
      </w:tr>
      <w:tr w:rsidR="00CC39EA" w:rsidRPr="00340D22" w14:paraId="771A5073" w14:textId="77777777" w:rsidTr="000678E9">
        <w:tc>
          <w:tcPr>
            <w:tcW w:w="2448" w:type="dxa"/>
            <w:shd w:val="clear" w:color="auto" w:fill="auto"/>
          </w:tcPr>
          <w:p w14:paraId="43D33A9F" w14:textId="0863B034"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w:t>
            </w:r>
            <w:proofErr w:type="spellStart"/>
            <w:r w:rsidRPr="00340D22">
              <w:rPr>
                <w:rFonts w:eastAsia="Calibri" w:cs="Arial"/>
                <w:bCs/>
                <w:color w:val="000000"/>
                <w:sz w:val="18"/>
                <w:szCs w:val="18"/>
                <w:lang w:eastAsia="en-GB"/>
              </w:rPr>
              <w:t>PNEC</w:t>
            </w:r>
            <w:r w:rsidR="00DB41BD" w:rsidRPr="00340D22">
              <w:rPr>
                <w:rFonts w:eastAsia="Calibri" w:cs="Arial"/>
                <w:bCs/>
                <w:color w:val="000000"/>
                <w:sz w:val="18"/>
                <w:szCs w:val="18"/>
                <w:lang w:eastAsia="en-GB"/>
              </w:rPr>
              <w:t>stp</w:t>
            </w:r>
            <w:proofErr w:type="spellEnd"/>
          </w:p>
        </w:tc>
        <w:tc>
          <w:tcPr>
            <w:tcW w:w="1721" w:type="dxa"/>
            <w:shd w:val="clear" w:color="auto" w:fill="auto"/>
          </w:tcPr>
          <w:p w14:paraId="197CCA2B" w14:textId="77777777" w:rsidR="00CC39EA" w:rsidRPr="00340D22" w:rsidRDefault="00CC39EA" w:rsidP="002D261B">
            <w:pPr>
              <w:rPr>
                <w:rFonts w:eastAsia="Calibri" w:cs="Arial"/>
                <w:bCs/>
                <w:color w:val="000000"/>
                <w:sz w:val="18"/>
                <w:szCs w:val="18"/>
                <w:lang w:eastAsia="en-GB"/>
              </w:rPr>
            </w:pPr>
          </w:p>
        </w:tc>
        <w:tc>
          <w:tcPr>
            <w:tcW w:w="1631" w:type="dxa"/>
            <w:shd w:val="clear" w:color="auto" w:fill="auto"/>
          </w:tcPr>
          <w:p w14:paraId="63649661" w14:textId="77777777" w:rsidR="00CC39EA" w:rsidRPr="00340D22" w:rsidRDefault="00CC39EA" w:rsidP="002D261B">
            <w:pPr>
              <w:rPr>
                <w:rFonts w:eastAsia="Calibri" w:cs="Arial"/>
                <w:bCs/>
                <w:color w:val="000000"/>
                <w:sz w:val="18"/>
                <w:szCs w:val="18"/>
                <w:lang w:eastAsia="en-GB"/>
              </w:rPr>
            </w:pPr>
          </w:p>
        </w:tc>
        <w:tc>
          <w:tcPr>
            <w:tcW w:w="1625" w:type="dxa"/>
            <w:shd w:val="clear" w:color="auto" w:fill="auto"/>
          </w:tcPr>
          <w:p w14:paraId="24EA0160" w14:textId="77777777" w:rsidR="00CC39EA" w:rsidRPr="00340D22" w:rsidRDefault="00CC39EA" w:rsidP="002D261B">
            <w:pPr>
              <w:rPr>
                <w:rFonts w:eastAsia="Calibri" w:cs="Arial"/>
                <w:bCs/>
                <w:color w:val="000000"/>
                <w:sz w:val="18"/>
                <w:szCs w:val="18"/>
                <w:lang w:eastAsia="en-GB"/>
              </w:rPr>
            </w:pPr>
          </w:p>
        </w:tc>
        <w:tc>
          <w:tcPr>
            <w:tcW w:w="1779" w:type="dxa"/>
            <w:shd w:val="clear" w:color="auto" w:fill="auto"/>
          </w:tcPr>
          <w:p w14:paraId="40437633" w14:textId="77777777" w:rsidR="00CC39EA" w:rsidRPr="00340D22" w:rsidRDefault="00CC39EA" w:rsidP="002D261B">
            <w:pPr>
              <w:rPr>
                <w:rFonts w:eastAsia="Calibri" w:cs="Arial"/>
                <w:bCs/>
                <w:color w:val="000000"/>
                <w:sz w:val="18"/>
                <w:szCs w:val="18"/>
                <w:lang w:eastAsia="en-GB"/>
              </w:rPr>
            </w:pPr>
          </w:p>
        </w:tc>
      </w:tr>
      <w:tr w:rsidR="00CC39EA" w:rsidRPr="00340D22" w14:paraId="229BE0D4" w14:textId="77777777" w:rsidTr="000678E9">
        <w:tc>
          <w:tcPr>
            <w:tcW w:w="2448" w:type="dxa"/>
            <w:shd w:val="clear" w:color="auto" w:fill="auto"/>
          </w:tcPr>
          <w:p w14:paraId="28F9D1F8" w14:textId="38E665CD" w:rsidR="00CC39EA" w:rsidRPr="00340D22" w:rsidRDefault="00CC39EA"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w:t>
            </w:r>
            <w:proofErr w:type="spellStart"/>
            <w:r w:rsidRPr="00340D22">
              <w:rPr>
                <w:rFonts w:eastAsia="Calibri" w:cs="Arial"/>
                <w:bCs/>
                <w:color w:val="000000"/>
                <w:sz w:val="18"/>
                <w:szCs w:val="18"/>
                <w:lang w:eastAsia="en-GB"/>
              </w:rPr>
              <w:t>PNECwater</w:t>
            </w:r>
            <w:proofErr w:type="spellEnd"/>
          </w:p>
        </w:tc>
        <w:tc>
          <w:tcPr>
            <w:tcW w:w="1721" w:type="dxa"/>
            <w:shd w:val="clear" w:color="auto" w:fill="auto"/>
          </w:tcPr>
          <w:p w14:paraId="12F8D969" w14:textId="77777777" w:rsidR="00CC39EA" w:rsidRPr="00340D22" w:rsidRDefault="00CC39EA" w:rsidP="002D261B">
            <w:pPr>
              <w:rPr>
                <w:rFonts w:eastAsia="Calibri" w:cs="Arial"/>
                <w:bCs/>
                <w:color w:val="000000"/>
                <w:sz w:val="18"/>
                <w:szCs w:val="18"/>
                <w:lang w:eastAsia="en-GB"/>
              </w:rPr>
            </w:pPr>
          </w:p>
        </w:tc>
        <w:tc>
          <w:tcPr>
            <w:tcW w:w="1631" w:type="dxa"/>
            <w:shd w:val="clear" w:color="auto" w:fill="auto"/>
          </w:tcPr>
          <w:p w14:paraId="6FB93B1A" w14:textId="77777777" w:rsidR="00CC39EA" w:rsidRPr="00340D22" w:rsidRDefault="00CC39EA" w:rsidP="002D261B">
            <w:pPr>
              <w:rPr>
                <w:rFonts w:eastAsia="Calibri" w:cs="Arial"/>
                <w:bCs/>
                <w:color w:val="000000"/>
                <w:sz w:val="18"/>
                <w:szCs w:val="18"/>
                <w:lang w:eastAsia="en-GB"/>
              </w:rPr>
            </w:pPr>
          </w:p>
        </w:tc>
        <w:tc>
          <w:tcPr>
            <w:tcW w:w="1625" w:type="dxa"/>
            <w:shd w:val="clear" w:color="auto" w:fill="auto"/>
          </w:tcPr>
          <w:p w14:paraId="301D49DC" w14:textId="77777777" w:rsidR="00CC39EA" w:rsidRPr="00340D22" w:rsidRDefault="00CC39EA" w:rsidP="002D261B">
            <w:pPr>
              <w:rPr>
                <w:rFonts w:eastAsia="Calibri" w:cs="Arial"/>
                <w:bCs/>
                <w:color w:val="000000"/>
                <w:sz w:val="18"/>
                <w:szCs w:val="18"/>
                <w:lang w:eastAsia="en-GB"/>
              </w:rPr>
            </w:pPr>
          </w:p>
        </w:tc>
        <w:tc>
          <w:tcPr>
            <w:tcW w:w="1779" w:type="dxa"/>
            <w:shd w:val="clear" w:color="auto" w:fill="auto"/>
          </w:tcPr>
          <w:p w14:paraId="6EA748AC" w14:textId="77777777" w:rsidR="00CC39EA" w:rsidRPr="00340D22" w:rsidRDefault="00CC39EA" w:rsidP="002D261B">
            <w:pPr>
              <w:rPr>
                <w:rFonts w:eastAsia="Calibri" w:cs="Arial"/>
                <w:bCs/>
                <w:color w:val="000000"/>
                <w:sz w:val="18"/>
                <w:szCs w:val="18"/>
                <w:lang w:eastAsia="en-GB"/>
              </w:rPr>
            </w:pPr>
          </w:p>
        </w:tc>
      </w:tr>
      <w:tr w:rsidR="009132BD" w:rsidRPr="00340D22" w14:paraId="19209188" w14:textId="77777777" w:rsidTr="000678E9">
        <w:tc>
          <w:tcPr>
            <w:tcW w:w="2448" w:type="dxa"/>
            <w:shd w:val="clear" w:color="auto" w:fill="auto"/>
          </w:tcPr>
          <w:p w14:paraId="1B57FEE0" w14:textId="5D9420A7" w:rsidR="009132BD" w:rsidRPr="00340D22" w:rsidRDefault="009132BD"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w:t>
            </w:r>
            <w:proofErr w:type="spellStart"/>
            <w:r w:rsidRPr="00340D22">
              <w:rPr>
                <w:rFonts w:eastAsia="Calibri" w:cs="Arial"/>
                <w:bCs/>
                <w:color w:val="000000"/>
                <w:sz w:val="18"/>
                <w:szCs w:val="18"/>
                <w:lang w:eastAsia="en-GB"/>
              </w:rPr>
              <w:t>PNECsed</w:t>
            </w:r>
            <w:proofErr w:type="spellEnd"/>
          </w:p>
        </w:tc>
        <w:tc>
          <w:tcPr>
            <w:tcW w:w="1721" w:type="dxa"/>
            <w:shd w:val="clear" w:color="auto" w:fill="auto"/>
          </w:tcPr>
          <w:p w14:paraId="19D98CA7" w14:textId="77777777" w:rsidR="009132BD" w:rsidRPr="00340D22" w:rsidRDefault="009132BD" w:rsidP="002D261B">
            <w:pPr>
              <w:rPr>
                <w:rFonts w:eastAsia="Calibri" w:cs="Arial"/>
                <w:bCs/>
                <w:color w:val="000000"/>
                <w:sz w:val="18"/>
                <w:szCs w:val="18"/>
                <w:lang w:eastAsia="en-GB"/>
              </w:rPr>
            </w:pPr>
          </w:p>
        </w:tc>
        <w:tc>
          <w:tcPr>
            <w:tcW w:w="1631" w:type="dxa"/>
            <w:shd w:val="clear" w:color="auto" w:fill="auto"/>
          </w:tcPr>
          <w:p w14:paraId="49F59BC3" w14:textId="77777777" w:rsidR="009132BD" w:rsidRPr="00340D22" w:rsidRDefault="009132BD" w:rsidP="002D261B">
            <w:pPr>
              <w:rPr>
                <w:rFonts w:eastAsia="Calibri" w:cs="Arial"/>
                <w:bCs/>
                <w:color w:val="000000"/>
                <w:sz w:val="18"/>
                <w:szCs w:val="18"/>
                <w:lang w:eastAsia="en-GB"/>
              </w:rPr>
            </w:pPr>
          </w:p>
        </w:tc>
        <w:tc>
          <w:tcPr>
            <w:tcW w:w="1625" w:type="dxa"/>
            <w:shd w:val="clear" w:color="auto" w:fill="auto"/>
          </w:tcPr>
          <w:p w14:paraId="6E657169" w14:textId="77777777" w:rsidR="009132BD" w:rsidRPr="00340D22" w:rsidRDefault="009132BD" w:rsidP="002D261B">
            <w:pPr>
              <w:rPr>
                <w:rFonts w:eastAsia="Calibri" w:cs="Arial"/>
                <w:bCs/>
                <w:color w:val="000000"/>
                <w:sz w:val="18"/>
                <w:szCs w:val="18"/>
                <w:lang w:eastAsia="en-GB"/>
              </w:rPr>
            </w:pPr>
          </w:p>
        </w:tc>
        <w:tc>
          <w:tcPr>
            <w:tcW w:w="1779" w:type="dxa"/>
            <w:shd w:val="clear" w:color="auto" w:fill="auto"/>
          </w:tcPr>
          <w:p w14:paraId="44BCC6B9" w14:textId="77777777" w:rsidR="009132BD" w:rsidRPr="00340D22" w:rsidRDefault="009132BD" w:rsidP="002D261B">
            <w:pPr>
              <w:rPr>
                <w:rFonts w:eastAsia="Calibri" w:cs="Arial"/>
                <w:bCs/>
                <w:color w:val="000000"/>
                <w:sz w:val="18"/>
                <w:szCs w:val="18"/>
                <w:lang w:eastAsia="en-GB"/>
              </w:rPr>
            </w:pPr>
          </w:p>
        </w:tc>
      </w:tr>
      <w:tr w:rsidR="009132BD" w:rsidRPr="00340D22" w14:paraId="5F86BA48" w14:textId="77777777" w:rsidTr="000678E9">
        <w:tc>
          <w:tcPr>
            <w:tcW w:w="2448" w:type="dxa"/>
            <w:shd w:val="clear" w:color="auto" w:fill="auto"/>
          </w:tcPr>
          <w:p w14:paraId="7077D2E5" w14:textId="1249C0C7" w:rsidR="009132BD" w:rsidRPr="00340D22" w:rsidRDefault="009132BD" w:rsidP="002D261B">
            <w:pPr>
              <w:keepNext/>
              <w:spacing w:before="60" w:after="60"/>
              <w:rPr>
                <w:rFonts w:eastAsia="Calibri" w:cs="Arial"/>
                <w:bCs/>
                <w:color w:val="000000"/>
                <w:sz w:val="18"/>
                <w:szCs w:val="18"/>
                <w:lang w:eastAsia="en-GB"/>
              </w:rPr>
            </w:pPr>
            <w:r w:rsidRPr="00340D22">
              <w:rPr>
                <w:rFonts w:eastAsia="Calibri" w:cs="Arial"/>
                <w:bCs/>
                <w:color w:val="000000"/>
                <w:sz w:val="18"/>
                <w:szCs w:val="18"/>
                <w:lang w:eastAsia="en-GB"/>
              </w:rPr>
              <w:t>PEC/</w:t>
            </w:r>
            <w:proofErr w:type="spellStart"/>
            <w:r w:rsidRPr="00340D22">
              <w:rPr>
                <w:rFonts w:eastAsia="Calibri" w:cs="Arial"/>
                <w:bCs/>
                <w:color w:val="000000"/>
                <w:sz w:val="18"/>
                <w:szCs w:val="18"/>
                <w:lang w:eastAsia="en-GB"/>
              </w:rPr>
              <w:t>PNECsoil</w:t>
            </w:r>
            <w:proofErr w:type="spellEnd"/>
          </w:p>
        </w:tc>
        <w:tc>
          <w:tcPr>
            <w:tcW w:w="1721" w:type="dxa"/>
            <w:shd w:val="clear" w:color="auto" w:fill="auto"/>
          </w:tcPr>
          <w:p w14:paraId="3FE2824B" w14:textId="77777777" w:rsidR="009132BD" w:rsidRPr="00340D22" w:rsidRDefault="009132BD" w:rsidP="002D261B">
            <w:pPr>
              <w:rPr>
                <w:rFonts w:eastAsia="Calibri"/>
                <w:iCs/>
                <w:sz w:val="18"/>
                <w:szCs w:val="18"/>
                <w:lang w:eastAsia="en-US"/>
              </w:rPr>
            </w:pPr>
          </w:p>
        </w:tc>
        <w:tc>
          <w:tcPr>
            <w:tcW w:w="1631" w:type="dxa"/>
            <w:shd w:val="clear" w:color="auto" w:fill="auto"/>
          </w:tcPr>
          <w:p w14:paraId="6FAD4EAF" w14:textId="77777777" w:rsidR="009132BD" w:rsidRPr="00340D22" w:rsidRDefault="009132BD" w:rsidP="002D261B">
            <w:pPr>
              <w:rPr>
                <w:rFonts w:eastAsia="Calibri"/>
                <w:iCs/>
                <w:sz w:val="18"/>
                <w:szCs w:val="18"/>
                <w:lang w:eastAsia="en-US"/>
              </w:rPr>
            </w:pPr>
          </w:p>
        </w:tc>
        <w:tc>
          <w:tcPr>
            <w:tcW w:w="1625" w:type="dxa"/>
            <w:shd w:val="clear" w:color="auto" w:fill="auto"/>
          </w:tcPr>
          <w:p w14:paraId="66B08ECD" w14:textId="77777777" w:rsidR="009132BD" w:rsidRPr="00340D22" w:rsidRDefault="009132BD" w:rsidP="002D261B">
            <w:pPr>
              <w:rPr>
                <w:rFonts w:eastAsia="Calibri"/>
                <w:iCs/>
                <w:sz w:val="18"/>
                <w:szCs w:val="18"/>
                <w:lang w:eastAsia="en-US"/>
              </w:rPr>
            </w:pPr>
          </w:p>
        </w:tc>
        <w:tc>
          <w:tcPr>
            <w:tcW w:w="1779" w:type="dxa"/>
            <w:shd w:val="clear" w:color="auto" w:fill="auto"/>
          </w:tcPr>
          <w:p w14:paraId="1E6338CC" w14:textId="7754FBB8" w:rsidR="009132BD" w:rsidRPr="00340D22" w:rsidRDefault="009132BD" w:rsidP="002D261B">
            <w:pPr>
              <w:rPr>
                <w:rFonts w:eastAsia="Calibri"/>
                <w:iCs/>
                <w:sz w:val="18"/>
                <w:szCs w:val="18"/>
                <w:lang w:eastAsia="en-US"/>
              </w:rPr>
            </w:pPr>
          </w:p>
        </w:tc>
      </w:tr>
      <w:tr w:rsidR="009132BD" w:rsidRPr="00340D22" w14:paraId="32F9B08A" w14:textId="77777777" w:rsidTr="000678E9">
        <w:tc>
          <w:tcPr>
            <w:tcW w:w="9204" w:type="dxa"/>
            <w:gridSpan w:val="5"/>
            <w:shd w:val="clear" w:color="auto" w:fill="D9D9D9"/>
          </w:tcPr>
          <w:p w14:paraId="72A159AA" w14:textId="47253709" w:rsidR="009132BD" w:rsidRPr="00340D22" w:rsidRDefault="009132BD" w:rsidP="002D261B">
            <w:pPr>
              <w:keepNext/>
              <w:spacing w:before="60" w:after="60"/>
              <w:jc w:val="center"/>
              <w:rPr>
                <w:rFonts w:eastAsia="Calibri"/>
                <w:b/>
                <w:iCs/>
                <w:sz w:val="18"/>
                <w:szCs w:val="18"/>
                <w:lang w:eastAsia="en-US"/>
              </w:rPr>
            </w:pPr>
            <w:r w:rsidRPr="00340D22">
              <w:rPr>
                <w:rFonts w:eastAsia="Calibri" w:cs="Arial"/>
                <w:b/>
                <w:bCs/>
                <w:color w:val="000000"/>
                <w:sz w:val="18"/>
                <w:szCs w:val="18"/>
                <w:lang w:eastAsia="en-GB"/>
              </w:rPr>
              <w:t xml:space="preserve">SCENARIO </w:t>
            </w:r>
            <w:r w:rsidR="002B1C50" w:rsidRPr="00340D22">
              <w:rPr>
                <w:rFonts w:eastAsia="Calibri" w:cs="Arial"/>
                <w:b/>
                <w:bCs/>
                <w:color w:val="000000"/>
                <w:sz w:val="18"/>
                <w:szCs w:val="18"/>
                <w:lang w:eastAsia="en-GB"/>
              </w:rPr>
              <w:t>[</w:t>
            </w:r>
            <w:r w:rsidRPr="00340D22">
              <w:rPr>
                <w:rFonts w:eastAsia="Calibri" w:cs="Arial"/>
                <w:b/>
                <w:bCs/>
                <w:color w:val="000000"/>
                <w:sz w:val="18"/>
                <w:szCs w:val="18"/>
                <w:lang w:eastAsia="en-GB"/>
              </w:rPr>
              <w:t>n</w:t>
            </w:r>
            <w:r w:rsidR="002B1C50" w:rsidRPr="00340D22">
              <w:rPr>
                <w:rFonts w:eastAsia="Calibri" w:cs="Arial"/>
                <w:b/>
                <w:bCs/>
                <w:color w:val="000000"/>
                <w:sz w:val="18"/>
                <w:szCs w:val="18"/>
                <w:lang w:eastAsia="en-GB"/>
              </w:rPr>
              <w:t>]</w:t>
            </w:r>
            <w:r w:rsidRPr="00340D22">
              <w:rPr>
                <w:rFonts w:eastAsia="Calibri" w:cs="Arial"/>
                <w:b/>
                <w:bCs/>
                <w:color w:val="000000"/>
                <w:sz w:val="18"/>
                <w:szCs w:val="18"/>
                <w:lang w:eastAsia="en-GB"/>
              </w:rPr>
              <w:t xml:space="preserve"> </w:t>
            </w:r>
          </w:p>
        </w:tc>
      </w:tr>
      <w:tr w:rsidR="009132BD" w:rsidRPr="00340D22" w14:paraId="41ABA277" w14:textId="77777777" w:rsidTr="000678E9">
        <w:tc>
          <w:tcPr>
            <w:tcW w:w="2448" w:type="dxa"/>
          </w:tcPr>
          <w:p w14:paraId="2FF6799F" w14:textId="0D48F3DD" w:rsidR="009132BD" w:rsidRPr="00340D22" w:rsidRDefault="009132BD" w:rsidP="002D261B">
            <w:pPr>
              <w:rPr>
                <w:rFonts w:eastAsia="Calibri"/>
                <w:iCs/>
                <w:sz w:val="18"/>
                <w:szCs w:val="18"/>
                <w:lang w:eastAsia="en-US"/>
              </w:rPr>
            </w:pPr>
          </w:p>
        </w:tc>
        <w:tc>
          <w:tcPr>
            <w:tcW w:w="1721" w:type="dxa"/>
          </w:tcPr>
          <w:p w14:paraId="1DA49A49" w14:textId="77777777" w:rsidR="009132BD" w:rsidRPr="00340D22" w:rsidRDefault="009132BD" w:rsidP="002D261B">
            <w:pPr>
              <w:rPr>
                <w:rFonts w:eastAsia="Calibri"/>
                <w:iCs/>
                <w:sz w:val="18"/>
                <w:szCs w:val="18"/>
                <w:lang w:eastAsia="en-US"/>
              </w:rPr>
            </w:pPr>
          </w:p>
        </w:tc>
        <w:tc>
          <w:tcPr>
            <w:tcW w:w="1631" w:type="dxa"/>
          </w:tcPr>
          <w:p w14:paraId="4EBFADF9" w14:textId="77777777" w:rsidR="009132BD" w:rsidRPr="00340D22" w:rsidRDefault="009132BD" w:rsidP="002D261B">
            <w:pPr>
              <w:rPr>
                <w:rFonts w:eastAsia="Calibri"/>
                <w:iCs/>
                <w:sz w:val="18"/>
                <w:szCs w:val="18"/>
                <w:lang w:eastAsia="en-US"/>
              </w:rPr>
            </w:pPr>
          </w:p>
        </w:tc>
        <w:tc>
          <w:tcPr>
            <w:tcW w:w="1625" w:type="dxa"/>
          </w:tcPr>
          <w:p w14:paraId="2A81FFED" w14:textId="77777777" w:rsidR="009132BD" w:rsidRPr="00340D22" w:rsidRDefault="009132BD" w:rsidP="002D261B">
            <w:pPr>
              <w:rPr>
                <w:rFonts w:eastAsia="Calibri"/>
                <w:iCs/>
                <w:sz w:val="18"/>
                <w:szCs w:val="18"/>
                <w:lang w:eastAsia="en-US"/>
              </w:rPr>
            </w:pPr>
          </w:p>
        </w:tc>
        <w:tc>
          <w:tcPr>
            <w:tcW w:w="1779" w:type="dxa"/>
          </w:tcPr>
          <w:p w14:paraId="5843F21A" w14:textId="77777777" w:rsidR="009132BD" w:rsidRPr="00340D22" w:rsidRDefault="009132BD" w:rsidP="002D261B">
            <w:pPr>
              <w:rPr>
                <w:rFonts w:eastAsia="Calibri"/>
                <w:iCs/>
                <w:sz w:val="18"/>
                <w:szCs w:val="18"/>
                <w:lang w:eastAsia="en-US"/>
              </w:rPr>
            </w:pPr>
          </w:p>
        </w:tc>
      </w:tr>
      <w:tr w:rsidR="009132BD" w:rsidRPr="00340D22" w14:paraId="21A3B0C6" w14:textId="77777777" w:rsidTr="000678E9">
        <w:tc>
          <w:tcPr>
            <w:tcW w:w="2448" w:type="dxa"/>
          </w:tcPr>
          <w:p w14:paraId="78A8B146" w14:textId="77777777" w:rsidR="009132BD" w:rsidRPr="00340D22" w:rsidRDefault="009132BD" w:rsidP="002D261B">
            <w:pPr>
              <w:rPr>
                <w:rFonts w:eastAsia="Calibri"/>
                <w:iCs/>
                <w:sz w:val="18"/>
                <w:szCs w:val="18"/>
                <w:lang w:eastAsia="en-US"/>
              </w:rPr>
            </w:pPr>
          </w:p>
        </w:tc>
        <w:tc>
          <w:tcPr>
            <w:tcW w:w="1721" w:type="dxa"/>
          </w:tcPr>
          <w:p w14:paraId="7AA5C1A3" w14:textId="77777777" w:rsidR="009132BD" w:rsidRPr="00340D22" w:rsidRDefault="009132BD" w:rsidP="002D261B">
            <w:pPr>
              <w:rPr>
                <w:rFonts w:eastAsia="Calibri"/>
                <w:iCs/>
                <w:sz w:val="18"/>
                <w:szCs w:val="18"/>
                <w:lang w:eastAsia="en-US"/>
              </w:rPr>
            </w:pPr>
          </w:p>
        </w:tc>
        <w:tc>
          <w:tcPr>
            <w:tcW w:w="1631" w:type="dxa"/>
          </w:tcPr>
          <w:p w14:paraId="44028A1E" w14:textId="77777777" w:rsidR="009132BD" w:rsidRPr="00340D22" w:rsidRDefault="009132BD" w:rsidP="002D261B">
            <w:pPr>
              <w:rPr>
                <w:rFonts w:eastAsia="Calibri"/>
                <w:iCs/>
                <w:sz w:val="18"/>
                <w:szCs w:val="18"/>
                <w:lang w:eastAsia="en-US"/>
              </w:rPr>
            </w:pPr>
          </w:p>
        </w:tc>
        <w:tc>
          <w:tcPr>
            <w:tcW w:w="1625" w:type="dxa"/>
          </w:tcPr>
          <w:p w14:paraId="30797D23" w14:textId="77777777" w:rsidR="009132BD" w:rsidRPr="00340D22" w:rsidRDefault="009132BD" w:rsidP="002D261B">
            <w:pPr>
              <w:rPr>
                <w:rFonts w:eastAsia="Calibri"/>
                <w:iCs/>
                <w:sz w:val="18"/>
                <w:szCs w:val="18"/>
                <w:lang w:eastAsia="en-US"/>
              </w:rPr>
            </w:pPr>
          </w:p>
        </w:tc>
        <w:tc>
          <w:tcPr>
            <w:tcW w:w="1779" w:type="dxa"/>
          </w:tcPr>
          <w:p w14:paraId="3FC27232" w14:textId="77777777" w:rsidR="009132BD" w:rsidRPr="00340D22" w:rsidRDefault="009132BD" w:rsidP="002D261B">
            <w:pPr>
              <w:rPr>
                <w:rFonts w:eastAsia="Calibri"/>
                <w:iCs/>
                <w:sz w:val="18"/>
                <w:szCs w:val="18"/>
                <w:lang w:eastAsia="en-US"/>
              </w:rPr>
            </w:pPr>
          </w:p>
        </w:tc>
      </w:tr>
    </w:tbl>
    <w:p w14:paraId="72A0440A" w14:textId="5BFB3BB5" w:rsidR="004C24AC" w:rsidRPr="00340D22" w:rsidRDefault="004C24AC" w:rsidP="002D261B">
      <w:pPr>
        <w:spacing w:before="60"/>
        <w:jc w:val="both"/>
        <w:rPr>
          <w:rFonts w:eastAsia="Calibri"/>
          <w:i/>
          <w:lang w:eastAsia="en-US"/>
        </w:rPr>
      </w:pPr>
      <w:r w:rsidRPr="00340D22">
        <w:rPr>
          <w:rFonts w:eastAsia="Calibri"/>
          <w:i/>
          <w:lang w:eastAsia="en-US"/>
        </w:rPr>
        <w:t>[</w:t>
      </w:r>
      <w:r w:rsidR="0096413F" w:rsidRPr="00340D22">
        <w:rPr>
          <w:rFonts w:eastAsia="Calibri"/>
          <w:i/>
          <w:lang w:eastAsia="en-US"/>
        </w:rPr>
        <w:t>I</w:t>
      </w:r>
      <w:r w:rsidRPr="00340D22">
        <w:rPr>
          <w:rFonts w:eastAsia="Calibri"/>
          <w:i/>
          <w:lang w:eastAsia="en-US"/>
        </w:rPr>
        <w:t>nsert/delete rows</w:t>
      </w:r>
      <w:r w:rsidR="0023086E" w:rsidRPr="00340D22">
        <w:rPr>
          <w:rFonts w:eastAsia="Calibri"/>
          <w:i/>
          <w:lang w:eastAsia="en-US"/>
        </w:rPr>
        <w:t>/columns</w:t>
      </w:r>
      <w:r w:rsidRPr="00340D22">
        <w:rPr>
          <w:rFonts w:eastAsia="Calibri"/>
          <w:i/>
          <w:lang w:eastAsia="en-US"/>
        </w:rPr>
        <w:t xml:space="preserve"> as needed.</w:t>
      </w:r>
      <w:r w:rsidR="00EC6068" w:rsidRPr="00340D22">
        <w:rPr>
          <w:rFonts w:eastAsia="Calibri"/>
          <w:i/>
          <w:lang w:eastAsia="en-US"/>
        </w:rPr>
        <w:t xml:space="preserve"> In case both direct and indirect emissions are identified for a given compartment, p</w:t>
      </w:r>
      <w:r w:rsidR="00EC6068" w:rsidRPr="00340D22">
        <w:rPr>
          <w:rFonts w:eastAsia="Calibri"/>
          <w:i/>
          <w:iCs/>
          <w:lang w:eastAsia="en-US"/>
        </w:rPr>
        <w:t>resent both routes in separate rows.</w:t>
      </w:r>
      <w:r w:rsidRPr="00340D22">
        <w:rPr>
          <w:rFonts w:eastAsia="Calibri"/>
          <w:i/>
          <w:lang w:eastAsia="en-US"/>
        </w:rPr>
        <w:t>]</w:t>
      </w:r>
    </w:p>
    <w:p w14:paraId="2B1B9639" w14:textId="77777777" w:rsidR="008A56A3" w:rsidRPr="00340D22" w:rsidRDefault="008A56A3" w:rsidP="002D261B">
      <w:pPr>
        <w:rPr>
          <w:rFonts w:eastAsia="Calibri"/>
          <w:iCs/>
          <w:lang w:eastAsia="en-US"/>
        </w:rPr>
      </w:pPr>
    </w:p>
    <w:p w14:paraId="4AD8D912" w14:textId="77777777" w:rsidR="002D7A7A" w:rsidRPr="00340D22" w:rsidRDefault="002D7A7A" w:rsidP="00084D06">
      <w:pPr>
        <w:pStyle w:val="Caption"/>
      </w:pPr>
      <w:bookmarkStart w:id="6674" w:name="_Toc16692352"/>
      <w:bookmarkStart w:id="6675" w:name="_Toc26189151"/>
      <w:bookmarkStart w:id="6676" w:name="_Toc26190815"/>
      <w:bookmarkStart w:id="6677" w:name="_Toc26192479"/>
      <w:bookmarkStart w:id="6678" w:name="_Toc26194149"/>
      <w:bookmarkStart w:id="6679" w:name="_Toc26195815"/>
      <w:bookmarkStart w:id="6680" w:name="_Toc377651050"/>
      <w:bookmarkStart w:id="6681" w:name="_Toc389729119"/>
      <w:bookmarkStart w:id="6682" w:name="_Toc403472803"/>
      <w:bookmarkStart w:id="6683" w:name="_Toc26256077"/>
      <w:bookmarkStart w:id="6684" w:name="_Toc40275431"/>
      <w:bookmarkStart w:id="6685" w:name="_Toc52892416"/>
      <w:bookmarkEnd w:id="6674"/>
      <w:bookmarkEnd w:id="6675"/>
      <w:bookmarkEnd w:id="6676"/>
      <w:bookmarkEnd w:id="6677"/>
      <w:bookmarkEnd w:id="6678"/>
      <w:bookmarkEnd w:id="6679"/>
      <w:r w:rsidRPr="00340D22">
        <w:t>Atmosphere</w:t>
      </w:r>
      <w:bookmarkEnd w:id="6680"/>
      <w:bookmarkEnd w:id="6681"/>
      <w:bookmarkEnd w:id="6682"/>
      <w:bookmarkEnd w:id="6683"/>
      <w:bookmarkEnd w:id="6684"/>
      <w:bookmarkEnd w:id="6685"/>
    </w:p>
    <w:p w14:paraId="7C0C6605" w14:textId="3C183E8A"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a short conclusion </w:t>
      </w:r>
      <w:r w:rsidR="00582715" w:rsidRPr="00340D22">
        <w:rPr>
          <w:rFonts w:eastAsia="Calibri"/>
          <w:i/>
          <w:iCs/>
          <w:lang w:eastAsia="en-US"/>
        </w:rPr>
        <w:t xml:space="preserve">of </w:t>
      </w:r>
      <w:r w:rsidRPr="00340D22">
        <w:rPr>
          <w:rFonts w:eastAsia="Calibri"/>
          <w:i/>
          <w:iCs/>
          <w:lang w:eastAsia="en-US"/>
        </w:rPr>
        <w:t>the assessment of the air compartment. An example is provide</w:t>
      </w:r>
      <w:r w:rsidR="0091180B" w:rsidRPr="00340D22">
        <w:rPr>
          <w:rFonts w:eastAsia="Calibri"/>
          <w:i/>
          <w:iCs/>
          <w:lang w:eastAsia="en-US"/>
        </w:rPr>
        <w:t>d</w:t>
      </w:r>
      <w:r w:rsidRPr="00340D22">
        <w:rPr>
          <w:rFonts w:eastAsia="Calibri"/>
          <w:i/>
          <w:iCs/>
          <w:lang w:eastAsia="en-US"/>
        </w:rPr>
        <w:t xml:space="preserve"> in case emission to air is acceptable. If not, additional arguments may be necessary, e.g. although emission to air may result in unacceptable risks, emission to air is unlikely considering that the active substance is not volatile/has a low Henry’s l</w:t>
      </w:r>
      <w:r w:rsidR="00AA5BFF" w:rsidRPr="00340D22">
        <w:rPr>
          <w:rFonts w:eastAsia="Calibri"/>
          <w:i/>
          <w:iCs/>
          <w:lang w:eastAsia="en-US"/>
        </w:rPr>
        <w:t>a</w:t>
      </w:r>
      <w:r w:rsidRPr="00340D22">
        <w:rPr>
          <w:rFonts w:eastAsia="Calibri"/>
          <w:i/>
          <w:iCs/>
          <w:lang w:eastAsia="en-US"/>
        </w:rPr>
        <w:t>w constant and will therefore not evaporate from the sanitising solution and the STP/the product is not sprayed/possible deposition to soils will not result in unacceptable risks, etc.]</w:t>
      </w:r>
    </w:p>
    <w:p w14:paraId="02B2CFE5" w14:textId="69F67C48" w:rsidR="002D7A7A" w:rsidRPr="00340D22" w:rsidRDefault="002D7A7A" w:rsidP="002D261B">
      <w:pPr>
        <w:rPr>
          <w:rFonts w:eastAsia="Calibri"/>
          <w:lang w:eastAsia="en-US"/>
        </w:rPr>
      </w:pPr>
    </w:p>
    <w:p w14:paraId="20DE4442" w14:textId="3B08D194" w:rsidR="002D7A7A" w:rsidRPr="00340D22" w:rsidRDefault="002D7A7A" w:rsidP="002D261B">
      <w:pPr>
        <w:jc w:val="both"/>
        <w:rPr>
          <w:rFonts w:eastAsia="Calibri"/>
          <w:lang w:eastAsia="en-US"/>
        </w:rPr>
      </w:pPr>
      <w:r w:rsidRPr="00340D22">
        <w:rPr>
          <w:rFonts w:eastAsia="Calibri"/>
          <w:u w:val="single"/>
          <w:lang w:eastAsia="en-US"/>
        </w:rPr>
        <w:t>Conclusion</w:t>
      </w:r>
      <w:r w:rsidRPr="00340D22">
        <w:rPr>
          <w:rFonts w:eastAsia="Calibri"/>
          <w:lang w:eastAsia="en-US"/>
        </w:rPr>
        <w:t xml:space="preserve">: </w:t>
      </w:r>
      <w:r w:rsidR="008F0F37" w:rsidRPr="00340D22">
        <w:rPr>
          <w:rFonts w:eastAsia="Calibri"/>
          <w:i/>
          <w:color w:val="FF0000"/>
          <w:lang w:eastAsia="en-US"/>
        </w:rPr>
        <w:t>[</w:t>
      </w:r>
      <w:r w:rsidRPr="00340D22">
        <w:rPr>
          <w:rFonts w:eastAsia="Calibri"/>
          <w:i/>
          <w:color w:val="FF0000"/>
          <w:lang w:eastAsia="en-US"/>
        </w:rPr>
        <w:t xml:space="preserve">Criteria for the examination of environmental risks to air are not specified in the form of a numerical standard. The assessment of potential impacts on air quality is aimed to minimise the risk for stratospheric ozone depletion. There are no indications that </w:t>
      </w:r>
      <w:r w:rsidR="00D76B51" w:rsidRPr="00340D22">
        <w:rPr>
          <w:rFonts w:eastAsia="Calibri"/>
          <w:i/>
          <w:color w:val="FF0000"/>
          <w:lang w:eastAsia="en-US"/>
        </w:rPr>
        <w:t>the active substance</w:t>
      </w:r>
      <w:r w:rsidR="00AD7DD3" w:rsidRPr="00340D22">
        <w:rPr>
          <w:rFonts w:eastAsia="Calibri"/>
          <w:i/>
          <w:color w:val="FF0000"/>
          <w:lang w:eastAsia="en-US"/>
        </w:rPr>
        <w:t>(s)</w:t>
      </w:r>
      <w:r w:rsidRPr="00340D22">
        <w:rPr>
          <w:rFonts w:eastAsia="Calibri"/>
          <w:i/>
          <w:color w:val="FF0000"/>
          <w:lang w:eastAsia="en-US"/>
        </w:rPr>
        <w:t xml:space="preserve"> contribute</w:t>
      </w:r>
      <w:r w:rsidR="00AD7DD3" w:rsidRPr="00340D22">
        <w:rPr>
          <w:rFonts w:eastAsia="Calibri"/>
          <w:i/>
          <w:color w:val="FF0000"/>
          <w:lang w:eastAsia="en-US"/>
        </w:rPr>
        <w:t>(</w:t>
      </w:r>
      <w:r w:rsidRPr="00340D22">
        <w:rPr>
          <w:rFonts w:eastAsia="Calibri"/>
          <w:i/>
          <w:color w:val="FF0000"/>
          <w:lang w:eastAsia="en-US"/>
        </w:rPr>
        <w:t>s</w:t>
      </w:r>
      <w:r w:rsidR="00AD7DD3" w:rsidRPr="00340D22">
        <w:rPr>
          <w:rFonts w:eastAsia="Calibri"/>
          <w:i/>
          <w:color w:val="FF0000"/>
          <w:lang w:eastAsia="en-US"/>
        </w:rPr>
        <w:t>)</w:t>
      </w:r>
      <w:r w:rsidRPr="00340D22">
        <w:rPr>
          <w:rFonts w:eastAsia="Calibri"/>
          <w:i/>
          <w:color w:val="FF0000"/>
          <w:lang w:eastAsia="en-US"/>
        </w:rPr>
        <w:t xml:space="preserve"> to depletion of the ozone layer as the compounds are not listed as ‘controlled substance</w:t>
      </w:r>
      <w:r w:rsidR="00AD7DD3" w:rsidRPr="00340D22">
        <w:rPr>
          <w:rFonts w:eastAsia="Calibri"/>
          <w:i/>
          <w:color w:val="FF0000"/>
          <w:lang w:eastAsia="en-US"/>
        </w:rPr>
        <w:t>s</w:t>
      </w:r>
      <w:r w:rsidRPr="00340D22">
        <w:rPr>
          <w:rFonts w:eastAsia="Calibri"/>
          <w:i/>
          <w:color w:val="FF0000"/>
          <w:lang w:eastAsia="en-US"/>
        </w:rPr>
        <w:t>’ in Annex I of Regulation (EC) No 1005/2009 of the European Parliament. Moreover, AOP</w:t>
      </w:r>
      <w:r w:rsidR="005A41F6" w:rsidRPr="00340D22">
        <w:rPr>
          <w:rFonts w:eastAsia="Calibri"/>
          <w:i/>
          <w:color w:val="FF0000"/>
          <w:lang w:eastAsia="en-US"/>
        </w:rPr>
        <w:t>WIN</w:t>
      </w:r>
      <w:r w:rsidRPr="00340D22">
        <w:rPr>
          <w:rFonts w:eastAsia="Calibri"/>
          <w:i/>
          <w:color w:val="FF0000"/>
          <w:lang w:eastAsia="en-US"/>
        </w:rPr>
        <w:t xml:space="preserve"> calculates for the active substance</w:t>
      </w:r>
      <w:r w:rsidR="00D76B51" w:rsidRPr="00340D22">
        <w:rPr>
          <w:rFonts w:eastAsia="Calibri"/>
          <w:i/>
          <w:color w:val="FF0000"/>
          <w:lang w:eastAsia="en-US"/>
        </w:rPr>
        <w:t>(</w:t>
      </w:r>
      <w:r w:rsidRPr="00340D22">
        <w:rPr>
          <w:rFonts w:eastAsia="Calibri"/>
          <w:i/>
          <w:color w:val="FF0000"/>
          <w:lang w:eastAsia="en-US"/>
        </w:rPr>
        <w:t>s</w:t>
      </w:r>
      <w:r w:rsidR="00D76B51" w:rsidRPr="00340D22">
        <w:rPr>
          <w:rFonts w:eastAsia="Calibri"/>
          <w:i/>
          <w:color w:val="FF0000"/>
          <w:lang w:eastAsia="en-US"/>
        </w:rPr>
        <w:t>)</w:t>
      </w:r>
      <w:r w:rsidRPr="00340D22">
        <w:rPr>
          <w:rFonts w:eastAsia="Calibri"/>
          <w:i/>
          <w:color w:val="FF0000"/>
          <w:lang w:eastAsia="en-US"/>
        </w:rPr>
        <w:t xml:space="preserve"> a half-life of XXX hours in air (OH timeframe 24 hrs/day, 0.5×10</w:t>
      </w:r>
      <w:r w:rsidRPr="00340D22">
        <w:rPr>
          <w:rFonts w:eastAsia="Calibri"/>
          <w:i/>
          <w:color w:val="FF0000"/>
          <w:vertAlign w:val="superscript"/>
          <w:lang w:eastAsia="en-US"/>
        </w:rPr>
        <w:t>6</w:t>
      </w:r>
      <w:r w:rsidRPr="00340D22">
        <w:rPr>
          <w:rFonts w:eastAsia="Calibri"/>
          <w:i/>
          <w:color w:val="FF0000"/>
          <w:lang w:eastAsia="en-US"/>
        </w:rPr>
        <w:t xml:space="preserve"> OH radicals/cm³). The calculated half live is below the trigger of 2 days, which is used as cut off value to identify chemicals that could be of potential concern for long range transport through the atmosphere. The environmental risk to air is therefore considered acceptable.</w:t>
      </w:r>
      <w:r w:rsidR="008F0F37" w:rsidRPr="00340D22">
        <w:rPr>
          <w:rFonts w:eastAsia="Calibri"/>
          <w:i/>
          <w:color w:val="FF0000"/>
          <w:lang w:eastAsia="en-US"/>
        </w:rPr>
        <w:t>]</w:t>
      </w:r>
      <w:r w:rsidRPr="00340D22">
        <w:rPr>
          <w:rFonts w:eastAsia="Calibri"/>
          <w:color w:val="FF0000"/>
          <w:lang w:eastAsia="en-US"/>
        </w:rPr>
        <w:t xml:space="preserve"> </w:t>
      </w:r>
    </w:p>
    <w:p w14:paraId="43163417" w14:textId="77777777" w:rsidR="004F0DB0" w:rsidRPr="00340D22" w:rsidRDefault="004F0DB0" w:rsidP="002D261B">
      <w:pPr>
        <w:rPr>
          <w:rFonts w:eastAsia="Calibri"/>
          <w:iCs/>
          <w:lang w:eastAsia="en-US"/>
        </w:rPr>
      </w:pPr>
    </w:p>
    <w:p w14:paraId="713215C4" w14:textId="77777777" w:rsidR="002D7A7A" w:rsidRPr="00340D22" w:rsidRDefault="002D7A7A" w:rsidP="00084D06">
      <w:pPr>
        <w:pStyle w:val="Caption"/>
      </w:pPr>
      <w:bookmarkStart w:id="6686" w:name="_Toc377651051"/>
      <w:bookmarkStart w:id="6687" w:name="_Toc389729120"/>
      <w:bookmarkStart w:id="6688" w:name="_Toc403472804"/>
      <w:bookmarkStart w:id="6689" w:name="_Toc26256078"/>
      <w:bookmarkStart w:id="6690" w:name="_Toc40275432"/>
      <w:bookmarkStart w:id="6691" w:name="_Toc52892417"/>
      <w:r w:rsidRPr="00340D22">
        <w:t>Sewage treatment plant (STP</w:t>
      </w:r>
      <w:bookmarkEnd w:id="6686"/>
      <w:r w:rsidRPr="00340D22">
        <w:t>)</w:t>
      </w:r>
      <w:bookmarkEnd w:id="6687"/>
      <w:bookmarkEnd w:id="6688"/>
      <w:bookmarkEnd w:id="6689"/>
      <w:bookmarkEnd w:id="6690"/>
      <w:bookmarkEnd w:id="6691"/>
      <w:r w:rsidRPr="00340D22">
        <w:t xml:space="preserve"> </w:t>
      </w:r>
    </w:p>
    <w:p w14:paraId="467FD8FF" w14:textId="6C8FD7F5" w:rsidR="002D7A7A" w:rsidRPr="00340D22" w:rsidRDefault="002D7A7A" w:rsidP="002D261B">
      <w:pPr>
        <w:jc w:val="both"/>
        <w:rPr>
          <w:rFonts w:eastAsia="Calibri"/>
          <w: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582715" w:rsidRPr="00340D22">
        <w:rPr>
          <w:rFonts w:eastAsia="Calibri"/>
          <w:i/>
          <w:lang w:eastAsia="en-US"/>
        </w:rPr>
        <w:t xml:space="preserve">of </w:t>
      </w:r>
      <w:r w:rsidRPr="00340D22">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D76B51" w:rsidRPr="00340D22">
        <w:rPr>
          <w:rFonts w:eastAsia="Calibri"/>
          <w:i/>
          <w:lang w:eastAsia="en-US"/>
        </w:rPr>
        <w:t>.</w:t>
      </w:r>
      <w:r w:rsidRPr="00340D22">
        <w:rPr>
          <w:rFonts w:eastAsia="Calibri"/>
          <w:i/>
          <w:lang w:eastAsia="en-US"/>
        </w:rPr>
        <w:t>]</w:t>
      </w:r>
    </w:p>
    <w:p w14:paraId="73693E92" w14:textId="77777777" w:rsidR="002D7A7A" w:rsidRPr="00340D22" w:rsidRDefault="002D7A7A" w:rsidP="002D261B">
      <w:pPr>
        <w:rPr>
          <w:rFonts w:eastAsia="Calibri"/>
          <w:lang w:eastAsia="en-US"/>
        </w:rPr>
      </w:pPr>
    </w:p>
    <w:p w14:paraId="27925CD4" w14:textId="77777777" w:rsidR="002D7A7A" w:rsidRPr="00340D22" w:rsidRDefault="002D7A7A" w:rsidP="00084D06">
      <w:pPr>
        <w:pStyle w:val="Caption"/>
      </w:pPr>
      <w:bookmarkStart w:id="6692" w:name="_Toc377651052"/>
      <w:bookmarkStart w:id="6693" w:name="_Toc389729121"/>
      <w:bookmarkStart w:id="6694" w:name="_Toc403472805"/>
      <w:bookmarkStart w:id="6695" w:name="_Toc26256079"/>
      <w:bookmarkStart w:id="6696" w:name="_Toc40275433"/>
      <w:bookmarkStart w:id="6697" w:name="_Toc52892418"/>
      <w:r w:rsidRPr="00340D22">
        <w:t>Aquatic compartment</w:t>
      </w:r>
      <w:bookmarkEnd w:id="6692"/>
      <w:bookmarkEnd w:id="6693"/>
      <w:bookmarkEnd w:id="6694"/>
      <w:bookmarkEnd w:id="6695"/>
      <w:bookmarkEnd w:id="6696"/>
      <w:bookmarkEnd w:id="6697"/>
    </w:p>
    <w:p w14:paraId="5B06E3C0" w14:textId="41AA24A0" w:rsidR="002D7A7A" w:rsidRPr="00340D22" w:rsidRDefault="002D7A7A" w:rsidP="002D261B">
      <w:pPr>
        <w:jc w:val="both"/>
        <w:rPr>
          <w:rFonts w:eastAsia="Calibri"/>
          <w:i/>
          <w:iCs/>
          <w:lang w:eastAsia="en-US"/>
        </w:rPr>
      </w:pPr>
      <w:bookmarkStart w:id="6698" w:name="_Toc377651053"/>
      <w:r w:rsidRPr="00340D22">
        <w:rPr>
          <w:rFonts w:eastAsia="Calibri"/>
          <w:i/>
          <w:iCs/>
          <w:lang w:eastAsia="en-US"/>
        </w:rPr>
        <w:t>[The marine environment is not included in the</w:t>
      </w:r>
      <w:r w:rsidR="0055651A" w:rsidRPr="00340D22">
        <w:rPr>
          <w:rFonts w:eastAsia="Calibri"/>
          <w:i/>
          <w:iCs/>
          <w:lang w:eastAsia="en-US"/>
        </w:rPr>
        <w:t xml:space="preserve"> summary</w:t>
      </w:r>
      <w:r w:rsidR="000A649F" w:rsidRPr="00340D22">
        <w:rPr>
          <w:rFonts w:eastAsia="Calibri"/>
          <w:i/>
          <w:iCs/>
          <w:lang w:eastAsia="en-US"/>
        </w:rPr>
        <w:t xml:space="preserve"> table </w:t>
      </w:r>
      <w:r w:rsidR="0055651A" w:rsidRPr="00340D22">
        <w:rPr>
          <w:rFonts w:eastAsia="Calibri"/>
          <w:i/>
          <w:iCs/>
          <w:lang w:eastAsia="en-US"/>
        </w:rPr>
        <w:t xml:space="preserve">under section 3.8.3 </w:t>
      </w:r>
      <w:r w:rsidRPr="00340D22">
        <w:rPr>
          <w:rFonts w:eastAsia="Calibri"/>
          <w:i/>
          <w:iCs/>
          <w:lang w:eastAsia="en-US"/>
        </w:rPr>
        <w:t xml:space="preserve">considering that the risk assessment for freshwater covers that of the marine environment. </w:t>
      </w:r>
      <w:r w:rsidR="00D76B51" w:rsidRPr="00340D22">
        <w:rPr>
          <w:rFonts w:eastAsia="Calibri"/>
          <w:i/>
          <w:iCs/>
          <w:lang w:eastAsia="en-US"/>
        </w:rPr>
        <w:t>A</w:t>
      </w:r>
      <w:r w:rsidRPr="00340D22">
        <w:rPr>
          <w:rFonts w:eastAsia="Calibri"/>
          <w:i/>
          <w:iCs/>
          <w:lang w:eastAsia="en-US"/>
        </w:rPr>
        <w:t xml:space="preserve">dd additional </w:t>
      </w:r>
      <w:r w:rsidR="00A43933" w:rsidRPr="00340D22">
        <w:rPr>
          <w:rFonts w:eastAsia="Calibri"/>
          <w:i/>
          <w:iCs/>
          <w:lang w:eastAsia="en-US"/>
        </w:rPr>
        <w:t>rows</w:t>
      </w:r>
      <w:r w:rsidRPr="00340D22">
        <w:rPr>
          <w:rFonts w:eastAsia="Calibri"/>
          <w:i/>
          <w:iCs/>
          <w:lang w:eastAsia="en-US"/>
        </w:rPr>
        <w:t xml:space="preserve"> for the marine environment</w:t>
      </w:r>
      <w:r w:rsidR="00D76B51" w:rsidRPr="00340D22">
        <w:rPr>
          <w:rFonts w:eastAsia="Calibri"/>
          <w:i/>
          <w:iCs/>
          <w:lang w:eastAsia="en-US"/>
        </w:rPr>
        <w:t xml:space="preserve">, </w:t>
      </w:r>
      <w:r w:rsidRPr="00340D22">
        <w:rPr>
          <w:rFonts w:eastAsia="Calibri"/>
          <w:i/>
          <w:iCs/>
          <w:lang w:eastAsia="en-US"/>
        </w:rPr>
        <w:t>in case of direct release to the marine environment (e.g. biocides applied for oil exploitation (PT11/12)</w:t>
      </w:r>
      <w:r w:rsidR="00B609D9" w:rsidRPr="00340D22">
        <w:rPr>
          <w:rFonts w:eastAsia="Calibri"/>
          <w:i/>
          <w:iCs/>
          <w:lang w:eastAsia="en-US"/>
        </w:rPr>
        <w:t>,</w:t>
      </w:r>
      <w:r w:rsidRPr="00340D22">
        <w:rPr>
          <w:rFonts w:eastAsia="Calibri"/>
          <w:i/>
          <w:iCs/>
          <w:lang w:eastAsia="en-US"/>
        </w:rPr>
        <w:t xml:space="preserve"> anti-</w:t>
      </w:r>
      <w:proofErr w:type="spellStart"/>
      <w:r w:rsidRPr="00340D22">
        <w:rPr>
          <w:rFonts w:eastAsia="Calibri"/>
          <w:i/>
          <w:iCs/>
          <w:lang w:eastAsia="en-US"/>
        </w:rPr>
        <w:t>foulings</w:t>
      </w:r>
      <w:proofErr w:type="spellEnd"/>
      <w:r w:rsidRPr="00340D22">
        <w:rPr>
          <w:rFonts w:eastAsia="Calibri"/>
          <w:i/>
          <w:iCs/>
          <w:lang w:eastAsia="en-US"/>
        </w:rPr>
        <w:t xml:space="preserve"> (PT21)</w:t>
      </w:r>
      <w:r w:rsidR="00B609D9" w:rsidRPr="00340D22">
        <w:rPr>
          <w:rFonts w:eastAsia="Calibri"/>
          <w:i/>
          <w:iCs/>
          <w:lang w:eastAsia="en-US"/>
        </w:rPr>
        <w:t xml:space="preserve"> or wood preservatives use class 5 (PT8 – UC 5)</w:t>
      </w:r>
      <w:r w:rsidR="00D76B51" w:rsidRPr="00340D22">
        <w:rPr>
          <w:rFonts w:eastAsia="Calibri"/>
          <w:i/>
          <w:iCs/>
          <w:lang w:eastAsia="en-US"/>
        </w:rPr>
        <w:t>)</w:t>
      </w:r>
      <w:r w:rsidRPr="00340D22">
        <w:rPr>
          <w:rFonts w:eastAsia="Calibri"/>
          <w:i/>
          <w:iCs/>
          <w:lang w:eastAsia="en-US"/>
        </w:rPr>
        <w:t xml:space="preserve">, and/or when the PNEC for the marine environment has been based on endpoints for marine organisms. The </w:t>
      </w:r>
      <w:r w:rsidR="00A43933" w:rsidRPr="00340D22">
        <w:rPr>
          <w:rFonts w:eastAsia="Calibri"/>
          <w:i/>
          <w:iCs/>
          <w:lang w:eastAsia="en-US"/>
        </w:rPr>
        <w:t>rows</w:t>
      </w:r>
      <w:r w:rsidRPr="00340D22">
        <w:rPr>
          <w:rFonts w:eastAsia="Calibri"/>
          <w:i/>
          <w:iCs/>
          <w:lang w:eastAsia="en-US"/>
        </w:rPr>
        <w:t xml:space="preserve"> for sediment may be deleted when the PNEC for this compartment is derived from </w:t>
      </w:r>
      <w:proofErr w:type="spellStart"/>
      <w:r w:rsidRPr="00340D22">
        <w:rPr>
          <w:rFonts w:eastAsia="Calibri"/>
          <w:i/>
          <w:iCs/>
          <w:lang w:eastAsia="en-US"/>
        </w:rPr>
        <w:t>PNEC</w:t>
      </w:r>
      <w:r w:rsidRPr="00340D22">
        <w:rPr>
          <w:rFonts w:eastAsia="Calibri"/>
          <w:i/>
          <w:iCs/>
          <w:vertAlign w:val="subscript"/>
          <w:lang w:eastAsia="en-US"/>
        </w:rPr>
        <w:t>water</w:t>
      </w:r>
      <w:proofErr w:type="spellEnd"/>
      <w:r w:rsidRPr="00340D22">
        <w:rPr>
          <w:rFonts w:eastAsia="Calibri"/>
          <w:i/>
          <w:iCs/>
          <w:lang w:eastAsia="en-US"/>
        </w:rPr>
        <w:t xml:space="preserve"> without an additional assessment factor for hydrophobic substances.</w:t>
      </w:r>
    </w:p>
    <w:p w14:paraId="325C23A1" w14:textId="36D1FAA8" w:rsidR="002D7A7A" w:rsidRPr="00340D22" w:rsidRDefault="002D7A7A" w:rsidP="002D261B">
      <w:pPr>
        <w:jc w:val="both"/>
        <w:rPr>
          <w:rFonts w:eastAsia="Calibri"/>
          <w:i/>
          <w:iCs/>
          <w:lang w:eastAsia="en-US"/>
        </w:rPr>
      </w:pPr>
      <w:r w:rsidRPr="00340D22">
        <w:rPr>
          <w:rFonts w:eastAsia="Calibri"/>
          <w:i/>
          <w:iCs/>
          <w:lang w:eastAsia="en-US"/>
        </w:rPr>
        <w:t xml:space="preserve">Also note that some intended uses may have both direct and indirect emission to surface water (e.g. PT8 with release to the sewer and directly to surface water). Present both routes, preferably by adding separate </w:t>
      </w:r>
      <w:r w:rsidR="000A3DBB" w:rsidRPr="00340D22">
        <w:rPr>
          <w:rFonts w:eastAsia="Calibri"/>
          <w:i/>
          <w:iCs/>
          <w:lang w:eastAsia="en-US"/>
        </w:rPr>
        <w:t>rows</w:t>
      </w:r>
      <w:r w:rsidRPr="00340D22">
        <w:rPr>
          <w:rFonts w:eastAsia="Calibri"/>
          <w:i/>
          <w:iCs/>
          <w:lang w:eastAsia="en-US"/>
        </w:rPr>
        <w:t xml:space="preserve"> for direct and indirect emission</w:t>
      </w:r>
      <w:r w:rsidR="00307E93" w:rsidRPr="00340D22">
        <w:rPr>
          <w:rFonts w:eastAsia="Calibri"/>
          <w:i/>
          <w:iCs/>
          <w:lang w:eastAsia="en-US"/>
        </w:rPr>
        <w:t xml:space="preserve"> to the </w:t>
      </w:r>
      <w:r w:rsidR="0055651A" w:rsidRPr="00340D22">
        <w:rPr>
          <w:rFonts w:eastAsia="Calibri"/>
          <w:i/>
          <w:iCs/>
          <w:lang w:eastAsia="en-US"/>
        </w:rPr>
        <w:t xml:space="preserve">summary </w:t>
      </w:r>
      <w:r w:rsidR="00307E93" w:rsidRPr="00340D22">
        <w:rPr>
          <w:rFonts w:eastAsia="Calibri"/>
          <w:i/>
          <w:iCs/>
          <w:lang w:eastAsia="en-US"/>
        </w:rPr>
        <w:t xml:space="preserve">table </w:t>
      </w:r>
      <w:r w:rsidR="0055651A" w:rsidRPr="00340D22">
        <w:rPr>
          <w:rFonts w:eastAsia="Calibri"/>
          <w:i/>
          <w:iCs/>
          <w:lang w:eastAsia="en-US"/>
        </w:rPr>
        <w:t>under section 3.8.3</w:t>
      </w:r>
      <w:r w:rsidR="00353DF6" w:rsidRPr="00340D22">
        <w:rPr>
          <w:rFonts w:eastAsia="Calibri"/>
          <w:i/>
          <w:iCs/>
          <w:lang w:eastAsia="en-US"/>
        </w:rPr>
        <w:t>.</w:t>
      </w:r>
      <w:r w:rsidRPr="00340D22">
        <w:rPr>
          <w:rFonts w:eastAsia="Calibri"/>
          <w:i/>
          <w:iCs/>
          <w:lang w:eastAsia="en-US"/>
        </w:rPr>
        <w:t>]</w:t>
      </w:r>
    </w:p>
    <w:p w14:paraId="13CF9A07" w14:textId="77777777" w:rsidR="002D7A7A" w:rsidRPr="00340D22" w:rsidRDefault="002D7A7A" w:rsidP="002D261B">
      <w:pPr>
        <w:rPr>
          <w:rFonts w:eastAsia="Calibri"/>
          <w:lang w:eastAsia="en-US"/>
        </w:rPr>
      </w:pPr>
    </w:p>
    <w:p w14:paraId="4FF377CC" w14:textId="655CCC36" w:rsidR="002D7A7A" w:rsidRPr="00340D22" w:rsidRDefault="002D7A7A" w:rsidP="002D261B">
      <w:pPr>
        <w:jc w:val="both"/>
        <w:rPr>
          <w:rFonts w:eastAsia="Calibri"/>
          <w: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582715" w:rsidRPr="00340D22">
        <w:rPr>
          <w:rFonts w:eastAsia="Calibri"/>
          <w:i/>
          <w:lang w:eastAsia="en-US"/>
        </w:rPr>
        <w:t xml:space="preserve">of </w:t>
      </w:r>
      <w:r w:rsidRPr="00340D22">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353DF6" w:rsidRPr="00340D22">
        <w:rPr>
          <w:rFonts w:eastAsia="Calibri"/>
          <w:i/>
          <w:lang w:eastAsia="en-US"/>
        </w:rPr>
        <w:t>.</w:t>
      </w:r>
      <w:r w:rsidRPr="00340D22">
        <w:rPr>
          <w:rFonts w:eastAsia="Calibri"/>
          <w:i/>
          <w:lang w:eastAsia="en-US"/>
        </w:rPr>
        <w:t>]</w:t>
      </w:r>
    </w:p>
    <w:p w14:paraId="50BAC9E8" w14:textId="77777777" w:rsidR="004F0DB0" w:rsidRPr="00340D22" w:rsidRDefault="004F0DB0" w:rsidP="002D261B">
      <w:pPr>
        <w:rPr>
          <w:rFonts w:eastAsia="Calibri"/>
          <w:lang w:eastAsia="en-US"/>
        </w:rPr>
      </w:pPr>
    </w:p>
    <w:p w14:paraId="7E1233B6" w14:textId="3D870DB9" w:rsidR="002D7A7A" w:rsidRPr="00340D22" w:rsidRDefault="002D7A7A" w:rsidP="00084D06">
      <w:pPr>
        <w:pStyle w:val="Caption"/>
      </w:pPr>
      <w:bookmarkStart w:id="6699" w:name="_Toc389729122"/>
      <w:bookmarkStart w:id="6700" w:name="_Toc403472806"/>
      <w:bookmarkStart w:id="6701" w:name="_Toc26256080"/>
      <w:bookmarkStart w:id="6702" w:name="_Toc40275434"/>
      <w:bookmarkStart w:id="6703" w:name="_Toc52892419"/>
      <w:r w:rsidRPr="00340D22">
        <w:t>Terrestrial compartment</w:t>
      </w:r>
      <w:bookmarkEnd w:id="6699"/>
      <w:bookmarkEnd w:id="6700"/>
      <w:bookmarkEnd w:id="6701"/>
      <w:bookmarkEnd w:id="6702"/>
      <w:bookmarkEnd w:id="6703"/>
      <w:r w:rsidRPr="00340D22">
        <w:t xml:space="preserve"> </w:t>
      </w:r>
      <w:bookmarkEnd w:id="6698"/>
    </w:p>
    <w:p w14:paraId="1B56CBD3" w14:textId="76921A71" w:rsidR="002D7A7A" w:rsidRPr="00340D22" w:rsidRDefault="00353DF6" w:rsidP="002D261B">
      <w:pPr>
        <w:jc w:val="both"/>
        <w:rPr>
          <w:rFonts w:eastAsia="Calibri"/>
          <w:i/>
          <w:iCs/>
          <w:lang w:eastAsia="en-US"/>
        </w:rPr>
      </w:pPr>
      <w:r w:rsidRPr="00340D22">
        <w:rPr>
          <w:rFonts w:eastAsia="Calibri"/>
          <w:i/>
          <w:iCs/>
          <w:lang w:eastAsia="en-US"/>
        </w:rPr>
        <w:t>[</w:t>
      </w:r>
      <w:r w:rsidR="002D7A7A" w:rsidRPr="00340D22">
        <w:rPr>
          <w:rFonts w:eastAsia="Calibri"/>
          <w:i/>
          <w:iCs/>
          <w:lang w:eastAsia="en-US"/>
        </w:rPr>
        <w:t xml:space="preserve">Note that some intended uses may have both direct and indirect emission to </w:t>
      </w:r>
      <w:r w:rsidR="001B4245" w:rsidRPr="00340D22">
        <w:rPr>
          <w:rFonts w:eastAsia="Calibri"/>
          <w:i/>
          <w:iCs/>
          <w:lang w:eastAsia="en-US"/>
        </w:rPr>
        <w:t>soil</w:t>
      </w:r>
      <w:r w:rsidR="002D7A7A" w:rsidRPr="00340D22">
        <w:rPr>
          <w:rFonts w:eastAsia="Calibri"/>
          <w:i/>
          <w:iCs/>
          <w:lang w:eastAsia="en-US"/>
        </w:rPr>
        <w:t xml:space="preserve"> (e.g. PT11 with release to the sewer and directly to soils). Present both routes, preferably by adding separate </w:t>
      </w:r>
      <w:r w:rsidR="001E3EC8" w:rsidRPr="00340D22">
        <w:rPr>
          <w:rFonts w:eastAsia="Calibri"/>
          <w:i/>
          <w:iCs/>
          <w:lang w:eastAsia="en-US"/>
        </w:rPr>
        <w:t>rows</w:t>
      </w:r>
      <w:r w:rsidR="002D7A7A" w:rsidRPr="00340D22">
        <w:rPr>
          <w:rFonts w:eastAsia="Calibri"/>
          <w:i/>
          <w:iCs/>
          <w:lang w:eastAsia="en-US"/>
        </w:rPr>
        <w:t xml:space="preserve"> for direct and indirect emission</w:t>
      </w:r>
      <w:r w:rsidR="00AB69D6" w:rsidRPr="00340D22">
        <w:rPr>
          <w:rFonts w:eastAsia="Calibri"/>
          <w:i/>
          <w:iCs/>
          <w:lang w:eastAsia="en-US"/>
        </w:rPr>
        <w:t xml:space="preserve"> to</w:t>
      </w:r>
      <w:r w:rsidR="00307E93" w:rsidRPr="00340D22">
        <w:rPr>
          <w:rFonts w:eastAsia="Calibri"/>
          <w:i/>
          <w:iCs/>
          <w:lang w:eastAsia="en-US"/>
        </w:rPr>
        <w:t xml:space="preserve"> the</w:t>
      </w:r>
      <w:r w:rsidR="00AB69D6" w:rsidRPr="00340D22">
        <w:rPr>
          <w:rFonts w:eastAsia="Calibri"/>
          <w:i/>
          <w:iCs/>
          <w:lang w:eastAsia="en-US"/>
        </w:rPr>
        <w:t xml:space="preserve"> table above</w:t>
      </w:r>
      <w:r w:rsidRPr="00340D22">
        <w:rPr>
          <w:rFonts w:eastAsia="Calibri"/>
          <w:i/>
          <w:iCs/>
          <w:lang w:eastAsia="en-US"/>
        </w:rPr>
        <w:t>.</w:t>
      </w:r>
      <w:r w:rsidR="002D7A7A" w:rsidRPr="00340D22">
        <w:rPr>
          <w:rFonts w:eastAsia="Calibri"/>
          <w:i/>
          <w:iCs/>
          <w:lang w:eastAsia="en-US"/>
        </w:rPr>
        <w:t>]</w:t>
      </w:r>
    </w:p>
    <w:p w14:paraId="1118A5D8" w14:textId="77777777" w:rsidR="002D7A7A" w:rsidRPr="00340D22" w:rsidRDefault="002D7A7A" w:rsidP="002D261B">
      <w:pPr>
        <w:rPr>
          <w:lang w:eastAsia="en-US"/>
        </w:rPr>
      </w:pPr>
    </w:p>
    <w:p w14:paraId="799F1BF8" w14:textId="34131759" w:rsidR="002D7A7A" w:rsidRPr="00340D22" w:rsidRDefault="002D7A7A" w:rsidP="002D261B">
      <w:pPr>
        <w:jc w:val="both"/>
        <w:rPr>
          <w:rFonts w:eastAsia="Calibri"/>
          <w: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582715" w:rsidRPr="00340D22">
        <w:rPr>
          <w:rFonts w:eastAsia="Calibri"/>
          <w:i/>
          <w:lang w:eastAsia="en-US"/>
        </w:rPr>
        <w:t xml:space="preserve">of </w:t>
      </w:r>
      <w:r w:rsidRPr="00340D22">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D76B51" w:rsidRPr="00340D22">
        <w:rPr>
          <w:rFonts w:eastAsia="Calibri"/>
          <w:i/>
          <w:lang w:eastAsia="en-US"/>
        </w:rPr>
        <w:t>.</w:t>
      </w:r>
      <w:r w:rsidRPr="00340D22">
        <w:rPr>
          <w:rFonts w:eastAsia="Calibri"/>
          <w:i/>
          <w:lang w:eastAsia="en-US"/>
        </w:rPr>
        <w:t>]</w:t>
      </w:r>
    </w:p>
    <w:p w14:paraId="0546AE5E" w14:textId="77777777" w:rsidR="002D7A7A" w:rsidRPr="00340D22" w:rsidRDefault="002D7A7A" w:rsidP="002D261B">
      <w:pPr>
        <w:rPr>
          <w:rFonts w:eastAsia="Calibri"/>
          <w:lang w:eastAsia="en-US"/>
        </w:rPr>
      </w:pPr>
    </w:p>
    <w:p w14:paraId="039BFE0E" w14:textId="77777777" w:rsidR="002D7A7A" w:rsidRPr="00340D22" w:rsidRDefault="002D7A7A" w:rsidP="00084D06">
      <w:pPr>
        <w:pStyle w:val="Caption"/>
      </w:pPr>
      <w:bookmarkStart w:id="6704" w:name="_Toc387245239"/>
      <w:bookmarkStart w:id="6705" w:name="_Toc387245240"/>
      <w:bookmarkStart w:id="6706" w:name="_Toc387245241"/>
      <w:bookmarkStart w:id="6707" w:name="_Toc387245244"/>
      <w:bookmarkStart w:id="6708" w:name="_Toc387245253"/>
      <w:bookmarkStart w:id="6709" w:name="_Toc389729123"/>
      <w:bookmarkStart w:id="6710" w:name="_Toc403472807"/>
      <w:bookmarkStart w:id="6711" w:name="_Toc26256081"/>
      <w:bookmarkStart w:id="6712" w:name="_Toc40275435"/>
      <w:bookmarkStart w:id="6713" w:name="_Toc52892420"/>
      <w:bookmarkEnd w:id="6704"/>
      <w:bookmarkEnd w:id="6705"/>
      <w:bookmarkEnd w:id="6706"/>
      <w:bookmarkEnd w:id="6707"/>
      <w:bookmarkEnd w:id="6708"/>
      <w:r w:rsidRPr="00340D22">
        <w:t>Groundwater</w:t>
      </w:r>
      <w:bookmarkEnd w:id="6709"/>
      <w:bookmarkEnd w:id="6710"/>
      <w:bookmarkEnd w:id="6711"/>
      <w:bookmarkEnd w:id="6712"/>
      <w:bookmarkEnd w:id="6713"/>
    </w:p>
    <w:p w14:paraId="23A2B1CC" w14:textId="65092B31" w:rsidR="002D7A7A" w:rsidRPr="00340D22" w:rsidRDefault="002D7A7A" w:rsidP="002D261B">
      <w:pPr>
        <w:autoSpaceDE w:val="0"/>
        <w:autoSpaceDN w:val="0"/>
        <w:adjustRightInd w:val="0"/>
        <w:spacing w:before="60" w:after="60"/>
        <w:jc w:val="both"/>
        <w:rPr>
          <w:i/>
          <w:lang w:eastAsia="en-GB"/>
        </w:rPr>
      </w:pPr>
      <w:r w:rsidRPr="00340D22">
        <w:rPr>
          <w:i/>
          <w:lang w:eastAsia="en-GB"/>
        </w:rPr>
        <w:t>[</w:t>
      </w:r>
      <w:r w:rsidR="001C2C85" w:rsidRPr="00340D22">
        <w:rPr>
          <w:i/>
          <w:lang w:eastAsia="en-GB"/>
        </w:rPr>
        <w:t>A</w:t>
      </w:r>
      <w:r w:rsidRPr="00340D22">
        <w:rPr>
          <w:i/>
          <w:lang w:eastAsia="en-GB"/>
        </w:rPr>
        <w:t>ssess according to BPR Annex VI point 68 if the foreseeable concentration (PEC) of the active substance</w:t>
      </w:r>
      <w:r w:rsidR="00D76B51" w:rsidRPr="00340D22">
        <w:rPr>
          <w:i/>
          <w:lang w:eastAsia="en-GB"/>
        </w:rPr>
        <w:t>(s)</w:t>
      </w:r>
      <w:r w:rsidRPr="00340D22">
        <w:rPr>
          <w:i/>
          <w:lang w:eastAsia="en-GB"/>
        </w:rPr>
        <w:t xml:space="preserve"> or any other substance</w:t>
      </w:r>
      <w:r w:rsidR="0097018A" w:rsidRPr="00340D22">
        <w:rPr>
          <w:i/>
          <w:lang w:eastAsia="en-GB"/>
        </w:rPr>
        <w:t>(s)</w:t>
      </w:r>
      <w:r w:rsidRPr="00340D22">
        <w:rPr>
          <w:i/>
          <w:lang w:eastAsia="en-GB"/>
        </w:rPr>
        <w:t xml:space="preserve"> of concern, or of relevant metabolite</w:t>
      </w:r>
      <w:r w:rsidR="00D76B51" w:rsidRPr="00340D22">
        <w:rPr>
          <w:i/>
          <w:lang w:eastAsia="en-GB"/>
        </w:rPr>
        <w:t>(</w:t>
      </w:r>
      <w:r w:rsidRPr="00340D22">
        <w:rPr>
          <w:i/>
          <w:lang w:eastAsia="en-GB"/>
        </w:rPr>
        <w:t>s</w:t>
      </w:r>
      <w:r w:rsidR="00D76B51" w:rsidRPr="00340D22">
        <w:rPr>
          <w:i/>
          <w:lang w:eastAsia="en-GB"/>
        </w:rPr>
        <w:t>)</w:t>
      </w:r>
      <w:r w:rsidRPr="00340D22">
        <w:rPr>
          <w:i/>
          <w:lang w:eastAsia="en-GB"/>
        </w:rPr>
        <w:t xml:space="preserve"> or </w:t>
      </w:r>
      <w:r w:rsidRPr="00340D22">
        <w:rPr>
          <w:i/>
          <w:lang w:eastAsia="en-GB"/>
        </w:rPr>
        <w:lastRenderedPageBreak/>
        <w:t>breakdown or reaction product</w:t>
      </w:r>
      <w:r w:rsidR="00D76B51" w:rsidRPr="00340D22">
        <w:rPr>
          <w:i/>
          <w:lang w:eastAsia="en-GB"/>
        </w:rPr>
        <w:t>(</w:t>
      </w:r>
      <w:r w:rsidRPr="00340D22">
        <w:rPr>
          <w:i/>
          <w:lang w:eastAsia="en-GB"/>
        </w:rPr>
        <w:t>s</w:t>
      </w:r>
      <w:r w:rsidR="00D76B51" w:rsidRPr="00340D22">
        <w:rPr>
          <w:i/>
          <w:lang w:eastAsia="en-GB"/>
        </w:rPr>
        <w:t>)</w:t>
      </w:r>
      <w:r w:rsidRPr="00340D22">
        <w:rPr>
          <w:i/>
          <w:lang w:eastAsia="en-GB"/>
        </w:rPr>
        <w:t xml:space="preserve"> in groundwater, exceeds the lower of the following concentrations: </w:t>
      </w:r>
    </w:p>
    <w:p w14:paraId="02D5E8F1" w14:textId="4E976540" w:rsidR="0059379E" w:rsidRPr="00515A83" w:rsidRDefault="002D7A7A" w:rsidP="002D261B">
      <w:pPr>
        <w:numPr>
          <w:ilvl w:val="0"/>
          <w:numId w:val="41"/>
        </w:numPr>
        <w:autoSpaceDE w:val="0"/>
        <w:autoSpaceDN w:val="0"/>
        <w:adjustRightInd w:val="0"/>
        <w:spacing w:before="60" w:after="60"/>
        <w:jc w:val="both"/>
        <w:rPr>
          <w:i/>
          <w:lang w:eastAsia="en-GB"/>
        </w:rPr>
      </w:pPr>
      <w:r w:rsidRPr="00515A83">
        <w:rPr>
          <w:i/>
          <w:lang w:eastAsia="en-GB"/>
        </w:rPr>
        <w:t xml:space="preserve">the maximum permissible concentration laid down by Directive 98/83/EC, or </w:t>
      </w:r>
    </w:p>
    <w:p w14:paraId="0F57B594" w14:textId="77777777" w:rsidR="002D7A7A" w:rsidRPr="00515A83" w:rsidRDefault="002D7A7A" w:rsidP="002D261B">
      <w:pPr>
        <w:numPr>
          <w:ilvl w:val="0"/>
          <w:numId w:val="41"/>
        </w:numPr>
        <w:autoSpaceDE w:val="0"/>
        <w:autoSpaceDN w:val="0"/>
        <w:adjustRightInd w:val="0"/>
        <w:spacing w:before="60" w:after="60"/>
        <w:jc w:val="both"/>
        <w:rPr>
          <w:i/>
          <w:lang w:eastAsia="en-GB"/>
        </w:rPr>
      </w:pPr>
      <w:r w:rsidRPr="00515A83">
        <w:rPr>
          <w:i/>
          <w:lang w:eastAsia="en-GB"/>
        </w:rPr>
        <w:t xml:space="preserve">the maximum concentration as laid down following the procedure for approving the active substance under this Regulation, </w:t>
      </w:r>
      <w:proofErr w:type="gramStart"/>
      <w:r w:rsidRPr="00515A83">
        <w:rPr>
          <w:i/>
          <w:lang w:eastAsia="en-GB"/>
        </w:rPr>
        <w:t>on the basis of</w:t>
      </w:r>
      <w:proofErr w:type="gramEnd"/>
      <w:r w:rsidRPr="00515A83">
        <w:rPr>
          <w:i/>
          <w:lang w:eastAsia="en-GB"/>
        </w:rPr>
        <w:t xml:space="preserve"> appropriate data, in particular toxicological (please refer to section 14.2.4 of the CAR), </w:t>
      </w:r>
    </w:p>
    <w:p w14:paraId="32DD9F18" w14:textId="77777777" w:rsidR="002D7A7A" w:rsidRPr="00340D22" w:rsidRDefault="002D7A7A" w:rsidP="002D261B">
      <w:pPr>
        <w:spacing w:before="120" w:after="120"/>
        <w:jc w:val="both"/>
        <w:rPr>
          <w:rFonts w:eastAsia="Calibri"/>
          <w:i/>
          <w:lang w:eastAsia="en-GB"/>
        </w:rPr>
      </w:pPr>
      <w:r w:rsidRPr="00340D22">
        <w:rPr>
          <w:rFonts w:eastAsia="Calibri"/>
          <w:i/>
          <w:lang w:eastAsia="en-GB"/>
        </w:rPr>
        <w:t>unless it is scientifically demonstrated that under relevant field conditions the lower concentration is not exceeded.]</w:t>
      </w:r>
    </w:p>
    <w:p w14:paraId="77D2F236" w14:textId="77777777" w:rsidR="00692A0D" w:rsidRPr="00340D22" w:rsidRDefault="00692A0D" w:rsidP="002D261B">
      <w:pPr>
        <w:rPr>
          <w:rFonts w:eastAsia="Calibri"/>
          <w:lang w:eastAsia="en-US"/>
        </w:rPr>
      </w:pPr>
    </w:p>
    <w:p w14:paraId="58F702DA" w14:textId="36F2CEC8" w:rsidR="00351344" w:rsidRPr="00340D22" w:rsidRDefault="00351344" w:rsidP="002D261B">
      <w:pPr>
        <w:rPr>
          <w:rFonts w:eastAsia="Calibri"/>
          <w:u w:val="single"/>
          <w:lang w:eastAsia="en-US"/>
        </w:rPr>
      </w:pPr>
      <w:r w:rsidRPr="00340D22">
        <w:rPr>
          <w:rFonts w:eastAsia="Calibri"/>
          <w:u w:val="single"/>
          <w:lang w:eastAsia="en-US"/>
        </w:rPr>
        <w:t>FOCUS PEARL calculations</w:t>
      </w:r>
    </w:p>
    <w:p w14:paraId="7139563D" w14:textId="2BCAEA44" w:rsidR="00692A0D" w:rsidRPr="00340D22" w:rsidRDefault="00692A0D" w:rsidP="002D261B">
      <w:pPr>
        <w:jc w:val="both"/>
        <w:rPr>
          <w:rFonts w:eastAsia="Calibri"/>
          <w:i/>
          <w:iCs/>
          <w:lang w:eastAsia="en-US"/>
        </w:rPr>
      </w:pPr>
      <w:r w:rsidRPr="00340D22">
        <w:rPr>
          <w:rFonts w:eastAsia="Calibri"/>
          <w:i/>
          <w:iCs/>
          <w:lang w:eastAsia="en-US"/>
        </w:rPr>
        <w:t>[</w:t>
      </w:r>
      <w:r w:rsidR="00D76B51" w:rsidRPr="00340D22">
        <w:rPr>
          <w:rFonts w:eastAsia="Calibri"/>
          <w:i/>
          <w:iCs/>
          <w:lang w:eastAsia="en-US"/>
        </w:rPr>
        <w:t>R</w:t>
      </w:r>
      <w:r w:rsidRPr="00340D22">
        <w:rPr>
          <w:rFonts w:eastAsia="Calibri"/>
          <w:i/>
          <w:iCs/>
          <w:lang w:eastAsia="en-US"/>
        </w:rPr>
        <w:t xml:space="preserve">emove </w:t>
      </w:r>
      <w:r w:rsidR="004358E1" w:rsidRPr="00340D22">
        <w:rPr>
          <w:rFonts w:eastAsia="Calibri"/>
          <w:i/>
          <w:iCs/>
          <w:lang w:eastAsia="en-US"/>
        </w:rPr>
        <w:t>this section</w:t>
      </w:r>
      <w:r w:rsidRPr="00340D22">
        <w:rPr>
          <w:rFonts w:eastAsia="Calibri"/>
          <w:i/>
          <w:iCs/>
          <w:lang w:eastAsia="en-US"/>
        </w:rPr>
        <w:t xml:space="preserve"> if emission to groundwater has been assessed qualitatively or by using equilibrium partitioning. Only relevant when additional FOCUS PEARL calculations are required</w:t>
      </w:r>
      <w:r w:rsidR="00D76B51" w:rsidRPr="00340D22">
        <w:rPr>
          <w:rFonts w:eastAsia="Calibri"/>
          <w:i/>
          <w:iCs/>
          <w:lang w:eastAsia="en-US"/>
        </w:rPr>
        <w:t>.</w:t>
      </w:r>
      <w:r w:rsidRPr="00340D22">
        <w:rPr>
          <w:rFonts w:eastAsia="Calibri"/>
          <w:i/>
          <w:iCs/>
          <w:lang w:eastAsia="en-US"/>
        </w:rPr>
        <w:t>]</w:t>
      </w:r>
    </w:p>
    <w:p w14:paraId="3FAE5F5E" w14:textId="5B73821A" w:rsidR="00692A0D" w:rsidRPr="00340D22" w:rsidRDefault="00692A0D" w:rsidP="002D261B">
      <w:pPr>
        <w:jc w:val="both"/>
        <w:rPr>
          <w:rFonts w:eastAsia="Calibri"/>
          <w:lang w:eastAsia="en-US"/>
        </w:rPr>
      </w:pPr>
      <w:r w:rsidRPr="00340D22">
        <w:rPr>
          <w:rFonts w:eastAsia="Calibri"/>
          <w:lang w:eastAsia="en-US"/>
        </w:rPr>
        <w:t xml:space="preserve">Emission to groundwater has been assessed using </w:t>
      </w:r>
      <w:r w:rsidR="00775891" w:rsidRPr="00340D22">
        <w:rPr>
          <w:rFonts w:eastAsia="Calibri"/>
          <w:lang w:eastAsia="en-US"/>
        </w:rPr>
        <w:t xml:space="preserve">the latest version of </w:t>
      </w:r>
      <w:r w:rsidRPr="00340D22">
        <w:rPr>
          <w:rFonts w:eastAsia="Calibri"/>
          <w:lang w:eastAsia="en-US"/>
        </w:rPr>
        <w:t xml:space="preserve">FOCUS PEARL </w:t>
      </w:r>
      <w:r w:rsidR="00775891" w:rsidRPr="00340D22">
        <w:rPr>
          <w:rFonts w:eastAsia="Calibri"/>
          <w:lang w:eastAsia="en-US"/>
        </w:rPr>
        <w:t xml:space="preserve">(version </w:t>
      </w:r>
      <w:proofErr w:type="spellStart"/>
      <w:r w:rsidR="00775891" w:rsidRPr="00340D22">
        <w:rPr>
          <w:rFonts w:eastAsia="Calibri"/>
          <w:lang w:eastAsia="en-US"/>
        </w:rPr>
        <w:t>x.x.x</w:t>
      </w:r>
      <w:proofErr w:type="spellEnd"/>
      <w:r w:rsidR="00775891" w:rsidRPr="00340D22">
        <w:rPr>
          <w:rFonts w:eastAsia="Calibri"/>
          <w:lang w:eastAsia="en-US"/>
        </w:rPr>
        <w:t>)</w:t>
      </w:r>
      <w:r w:rsidRPr="00340D22">
        <w:rPr>
          <w:rFonts w:eastAsia="Calibri"/>
          <w:lang w:eastAsia="en-US"/>
        </w:rPr>
        <w:t xml:space="preserve"> by applying the active substance’s physical-chemical parameters as presented in section </w:t>
      </w:r>
      <w:r w:rsidR="001465B0" w:rsidRPr="00340D22">
        <w:rPr>
          <w:rFonts w:eastAsia="Calibri"/>
          <w:lang w:eastAsia="en-US"/>
        </w:rPr>
        <w:t>3.2</w:t>
      </w:r>
      <w:r w:rsidRPr="00340D22">
        <w:rPr>
          <w:rFonts w:eastAsia="Calibri"/>
          <w:lang w:eastAsia="en-US"/>
        </w:rPr>
        <w:t xml:space="preserve">. </w:t>
      </w:r>
      <w:r w:rsidR="009A6571" w:rsidRPr="00340D22">
        <w:rPr>
          <w:rFonts w:eastAsia="Calibri"/>
          <w:lang w:eastAsia="en-US"/>
        </w:rPr>
        <w:t xml:space="preserve">The tables with input parameters and output from FOCUS PEARL are included in Appendix 4.1.2. </w:t>
      </w:r>
      <w:r w:rsidRPr="00340D22">
        <w:rPr>
          <w:rFonts w:eastAsia="Calibri"/>
          <w:lang w:eastAsia="en-US"/>
        </w:rPr>
        <w:t>The required organic matter-water partitioning coefficient (</w:t>
      </w:r>
      <w:proofErr w:type="spellStart"/>
      <w:r w:rsidRPr="00340D22">
        <w:rPr>
          <w:rFonts w:eastAsia="Calibri"/>
          <w:lang w:eastAsia="en-US"/>
        </w:rPr>
        <w:t>K</w:t>
      </w:r>
      <w:r w:rsidRPr="00340D22">
        <w:rPr>
          <w:rFonts w:eastAsia="Calibri"/>
          <w:vertAlign w:val="subscript"/>
          <w:lang w:eastAsia="en-US"/>
        </w:rPr>
        <w:t>om</w:t>
      </w:r>
      <w:proofErr w:type="spellEnd"/>
      <w:r w:rsidRPr="00340D22">
        <w:rPr>
          <w:rFonts w:eastAsia="Calibri"/>
          <w:lang w:eastAsia="en-US"/>
        </w:rPr>
        <w:t xml:space="preserve">) was derived by </w:t>
      </w:r>
      <w:proofErr w:type="spellStart"/>
      <w:r w:rsidRPr="00340D22">
        <w:rPr>
          <w:rFonts w:eastAsia="Calibri"/>
          <w:lang w:eastAsia="en-US"/>
        </w:rPr>
        <w:t>K</w:t>
      </w:r>
      <w:r w:rsidRPr="00340D22">
        <w:rPr>
          <w:rFonts w:eastAsia="Calibri"/>
          <w:vertAlign w:val="subscript"/>
          <w:lang w:eastAsia="en-US"/>
        </w:rPr>
        <w:t>oc</w:t>
      </w:r>
      <w:proofErr w:type="spellEnd"/>
      <w:r w:rsidRPr="00340D22">
        <w:rPr>
          <w:rFonts w:eastAsia="Calibri"/>
          <w:lang w:eastAsia="en-US"/>
        </w:rPr>
        <w:t xml:space="preserve">/1.724. The Freundlich constant (1/n) was set equal to 1, i.e. no concentration-dependent sorption to soils. </w:t>
      </w:r>
    </w:p>
    <w:p w14:paraId="1F8D60B5" w14:textId="77777777" w:rsidR="00692A0D" w:rsidRPr="00340D22" w:rsidRDefault="00692A0D" w:rsidP="002D261B">
      <w:pPr>
        <w:rPr>
          <w:rFonts w:eastAsia="Calibri"/>
          <w:lang w:eastAsia="en-US"/>
        </w:rPr>
      </w:pPr>
    </w:p>
    <w:p w14:paraId="7390B110" w14:textId="59B6BF58" w:rsidR="00692A0D" w:rsidRPr="00340D22" w:rsidRDefault="00692A0D" w:rsidP="002D261B">
      <w:pPr>
        <w:rPr>
          <w:rFonts w:eastAsia="Calibri"/>
          <w:i/>
          <w:iCs/>
          <w:lang w:eastAsia="en-US"/>
        </w:rPr>
      </w:pPr>
      <w:r w:rsidRPr="00340D22">
        <w:rPr>
          <w:rFonts w:eastAsia="Calibri"/>
          <w:i/>
          <w:iCs/>
          <w:lang w:eastAsia="en-US"/>
        </w:rPr>
        <w:t>[</w:t>
      </w:r>
      <w:r w:rsidR="00D76B51" w:rsidRPr="00340D22">
        <w:rPr>
          <w:rFonts w:eastAsia="Calibri"/>
          <w:i/>
          <w:iCs/>
          <w:lang w:eastAsia="en-US"/>
        </w:rPr>
        <w:t>For e</w:t>
      </w:r>
      <w:r w:rsidRPr="00340D22">
        <w:rPr>
          <w:rFonts w:eastAsia="Calibri"/>
          <w:i/>
          <w:iCs/>
          <w:lang w:eastAsia="en-US"/>
        </w:rPr>
        <w:t>mission via distribution of sewage sludge</w:t>
      </w:r>
      <w:r w:rsidR="00D76B51" w:rsidRPr="00340D22">
        <w:rPr>
          <w:rFonts w:eastAsia="Calibri"/>
          <w:i/>
          <w:iCs/>
          <w:lang w:eastAsia="en-US"/>
        </w:rPr>
        <w:t>, include:</w:t>
      </w:r>
      <w:r w:rsidRPr="00340D22">
        <w:rPr>
          <w:rFonts w:eastAsia="Calibri"/>
          <w:i/>
          <w:iCs/>
          <w:lang w:eastAsia="en-US"/>
        </w:rPr>
        <w:t>]</w:t>
      </w:r>
    </w:p>
    <w:p w14:paraId="10E5B438" w14:textId="71E913C9" w:rsidR="00692A0D" w:rsidRPr="00340D22" w:rsidRDefault="00692A0D" w:rsidP="002D261B">
      <w:pPr>
        <w:jc w:val="both"/>
        <w:rPr>
          <w:rFonts w:eastAsia="Calibri"/>
          <w:lang w:eastAsia="en-US"/>
        </w:rPr>
      </w:pPr>
      <w:r w:rsidRPr="00340D22">
        <w:rPr>
          <w:rFonts w:eastAsia="Calibri"/>
          <w:lang w:eastAsia="en-US"/>
        </w:rPr>
        <w:t xml:space="preserve">The dose (kg/ha) was derived from </w:t>
      </w:r>
      <w:proofErr w:type="spellStart"/>
      <w:r w:rsidRPr="00340D22">
        <w:rPr>
          <w:rFonts w:eastAsia="Calibri"/>
          <w:lang w:eastAsia="en-US"/>
        </w:rPr>
        <w:t>PEC</w:t>
      </w:r>
      <w:r w:rsidRPr="00340D22">
        <w:rPr>
          <w:rFonts w:eastAsia="Calibri"/>
          <w:vertAlign w:val="subscript"/>
          <w:lang w:eastAsia="en-US"/>
        </w:rPr>
        <w:t>soil</w:t>
      </w:r>
      <w:proofErr w:type="spellEnd"/>
      <w:r w:rsidRPr="00340D22">
        <w:rPr>
          <w:rFonts w:eastAsia="Calibri"/>
          <w:lang w:eastAsia="en-US"/>
        </w:rPr>
        <w:t xml:space="preserve"> by applying </w:t>
      </w:r>
      <w:r w:rsidR="00D078DF" w:rsidRPr="00340D22">
        <w:rPr>
          <w:rFonts w:eastAsia="Calibri"/>
          <w:lang w:eastAsia="en-US"/>
        </w:rPr>
        <w:t>the agreed</w:t>
      </w:r>
      <w:r w:rsidRPr="00340D22">
        <w:rPr>
          <w:rFonts w:eastAsia="Calibri"/>
          <w:lang w:eastAsia="en-US"/>
        </w:rPr>
        <w:t xml:space="preserve"> mixing depth for grassland and arable land, and a soil density of 1700 kg/m³. Sewage sludge is mixed with the soil’s top layer (incorporation) for which the mixing depth </w:t>
      </w:r>
      <w:r w:rsidR="00D71F06" w:rsidRPr="00340D22">
        <w:rPr>
          <w:rFonts w:eastAsia="Calibri"/>
          <w:lang w:eastAsia="en-US"/>
        </w:rPr>
        <w:t>is</w:t>
      </w:r>
      <w:r w:rsidR="0097018A" w:rsidRPr="00340D22">
        <w:rPr>
          <w:rFonts w:eastAsia="Calibri"/>
          <w:lang w:eastAsia="en-US"/>
        </w:rPr>
        <w:t xml:space="preserve"> set </w:t>
      </w:r>
      <w:r w:rsidR="006A3920" w:rsidRPr="00340D22">
        <w:rPr>
          <w:rFonts w:eastAsia="Calibri"/>
          <w:lang w:eastAsia="en-US"/>
        </w:rPr>
        <w:t>to the</w:t>
      </w:r>
      <w:r w:rsidR="00D078DF" w:rsidRPr="00340D22">
        <w:rPr>
          <w:rFonts w:eastAsia="Calibri"/>
          <w:lang w:eastAsia="en-US"/>
        </w:rPr>
        <w:t xml:space="preserve"> agreed values</w:t>
      </w:r>
      <w:r w:rsidRPr="00340D22">
        <w:rPr>
          <w:rFonts w:eastAsia="Calibri"/>
          <w:lang w:eastAsia="en-US"/>
        </w:rPr>
        <w:t xml:space="preserve"> for grassland and arable land. </w:t>
      </w:r>
      <w:r w:rsidR="00D078DF" w:rsidRPr="00340D22">
        <w:rPr>
          <w:rFonts w:eastAsia="Calibri"/>
          <w:lang w:eastAsia="en-US"/>
        </w:rPr>
        <w:t xml:space="preserve">The application scheme (timelines and crops) </w:t>
      </w:r>
      <w:r w:rsidR="00253B4C" w:rsidRPr="00340D22">
        <w:rPr>
          <w:rFonts w:eastAsia="Calibri"/>
          <w:lang w:eastAsia="en-US"/>
        </w:rPr>
        <w:t>is</w:t>
      </w:r>
      <w:r w:rsidR="00D078DF" w:rsidRPr="00340D22">
        <w:rPr>
          <w:rFonts w:eastAsia="Calibri"/>
          <w:lang w:eastAsia="en-US"/>
        </w:rPr>
        <w:t xml:space="preserve"> the one agreed for grassland and arable land</w:t>
      </w:r>
      <w:r w:rsidRPr="00340D22">
        <w:rPr>
          <w:rFonts w:eastAsia="Calibri"/>
          <w:lang w:eastAsia="en-US"/>
        </w:rPr>
        <w:t>. Irrigation, tillage, and crop uptake were not considered.</w:t>
      </w:r>
    </w:p>
    <w:p w14:paraId="573F7021" w14:textId="77777777" w:rsidR="00692A0D" w:rsidRPr="00340D22" w:rsidRDefault="00692A0D" w:rsidP="002D261B">
      <w:pPr>
        <w:rPr>
          <w:rFonts w:eastAsia="Calibri"/>
          <w:lang w:eastAsia="en-US"/>
        </w:rPr>
      </w:pPr>
    </w:p>
    <w:p w14:paraId="37BD8D23" w14:textId="72CBCC3A" w:rsidR="00692A0D" w:rsidRPr="00340D22" w:rsidRDefault="00692A0D" w:rsidP="002D261B">
      <w:pPr>
        <w:jc w:val="both"/>
        <w:rPr>
          <w:rFonts w:eastAsia="Calibri"/>
          <w:i/>
          <w:iCs/>
          <w:lang w:eastAsia="en-US"/>
        </w:rPr>
      </w:pPr>
      <w:r w:rsidRPr="00340D22">
        <w:rPr>
          <w:rFonts w:eastAsia="Calibri"/>
          <w:i/>
          <w:iCs/>
          <w:lang w:eastAsia="en-US"/>
        </w:rPr>
        <w:t>[</w:t>
      </w:r>
      <w:r w:rsidR="00D76B51" w:rsidRPr="00340D22">
        <w:rPr>
          <w:rFonts w:eastAsia="Calibri"/>
          <w:i/>
          <w:iCs/>
          <w:lang w:eastAsia="en-US"/>
        </w:rPr>
        <w:t>For e</w:t>
      </w:r>
      <w:r w:rsidRPr="00340D22">
        <w:rPr>
          <w:rFonts w:eastAsia="Calibri"/>
          <w:i/>
          <w:iCs/>
          <w:lang w:eastAsia="en-US"/>
        </w:rPr>
        <w:t>mission via distribution of manure</w:t>
      </w:r>
      <w:r w:rsidR="00D76B51" w:rsidRPr="00340D22">
        <w:rPr>
          <w:rFonts w:eastAsia="Calibri"/>
          <w:i/>
          <w:iCs/>
          <w:lang w:eastAsia="en-US"/>
        </w:rPr>
        <w:t>, include:</w:t>
      </w:r>
      <w:r w:rsidRPr="00340D22">
        <w:rPr>
          <w:rFonts w:eastAsia="Calibri"/>
          <w:i/>
          <w:iCs/>
          <w:lang w:eastAsia="en-US"/>
        </w:rPr>
        <w:t>]</w:t>
      </w:r>
    </w:p>
    <w:p w14:paraId="7DDC47CF" w14:textId="0BF222A4" w:rsidR="00692A0D" w:rsidRPr="00340D22" w:rsidRDefault="00692A0D" w:rsidP="002D261B">
      <w:pPr>
        <w:jc w:val="both"/>
        <w:rPr>
          <w:rFonts w:eastAsia="Calibri"/>
          <w:lang w:eastAsia="en-US"/>
        </w:rPr>
      </w:pPr>
      <w:r w:rsidRPr="00340D22">
        <w:rPr>
          <w:rFonts w:eastAsia="Calibri"/>
          <w:lang w:eastAsia="en-US"/>
        </w:rPr>
        <w:t>The dose (kg/ha) was derived from the concentration in soils after the first manure application (</w:t>
      </w:r>
      <w:proofErr w:type="spellStart"/>
      <w:r w:rsidRPr="00340D22">
        <w:rPr>
          <w:rFonts w:eastAsia="Calibri"/>
          <w:lang w:eastAsia="en-US"/>
        </w:rPr>
        <w:t>PEC</w:t>
      </w:r>
      <w:r w:rsidRPr="00340D22">
        <w:rPr>
          <w:rFonts w:eastAsia="Calibri"/>
          <w:vertAlign w:val="subscript"/>
          <w:lang w:eastAsia="en-US"/>
        </w:rPr>
        <w:t>soil</w:t>
      </w:r>
      <w:proofErr w:type="spellEnd"/>
      <w:r w:rsidRPr="00340D22">
        <w:rPr>
          <w:rFonts w:eastAsia="Calibri"/>
          <w:lang w:eastAsia="en-US"/>
        </w:rPr>
        <w:t xml:space="preserve">) by applying </w:t>
      </w:r>
      <w:r w:rsidR="00253B4C" w:rsidRPr="00340D22">
        <w:rPr>
          <w:rFonts w:eastAsia="Calibri"/>
          <w:lang w:eastAsia="en-US"/>
        </w:rPr>
        <w:t xml:space="preserve">the agreed </w:t>
      </w:r>
      <w:r w:rsidRPr="00340D22">
        <w:rPr>
          <w:rFonts w:eastAsia="Calibri"/>
          <w:lang w:eastAsia="en-US"/>
        </w:rPr>
        <w:t xml:space="preserve">mixing depth for grassland and arable land, and a soil density of 1700 kg/m³. Manure is mixed with the soil’s top layer (incorporation) for which the mixing depth is set to </w:t>
      </w:r>
      <w:r w:rsidR="00253B4C" w:rsidRPr="00340D22">
        <w:rPr>
          <w:rFonts w:eastAsia="Calibri"/>
          <w:lang w:eastAsia="en-US"/>
        </w:rPr>
        <w:t>the agreed values for</w:t>
      </w:r>
      <w:r w:rsidRPr="00340D22">
        <w:rPr>
          <w:rFonts w:eastAsia="Calibri"/>
          <w:lang w:eastAsia="en-US"/>
        </w:rPr>
        <w:t xml:space="preserve"> grassland and arable land. </w:t>
      </w:r>
      <w:r w:rsidR="00253B4C" w:rsidRPr="00340D22">
        <w:rPr>
          <w:rFonts w:eastAsia="Calibri"/>
          <w:lang w:eastAsia="en-US"/>
        </w:rPr>
        <w:t>The application scheme (application schedule and crops) is the one agreed for grassland and arable land</w:t>
      </w:r>
      <w:r w:rsidRPr="00340D22">
        <w:rPr>
          <w:rFonts w:eastAsia="Calibri"/>
          <w:lang w:eastAsia="en-US"/>
        </w:rPr>
        <w:t>. Irrigation, tillage, and crop uptake were not considered.</w:t>
      </w:r>
    </w:p>
    <w:p w14:paraId="06BBD713" w14:textId="77777777" w:rsidR="00692A0D" w:rsidRPr="00340D22" w:rsidRDefault="00692A0D" w:rsidP="002D261B">
      <w:pPr>
        <w:rPr>
          <w:rFonts w:eastAsia="Calibri"/>
          <w:lang w:eastAsia="en-US"/>
        </w:rPr>
      </w:pPr>
    </w:p>
    <w:p w14:paraId="6F36A594" w14:textId="6327AA0B" w:rsidR="00692A0D" w:rsidRPr="00340D22" w:rsidRDefault="00692A0D" w:rsidP="002D261B">
      <w:pPr>
        <w:rPr>
          <w:rFonts w:eastAsia="Calibri"/>
          <w:i/>
          <w:iCs/>
          <w:lang w:eastAsia="en-US"/>
        </w:rPr>
      </w:pPr>
      <w:r w:rsidRPr="00340D22">
        <w:rPr>
          <w:rFonts w:eastAsia="Calibri"/>
          <w:i/>
          <w:iCs/>
          <w:lang w:eastAsia="en-US"/>
        </w:rPr>
        <w:t>[</w:t>
      </w:r>
      <w:r w:rsidR="00D76B51" w:rsidRPr="00340D22">
        <w:rPr>
          <w:rFonts w:eastAsia="Calibri"/>
          <w:i/>
          <w:iCs/>
          <w:lang w:eastAsia="en-US"/>
        </w:rPr>
        <w:t>For e</w:t>
      </w:r>
      <w:r w:rsidRPr="00340D22">
        <w:rPr>
          <w:rFonts w:eastAsia="Calibri"/>
          <w:i/>
          <w:iCs/>
          <w:lang w:eastAsia="en-US"/>
        </w:rPr>
        <w:t>mission due to leaching</w:t>
      </w:r>
      <w:r w:rsidR="00D76B51" w:rsidRPr="00340D22">
        <w:rPr>
          <w:rFonts w:eastAsia="Calibri"/>
          <w:i/>
          <w:iCs/>
          <w:lang w:eastAsia="en-US"/>
        </w:rPr>
        <w:t>, include:</w:t>
      </w:r>
      <w:r w:rsidRPr="00340D22">
        <w:rPr>
          <w:rFonts w:eastAsia="Calibri"/>
          <w:i/>
          <w:iCs/>
          <w:lang w:eastAsia="en-US"/>
        </w:rPr>
        <w:t>]</w:t>
      </w:r>
    </w:p>
    <w:p w14:paraId="1E7B0904" w14:textId="2E15E935" w:rsidR="00692A0D" w:rsidRPr="00340D22" w:rsidRDefault="00692A0D" w:rsidP="002D261B">
      <w:pPr>
        <w:jc w:val="both"/>
        <w:rPr>
          <w:rFonts w:eastAsia="Calibri"/>
          <w:lang w:eastAsia="en-US"/>
        </w:rPr>
      </w:pPr>
      <w:r w:rsidRPr="00340D22">
        <w:rPr>
          <w:rFonts w:eastAsia="Calibri"/>
          <w:lang w:eastAsia="en-US"/>
        </w:rPr>
        <w:t xml:space="preserve">The dose (kg/ha) was derived from the leaching rate (mg/m²/d) multiplied by 16 houses of 125 m² each, and 365 days. The dose was divided over ten equal proportions and applied on the top of the soil surface </w:t>
      </w:r>
      <w:r w:rsidR="005D1289" w:rsidRPr="00340D22">
        <w:rPr>
          <w:rFonts w:eastAsia="Calibri"/>
          <w:lang w:eastAsia="en-US"/>
        </w:rPr>
        <w:t>according to the</w:t>
      </w:r>
      <w:r w:rsidR="002F565A" w:rsidRPr="00340D22">
        <w:rPr>
          <w:rFonts w:eastAsia="Calibri"/>
          <w:lang w:eastAsia="en-US"/>
        </w:rPr>
        <w:t xml:space="preserve"> </w:t>
      </w:r>
      <w:r w:rsidR="005D1289" w:rsidRPr="00340D22">
        <w:rPr>
          <w:rFonts w:eastAsia="Calibri"/>
          <w:lang w:eastAsia="en-US"/>
        </w:rPr>
        <w:t>application</w:t>
      </w:r>
      <w:r w:rsidRPr="00340D22">
        <w:rPr>
          <w:rFonts w:eastAsia="Calibri"/>
          <w:lang w:eastAsia="en-US"/>
        </w:rPr>
        <w:t xml:space="preserve"> scheme </w:t>
      </w:r>
      <w:r w:rsidR="005D1289" w:rsidRPr="00340D22">
        <w:rPr>
          <w:rFonts w:eastAsia="Calibri"/>
          <w:lang w:eastAsia="en-US"/>
        </w:rPr>
        <w:t>(application schedule and crops) agreed</w:t>
      </w:r>
      <w:r w:rsidRPr="00340D22">
        <w:rPr>
          <w:rFonts w:eastAsia="Calibri"/>
          <w:lang w:eastAsia="en-US"/>
        </w:rPr>
        <w:t>.</w:t>
      </w:r>
    </w:p>
    <w:p w14:paraId="7115A7CE" w14:textId="77777777" w:rsidR="00692A0D" w:rsidRPr="00340D22" w:rsidRDefault="00692A0D" w:rsidP="002D261B">
      <w:pPr>
        <w:rPr>
          <w:rFonts w:eastAsia="Calibri"/>
          <w:lang w:eastAsia="en-US"/>
        </w:rPr>
      </w:pPr>
    </w:p>
    <w:p w14:paraId="66D3835E" w14:textId="00F67E63" w:rsidR="00692A0D" w:rsidRPr="00340D22" w:rsidRDefault="00692A0D" w:rsidP="002D261B">
      <w:pPr>
        <w:jc w:val="both"/>
        <w:rPr>
          <w:rFonts w:eastAsia="Calibri"/>
          <w:i/>
          <w:iCs/>
          <w:lang w:eastAsia="en-US"/>
        </w:rPr>
      </w:pPr>
      <w:r w:rsidRPr="00340D22">
        <w:rPr>
          <w:rFonts w:eastAsia="Calibri"/>
          <w:i/>
          <w:iCs/>
          <w:lang w:eastAsia="en-US"/>
        </w:rPr>
        <w:t>[Always use this table</w:t>
      </w:r>
      <w:r w:rsidR="00D85937" w:rsidRPr="00340D22">
        <w:rPr>
          <w:rFonts w:eastAsia="Calibri"/>
          <w:i/>
          <w:iCs/>
          <w:lang w:eastAsia="en-US"/>
        </w:rPr>
        <w:t xml:space="preserve"> for the FOCUS PEARL calculations</w:t>
      </w:r>
      <w:r w:rsidRPr="00340D22">
        <w:rPr>
          <w:rFonts w:eastAsia="Calibri"/>
          <w:i/>
          <w:iCs/>
          <w:lang w:eastAsia="en-US"/>
        </w:rPr>
        <w:t>. Note that, when the Freundlich constant is equal to one, the concentration is linear with the dosage. It is therefore not necessary to calculate all scenarios</w:t>
      </w:r>
      <w:r w:rsidR="00D76B51" w:rsidRPr="00340D22">
        <w:rPr>
          <w:rFonts w:eastAsia="Calibri"/>
          <w:i/>
          <w:iCs/>
          <w:lang w:eastAsia="en-US"/>
        </w:rPr>
        <w:t>.</w:t>
      </w:r>
      <w:r w:rsidRPr="00340D22">
        <w:rPr>
          <w:rFonts w:eastAsia="Calibri"/>
          <w:i/>
          <w:iCs/>
          <w:lang w:eastAsia="en-US"/>
        </w:rPr>
        <w:t>]</w:t>
      </w:r>
    </w:p>
    <w:p w14:paraId="5B639EF7" w14:textId="77777777" w:rsidR="00692A0D" w:rsidRPr="00340D22" w:rsidRDefault="00692A0D" w:rsidP="002D261B">
      <w:pPr>
        <w:rPr>
          <w:rFonts w:eastAsia="Calibri"/>
          <w:i/>
          <w:iCs/>
          <w:lang w:eastAsia="en-US"/>
        </w:rPr>
      </w:pPr>
    </w:p>
    <w:p w14:paraId="17D64033" w14:textId="19A06169" w:rsidR="00692A0D" w:rsidRPr="00340D22" w:rsidRDefault="00692A0D" w:rsidP="002D261B">
      <w:pPr>
        <w:rPr>
          <w:rFonts w:eastAsia="Calibri"/>
          <w:lang w:eastAsia="en-US"/>
        </w:rPr>
      </w:pPr>
      <w:r w:rsidRPr="00340D22">
        <w:rPr>
          <w:rFonts w:eastAsia="Calibri"/>
          <w:lang w:eastAsia="en-US"/>
        </w:rPr>
        <w:t xml:space="preserve">The dosage for each scenario </w:t>
      </w:r>
      <w:r w:rsidR="005827CD" w:rsidRPr="00340D22">
        <w:rPr>
          <w:rFonts w:eastAsia="Calibri"/>
          <w:lang w:eastAsia="en-US"/>
        </w:rPr>
        <w:t>is</w:t>
      </w:r>
      <w:r w:rsidRPr="00340D22">
        <w:rPr>
          <w:rFonts w:eastAsia="Calibri"/>
          <w:lang w:eastAsia="en-US"/>
        </w:rPr>
        <w:t xml:space="preserve"> summarised below.</w:t>
      </w:r>
    </w:p>
    <w:p w14:paraId="7D66D890" w14:textId="77777777" w:rsidR="00D55A2C" w:rsidRPr="00340D22" w:rsidRDefault="00D55A2C" w:rsidP="002D261B">
      <w:pPr>
        <w:rPr>
          <w:rFonts w:eastAsia="Calibri"/>
          <w:lang w:eastAsia="en-US"/>
        </w:rPr>
      </w:pPr>
    </w:p>
    <w:p w14:paraId="18258B31" w14:textId="294909EE" w:rsidR="00442324" w:rsidRDefault="00442324" w:rsidP="00442324">
      <w:pPr>
        <w:pStyle w:val="Caption"/>
        <w:keepNext/>
      </w:pPr>
      <w:r>
        <w:t xml:space="preserve">Table </w:t>
      </w:r>
      <w:fldSimple w:instr=" STYLEREF 1 \s ">
        <w:r w:rsidR="00B53C26">
          <w:rPr>
            <w:noProof/>
          </w:rPr>
          <w:t>3</w:t>
        </w:r>
      </w:fldSimple>
      <w:r w:rsidR="00B53C26">
        <w:t>.</w:t>
      </w:r>
      <w:fldSimple w:instr=" SEQ Table \* ARABIC \s 1 ">
        <w:r w:rsidR="00B53C26">
          <w:rPr>
            <w:noProof/>
          </w:rPr>
          <w:t>101</w:t>
        </w:r>
      </w:fldSimple>
      <w:r>
        <w:t xml:space="preserve"> </w:t>
      </w:r>
      <w:r w:rsidRPr="003D0DC1">
        <w:t>Dosage applied to calculate emission to groundwater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7"/>
        <w:gridCol w:w="2986"/>
        <w:gridCol w:w="3341"/>
      </w:tblGrid>
      <w:tr w:rsidR="00692A0D" w:rsidRPr="00340D22" w14:paraId="1E7FC76E" w14:textId="77777777" w:rsidTr="00920A35">
        <w:trPr>
          <w:cantSplit/>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1169AF89" w14:textId="2B1EE207" w:rsidR="00692A0D" w:rsidRPr="00340D22" w:rsidRDefault="00692A0D" w:rsidP="002D261B">
            <w:pPr>
              <w:keepNext/>
              <w:autoSpaceDE w:val="0"/>
              <w:autoSpaceDN w:val="0"/>
              <w:adjustRightInd w:val="0"/>
              <w:jc w:val="center"/>
              <w:rPr>
                <w:rFonts w:eastAsia="Calibri" w:cs="Arial"/>
                <w:b/>
                <w:bCs/>
                <w:color w:val="000000"/>
                <w:sz w:val="18"/>
                <w:szCs w:val="16"/>
                <w:lang w:eastAsia="en-GB"/>
              </w:rPr>
            </w:pPr>
            <w:r w:rsidRPr="00340D22">
              <w:rPr>
                <w:rFonts w:eastAsia="Calibri" w:cs="Arial"/>
                <w:b/>
                <w:color w:val="000000"/>
                <w:sz w:val="18"/>
                <w:szCs w:val="16"/>
                <w:lang w:eastAsia="en-GB"/>
              </w:rPr>
              <w:t>Dosage applied to calculate emission to groundwater</w:t>
            </w:r>
          </w:p>
        </w:tc>
      </w:tr>
      <w:tr w:rsidR="00692A0D" w:rsidRPr="00340D22" w14:paraId="66DA7A8D" w14:textId="77777777" w:rsidTr="00690826">
        <w:trPr>
          <w:cantSplit/>
          <w:trHeight w:val="20"/>
          <w:tblHeader/>
        </w:trPr>
        <w:tc>
          <w:tcPr>
            <w:tcW w:w="1563" w:type="pct"/>
            <w:vMerge w:val="restart"/>
            <w:shd w:val="clear" w:color="auto" w:fill="FFFFFF"/>
            <w:vAlign w:val="center"/>
          </w:tcPr>
          <w:p w14:paraId="27128454" w14:textId="5E3FEE44" w:rsidR="00692A0D" w:rsidRPr="00340D22" w:rsidRDefault="00692A0D" w:rsidP="002D261B">
            <w:pPr>
              <w:keepNext/>
              <w:autoSpaceDE w:val="0"/>
              <w:autoSpaceDN w:val="0"/>
              <w:adjustRightInd w:val="0"/>
              <w:jc w:val="center"/>
              <w:rPr>
                <w:rFonts w:eastAsia="Calibri" w:cs="Arial"/>
                <w:color w:val="000000"/>
                <w:sz w:val="18"/>
                <w:szCs w:val="16"/>
                <w:lang w:eastAsia="en-GB"/>
              </w:rPr>
            </w:pPr>
          </w:p>
        </w:tc>
        <w:tc>
          <w:tcPr>
            <w:tcW w:w="1622" w:type="pct"/>
            <w:shd w:val="clear" w:color="auto" w:fill="auto"/>
            <w:vAlign w:val="center"/>
          </w:tcPr>
          <w:p w14:paraId="0C6B5B4B" w14:textId="77777777" w:rsidR="00692A0D" w:rsidRPr="00340D22" w:rsidRDefault="00692A0D" w:rsidP="002D261B">
            <w:pPr>
              <w:keepNext/>
              <w:autoSpaceDE w:val="0"/>
              <w:autoSpaceDN w:val="0"/>
              <w:adjustRightInd w:val="0"/>
              <w:jc w:val="center"/>
              <w:rPr>
                <w:rFonts w:eastAsia="Calibri" w:cs="Arial"/>
                <w:color w:val="000000"/>
                <w:sz w:val="18"/>
                <w:szCs w:val="16"/>
                <w:lang w:eastAsia="en-GB"/>
              </w:rPr>
            </w:pPr>
            <w:r w:rsidRPr="00340D22">
              <w:rPr>
                <w:rFonts w:eastAsia="Calibri" w:cs="Arial"/>
                <w:b/>
                <w:bCs/>
                <w:color w:val="000000"/>
                <w:sz w:val="18"/>
                <w:szCs w:val="16"/>
                <w:lang w:eastAsia="en-GB"/>
              </w:rPr>
              <w:t>Grassland</w:t>
            </w:r>
          </w:p>
        </w:tc>
        <w:tc>
          <w:tcPr>
            <w:tcW w:w="1815" w:type="pct"/>
            <w:shd w:val="clear" w:color="auto" w:fill="auto"/>
            <w:vAlign w:val="center"/>
          </w:tcPr>
          <w:p w14:paraId="0D99F862" w14:textId="77777777" w:rsidR="00692A0D" w:rsidRPr="00340D22" w:rsidRDefault="00692A0D" w:rsidP="002D261B">
            <w:pPr>
              <w:keepNext/>
              <w:autoSpaceDE w:val="0"/>
              <w:autoSpaceDN w:val="0"/>
              <w:adjustRightInd w:val="0"/>
              <w:jc w:val="center"/>
              <w:rPr>
                <w:rFonts w:eastAsia="Calibri" w:cs="Arial"/>
                <w:color w:val="000000"/>
                <w:sz w:val="18"/>
                <w:szCs w:val="16"/>
                <w:lang w:eastAsia="en-GB"/>
              </w:rPr>
            </w:pPr>
            <w:r w:rsidRPr="00340D22">
              <w:rPr>
                <w:rFonts w:eastAsia="Calibri" w:cs="Arial"/>
                <w:b/>
                <w:bCs/>
                <w:color w:val="000000"/>
                <w:sz w:val="18"/>
                <w:szCs w:val="16"/>
                <w:lang w:eastAsia="en-GB"/>
              </w:rPr>
              <w:t>Arable land</w:t>
            </w:r>
          </w:p>
        </w:tc>
      </w:tr>
      <w:tr w:rsidR="00692A0D" w:rsidRPr="00340D22" w14:paraId="1E51F272" w14:textId="77777777" w:rsidTr="00690826">
        <w:trPr>
          <w:cantSplit/>
          <w:trHeight w:val="20"/>
          <w:tblHeader/>
        </w:trPr>
        <w:tc>
          <w:tcPr>
            <w:tcW w:w="1563" w:type="pct"/>
            <w:vMerge/>
            <w:shd w:val="clear" w:color="auto" w:fill="FFFFFF"/>
            <w:vAlign w:val="center"/>
          </w:tcPr>
          <w:p w14:paraId="669C60D7" w14:textId="77777777" w:rsidR="00692A0D" w:rsidRPr="00340D22" w:rsidRDefault="00692A0D" w:rsidP="002D261B">
            <w:pPr>
              <w:keepNext/>
              <w:autoSpaceDE w:val="0"/>
              <w:autoSpaceDN w:val="0"/>
              <w:adjustRightInd w:val="0"/>
              <w:jc w:val="center"/>
              <w:rPr>
                <w:rFonts w:eastAsia="Calibri" w:cs="Arial"/>
                <w:b/>
                <w:bCs/>
                <w:color w:val="000000"/>
                <w:sz w:val="18"/>
                <w:szCs w:val="16"/>
                <w:lang w:eastAsia="en-GB"/>
              </w:rPr>
            </w:pPr>
          </w:p>
        </w:tc>
        <w:tc>
          <w:tcPr>
            <w:tcW w:w="1622" w:type="pct"/>
            <w:shd w:val="clear" w:color="auto" w:fill="auto"/>
            <w:vAlign w:val="center"/>
          </w:tcPr>
          <w:p w14:paraId="183C0E58" w14:textId="77777777" w:rsidR="00692A0D" w:rsidRPr="00340D22" w:rsidRDefault="00692A0D" w:rsidP="002D261B">
            <w:pPr>
              <w:keepNext/>
              <w:autoSpaceDE w:val="0"/>
              <w:autoSpaceDN w:val="0"/>
              <w:adjustRightInd w:val="0"/>
              <w:jc w:val="center"/>
              <w:rPr>
                <w:rFonts w:eastAsia="Calibri" w:cs="Arial"/>
                <w:bCs/>
                <w:color w:val="000000"/>
                <w:sz w:val="18"/>
                <w:szCs w:val="16"/>
                <w:lang w:eastAsia="en-GB"/>
              </w:rPr>
            </w:pPr>
            <w:r w:rsidRPr="00340D22">
              <w:rPr>
                <w:rFonts w:eastAsia="Calibri" w:cs="Arial"/>
                <w:bCs/>
                <w:color w:val="000000"/>
                <w:sz w:val="18"/>
                <w:szCs w:val="16"/>
                <w:lang w:eastAsia="en-GB"/>
              </w:rPr>
              <w:t>kg/ha/y</w:t>
            </w:r>
          </w:p>
        </w:tc>
        <w:tc>
          <w:tcPr>
            <w:tcW w:w="1815" w:type="pct"/>
            <w:shd w:val="clear" w:color="auto" w:fill="auto"/>
            <w:vAlign w:val="center"/>
          </w:tcPr>
          <w:p w14:paraId="52FF1192" w14:textId="77777777" w:rsidR="00692A0D" w:rsidRPr="00340D22" w:rsidRDefault="00692A0D" w:rsidP="002D261B">
            <w:pPr>
              <w:keepNext/>
              <w:autoSpaceDE w:val="0"/>
              <w:autoSpaceDN w:val="0"/>
              <w:adjustRightInd w:val="0"/>
              <w:jc w:val="center"/>
              <w:rPr>
                <w:rFonts w:eastAsia="Calibri" w:cs="Arial"/>
                <w:bCs/>
                <w:color w:val="000000"/>
                <w:sz w:val="18"/>
                <w:szCs w:val="16"/>
                <w:lang w:eastAsia="en-GB"/>
              </w:rPr>
            </w:pPr>
            <w:r w:rsidRPr="00340D22">
              <w:rPr>
                <w:rFonts w:eastAsia="Calibri" w:cs="Arial"/>
                <w:bCs/>
                <w:color w:val="000000"/>
                <w:sz w:val="18"/>
                <w:szCs w:val="16"/>
                <w:lang w:eastAsia="en-GB"/>
              </w:rPr>
              <w:t>kg/ha/y</w:t>
            </w:r>
          </w:p>
        </w:tc>
      </w:tr>
      <w:tr w:rsidR="00692A0D" w:rsidRPr="00340D22" w14:paraId="00B4C36C" w14:textId="77777777" w:rsidTr="00920A35">
        <w:trPr>
          <w:cantSplit/>
          <w:trHeight w:val="20"/>
        </w:trPr>
        <w:tc>
          <w:tcPr>
            <w:tcW w:w="1563" w:type="pct"/>
            <w:shd w:val="clear" w:color="auto" w:fill="FFFFFF"/>
          </w:tcPr>
          <w:p w14:paraId="48CEC22D" w14:textId="097E60C0" w:rsidR="00692A0D" w:rsidRPr="00340D22" w:rsidRDefault="00692A0D" w:rsidP="002D261B">
            <w:pPr>
              <w:autoSpaceDE w:val="0"/>
              <w:autoSpaceDN w:val="0"/>
              <w:adjustRightInd w:val="0"/>
              <w:rPr>
                <w:rFonts w:eastAsia="Calibri" w:cs="Arial"/>
                <w:color w:val="000000"/>
                <w:sz w:val="18"/>
                <w:szCs w:val="16"/>
                <w:lang w:eastAsia="en-GB"/>
              </w:rPr>
            </w:pPr>
            <w:r w:rsidRPr="00340D22">
              <w:rPr>
                <w:rFonts w:eastAsia="Calibri" w:cs="Arial"/>
                <w:color w:val="000000"/>
                <w:sz w:val="18"/>
                <w:szCs w:val="16"/>
                <w:lang w:eastAsia="en-GB"/>
              </w:rPr>
              <w:t>Scenario 1</w:t>
            </w:r>
          </w:p>
        </w:tc>
        <w:tc>
          <w:tcPr>
            <w:tcW w:w="1622" w:type="pct"/>
            <w:shd w:val="clear" w:color="auto" w:fill="FFFFFF"/>
          </w:tcPr>
          <w:p w14:paraId="3EFC0C1E" w14:textId="77777777" w:rsidR="00692A0D" w:rsidRPr="00340D22" w:rsidRDefault="00692A0D" w:rsidP="002D261B">
            <w:pPr>
              <w:autoSpaceDE w:val="0"/>
              <w:autoSpaceDN w:val="0"/>
              <w:adjustRightInd w:val="0"/>
              <w:jc w:val="center"/>
              <w:rPr>
                <w:rFonts w:eastAsia="Calibri" w:cs="Arial"/>
                <w:color w:val="000000"/>
                <w:sz w:val="18"/>
                <w:szCs w:val="16"/>
                <w:lang w:eastAsia="en-GB"/>
              </w:rPr>
            </w:pPr>
          </w:p>
        </w:tc>
        <w:tc>
          <w:tcPr>
            <w:tcW w:w="1815" w:type="pct"/>
            <w:shd w:val="clear" w:color="auto" w:fill="FFFFFF"/>
          </w:tcPr>
          <w:p w14:paraId="6669B795" w14:textId="77777777" w:rsidR="00692A0D" w:rsidRPr="00340D22" w:rsidRDefault="00692A0D" w:rsidP="002D261B">
            <w:pPr>
              <w:autoSpaceDE w:val="0"/>
              <w:autoSpaceDN w:val="0"/>
              <w:adjustRightInd w:val="0"/>
              <w:jc w:val="center"/>
              <w:rPr>
                <w:rFonts w:eastAsia="Calibri" w:cs="Arial"/>
                <w:color w:val="000000"/>
                <w:sz w:val="18"/>
                <w:szCs w:val="16"/>
                <w:lang w:eastAsia="en-GB"/>
              </w:rPr>
            </w:pPr>
          </w:p>
        </w:tc>
      </w:tr>
      <w:tr w:rsidR="00692A0D" w:rsidRPr="00340D22" w14:paraId="64503E9B" w14:textId="77777777" w:rsidTr="00920A35">
        <w:trPr>
          <w:cantSplit/>
          <w:trHeight w:val="20"/>
        </w:trPr>
        <w:tc>
          <w:tcPr>
            <w:tcW w:w="1563" w:type="pct"/>
            <w:shd w:val="clear" w:color="auto" w:fill="FFFFFF"/>
          </w:tcPr>
          <w:p w14:paraId="31B9B61D" w14:textId="1C75865A" w:rsidR="00692A0D" w:rsidRPr="00340D22" w:rsidRDefault="00692A0D" w:rsidP="002D261B">
            <w:pPr>
              <w:autoSpaceDE w:val="0"/>
              <w:autoSpaceDN w:val="0"/>
              <w:adjustRightInd w:val="0"/>
              <w:rPr>
                <w:rFonts w:eastAsia="Calibri" w:cs="Arial"/>
                <w:color w:val="000000"/>
                <w:sz w:val="18"/>
                <w:szCs w:val="16"/>
                <w:lang w:eastAsia="en-GB"/>
              </w:rPr>
            </w:pPr>
            <w:r w:rsidRPr="00340D22">
              <w:rPr>
                <w:rFonts w:eastAsia="Calibri" w:cs="Arial"/>
                <w:color w:val="000000"/>
                <w:sz w:val="18"/>
                <w:szCs w:val="16"/>
                <w:lang w:eastAsia="en-GB"/>
              </w:rPr>
              <w:lastRenderedPageBreak/>
              <w:t xml:space="preserve">Scenario </w:t>
            </w:r>
            <w:r w:rsidR="002B1C50" w:rsidRPr="00340D22">
              <w:rPr>
                <w:rFonts w:eastAsia="Calibri" w:cs="Arial"/>
                <w:color w:val="000000"/>
                <w:sz w:val="18"/>
                <w:szCs w:val="16"/>
                <w:lang w:eastAsia="en-GB"/>
              </w:rPr>
              <w:t>[</w:t>
            </w:r>
            <w:r w:rsidRPr="00340D22">
              <w:rPr>
                <w:rFonts w:eastAsia="Calibri" w:cs="Arial"/>
                <w:color w:val="000000"/>
                <w:sz w:val="18"/>
                <w:szCs w:val="16"/>
                <w:lang w:eastAsia="en-GB"/>
              </w:rPr>
              <w:t>n</w:t>
            </w:r>
            <w:r w:rsidR="002B1C50" w:rsidRPr="00340D22">
              <w:rPr>
                <w:rFonts w:eastAsia="Calibri" w:cs="Arial"/>
                <w:color w:val="000000"/>
                <w:sz w:val="18"/>
                <w:szCs w:val="16"/>
                <w:lang w:eastAsia="en-GB"/>
              </w:rPr>
              <w:t>]</w:t>
            </w:r>
          </w:p>
        </w:tc>
        <w:tc>
          <w:tcPr>
            <w:tcW w:w="1622" w:type="pct"/>
            <w:shd w:val="clear" w:color="auto" w:fill="FFFFFF"/>
          </w:tcPr>
          <w:p w14:paraId="3C8C5300" w14:textId="77777777" w:rsidR="00692A0D" w:rsidRPr="00340D22" w:rsidRDefault="00692A0D" w:rsidP="002D261B">
            <w:pPr>
              <w:autoSpaceDE w:val="0"/>
              <w:autoSpaceDN w:val="0"/>
              <w:adjustRightInd w:val="0"/>
              <w:jc w:val="center"/>
              <w:rPr>
                <w:rFonts w:eastAsia="Calibri" w:cs="Arial"/>
                <w:color w:val="000000"/>
                <w:sz w:val="18"/>
                <w:szCs w:val="16"/>
                <w:lang w:eastAsia="en-GB"/>
              </w:rPr>
            </w:pPr>
          </w:p>
        </w:tc>
        <w:tc>
          <w:tcPr>
            <w:tcW w:w="1815" w:type="pct"/>
            <w:shd w:val="clear" w:color="auto" w:fill="FFFFFF"/>
          </w:tcPr>
          <w:p w14:paraId="6E58EB85" w14:textId="77777777" w:rsidR="00692A0D" w:rsidRPr="00340D22" w:rsidRDefault="00692A0D" w:rsidP="002D261B">
            <w:pPr>
              <w:autoSpaceDE w:val="0"/>
              <w:autoSpaceDN w:val="0"/>
              <w:adjustRightInd w:val="0"/>
              <w:jc w:val="center"/>
              <w:rPr>
                <w:rFonts w:eastAsia="Calibri" w:cs="Arial"/>
                <w:color w:val="000000"/>
                <w:sz w:val="18"/>
                <w:szCs w:val="16"/>
                <w:lang w:eastAsia="en-GB"/>
              </w:rPr>
            </w:pPr>
          </w:p>
        </w:tc>
      </w:tr>
    </w:tbl>
    <w:p w14:paraId="616EC20D" w14:textId="77777777" w:rsidR="00CE3DA6" w:rsidRPr="00340D22" w:rsidRDefault="00CE3DA6" w:rsidP="002D261B">
      <w:pPr>
        <w:jc w:val="both"/>
        <w:rPr>
          <w:rFonts w:eastAsia="Calibri"/>
          <w:u w:val="single"/>
          <w:lang w:eastAsia="en-US"/>
        </w:rPr>
      </w:pPr>
    </w:p>
    <w:p w14:paraId="65B9CDE2" w14:textId="7953184D" w:rsidR="002D7A7A" w:rsidRPr="00340D22" w:rsidRDefault="002D7A7A" w:rsidP="002D261B">
      <w:pPr>
        <w:jc w:val="both"/>
        <w:rPr>
          <w:rFonts w:eastAsia="Calibr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582715" w:rsidRPr="00340D22">
        <w:rPr>
          <w:rFonts w:eastAsia="Calibri"/>
          <w:i/>
          <w:lang w:eastAsia="en-US"/>
        </w:rPr>
        <w:t xml:space="preserve">of </w:t>
      </w:r>
      <w:r w:rsidRPr="00340D22">
        <w:rPr>
          <w:rFonts w:eastAsia="Calibri"/>
          <w:i/>
          <w:lang w:eastAsia="en-US"/>
        </w:rPr>
        <w:t>the risk assessment. If emission results in unacceptable risks, add refinements and/or propose risk mitigation measures, and demonstrate (qualitatively or quantitatively) that these reduce risks to acceptable levels</w:t>
      </w:r>
      <w:r w:rsidR="00353DF6" w:rsidRPr="00340D22">
        <w:rPr>
          <w:rFonts w:eastAsia="Calibri"/>
          <w:i/>
          <w:lang w:eastAsia="en-US"/>
        </w:rPr>
        <w:t>.</w:t>
      </w:r>
      <w:r w:rsidRPr="00340D22">
        <w:rPr>
          <w:rFonts w:eastAsia="Calibri"/>
          <w:i/>
          <w:lang w:eastAsia="en-US"/>
        </w:rPr>
        <w:t>]</w:t>
      </w:r>
    </w:p>
    <w:p w14:paraId="241C51D6" w14:textId="77777777" w:rsidR="002D7A7A" w:rsidRPr="00340D22" w:rsidRDefault="002D7A7A" w:rsidP="002D261B">
      <w:pPr>
        <w:rPr>
          <w:rFonts w:eastAsia="Calibri"/>
          <w:lang w:eastAsia="en-GB"/>
        </w:rPr>
      </w:pPr>
    </w:p>
    <w:p w14:paraId="3E7C9548" w14:textId="77777777" w:rsidR="004F0DB0" w:rsidRPr="00340D22" w:rsidRDefault="004F0DB0" w:rsidP="002D261B">
      <w:pPr>
        <w:rPr>
          <w:rFonts w:eastAsia="Calibri"/>
          <w:lang w:eastAsia="en-GB"/>
        </w:rPr>
      </w:pPr>
    </w:p>
    <w:p w14:paraId="6D7C4672" w14:textId="77777777" w:rsidR="002D7A7A" w:rsidRPr="00340D22" w:rsidRDefault="002D7A7A" w:rsidP="002D261B">
      <w:pPr>
        <w:pStyle w:val="Heading3"/>
        <w:rPr>
          <w:rFonts w:eastAsia="Calibri"/>
          <w:lang w:eastAsia="en-US"/>
        </w:rPr>
      </w:pPr>
      <w:bookmarkStart w:id="6714" w:name="_Toc377651054"/>
      <w:bookmarkStart w:id="6715" w:name="_Toc389729124"/>
      <w:bookmarkStart w:id="6716" w:name="_Toc403472808"/>
      <w:bookmarkStart w:id="6717" w:name="_Toc26256082"/>
      <w:bookmarkStart w:id="6718" w:name="_Toc40275436"/>
      <w:bookmarkStart w:id="6719" w:name="_Toc41550412"/>
      <w:bookmarkStart w:id="6720" w:name="_Toc52892422"/>
      <w:bookmarkStart w:id="6721" w:name="_Toc52892583"/>
      <w:bookmarkStart w:id="6722" w:name="_Toc72959396"/>
      <w:r w:rsidRPr="00340D22">
        <w:rPr>
          <w:rFonts w:eastAsia="Calibri"/>
          <w:lang w:eastAsia="en-US"/>
        </w:rPr>
        <w:t>Primary and secondary poiso</w:t>
      </w:r>
      <w:r w:rsidRPr="00340D22">
        <w:rPr>
          <w:rStyle w:val="Heading3Char"/>
          <w:rFonts w:eastAsia="Calibri"/>
          <w:b/>
        </w:rPr>
        <w:t>n</w:t>
      </w:r>
      <w:r w:rsidRPr="00340D22">
        <w:rPr>
          <w:rFonts w:eastAsia="Calibri"/>
          <w:lang w:eastAsia="en-US"/>
        </w:rPr>
        <w:t>ing</w:t>
      </w:r>
      <w:bookmarkEnd w:id="6714"/>
      <w:bookmarkEnd w:id="6715"/>
      <w:bookmarkEnd w:id="6716"/>
      <w:bookmarkEnd w:id="6717"/>
      <w:bookmarkEnd w:id="6718"/>
      <w:bookmarkEnd w:id="6719"/>
      <w:bookmarkEnd w:id="6720"/>
      <w:bookmarkEnd w:id="6721"/>
      <w:bookmarkEnd w:id="6722"/>
    </w:p>
    <w:p w14:paraId="5B770152" w14:textId="77777777" w:rsidR="002D7A7A" w:rsidRPr="00340D22" w:rsidRDefault="002D7A7A" w:rsidP="00D20CC2">
      <w:pPr>
        <w:pStyle w:val="Heading4"/>
      </w:pPr>
      <w:bookmarkStart w:id="6723" w:name="_Toc41550413"/>
      <w:bookmarkStart w:id="6724" w:name="_Toc52892423"/>
      <w:bookmarkStart w:id="6725" w:name="_Toc72959397"/>
      <w:r w:rsidRPr="00340D22">
        <w:t>Primary poisoning</w:t>
      </w:r>
      <w:bookmarkEnd w:id="6723"/>
      <w:bookmarkEnd w:id="6724"/>
      <w:bookmarkEnd w:id="6725"/>
    </w:p>
    <w:p w14:paraId="556E5F21" w14:textId="3D0C7F47" w:rsidR="002D7A7A" w:rsidRPr="00340D22" w:rsidRDefault="002D7A7A" w:rsidP="002D261B">
      <w:pPr>
        <w:spacing w:before="60"/>
        <w:jc w:val="both"/>
        <w:rPr>
          <w:rFonts w:eastAsia="Calibri"/>
          <w:i/>
          <w:lang w:eastAsia="en-US"/>
        </w:rPr>
      </w:pPr>
      <w:r w:rsidRPr="00340D22">
        <w:rPr>
          <w:rFonts w:eastAsia="Calibri"/>
          <w:i/>
          <w:lang w:eastAsia="en-US"/>
        </w:rPr>
        <w:t xml:space="preserve">[Explain why primary poisoning is not applicable for the </w:t>
      </w:r>
      <w:r w:rsidR="00A80614" w:rsidRPr="00340D22">
        <w:rPr>
          <w:rFonts w:eastAsia="Calibri"/>
          <w:i/>
          <w:lang w:eastAsia="en-US"/>
        </w:rPr>
        <w:t>BPF</w:t>
      </w:r>
      <w:r w:rsidRPr="00340D22">
        <w:rPr>
          <w:rFonts w:eastAsia="Calibri"/>
          <w:i/>
          <w:lang w:eastAsia="en-US"/>
        </w:rPr>
        <w:t>, e.g. product</w:t>
      </w:r>
      <w:r w:rsidR="00325A30" w:rsidRPr="00340D22">
        <w:rPr>
          <w:rFonts w:eastAsia="Calibri"/>
          <w:i/>
          <w:lang w:eastAsia="en-US"/>
        </w:rPr>
        <w:t>s</w:t>
      </w:r>
      <w:r w:rsidRPr="00340D22">
        <w:rPr>
          <w:rFonts w:eastAsia="Calibri"/>
          <w:i/>
          <w:lang w:eastAsia="en-US"/>
        </w:rPr>
        <w:t xml:space="preserve"> </w:t>
      </w:r>
      <w:r w:rsidR="00325A30" w:rsidRPr="00340D22">
        <w:rPr>
          <w:rFonts w:eastAsia="Calibri"/>
          <w:i/>
          <w:lang w:eastAsia="en-US"/>
        </w:rPr>
        <w:t>are</w:t>
      </w:r>
      <w:r w:rsidRPr="00340D22">
        <w:rPr>
          <w:rFonts w:eastAsia="Calibri"/>
          <w:i/>
          <w:lang w:eastAsia="en-US"/>
        </w:rPr>
        <w:t xml:space="preserve"> applied indoors where non-target organisms usually not reside. An example is provided</w:t>
      </w:r>
      <w:r w:rsidR="00353DF6" w:rsidRPr="00340D22">
        <w:rPr>
          <w:rFonts w:eastAsia="Calibri"/>
          <w:i/>
          <w:lang w:eastAsia="en-US"/>
        </w:rPr>
        <w:t>.</w:t>
      </w:r>
      <w:r w:rsidR="001465B0" w:rsidRPr="00340D22">
        <w:rPr>
          <w:rFonts w:eastAsia="Calibri"/>
          <w:i/>
          <w:lang w:eastAsia="en-US"/>
        </w:rPr>
        <w:t xml:space="preserve"> </w:t>
      </w:r>
      <w:r w:rsidRPr="00340D22">
        <w:rPr>
          <w:rFonts w:eastAsia="Calibri"/>
          <w:i/>
          <w:lang w:eastAsia="en-US"/>
        </w:rPr>
        <w:t>If primary poisoning is likely, add the risk assessment for primary poisoning here].</w:t>
      </w:r>
    </w:p>
    <w:p w14:paraId="3A66ABD0" w14:textId="77777777" w:rsidR="00353DF6" w:rsidRPr="00340D22" w:rsidRDefault="00353DF6" w:rsidP="002D261B">
      <w:pPr>
        <w:jc w:val="both"/>
        <w:rPr>
          <w:rFonts w:eastAsia="Calibri"/>
          <w:lang w:eastAsia="en-US"/>
        </w:rPr>
      </w:pPr>
    </w:p>
    <w:p w14:paraId="06444743" w14:textId="23FF92E9" w:rsidR="002D7A7A" w:rsidRPr="00340D22" w:rsidRDefault="00353DF6" w:rsidP="002D261B">
      <w:pPr>
        <w:jc w:val="both"/>
        <w:rPr>
          <w:rFonts w:eastAsia="Calibri"/>
          <w:i/>
          <w:color w:val="FF0000"/>
          <w:lang w:eastAsia="en-US"/>
        </w:rPr>
      </w:pPr>
      <w:r w:rsidRPr="00340D22">
        <w:rPr>
          <w:rFonts w:eastAsia="Calibri"/>
          <w:i/>
          <w:color w:val="FF0000"/>
          <w:lang w:eastAsia="en-US"/>
        </w:rPr>
        <w:t>[</w:t>
      </w:r>
      <w:r w:rsidR="002D7A7A" w:rsidRPr="00340D22">
        <w:rPr>
          <w:rFonts w:eastAsia="Calibri"/>
          <w:i/>
          <w:color w:val="FF0000"/>
          <w:lang w:eastAsia="en-US"/>
        </w:rPr>
        <w:t>The product</w:t>
      </w:r>
      <w:r w:rsidR="001465B0" w:rsidRPr="00340D22">
        <w:rPr>
          <w:rFonts w:eastAsia="Calibri"/>
          <w:i/>
          <w:color w:val="FF0000"/>
          <w:lang w:eastAsia="en-US"/>
        </w:rPr>
        <w:t>s are</w:t>
      </w:r>
      <w:r w:rsidR="002D7A7A" w:rsidRPr="00340D22">
        <w:rPr>
          <w:rFonts w:eastAsia="Calibri"/>
          <w:i/>
          <w:color w:val="FF0000"/>
          <w:lang w:eastAsia="en-US"/>
        </w:rPr>
        <w:t xml:space="preserve"> applied as disinfectant</w:t>
      </w:r>
      <w:r w:rsidR="001465B0" w:rsidRPr="00340D22">
        <w:rPr>
          <w:rFonts w:eastAsia="Calibri"/>
          <w:i/>
          <w:color w:val="FF0000"/>
          <w:lang w:eastAsia="en-US"/>
        </w:rPr>
        <w:t>s</w:t>
      </w:r>
      <w:r w:rsidR="002D7A7A" w:rsidRPr="00340D22">
        <w:rPr>
          <w:rFonts w:eastAsia="Calibri"/>
          <w:i/>
          <w:color w:val="FF0000"/>
          <w:lang w:eastAsia="en-US"/>
        </w:rPr>
        <w:t xml:space="preserve"> indoors. Considering that non-target organisms </w:t>
      </w:r>
      <w:r w:rsidR="00C620E5" w:rsidRPr="00340D22">
        <w:rPr>
          <w:rFonts w:eastAsia="Calibri"/>
          <w:i/>
          <w:color w:val="FF0000"/>
          <w:lang w:eastAsia="en-US"/>
        </w:rPr>
        <w:t xml:space="preserve">do not </w:t>
      </w:r>
      <w:r w:rsidR="002D7A7A" w:rsidRPr="00340D22">
        <w:rPr>
          <w:rFonts w:eastAsia="Calibri"/>
          <w:i/>
          <w:color w:val="FF0000"/>
          <w:lang w:eastAsia="en-US"/>
        </w:rPr>
        <w:t>normally reside in industrial/institutional/public areas, primary poisoning is unlikely. The risks related to primary poisoning are therefore acceptable.</w:t>
      </w:r>
      <w:r w:rsidRPr="00340D22">
        <w:rPr>
          <w:rFonts w:eastAsia="Calibri"/>
          <w:i/>
          <w:color w:val="FF0000"/>
          <w:lang w:eastAsia="en-US"/>
        </w:rPr>
        <w:t>]</w:t>
      </w:r>
    </w:p>
    <w:p w14:paraId="046E99C1" w14:textId="77777777" w:rsidR="002D7A7A" w:rsidRPr="00340D22" w:rsidRDefault="002D7A7A" w:rsidP="002D261B">
      <w:pPr>
        <w:rPr>
          <w:lang w:eastAsia="en-US"/>
        </w:rPr>
      </w:pPr>
    </w:p>
    <w:p w14:paraId="220D2E5F" w14:textId="77777777" w:rsidR="002D7A7A" w:rsidRPr="00340D22" w:rsidRDefault="002D7A7A" w:rsidP="00D20CC2">
      <w:pPr>
        <w:pStyle w:val="Heading4"/>
      </w:pPr>
      <w:bookmarkStart w:id="6726" w:name="_Toc41550414"/>
      <w:bookmarkStart w:id="6727" w:name="_Toc52892424"/>
      <w:bookmarkStart w:id="6728" w:name="_Toc72959398"/>
      <w:r w:rsidRPr="00340D22">
        <w:t>Se</w:t>
      </w:r>
      <w:r w:rsidRPr="00340D22">
        <w:rPr>
          <w:rStyle w:val="Heading4Char"/>
          <w:b/>
        </w:rPr>
        <w:t>c</w:t>
      </w:r>
      <w:r w:rsidRPr="00340D22">
        <w:t>ondary poisoning</w:t>
      </w:r>
      <w:bookmarkEnd w:id="6726"/>
      <w:bookmarkEnd w:id="6727"/>
      <w:bookmarkEnd w:id="6728"/>
    </w:p>
    <w:p w14:paraId="40DAFD82" w14:textId="35C65A13" w:rsidR="002D7A7A" w:rsidRPr="00340D22" w:rsidRDefault="00CB3B23" w:rsidP="002D261B">
      <w:pPr>
        <w:spacing w:before="60"/>
        <w:jc w:val="both"/>
        <w:rPr>
          <w:rFonts w:eastAsia="Calibri"/>
          <w:i/>
          <w:lang w:eastAsia="en-US"/>
        </w:rPr>
      </w:pPr>
      <w:r w:rsidRPr="00340D22">
        <w:rPr>
          <w:rFonts w:eastAsia="Calibri"/>
          <w:i/>
          <w:lang w:eastAsia="en-US"/>
        </w:rPr>
        <w:t>[</w:t>
      </w:r>
      <w:r w:rsidR="00353DF6" w:rsidRPr="00340D22">
        <w:rPr>
          <w:rFonts w:eastAsia="Calibri"/>
          <w:i/>
          <w:lang w:eastAsia="en-US"/>
        </w:rPr>
        <w:t>If s</w:t>
      </w:r>
      <w:r w:rsidR="002D7A7A" w:rsidRPr="00340D22">
        <w:rPr>
          <w:rFonts w:eastAsia="Calibri"/>
          <w:i/>
          <w:lang w:eastAsia="en-US"/>
        </w:rPr>
        <w:t>econdary poisoning is not relevant</w:t>
      </w:r>
      <w:r w:rsidR="00C620E5" w:rsidRPr="00340D22">
        <w:rPr>
          <w:rFonts w:eastAsia="Calibri"/>
          <w:i/>
          <w:lang w:eastAsia="en-US"/>
        </w:rPr>
        <w:t>, include</w:t>
      </w:r>
      <w:r w:rsidR="00BF77A5" w:rsidRPr="00340D22">
        <w:rPr>
          <w:rFonts w:eastAsia="Calibri"/>
          <w:i/>
          <w:lang w:eastAsia="en-US"/>
        </w:rPr>
        <w:t>:</w:t>
      </w:r>
      <w:r w:rsidRPr="00340D22">
        <w:rPr>
          <w:rFonts w:eastAsia="Calibri"/>
          <w:i/>
          <w:lang w:eastAsia="en-US"/>
        </w:rPr>
        <w:t>]</w:t>
      </w:r>
    </w:p>
    <w:p w14:paraId="2C3C39DF" w14:textId="0538528A" w:rsidR="002D7A7A" w:rsidRPr="00340D22" w:rsidRDefault="002D7A7A" w:rsidP="002D261B">
      <w:pPr>
        <w:jc w:val="both"/>
        <w:rPr>
          <w:lang w:eastAsia="en-US"/>
        </w:rPr>
      </w:pPr>
      <w:r w:rsidRPr="00340D22">
        <w:rPr>
          <w:lang w:eastAsia="en-US"/>
        </w:rPr>
        <w:t xml:space="preserve">As the log </w:t>
      </w:r>
      <w:proofErr w:type="spellStart"/>
      <w:r w:rsidRPr="00340D22">
        <w:rPr>
          <w:lang w:eastAsia="en-US"/>
        </w:rPr>
        <w:t>K</w:t>
      </w:r>
      <w:r w:rsidRPr="00340D22">
        <w:rPr>
          <w:vertAlign w:val="subscript"/>
          <w:lang w:eastAsia="en-US"/>
        </w:rPr>
        <w:t>ow</w:t>
      </w:r>
      <w:proofErr w:type="spellEnd"/>
      <w:r w:rsidRPr="00340D22">
        <w:rPr>
          <w:lang w:eastAsia="en-US"/>
        </w:rPr>
        <w:t xml:space="preserve"> for all active substances is &lt;3 and the active substances are not highly adsorptive (</w:t>
      </w:r>
      <w:proofErr w:type="spellStart"/>
      <w:r w:rsidRPr="00340D22">
        <w:rPr>
          <w:lang w:eastAsia="en-US"/>
        </w:rPr>
        <w:t>K</w:t>
      </w:r>
      <w:r w:rsidRPr="00340D22">
        <w:rPr>
          <w:vertAlign w:val="subscript"/>
          <w:lang w:eastAsia="en-US"/>
        </w:rPr>
        <w:t>oc</w:t>
      </w:r>
      <w:proofErr w:type="spellEnd"/>
      <w:r w:rsidRPr="00340D22">
        <w:rPr>
          <w:lang w:eastAsia="en-US"/>
        </w:rPr>
        <w:t xml:space="preserve"> &lt;20000 L/kg in sediment and/or 50000 L/kg in soils), bioconcentration is not expected according to the trigger values presented in the guidance. </w:t>
      </w:r>
      <w:proofErr w:type="gramStart"/>
      <w:r w:rsidRPr="00340D22">
        <w:rPr>
          <w:lang w:eastAsia="en-US"/>
        </w:rPr>
        <w:t>Experimentally-derived</w:t>
      </w:r>
      <w:proofErr w:type="gramEnd"/>
      <w:r w:rsidRPr="00340D22">
        <w:rPr>
          <w:lang w:eastAsia="en-US"/>
        </w:rPr>
        <w:t xml:space="preserve"> bioconcentration factors (BCFs) demonstrated that the active substance does not fulfil the criteria for bioaccumulation (BCF &lt;2000). The risk for bioconcentration in the proposed use is therefore considered not relevant. The standards for bioconcentration are met and no further assessment of secondary poisoning is deemed necessary.</w:t>
      </w:r>
    </w:p>
    <w:p w14:paraId="1D84EB18" w14:textId="77777777" w:rsidR="002D7A7A" w:rsidRPr="00340D22" w:rsidRDefault="002D7A7A" w:rsidP="002D261B">
      <w:pPr>
        <w:jc w:val="both"/>
        <w:rPr>
          <w:lang w:eastAsia="en-US"/>
        </w:rPr>
      </w:pPr>
    </w:p>
    <w:p w14:paraId="6F9271D4" w14:textId="585B091A" w:rsidR="00EF738D" w:rsidRPr="00340D22" w:rsidRDefault="00EF738D" w:rsidP="002D261B">
      <w:pPr>
        <w:jc w:val="both"/>
        <w:rPr>
          <w:i/>
          <w:lang w:eastAsia="en-US"/>
        </w:rPr>
      </w:pPr>
      <w:r w:rsidRPr="00340D22">
        <w:rPr>
          <w:i/>
          <w:lang w:eastAsia="en-US"/>
        </w:rPr>
        <w:t xml:space="preserve">[Where applicable, </w:t>
      </w:r>
      <w:proofErr w:type="gramStart"/>
      <w:r w:rsidRPr="00340D22">
        <w:rPr>
          <w:i/>
          <w:lang w:eastAsia="en-US"/>
        </w:rPr>
        <w:t>take into account</w:t>
      </w:r>
      <w:proofErr w:type="gramEnd"/>
      <w:r w:rsidRPr="00340D22">
        <w:rPr>
          <w:i/>
          <w:lang w:eastAsia="en-US"/>
        </w:rPr>
        <w:t xml:space="preserve"> exposure to bees, once the specific guidance is available. Until the guidance is not availa</w:t>
      </w:r>
      <w:r w:rsidR="009D5F50" w:rsidRPr="00340D22">
        <w:rPr>
          <w:i/>
          <w:lang w:eastAsia="en-US"/>
        </w:rPr>
        <w:t>ble, include the following text:</w:t>
      </w:r>
      <w:r w:rsidRPr="00340D22">
        <w:rPr>
          <w:i/>
          <w:lang w:eastAsia="en-US"/>
        </w:rPr>
        <w:t>]</w:t>
      </w:r>
    </w:p>
    <w:p w14:paraId="0F3BAB59" w14:textId="5CC33D71" w:rsidR="002D7A7A" w:rsidRPr="00340D22" w:rsidRDefault="002D7A7A" w:rsidP="002D261B">
      <w:pPr>
        <w:jc w:val="both"/>
        <w:rPr>
          <w:lang w:eastAsia="en-US"/>
        </w:rPr>
      </w:pPr>
      <w:r w:rsidRPr="00340D22">
        <w:rPr>
          <w:lang w:eastAsia="en-US"/>
        </w:rPr>
        <w:t>Considering that the active substance</w:t>
      </w:r>
      <w:r w:rsidR="00C620E5" w:rsidRPr="00340D22">
        <w:rPr>
          <w:lang w:eastAsia="en-US"/>
        </w:rPr>
        <w:t>(s)</w:t>
      </w:r>
      <w:r w:rsidRPr="00340D22">
        <w:rPr>
          <w:lang w:eastAsia="en-US"/>
        </w:rPr>
        <w:t xml:space="preserve"> </w:t>
      </w:r>
      <w:r w:rsidR="00325A30" w:rsidRPr="00340D22">
        <w:rPr>
          <w:lang w:eastAsia="en-US"/>
        </w:rPr>
        <w:t>[</w:t>
      </w:r>
      <w:r w:rsidRPr="00340D22">
        <w:rPr>
          <w:lang w:eastAsia="en-US"/>
        </w:rPr>
        <w:t>has</w:t>
      </w:r>
      <w:r w:rsidR="00C620E5" w:rsidRPr="00340D22">
        <w:rPr>
          <w:lang w:eastAsia="en-US"/>
        </w:rPr>
        <w:t xml:space="preserve"> </w:t>
      </w:r>
      <w:r w:rsidR="00325A30" w:rsidRPr="00340D22">
        <w:rPr>
          <w:lang w:eastAsia="en-US"/>
        </w:rPr>
        <w:t xml:space="preserve">/ </w:t>
      </w:r>
      <w:r w:rsidR="00C620E5" w:rsidRPr="00340D22">
        <w:rPr>
          <w:lang w:eastAsia="en-US"/>
        </w:rPr>
        <w:t>have</w:t>
      </w:r>
      <w:r w:rsidR="00325A30" w:rsidRPr="00340D22">
        <w:rPr>
          <w:lang w:eastAsia="en-US"/>
        </w:rPr>
        <w:t>]</w:t>
      </w:r>
      <w:r w:rsidRPr="00340D22">
        <w:rPr>
          <w:lang w:eastAsia="en-US"/>
        </w:rPr>
        <w:t xml:space="preserve"> n</w:t>
      </w:r>
      <w:r w:rsidR="00325A30" w:rsidRPr="00340D22">
        <w:rPr>
          <w:lang w:eastAsia="en-US"/>
        </w:rPr>
        <w:t>either</w:t>
      </w:r>
      <w:r w:rsidRPr="00340D22">
        <w:rPr>
          <w:lang w:eastAsia="en-US"/>
        </w:rPr>
        <w:t xml:space="preserve"> a </w:t>
      </w:r>
      <w:r w:rsidR="00314EBA" w:rsidRPr="00340D22">
        <w:rPr>
          <w:lang w:eastAsia="en-US"/>
        </w:rPr>
        <w:t>non-systemic</w:t>
      </w:r>
      <w:r w:rsidRPr="00340D22">
        <w:rPr>
          <w:lang w:eastAsia="en-US"/>
        </w:rPr>
        <w:t xml:space="preserve"> mode of action </w:t>
      </w:r>
      <w:r w:rsidR="00325A30" w:rsidRPr="00340D22">
        <w:rPr>
          <w:lang w:eastAsia="en-US"/>
        </w:rPr>
        <w:t>n</w:t>
      </w:r>
      <w:r w:rsidRPr="00340D22">
        <w:rPr>
          <w:lang w:eastAsia="en-US"/>
        </w:rPr>
        <w:t xml:space="preserve">or </w:t>
      </w:r>
      <w:r w:rsidR="00325A30" w:rsidRPr="00340D22">
        <w:rPr>
          <w:lang w:eastAsia="en-US"/>
        </w:rPr>
        <w:t xml:space="preserve">[does it / do they] </w:t>
      </w:r>
      <w:r w:rsidRPr="00340D22">
        <w:rPr>
          <w:lang w:eastAsia="en-US"/>
        </w:rPr>
        <w:t>accumulate in plants, exposure to bees via contaminated pollen is negligible. It can</w:t>
      </w:r>
      <w:r w:rsidR="000C194A" w:rsidRPr="00340D22">
        <w:rPr>
          <w:lang w:eastAsia="en-US"/>
        </w:rPr>
        <w:t>not be</w:t>
      </w:r>
      <w:r w:rsidRPr="00340D22">
        <w:rPr>
          <w:lang w:eastAsia="en-US"/>
        </w:rPr>
        <w:t xml:space="preserve"> conclusively expected that the </w:t>
      </w:r>
      <w:r w:rsidR="00325A30" w:rsidRPr="00340D22">
        <w:rPr>
          <w:lang w:eastAsia="en-US"/>
        </w:rPr>
        <w:t>BPF</w:t>
      </w:r>
      <w:r w:rsidRPr="00340D22">
        <w:rPr>
          <w:lang w:eastAsia="en-US"/>
        </w:rPr>
        <w:t xml:space="preserve"> is harmful to bees and other pollinators.</w:t>
      </w:r>
    </w:p>
    <w:p w14:paraId="7F292E93" w14:textId="77777777" w:rsidR="002D7A7A" w:rsidRPr="00340D22" w:rsidRDefault="002D7A7A" w:rsidP="002D261B">
      <w:pPr>
        <w:rPr>
          <w:lang w:eastAsia="en-US"/>
        </w:rPr>
      </w:pPr>
    </w:p>
    <w:p w14:paraId="38E5440F" w14:textId="2819DFF9" w:rsidR="002D7A7A" w:rsidRPr="00340D22" w:rsidRDefault="00907CFF" w:rsidP="002D261B">
      <w:pPr>
        <w:spacing w:before="60"/>
        <w:jc w:val="both"/>
        <w:rPr>
          <w:rFonts w:eastAsia="Calibri"/>
          <w:i/>
          <w:lang w:eastAsia="en-US"/>
        </w:rPr>
      </w:pPr>
      <w:r w:rsidRPr="00340D22">
        <w:rPr>
          <w:rFonts w:eastAsia="Calibri"/>
          <w:i/>
          <w:lang w:eastAsia="en-US"/>
        </w:rPr>
        <w:t>[</w:t>
      </w:r>
      <w:r w:rsidR="00353DF6" w:rsidRPr="00340D22">
        <w:rPr>
          <w:rFonts w:eastAsia="Calibri"/>
          <w:i/>
          <w:lang w:eastAsia="en-US"/>
        </w:rPr>
        <w:t>If s</w:t>
      </w:r>
      <w:r w:rsidR="002D7A7A" w:rsidRPr="00340D22">
        <w:rPr>
          <w:rFonts w:eastAsia="Calibri"/>
          <w:i/>
          <w:lang w:eastAsia="en-US"/>
        </w:rPr>
        <w:t>econdary poisoning is relevant</w:t>
      </w:r>
      <w:r w:rsidR="00C620E5" w:rsidRPr="00340D22">
        <w:rPr>
          <w:rFonts w:eastAsia="Calibri"/>
          <w:i/>
          <w:lang w:eastAsia="en-US"/>
        </w:rPr>
        <w:t>, include the following table and text.</w:t>
      </w:r>
      <w:r w:rsidR="002D7A7A" w:rsidRPr="00340D22">
        <w:rPr>
          <w:rFonts w:eastAsia="Calibri"/>
          <w:i/>
          <w:lang w:eastAsia="en-US"/>
        </w:rPr>
        <w:t xml:space="preserve"> </w:t>
      </w:r>
      <w:r w:rsidR="00C620E5" w:rsidRPr="00340D22">
        <w:rPr>
          <w:rFonts w:eastAsia="Calibri"/>
          <w:i/>
          <w:lang w:eastAsia="en-US"/>
        </w:rPr>
        <w:t>Secondary poisoning is a</w:t>
      </w:r>
      <w:r w:rsidR="002D7A7A" w:rsidRPr="00340D22">
        <w:rPr>
          <w:rFonts w:eastAsia="Calibri"/>
          <w:i/>
          <w:lang w:eastAsia="en-US"/>
        </w:rPr>
        <w:t>lways required for outdoor PT18 applications</w:t>
      </w:r>
      <w:r w:rsidRPr="00340D22">
        <w:rPr>
          <w:rFonts w:eastAsia="Calibri"/>
          <w:i/>
          <w:lang w:eastAsia="en-US"/>
        </w:rPr>
        <w:t>.]</w:t>
      </w:r>
    </w:p>
    <w:p w14:paraId="139AAFC6" w14:textId="77777777" w:rsidR="00DB0683" w:rsidRPr="00340D22" w:rsidRDefault="00DB0683" w:rsidP="002D261B">
      <w:pPr>
        <w:spacing w:before="60"/>
        <w:rPr>
          <w:rFonts w:eastAsia="Calibri"/>
          <w:lang w:eastAsia="en-US"/>
        </w:rPr>
      </w:pPr>
    </w:p>
    <w:p w14:paraId="02B742F6" w14:textId="42453CEC" w:rsidR="00D720B7" w:rsidRDefault="00D720B7" w:rsidP="00D720B7">
      <w:pPr>
        <w:pStyle w:val="Caption"/>
        <w:keepNext/>
      </w:pPr>
      <w:r>
        <w:t xml:space="preserve">Table </w:t>
      </w:r>
      <w:fldSimple w:instr=" STYLEREF 1 \s ">
        <w:r w:rsidR="00B53C26">
          <w:rPr>
            <w:noProof/>
          </w:rPr>
          <w:t>3</w:t>
        </w:r>
      </w:fldSimple>
      <w:r w:rsidR="00B53C26">
        <w:t>.</w:t>
      </w:r>
      <w:fldSimple w:instr=" SEQ Table \* ARABIC \s 1 ">
        <w:r w:rsidR="00B53C26">
          <w:rPr>
            <w:noProof/>
          </w:rPr>
          <w:t>102</w:t>
        </w:r>
      </w:fldSimple>
      <w:r>
        <w:t xml:space="preserve"> </w:t>
      </w:r>
      <w:r w:rsidRPr="007D1073">
        <w:t>Summary table of estimated theoretical exposition (ETE)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6"/>
        <w:gridCol w:w="2454"/>
        <w:gridCol w:w="2454"/>
      </w:tblGrid>
      <w:tr w:rsidR="00DB0683" w:rsidRPr="00340D22" w:rsidDel="005D0EA1" w14:paraId="3893575C" w14:textId="77777777" w:rsidTr="009C3D56">
        <w:trPr>
          <w:trHeight w:val="403"/>
        </w:trPr>
        <w:tc>
          <w:tcPr>
            <w:tcW w:w="5000" w:type="pct"/>
            <w:gridSpan w:val="3"/>
            <w:tcBorders>
              <w:top w:val="single" w:sz="4" w:space="0" w:color="auto"/>
              <w:left w:val="single" w:sz="4" w:space="0" w:color="auto"/>
              <w:bottom w:val="single" w:sz="4" w:space="0" w:color="auto"/>
              <w:right w:val="single" w:sz="4" w:space="0" w:color="auto"/>
            </w:tcBorders>
            <w:shd w:val="clear" w:color="auto" w:fill="FFFFCC"/>
            <w:vAlign w:val="center"/>
          </w:tcPr>
          <w:p w14:paraId="37FE79CC" w14:textId="03D841A8" w:rsidR="00DB0683" w:rsidRPr="00340D22" w:rsidDel="005D0EA1" w:rsidRDefault="00DB0683" w:rsidP="002D261B">
            <w:pPr>
              <w:autoSpaceDE w:val="0"/>
              <w:autoSpaceDN w:val="0"/>
              <w:adjustRightInd w:val="0"/>
              <w:jc w:val="center"/>
              <w:rPr>
                <w:rFonts w:eastAsia="Calibri" w:cs="Arial"/>
                <w:b/>
                <w:bCs/>
                <w:color w:val="000000"/>
                <w:sz w:val="18"/>
                <w:szCs w:val="16"/>
                <w:lang w:eastAsia="en-GB"/>
              </w:rPr>
            </w:pPr>
            <w:r w:rsidRPr="00340D22" w:rsidDel="005D0EA1">
              <w:rPr>
                <w:rFonts w:eastAsia="Calibri" w:cs="Arial"/>
                <w:b/>
                <w:color w:val="000000"/>
                <w:sz w:val="18"/>
                <w:szCs w:val="16"/>
                <w:lang w:eastAsia="en-GB"/>
              </w:rPr>
              <w:t xml:space="preserve">Summary table </w:t>
            </w:r>
            <w:r w:rsidR="00C969D2" w:rsidRPr="00340D22" w:rsidDel="005D0EA1">
              <w:rPr>
                <w:rFonts w:eastAsia="Calibri" w:cs="Arial"/>
                <w:b/>
                <w:color w:val="000000"/>
                <w:sz w:val="18"/>
                <w:szCs w:val="16"/>
                <w:lang w:eastAsia="en-GB"/>
              </w:rPr>
              <w:t>o</w:t>
            </w:r>
            <w:r w:rsidR="00C969D2" w:rsidRPr="00340D22">
              <w:rPr>
                <w:rFonts w:eastAsia="Calibri" w:cs="Arial"/>
                <w:b/>
                <w:color w:val="000000"/>
                <w:sz w:val="18"/>
                <w:szCs w:val="16"/>
                <w:lang w:eastAsia="en-GB"/>
              </w:rPr>
              <w:t>f</w:t>
            </w:r>
            <w:r w:rsidR="00C969D2" w:rsidRPr="00340D22" w:rsidDel="005D0EA1">
              <w:rPr>
                <w:rFonts w:eastAsia="Calibri" w:cs="Arial"/>
                <w:b/>
                <w:color w:val="000000"/>
                <w:sz w:val="18"/>
                <w:szCs w:val="16"/>
                <w:lang w:eastAsia="en-GB"/>
              </w:rPr>
              <w:t xml:space="preserve"> </w:t>
            </w:r>
            <w:r w:rsidRPr="00340D22" w:rsidDel="005D0EA1">
              <w:rPr>
                <w:rFonts w:eastAsia="Calibri" w:cs="Arial"/>
                <w:b/>
                <w:color w:val="000000"/>
                <w:sz w:val="18"/>
                <w:szCs w:val="16"/>
                <w:lang w:eastAsia="en-GB"/>
              </w:rPr>
              <w:t>estimated theoretical exposition (ETE)</w:t>
            </w:r>
          </w:p>
        </w:tc>
      </w:tr>
      <w:tr w:rsidR="00DB0683" w:rsidRPr="00340D22" w:rsidDel="005D0EA1" w14:paraId="2C1C8ADB" w14:textId="77777777" w:rsidTr="00690826">
        <w:trPr>
          <w:trHeight w:val="249"/>
        </w:trPr>
        <w:tc>
          <w:tcPr>
            <w:tcW w:w="2334" w:type="pct"/>
            <w:vMerge w:val="restart"/>
            <w:shd w:val="clear" w:color="auto" w:fill="FFFFFF"/>
            <w:vAlign w:val="center"/>
          </w:tcPr>
          <w:p w14:paraId="078B2C82" w14:textId="77777777" w:rsidR="00DB0683" w:rsidRPr="00340D22" w:rsidDel="005D0EA1" w:rsidRDefault="00DB0683" w:rsidP="002D261B">
            <w:pPr>
              <w:autoSpaceDE w:val="0"/>
              <w:autoSpaceDN w:val="0"/>
              <w:adjustRightInd w:val="0"/>
              <w:jc w:val="center"/>
              <w:rPr>
                <w:rFonts w:eastAsia="Calibri" w:cs="Arial"/>
                <w:color w:val="000000"/>
                <w:sz w:val="18"/>
                <w:szCs w:val="16"/>
                <w:lang w:eastAsia="en-GB"/>
              </w:rPr>
            </w:pPr>
          </w:p>
        </w:tc>
        <w:tc>
          <w:tcPr>
            <w:tcW w:w="1333" w:type="pct"/>
            <w:shd w:val="clear" w:color="auto" w:fill="auto"/>
            <w:vAlign w:val="center"/>
          </w:tcPr>
          <w:p w14:paraId="013720AB" w14:textId="77777777" w:rsidR="00DB0683" w:rsidRPr="00340D22" w:rsidDel="005D0EA1" w:rsidRDefault="00DB0683" w:rsidP="002D261B">
            <w:pPr>
              <w:autoSpaceDE w:val="0"/>
              <w:autoSpaceDN w:val="0"/>
              <w:adjustRightInd w:val="0"/>
              <w:jc w:val="center"/>
              <w:rPr>
                <w:rFonts w:eastAsia="Calibri" w:cs="Arial"/>
                <w:color w:val="000000"/>
                <w:sz w:val="18"/>
                <w:szCs w:val="16"/>
                <w:lang w:eastAsia="en-GB"/>
              </w:rPr>
            </w:pPr>
            <w:r w:rsidRPr="00340D22" w:rsidDel="005D0EA1">
              <w:rPr>
                <w:rFonts w:eastAsia="Calibri" w:cs="Arial"/>
                <w:b/>
                <w:bCs/>
                <w:color w:val="000000"/>
                <w:sz w:val="18"/>
                <w:szCs w:val="16"/>
                <w:lang w:eastAsia="en-GB"/>
              </w:rPr>
              <w:t>ETE</w:t>
            </w:r>
          </w:p>
        </w:tc>
        <w:tc>
          <w:tcPr>
            <w:tcW w:w="1333" w:type="pct"/>
            <w:shd w:val="clear" w:color="auto" w:fill="auto"/>
            <w:vAlign w:val="center"/>
          </w:tcPr>
          <w:p w14:paraId="3AECDE65" w14:textId="77777777" w:rsidR="00DB0683" w:rsidRPr="00340D22" w:rsidDel="005D0EA1" w:rsidRDefault="00DB0683" w:rsidP="002D261B">
            <w:pPr>
              <w:autoSpaceDE w:val="0"/>
              <w:autoSpaceDN w:val="0"/>
              <w:adjustRightInd w:val="0"/>
              <w:jc w:val="center"/>
              <w:rPr>
                <w:rFonts w:eastAsia="Calibri" w:cs="Arial"/>
                <w:color w:val="000000"/>
                <w:sz w:val="18"/>
                <w:szCs w:val="16"/>
                <w:lang w:eastAsia="en-GB"/>
              </w:rPr>
            </w:pPr>
            <w:r w:rsidRPr="00340D22" w:rsidDel="005D0EA1">
              <w:rPr>
                <w:rFonts w:eastAsia="Calibri" w:cs="Arial"/>
                <w:b/>
                <w:bCs/>
                <w:color w:val="000000"/>
                <w:sz w:val="18"/>
                <w:szCs w:val="16"/>
                <w:lang w:eastAsia="en-GB"/>
              </w:rPr>
              <w:t>ETE</w:t>
            </w:r>
          </w:p>
        </w:tc>
      </w:tr>
      <w:tr w:rsidR="00DB0683" w:rsidRPr="00340D22" w:rsidDel="005D0EA1" w14:paraId="482BCE26" w14:textId="77777777" w:rsidTr="00690826">
        <w:trPr>
          <w:trHeight w:val="249"/>
        </w:trPr>
        <w:tc>
          <w:tcPr>
            <w:tcW w:w="2334" w:type="pct"/>
            <w:vMerge/>
            <w:shd w:val="clear" w:color="auto" w:fill="FFFFFF"/>
            <w:vAlign w:val="center"/>
          </w:tcPr>
          <w:p w14:paraId="5E07C168" w14:textId="77777777" w:rsidR="00DB0683" w:rsidRPr="00340D22" w:rsidDel="005D0EA1" w:rsidRDefault="00DB0683" w:rsidP="002D261B">
            <w:pPr>
              <w:autoSpaceDE w:val="0"/>
              <w:autoSpaceDN w:val="0"/>
              <w:adjustRightInd w:val="0"/>
              <w:jc w:val="center"/>
              <w:rPr>
                <w:rFonts w:eastAsia="Calibri" w:cs="Arial"/>
                <w:b/>
                <w:bCs/>
                <w:color w:val="000000"/>
                <w:sz w:val="18"/>
                <w:szCs w:val="16"/>
                <w:lang w:eastAsia="en-GB"/>
              </w:rPr>
            </w:pPr>
          </w:p>
        </w:tc>
        <w:tc>
          <w:tcPr>
            <w:tcW w:w="1333" w:type="pct"/>
            <w:shd w:val="clear" w:color="auto" w:fill="auto"/>
            <w:vAlign w:val="center"/>
          </w:tcPr>
          <w:p w14:paraId="6A93A86B" w14:textId="77777777" w:rsidR="00DB0683" w:rsidRPr="00340D22" w:rsidDel="005D0EA1" w:rsidRDefault="00DB0683" w:rsidP="002D261B">
            <w:pPr>
              <w:autoSpaceDE w:val="0"/>
              <w:autoSpaceDN w:val="0"/>
              <w:adjustRightInd w:val="0"/>
              <w:jc w:val="center"/>
              <w:rPr>
                <w:rFonts w:eastAsia="Calibri" w:cs="Arial"/>
                <w:bCs/>
                <w:color w:val="000000"/>
                <w:sz w:val="18"/>
                <w:szCs w:val="16"/>
                <w:lang w:eastAsia="en-GB"/>
              </w:rPr>
            </w:pPr>
            <w:r w:rsidRPr="00340D22" w:rsidDel="005D0EA1">
              <w:rPr>
                <w:rFonts w:eastAsia="Calibri" w:cs="Arial"/>
                <w:bCs/>
                <w:color w:val="000000"/>
                <w:sz w:val="18"/>
                <w:szCs w:val="16"/>
                <w:lang w:eastAsia="en-GB"/>
              </w:rPr>
              <w:t>[mg/kg*d</w:t>
            </w:r>
            <w:r w:rsidRPr="00340D22" w:rsidDel="005D0EA1">
              <w:rPr>
                <w:rFonts w:eastAsia="Calibri" w:cs="Arial"/>
                <w:bCs/>
                <w:color w:val="000000"/>
                <w:sz w:val="18"/>
                <w:szCs w:val="16"/>
                <w:vertAlign w:val="superscript"/>
                <w:lang w:eastAsia="en-GB"/>
              </w:rPr>
              <w:t>-1</w:t>
            </w:r>
            <w:r w:rsidRPr="00340D22" w:rsidDel="005D0EA1">
              <w:rPr>
                <w:rFonts w:eastAsia="Calibri" w:cs="Arial"/>
                <w:bCs/>
                <w:color w:val="000000"/>
                <w:sz w:val="18"/>
                <w:szCs w:val="16"/>
                <w:lang w:eastAsia="en-GB"/>
              </w:rPr>
              <w:t>]</w:t>
            </w:r>
          </w:p>
        </w:tc>
        <w:tc>
          <w:tcPr>
            <w:tcW w:w="1333" w:type="pct"/>
            <w:shd w:val="clear" w:color="auto" w:fill="auto"/>
            <w:vAlign w:val="center"/>
          </w:tcPr>
          <w:p w14:paraId="3DB0F174" w14:textId="77777777" w:rsidR="00DB0683" w:rsidRPr="00340D22" w:rsidDel="005D0EA1" w:rsidRDefault="00DB0683" w:rsidP="002D261B">
            <w:pPr>
              <w:autoSpaceDE w:val="0"/>
              <w:autoSpaceDN w:val="0"/>
              <w:adjustRightInd w:val="0"/>
              <w:jc w:val="center"/>
              <w:rPr>
                <w:rFonts w:eastAsia="Calibri" w:cs="Arial"/>
                <w:bCs/>
                <w:color w:val="000000"/>
                <w:sz w:val="18"/>
                <w:szCs w:val="16"/>
                <w:lang w:eastAsia="en-GB"/>
              </w:rPr>
            </w:pPr>
            <w:r w:rsidRPr="00340D22" w:rsidDel="005D0EA1">
              <w:rPr>
                <w:rFonts w:eastAsia="Calibri" w:cs="Arial"/>
                <w:bCs/>
                <w:color w:val="000000"/>
                <w:sz w:val="18"/>
                <w:szCs w:val="16"/>
                <w:lang w:eastAsia="en-GB"/>
              </w:rPr>
              <w:t>[mg/kg*d</w:t>
            </w:r>
            <w:r w:rsidRPr="00340D22" w:rsidDel="005D0EA1">
              <w:rPr>
                <w:rFonts w:eastAsia="Calibri" w:cs="Arial"/>
                <w:bCs/>
                <w:color w:val="000000"/>
                <w:sz w:val="18"/>
                <w:szCs w:val="16"/>
                <w:vertAlign w:val="superscript"/>
                <w:lang w:eastAsia="en-GB"/>
              </w:rPr>
              <w:t>-1</w:t>
            </w:r>
            <w:r w:rsidRPr="00340D22" w:rsidDel="005D0EA1">
              <w:rPr>
                <w:rFonts w:eastAsia="Calibri" w:cs="Arial"/>
                <w:bCs/>
                <w:color w:val="000000"/>
                <w:sz w:val="18"/>
                <w:szCs w:val="16"/>
                <w:lang w:eastAsia="en-GB"/>
              </w:rPr>
              <w:t>]</w:t>
            </w:r>
          </w:p>
        </w:tc>
      </w:tr>
      <w:tr w:rsidR="00DB0683" w:rsidRPr="00340D22" w:rsidDel="005D0EA1" w14:paraId="182A6D14" w14:textId="77777777" w:rsidTr="009C3D56">
        <w:trPr>
          <w:trHeight w:val="75"/>
        </w:trPr>
        <w:tc>
          <w:tcPr>
            <w:tcW w:w="2334" w:type="pct"/>
            <w:shd w:val="clear" w:color="auto" w:fill="FFFFFF"/>
          </w:tcPr>
          <w:p w14:paraId="53906DEE" w14:textId="5DFB18EC" w:rsidR="00DB0683" w:rsidRPr="00340D22" w:rsidDel="005D0EA1" w:rsidRDefault="00DB0683" w:rsidP="002D261B">
            <w:pPr>
              <w:autoSpaceDE w:val="0"/>
              <w:autoSpaceDN w:val="0"/>
              <w:adjustRightInd w:val="0"/>
              <w:rPr>
                <w:rFonts w:eastAsia="Calibri" w:cs="Arial"/>
                <w:color w:val="000000"/>
                <w:sz w:val="18"/>
                <w:szCs w:val="16"/>
                <w:lang w:eastAsia="en-GB"/>
              </w:rPr>
            </w:pPr>
            <w:r w:rsidRPr="00340D22" w:rsidDel="005D0EA1">
              <w:rPr>
                <w:rFonts w:eastAsia="Calibri" w:cs="Arial"/>
                <w:color w:val="000000"/>
                <w:sz w:val="18"/>
                <w:szCs w:val="16"/>
                <w:lang w:eastAsia="en-GB"/>
              </w:rPr>
              <w:t xml:space="preserve">Scenario </w:t>
            </w:r>
            <w:r w:rsidRPr="00340D22">
              <w:rPr>
                <w:rFonts w:eastAsia="Calibri" w:cs="Arial"/>
                <w:color w:val="000000"/>
                <w:sz w:val="18"/>
                <w:szCs w:val="16"/>
                <w:lang w:eastAsia="en-GB"/>
              </w:rPr>
              <w:t>1</w:t>
            </w:r>
          </w:p>
        </w:tc>
        <w:tc>
          <w:tcPr>
            <w:tcW w:w="1333" w:type="pct"/>
            <w:shd w:val="clear" w:color="auto" w:fill="FFFFFF"/>
          </w:tcPr>
          <w:p w14:paraId="66D63367" w14:textId="77777777" w:rsidR="00DB0683" w:rsidRPr="00340D22" w:rsidDel="005D0EA1" w:rsidRDefault="00DB0683" w:rsidP="002D261B">
            <w:pPr>
              <w:autoSpaceDE w:val="0"/>
              <w:autoSpaceDN w:val="0"/>
              <w:adjustRightInd w:val="0"/>
              <w:rPr>
                <w:rFonts w:eastAsia="Calibri" w:cs="Arial"/>
                <w:color w:val="000000"/>
                <w:sz w:val="18"/>
                <w:szCs w:val="16"/>
                <w:lang w:eastAsia="en-GB"/>
              </w:rPr>
            </w:pPr>
          </w:p>
        </w:tc>
        <w:tc>
          <w:tcPr>
            <w:tcW w:w="1333" w:type="pct"/>
            <w:shd w:val="clear" w:color="auto" w:fill="FFFFFF"/>
          </w:tcPr>
          <w:p w14:paraId="427EDE7E" w14:textId="77777777" w:rsidR="00DB0683" w:rsidRPr="00340D22" w:rsidDel="005D0EA1" w:rsidRDefault="00DB0683" w:rsidP="002D261B">
            <w:pPr>
              <w:autoSpaceDE w:val="0"/>
              <w:autoSpaceDN w:val="0"/>
              <w:adjustRightInd w:val="0"/>
              <w:rPr>
                <w:rFonts w:eastAsia="Calibri" w:cs="Arial"/>
                <w:color w:val="000000"/>
                <w:sz w:val="18"/>
                <w:szCs w:val="16"/>
                <w:lang w:eastAsia="en-GB"/>
              </w:rPr>
            </w:pPr>
          </w:p>
        </w:tc>
      </w:tr>
      <w:tr w:rsidR="00DB0683" w:rsidRPr="00340D22" w:rsidDel="005D0EA1" w14:paraId="1874E255" w14:textId="77777777" w:rsidTr="009C3D56">
        <w:trPr>
          <w:trHeight w:val="75"/>
        </w:trPr>
        <w:tc>
          <w:tcPr>
            <w:tcW w:w="2334" w:type="pct"/>
            <w:shd w:val="clear" w:color="auto" w:fill="FFFFFF"/>
          </w:tcPr>
          <w:p w14:paraId="2EA761EC" w14:textId="1A5B6AED" w:rsidR="00DB0683" w:rsidRPr="00340D22" w:rsidDel="005D0EA1" w:rsidRDefault="00DB0683" w:rsidP="002D261B">
            <w:pPr>
              <w:autoSpaceDE w:val="0"/>
              <w:autoSpaceDN w:val="0"/>
              <w:adjustRightInd w:val="0"/>
              <w:rPr>
                <w:rFonts w:eastAsia="Calibri" w:cs="Arial"/>
                <w:color w:val="000000"/>
                <w:sz w:val="18"/>
                <w:szCs w:val="16"/>
                <w:lang w:eastAsia="en-GB"/>
              </w:rPr>
            </w:pPr>
            <w:r w:rsidRPr="00340D22" w:rsidDel="005D0EA1">
              <w:rPr>
                <w:rFonts w:eastAsia="Calibri" w:cs="Arial"/>
                <w:color w:val="000000"/>
                <w:sz w:val="18"/>
                <w:szCs w:val="16"/>
                <w:lang w:eastAsia="en-GB"/>
              </w:rPr>
              <w:t>Scenario [</w:t>
            </w:r>
            <w:r w:rsidR="002B1C50" w:rsidRPr="00340D22">
              <w:rPr>
                <w:rFonts w:eastAsia="Calibri" w:cs="Arial"/>
                <w:color w:val="000000"/>
                <w:sz w:val="18"/>
                <w:szCs w:val="16"/>
                <w:lang w:eastAsia="en-GB"/>
              </w:rPr>
              <w:t>n</w:t>
            </w:r>
            <w:r w:rsidRPr="00340D22" w:rsidDel="005D0EA1">
              <w:rPr>
                <w:rFonts w:eastAsia="Calibri" w:cs="Arial"/>
                <w:color w:val="000000"/>
                <w:sz w:val="18"/>
                <w:szCs w:val="16"/>
                <w:lang w:eastAsia="en-GB"/>
              </w:rPr>
              <w:t>]</w:t>
            </w:r>
          </w:p>
        </w:tc>
        <w:tc>
          <w:tcPr>
            <w:tcW w:w="1333" w:type="pct"/>
            <w:shd w:val="clear" w:color="auto" w:fill="FFFFFF"/>
          </w:tcPr>
          <w:p w14:paraId="6664636A" w14:textId="77777777" w:rsidR="00DB0683" w:rsidRPr="00340D22" w:rsidDel="005D0EA1" w:rsidRDefault="00DB0683" w:rsidP="002D261B">
            <w:pPr>
              <w:autoSpaceDE w:val="0"/>
              <w:autoSpaceDN w:val="0"/>
              <w:adjustRightInd w:val="0"/>
              <w:rPr>
                <w:rFonts w:eastAsia="Calibri" w:cs="Arial"/>
                <w:color w:val="000000"/>
                <w:sz w:val="18"/>
                <w:szCs w:val="16"/>
                <w:lang w:eastAsia="en-GB"/>
              </w:rPr>
            </w:pPr>
          </w:p>
        </w:tc>
        <w:tc>
          <w:tcPr>
            <w:tcW w:w="1333" w:type="pct"/>
            <w:shd w:val="clear" w:color="auto" w:fill="FFFFFF"/>
          </w:tcPr>
          <w:p w14:paraId="3446BAB1" w14:textId="77777777" w:rsidR="00DB0683" w:rsidRPr="00340D22" w:rsidDel="005D0EA1" w:rsidRDefault="00DB0683" w:rsidP="002D261B">
            <w:pPr>
              <w:autoSpaceDE w:val="0"/>
              <w:autoSpaceDN w:val="0"/>
              <w:adjustRightInd w:val="0"/>
              <w:rPr>
                <w:rFonts w:eastAsia="Calibri" w:cs="Arial"/>
                <w:color w:val="000000"/>
                <w:sz w:val="18"/>
                <w:szCs w:val="16"/>
                <w:lang w:eastAsia="en-GB"/>
              </w:rPr>
            </w:pPr>
          </w:p>
        </w:tc>
      </w:tr>
    </w:tbl>
    <w:p w14:paraId="52501D50" w14:textId="4021D5F9" w:rsidR="005D0EA1" w:rsidRPr="00340D22" w:rsidRDefault="00DB0683" w:rsidP="002D261B">
      <w:pPr>
        <w:spacing w:before="60"/>
        <w:jc w:val="both"/>
        <w:rPr>
          <w:rFonts w:eastAsia="Calibri"/>
          <w:i/>
          <w:lang w:eastAsia="en-US"/>
        </w:rPr>
      </w:pPr>
      <w:r w:rsidRPr="00340D22" w:rsidDel="005D0EA1">
        <w:rPr>
          <w:rFonts w:eastAsia="Calibri"/>
          <w:i/>
          <w:lang w:eastAsia="en-US"/>
        </w:rPr>
        <w:t>[</w:t>
      </w:r>
      <w:r w:rsidR="0096413F" w:rsidRPr="00340D22">
        <w:rPr>
          <w:rFonts w:eastAsia="Calibri"/>
          <w:i/>
          <w:lang w:eastAsia="en-US"/>
        </w:rPr>
        <w:t>Insert</w:t>
      </w:r>
      <w:r w:rsidRPr="00340D22" w:rsidDel="005D0EA1">
        <w:rPr>
          <w:rFonts w:eastAsia="Calibri"/>
          <w:i/>
          <w:lang w:eastAsia="en-US"/>
        </w:rPr>
        <w:t>/delete columns according to the number of species for which ETE was calculated.</w:t>
      </w:r>
      <w:r w:rsidRPr="00340D22">
        <w:rPr>
          <w:rFonts w:eastAsia="Calibri"/>
          <w:i/>
          <w:lang w:eastAsia="en-US"/>
        </w:rPr>
        <w:t xml:space="preserve"> Adapt the number of scenarios as necessary.</w:t>
      </w:r>
      <w:r w:rsidRPr="00340D22" w:rsidDel="005D0EA1">
        <w:rPr>
          <w:rFonts w:eastAsia="Calibri"/>
          <w:i/>
          <w:lang w:eastAsia="en-US"/>
        </w:rPr>
        <w:t>]</w:t>
      </w:r>
    </w:p>
    <w:p w14:paraId="55101EBD" w14:textId="77777777" w:rsidR="00DB0683" w:rsidRPr="00515A83" w:rsidRDefault="00DB0683" w:rsidP="002D261B">
      <w:pPr>
        <w:spacing w:before="60"/>
        <w:rPr>
          <w:rFonts w:eastAsia="Calibri"/>
          <w:lang w:eastAsia="en-US"/>
        </w:rPr>
      </w:pPr>
    </w:p>
    <w:p w14:paraId="4E70BF20" w14:textId="29F47052" w:rsidR="002D7A7A" w:rsidRPr="00340D22" w:rsidRDefault="002D7A7A" w:rsidP="002D261B">
      <w:pPr>
        <w:jc w:val="both"/>
        <w:rPr>
          <w:lang w:eastAsia="en-US"/>
        </w:rPr>
      </w:pPr>
      <w:r w:rsidRPr="00340D22">
        <w:rPr>
          <w:lang w:eastAsia="en-US"/>
        </w:rPr>
        <w:t xml:space="preserve">As the log </w:t>
      </w:r>
      <w:proofErr w:type="spellStart"/>
      <w:r w:rsidRPr="00340D22">
        <w:rPr>
          <w:lang w:eastAsia="en-US"/>
        </w:rPr>
        <w:t>K</w:t>
      </w:r>
      <w:r w:rsidRPr="00340D22">
        <w:rPr>
          <w:vertAlign w:val="subscript"/>
          <w:lang w:eastAsia="en-US"/>
        </w:rPr>
        <w:t>ow</w:t>
      </w:r>
      <w:proofErr w:type="spellEnd"/>
      <w:r w:rsidRPr="00340D22">
        <w:rPr>
          <w:lang w:eastAsia="en-US"/>
        </w:rPr>
        <w:t xml:space="preserve"> is &gt;3 (see section 2.2.8.1) and/or the active substance</w:t>
      </w:r>
      <w:r w:rsidR="001F2BE5" w:rsidRPr="00340D22">
        <w:rPr>
          <w:lang w:eastAsia="en-US"/>
        </w:rPr>
        <w:t>(s)</w:t>
      </w:r>
      <w:r w:rsidRPr="00340D22">
        <w:rPr>
          <w:lang w:eastAsia="en-US"/>
        </w:rPr>
        <w:t xml:space="preserve"> </w:t>
      </w:r>
      <w:r w:rsidR="003B58C5" w:rsidRPr="00340D22">
        <w:rPr>
          <w:lang w:eastAsia="en-US"/>
        </w:rPr>
        <w:t>[</w:t>
      </w:r>
      <w:r w:rsidRPr="00340D22">
        <w:rPr>
          <w:lang w:eastAsia="en-US"/>
        </w:rPr>
        <w:t>is</w:t>
      </w:r>
      <w:r w:rsidR="001F2BE5" w:rsidRPr="00340D22">
        <w:rPr>
          <w:lang w:eastAsia="en-US"/>
        </w:rPr>
        <w:t xml:space="preserve"> </w:t>
      </w:r>
      <w:r w:rsidR="003B58C5" w:rsidRPr="00340D22">
        <w:rPr>
          <w:lang w:eastAsia="en-US"/>
        </w:rPr>
        <w:t xml:space="preserve">/ </w:t>
      </w:r>
      <w:r w:rsidR="001F2BE5" w:rsidRPr="00340D22">
        <w:rPr>
          <w:lang w:eastAsia="en-US"/>
        </w:rPr>
        <w:t>are</w:t>
      </w:r>
      <w:r w:rsidR="003B58C5" w:rsidRPr="00340D22">
        <w:rPr>
          <w:lang w:eastAsia="en-US"/>
        </w:rPr>
        <w:t>]</w:t>
      </w:r>
      <w:r w:rsidRPr="00340D22">
        <w:rPr>
          <w:lang w:eastAsia="en-US"/>
        </w:rPr>
        <w:t xml:space="preserve"> highly adsorptive, the potential for bioaccumulation is considered high. Distribution of the active substance</w:t>
      </w:r>
      <w:r w:rsidR="001F2BE5" w:rsidRPr="00340D22">
        <w:rPr>
          <w:lang w:eastAsia="en-US"/>
        </w:rPr>
        <w:t>(s)</w:t>
      </w:r>
      <w:r w:rsidRPr="00340D22">
        <w:rPr>
          <w:lang w:eastAsia="en-US"/>
        </w:rPr>
        <w:t xml:space="preserve"> into the food chain is therefore realistic. The predicted environmental concentration in fish-eating (aquatic) and worm-eating (terrestrial) birds and mammals (</w:t>
      </w:r>
      <w:proofErr w:type="spellStart"/>
      <w:r w:rsidRPr="00340D22">
        <w:rPr>
          <w:lang w:eastAsia="en-US"/>
        </w:rPr>
        <w:t>PECoral</w:t>
      </w:r>
      <w:proofErr w:type="spellEnd"/>
      <w:r w:rsidRPr="00340D22">
        <w:rPr>
          <w:lang w:eastAsia="en-US"/>
        </w:rPr>
        <w:t>, predator) was calculated according to the guidance. The PEC for predators (</w:t>
      </w:r>
      <w:proofErr w:type="spellStart"/>
      <w:r w:rsidRPr="00340D22">
        <w:rPr>
          <w:lang w:eastAsia="en-US"/>
        </w:rPr>
        <w:t>PEC</w:t>
      </w:r>
      <w:r w:rsidRPr="00340D22">
        <w:rPr>
          <w:vertAlign w:val="subscript"/>
          <w:lang w:eastAsia="en-US"/>
        </w:rPr>
        <w:t>oral</w:t>
      </w:r>
      <w:proofErr w:type="spellEnd"/>
      <w:r w:rsidRPr="00340D22">
        <w:rPr>
          <w:vertAlign w:val="subscript"/>
          <w:lang w:eastAsia="en-US"/>
        </w:rPr>
        <w:t>, predator</w:t>
      </w:r>
      <w:r w:rsidRPr="00340D22">
        <w:rPr>
          <w:lang w:eastAsia="en-US"/>
        </w:rPr>
        <w:t xml:space="preserve">) for the aquatic environment was based on a BCF of </w:t>
      </w:r>
      <w:r w:rsidR="001F2BE5" w:rsidRPr="00340D22">
        <w:rPr>
          <w:lang w:eastAsia="en-US"/>
        </w:rPr>
        <w:t>XXX</w:t>
      </w:r>
      <w:r w:rsidRPr="00340D22">
        <w:rPr>
          <w:lang w:eastAsia="en-US"/>
        </w:rPr>
        <w:t xml:space="preserve"> L/kg wet fish and the default biomagnification factor (BMF = 1) for compounds with a log </w:t>
      </w:r>
      <w:proofErr w:type="spellStart"/>
      <w:r w:rsidRPr="00340D22">
        <w:rPr>
          <w:lang w:eastAsia="en-US"/>
        </w:rPr>
        <w:t>K</w:t>
      </w:r>
      <w:r w:rsidRPr="00340D22">
        <w:rPr>
          <w:vertAlign w:val="subscript"/>
          <w:lang w:eastAsia="en-US"/>
        </w:rPr>
        <w:t>ow</w:t>
      </w:r>
      <w:proofErr w:type="spellEnd"/>
      <w:r w:rsidRPr="00340D22">
        <w:rPr>
          <w:lang w:eastAsia="en-US"/>
        </w:rPr>
        <w:t xml:space="preserve"> &lt;4.5. The PEC for worm-eating birds and mammals was based on a BCF of </w:t>
      </w:r>
      <w:r w:rsidR="001F2BE5" w:rsidRPr="00340D22">
        <w:rPr>
          <w:lang w:eastAsia="en-US"/>
        </w:rPr>
        <w:t>XXX</w:t>
      </w:r>
      <w:r w:rsidRPr="00340D22">
        <w:rPr>
          <w:lang w:eastAsia="en-US"/>
        </w:rPr>
        <w:t xml:space="preserve"> L/kg </w:t>
      </w:r>
      <w:proofErr w:type="spellStart"/>
      <w:r w:rsidRPr="00340D22">
        <w:rPr>
          <w:lang w:eastAsia="en-US"/>
        </w:rPr>
        <w:t>wwt</w:t>
      </w:r>
      <w:proofErr w:type="spellEnd"/>
      <w:r w:rsidRPr="00340D22">
        <w:rPr>
          <w:lang w:eastAsia="en-US"/>
        </w:rPr>
        <w:t xml:space="preserve"> and the equilibrium partitioning-derived concentration in porewater.</w:t>
      </w:r>
    </w:p>
    <w:p w14:paraId="566119FF" w14:textId="77777777" w:rsidR="002D7A7A" w:rsidRPr="00340D22" w:rsidRDefault="002D7A7A" w:rsidP="002D261B">
      <w:pPr>
        <w:rPr>
          <w:lang w:eastAsia="en-US"/>
        </w:rPr>
      </w:pPr>
    </w:p>
    <w:p w14:paraId="7E78AF4C" w14:textId="0778C3F2" w:rsidR="00D720B7" w:rsidRDefault="00D720B7" w:rsidP="00D720B7">
      <w:pPr>
        <w:pStyle w:val="Caption"/>
        <w:keepNext/>
      </w:pPr>
      <w:r>
        <w:t xml:space="preserve">Table </w:t>
      </w:r>
      <w:fldSimple w:instr=" STYLEREF 1 \s ">
        <w:r w:rsidR="00B53C26">
          <w:rPr>
            <w:noProof/>
          </w:rPr>
          <w:t>3</w:t>
        </w:r>
      </w:fldSimple>
      <w:r w:rsidR="00B53C26">
        <w:t>.</w:t>
      </w:r>
      <w:fldSimple w:instr=" SEQ Table \* ARABIC \s 1 ">
        <w:r w:rsidR="00B53C26">
          <w:rPr>
            <w:noProof/>
          </w:rPr>
          <w:t>103</w:t>
        </w:r>
      </w:fldSimple>
      <w:r>
        <w:t xml:space="preserve"> </w:t>
      </w:r>
      <w:r w:rsidRPr="00282F2A">
        <w:t>Summary table of secondary poisoning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1822"/>
        <w:gridCol w:w="1822"/>
        <w:gridCol w:w="1822"/>
        <w:gridCol w:w="1917"/>
      </w:tblGrid>
      <w:tr w:rsidR="002D7A7A" w:rsidRPr="00340D22" w14:paraId="6685AD5F" w14:textId="77777777" w:rsidTr="001F2BE5">
        <w:trPr>
          <w:trHeight w:val="249"/>
        </w:trPr>
        <w:tc>
          <w:tcPr>
            <w:tcW w:w="5000" w:type="pct"/>
            <w:gridSpan w:val="5"/>
            <w:shd w:val="clear" w:color="auto" w:fill="FFFFCC"/>
            <w:vAlign w:val="center"/>
          </w:tcPr>
          <w:p w14:paraId="3B69D7B9" w14:textId="2185CD90" w:rsidR="002D7A7A" w:rsidRPr="00340D22" w:rsidRDefault="002D7A7A" w:rsidP="002D261B">
            <w:pPr>
              <w:keepNext/>
              <w:autoSpaceDE w:val="0"/>
              <w:autoSpaceDN w:val="0"/>
              <w:adjustRightInd w:val="0"/>
              <w:spacing w:before="60" w:after="60"/>
              <w:jc w:val="center"/>
              <w:rPr>
                <w:rFonts w:eastAsia="Calibri"/>
                <w:b/>
                <w:sz w:val="18"/>
                <w:szCs w:val="16"/>
                <w:lang w:eastAsia="en-US"/>
              </w:rPr>
            </w:pPr>
            <w:r w:rsidRPr="00340D22">
              <w:rPr>
                <w:rFonts w:eastAsia="Calibri"/>
                <w:b/>
                <w:sz w:val="18"/>
                <w:szCs w:val="16"/>
                <w:lang w:eastAsia="en-US"/>
              </w:rPr>
              <w:t xml:space="preserve">Summary table </w:t>
            </w:r>
            <w:r w:rsidR="00582715" w:rsidRPr="00340D22">
              <w:rPr>
                <w:rFonts w:eastAsia="Calibri"/>
                <w:b/>
                <w:sz w:val="18"/>
                <w:szCs w:val="16"/>
                <w:lang w:eastAsia="en-US"/>
              </w:rPr>
              <w:t xml:space="preserve">of </w:t>
            </w:r>
            <w:r w:rsidRPr="00340D22">
              <w:rPr>
                <w:rFonts w:eastAsia="Calibri"/>
                <w:b/>
                <w:sz w:val="18"/>
                <w:szCs w:val="16"/>
                <w:lang w:eastAsia="en-US"/>
              </w:rPr>
              <w:t>secondary poisoning</w:t>
            </w:r>
          </w:p>
        </w:tc>
      </w:tr>
      <w:tr w:rsidR="002D7A7A" w:rsidRPr="00340D22" w14:paraId="52101415" w14:textId="77777777" w:rsidTr="00237380">
        <w:trPr>
          <w:trHeight w:val="249"/>
        </w:trPr>
        <w:tc>
          <w:tcPr>
            <w:tcW w:w="989" w:type="pct"/>
            <w:shd w:val="clear" w:color="auto" w:fill="FFFFCC"/>
            <w:vAlign w:val="center"/>
          </w:tcPr>
          <w:p w14:paraId="3158F532" w14:textId="77777777" w:rsidR="002D7A7A" w:rsidRPr="00340D22" w:rsidRDefault="002D7A7A" w:rsidP="002D261B">
            <w:pPr>
              <w:keepNext/>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color w:val="000000"/>
                <w:sz w:val="18"/>
                <w:szCs w:val="16"/>
                <w:lang w:eastAsia="en-GB"/>
              </w:rPr>
              <w:t>Scenario</w:t>
            </w:r>
          </w:p>
        </w:tc>
        <w:tc>
          <w:tcPr>
            <w:tcW w:w="990" w:type="pct"/>
            <w:shd w:val="clear" w:color="auto" w:fill="FFFFCC"/>
            <w:vAlign w:val="center"/>
          </w:tcPr>
          <w:p w14:paraId="3CC35748" w14:textId="77777777" w:rsidR="002D7A7A" w:rsidRPr="00340D22" w:rsidRDefault="002D7A7A" w:rsidP="002D261B">
            <w:pPr>
              <w:keepNext/>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bCs/>
                <w:color w:val="000000"/>
                <w:sz w:val="18"/>
                <w:szCs w:val="16"/>
                <w:lang w:eastAsia="en-GB"/>
              </w:rPr>
              <w:t>Concentration in compartment</w:t>
            </w:r>
          </w:p>
        </w:tc>
        <w:tc>
          <w:tcPr>
            <w:tcW w:w="990" w:type="pct"/>
            <w:shd w:val="clear" w:color="auto" w:fill="FFFFCC"/>
            <w:vAlign w:val="center"/>
          </w:tcPr>
          <w:p w14:paraId="2CF83003" w14:textId="77777777" w:rsidR="002D7A7A" w:rsidRPr="00340D22" w:rsidRDefault="002D7A7A" w:rsidP="002D261B">
            <w:pPr>
              <w:keepNext/>
              <w:autoSpaceDE w:val="0"/>
              <w:autoSpaceDN w:val="0"/>
              <w:adjustRightInd w:val="0"/>
              <w:spacing w:before="60" w:after="60"/>
              <w:jc w:val="center"/>
              <w:rPr>
                <w:rFonts w:eastAsia="Calibri" w:cs="Arial"/>
                <w:b/>
                <w:color w:val="000000"/>
                <w:sz w:val="18"/>
                <w:szCs w:val="16"/>
                <w:lang w:eastAsia="en-GB"/>
              </w:rPr>
            </w:pPr>
            <w:proofErr w:type="spellStart"/>
            <w:r w:rsidRPr="00340D22">
              <w:rPr>
                <w:rFonts w:eastAsia="Calibri" w:cs="Arial"/>
                <w:b/>
                <w:bCs/>
                <w:color w:val="000000"/>
                <w:sz w:val="18"/>
                <w:szCs w:val="16"/>
                <w:lang w:eastAsia="en-GB"/>
              </w:rPr>
              <w:t>PEC</w:t>
            </w:r>
            <w:r w:rsidRPr="00340D22">
              <w:rPr>
                <w:rFonts w:eastAsia="Calibri" w:cs="Arial"/>
                <w:b/>
                <w:bCs/>
                <w:color w:val="000000"/>
                <w:sz w:val="18"/>
                <w:szCs w:val="16"/>
                <w:vertAlign w:val="subscript"/>
                <w:lang w:eastAsia="en-GB"/>
              </w:rPr>
              <w:t>oral</w:t>
            </w:r>
            <w:proofErr w:type="spellEnd"/>
            <w:r w:rsidRPr="00340D22">
              <w:rPr>
                <w:rFonts w:eastAsia="Calibri" w:cs="Arial"/>
                <w:b/>
                <w:bCs/>
                <w:color w:val="000000"/>
                <w:sz w:val="18"/>
                <w:szCs w:val="16"/>
                <w:vertAlign w:val="subscript"/>
                <w:lang w:eastAsia="en-GB"/>
              </w:rPr>
              <w:t xml:space="preserve"> predator</w:t>
            </w:r>
          </w:p>
        </w:tc>
        <w:tc>
          <w:tcPr>
            <w:tcW w:w="990" w:type="pct"/>
            <w:shd w:val="clear" w:color="auto" w:fill="FFFFCC"/>
            <w:vAlign w:val="center"/>
          </w:tcPr>
          <w:p w14:paraId="4856A82C" w14:textId="77777777" w:rsidR="002D7A7A" w:rsidRPr="00340D22" w:rsidRDefault="002D7A7A" w:rsidP="002D261B">
            <w:pPr>
              <w:keepNext/>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color w:val="000000"/>
                <w:sz w:val="18"/>
                <w:szCs w:val="16"/>
                <w:lang w:eastAsia="en-GB"/>
              </w:rPr>
              <w:t>PEC/</w:t>
            </w:r>
            <w:proofErr w:type="spellStart"/>
            <w:r w:rsidRPr="00340D22">
              <w:rPr>
                <w:rFonts w:eastAsia="Calibri" w:cs="Arial"/>
                <w:b/>
                <w:color w:val="000000"/>
                <w:sz w:val="18"/>
                <w:szCs w:val="16"/>
                <w:lang w:eastAsia="en-GB"/>
              </w:rPr>
              <w:t>PNEC</w:t>
            </w:r>
            <w:r w:rsidRPr="00340D22">
              <w:rPr>
                <w:rFonts w:eastAsia="Calibri" w:cs="Arial"/>
                <w:b/>
                <w:color w:val="000000"/>
                <w:sz w:val="18"/>
                <w:szCs w:val="16"/>
                <w:vertAlign w:val="subscript"/>
                <w:lang w:eastAsia="en-GB"/>
              </w:rPr>
              <w:t>birds</w:t>
            </w:r>
            <w:proofErr w:type="spellEnd"/>
          </w:p>
        </w:tc>
        <w:tc>
          <w:tcPr>
            <w:tcW w:w="1041" w:type="pct"/>
            <w:shd w:val="clear" w:color="auto" w:fill="FFFFCC"/>
            <w:vAlign w:val="center"/>
          </w:tcPr>
          <w:p w14:paraId="74CC0606" w14:textId="3143F2AA" w:rsidR="002D7A7A" w:rsidRPr="00340D22" w:rsidRDefault="002D7A7A" w:rsidP="002D261B">
            <w:pPr>
              <w:keepNext/>
              <w:autoSpaceDE w:val="0"/>
              <w:autoSpaceDN w:val="0"/>
              <w:adjustRightInd w:val="0"/>
              <w:spacing w:before="60" w:after="60"/>
              <w:jc w:val="center"/>
              <w:rPr>
                <w:rFonts w:eastAsia="Calibri" w:cs="Arial"/>
                <w:b/>
                <w:bCs/>
                <w:sz w:val="18"/>
                <w:szCs w:val="16"/>
                <w:lang w:eastAsia="en-GB"/>
              </w:rPr>
            </w:pPr>
            <w:r w:rsidRPr="00340D22">
              <w:rPr>
                <w:rFonts w:eastAsia="Calibri" w:cs="Arial"/>
                <w:b/>
                <w:bCs/>
                <w:color w:val="000000"/>
                <w:sz w:val="18"/>
                <w:szCs w:val="16"/>
                <w:lang w:eastAsia="en-GB"/>
              </w:rPr>
              <w:t>PEC/</w:t>
            </w:r>
            <w:proofErr w:type="spellStart"/>
            <w:r w:rsidRPr="00340D22">
              <w:rPr>
                <w:rFonts w:eastAsia="Calibri" w:cs="Arial"/>
                <w:b/>
                <w:bCs/>
                <w:color w:val="000000"/>
                <w:sz w:val="18"/>
                <w:szCs w:val="16"/>
                <w:lang w:eastAsia="en-GB"/>
              </w:rPr>
              <w:t>PNEC</w:t>
            </w:r>
            <w:r w:rsidRPr="00340D22">
              <w:rPr>
                <w:rFonts w:eastAsia="Calibri" w:cs="Arial"/>
                <w:b/>
                <w:bCs/>
                <w:color w:val="000000"/>
                <w:sz w:val="18"/>
                <w:szCs w:val="16"/>
                <w:vertAlign w:val="subscript"/>
                <w:lang w:eastAsia="en-GB"/>
              </w:rPr>
              <w:t>mammals</w:t>
            </w:r>
            <w:proofErr w:type="spellEnd"/>
          </w:p>
        </w:tc>
      </w:tr>
      <w:tr w:rsidR="002D7A7A" w:rsidRPr="00340D22" w14:paraId="09882021" w14:textId="77777777" w:rsidTr="00237380">
        <w:trPr>
          <w:trHeight w:val="249"/>
        </w:trPr>
        <w:tc>
          <w:tcPr>
            <w:tcW w:w="5000" w:type="pct"/>
            <w:gridSpan w:val="5"/>
            <w:shd w:val="clear" w:color="auto" w:fill="D9D9D9"/>
            <w:vAlign w:val="center"/>
          </w:tcPr>
          <w:p w14:paraId="4DDF45DD" w14:textId="77777777" w:rsidR="002D7A7A" w:rsidRPr="00340D22" w:rsidRDefault="002D7A7A" w:rsidP="002D261B">
            <w:pPr>
              <w:autoSpaceDE w:val="0"/>
              <w:autoSpaceDN w:val="0"/>
              <w:adjustRightInd w:val="0"/>
              <w:spacing w:before="60" w:after="60"/>
              <w:rPr>
                <w:rFonts w:eastAsia="Calibri" w:cs="Arial"/>
                <w:bCs/>
                <w:color w:val="000000"/>
                <w:sz w:val="18"/>
                <w:szCs w:val="16"/>
                <w:lang w:eastAsia="en-GB"/>
              </w:rPr>
            </w:pPr>
            <w:r w:rsidRPr="00340D22">
              <w:rPr>
                <w:rFonts w:eastAsia="Calibri" w:cs="Arial"/>
                <w:bCs/>
                <w:color w:val="000000"/>
                <w:sz w:val="18"/>
                <w:szCs w:val="16"/>
                <w:lang w:eastAsia="en-GB"/>
              </w:rPr>
              <w:t>Aquatic environment</w:t>
            </w:r>
          </w:p>
        </w:tc>
      </w:tr>
      <w:tr w:rsidR="002D7A7A" w:rsidRPr="00340D22" w14:paraId="674EC5AD" w14:textId="77777777" w:rsidTr="001F2BE5">
        <w:trPr>
          <w:trHeight w:val="249"/>
        </w:trPr>
        <w:tc>
          <w:tcPr>
            <w:tcW w:w="989" w:type="pct"/>
            <w:shd w:val="clear" w:color="auto" w:fill="FFFFFF"/>
            <w:vAlign w:val="center"/>
          </w:tcPr>
          <w:p w14:paraId="46455A98" w14:textId="77777777" w:rsidR="002D7A7A" w:rsidRPr="00340D22" w:rsidRDefault="002D7A7A" w:rsidP="002D261B">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6DB1536E" w14:textId="77777777" w:rsidR="002D7A7A" w:rsidRPr="00340D22" w:rsidRDefault="002D7A7A" w:rsidP="002D261B">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46DA9779" w14:textId="77777777" w:rsidR="002D7A7A" w:rsidRPr="00340D22" w:rsidRDefault="002D7A7A" w:rsidP="002D261B">
            <w:pPr>
              <w:autoSpaceDE w:val="0"/>
              <w:autoSpaceDN w:val="0"/>
              <w:adjustRightInd w:val="0"/>
              <w:spacing w:before="60" w:after="60"/>
              <w:rPr>
                <w:rFonts w:eastAsia="Calibri" w:cs="Arial"/>
                <w:b/>
                <w:bCs/>
                <w:color w:val="000000"/>
                <w:sz w:val="18"/>
                <w:szCs w:val="16"/>
                <w:lang w:eastAsia="en-GB"/>
              </w:rPr>
            </w:pPr>
          </w:p>
        </w:tc>
        <w:tc>
          <w:tcPr>
            <w:tcW w:w="990" w:type="pct"/>
            <w:shd w:val="clear" w:color="auto" w:fill="FFFFFF"/>
            <w:vAlign w:val="center"/>
          </w:tcPr>
          <w:p w14:paraId="4AF1E82E"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vAlign w:val="center"/>
          </w:tcPr>
          <w:p w14:paraId="3D6503C7" w14:textId="77777777" w:rsidR="002D7A7A" w:rsidRPr="00340D22" w:rsidRDefault="002D7A7A" w:rsidP="002D261B">
            <w:pPr>
              <w:autoSpaceDE w:val="0"/>
              <w:autoSpaceDN w:val="0"/>
              <w:adjustRightInd w:val="0"/>
              <w:spacing w:before="60" w:after="60"/>
              <w:rPr>
                <w:rFonts w:eastAsia="Calibri" w:cs="Arial"/>
                <w:b/>
                <w:bCs/>
                <w:color w:val="000000"/>
                <w:sz w:val="18"/>
                <w:szCs w:val="16"/>
                <w:lang w:eastAsia="en-GB"/>
              </w:rPr>
            </w:pPr>
          </w:p>
        </w:tc>
      </w:tr>
      <w:tr w:rsidR="002D7A7A" w:rsidRPr="00340D22" w14:paraId="6F080F99" w14:textId="77777777" w:rsidTr="001F2BE5">
        <w:trPr>
          <w:trHeight w:val="75"/>
        </w:trPr>
        <w:tc>
          <w:tcPr>
            <w:tcW w:w="989" w:type="pct"/>
            <w:shd w:val="clear" w:color="auto" w:fill="FFFFFF"/>
          </w:tcPr>
          <w:p w14:paraId="54027CA0"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7E73ECD9"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40524229"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2EC0E627"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394A360B"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r>
      <w:tr w:rsidR="002D7A7A" w:rsidRPr="00340D22" w14:paraId="19A260AD" w14:textId="77777777" w:rsidTr="00237380">
        <w:trPr>
          <w:trHeight w:val="249"/>
        </w:trPr>
        <w:tc>
          <w:tcPr>
            <w:tcW w:w="5000" w:type="pct"/>
            <w:gridSpan w:val="5"/>
            <w:shd w:val="clear" w:color="auto" w:fill="D9D9D9"/>
            <w:vAlign w:val="center"/>
          </w:tcPr>
          <w:p w14:paraId="234B44FD" w14:textId="77777777" w:rsidR="002D7A7A" w:rsidRPr="00340D22" w:rsidRDefault="002D7A7A" w:rsidP="002D261B">
            <w:pPr>
              <w:autoSpaceDE w:val="0"/>
              <w:autoSpaceDN w:val="0"/>
              <w:adjustRightInd w:val="0"/>
              <w:spacing w:before="60" w:after="60"/>
              <w:rPr>
                <w:rFonts w:eastAsia="Calibri" w:cs="Arial"/>
                <w:bCs/>
                <w:color w:val="000000"/>
                <w:sz w:val="18"/>
                <w:szCs w:val="16"/>
                <w:lang w:eastAsia="en-GB"/>
              </w:rPr>
            </w:pPr>
            <w:r w:rsidRPr="00340D22">
              <w:rPr>
                <w:rFonts w:eastAsia="Calibri" w:cs="Arial"/>
                <w:bCs/>
                <w:color w:val="000000"/>
                <w:sz w:val="18"/>
                <w:szCs w:val="16"/>
                <w:lang w:eastAsia="en-GB"/>
              </w:rPr>
              <w:t>Terrestrial environment</w:t>
            </w:r>
          </w:p>
        </w:tc>
      </w:tr>
      <w:tr w:rsidR="002D7A7A" w:rsidRPr="00340D22" w14:paraId="4FC86A4B" w14:textId="77777777" w:rsidTr="001F2BE5">
        <w:trPr>
          <w:trHeight w:val="75"/>
        </w:trPr>
        <w:tc>
          <w:tcPr>
            <w:tcW w:w="989" w:type="pct"/>
            <w:shd w:val="clear" w:color="auto" w:fill="FFFFFF"/>
          </w:tcPr>
          <w:p w14:paraId="05637A42"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5455EC4C"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7F5713E5"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4AA334CC"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722D52A5"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r>
      <w:tr w:rsidR="002D7A7A" w:rsidRPr="00340D22" w14:paraId="36D49063" w14:textId="77777777" w:rsidTr="001F2BE5">
        <w:trPr>
          <w:trHeight w:val="75"/>
        </w:trPr>
        <w:tc>
          <w:tcPr>
            <w:tcW w:w="989" w:type="pct"/>
            <w:shd w:val="clear" w:color="auto" w:fill="FFFFFF"/>
          </w:tcPr>
          <w:p w14:paraId="56A29DE1"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378FAA63"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1D887627"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990" w:type="pct"/>
            <w:shd w:val="clear" w:color="auto" w:fill="FFFFFF"/>
          </w:tcPr>
          <w:p w14:paraId="17297602"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c>
          <w:tcPr>
            <w:tcW w:w="1041" w:type="pct"/>
            <w:shd w:val="clear" w:color="auto" w:fill="FFFFFF"/>
          </w:tcPr>
          <w:p w14:paraId="2CA0FB47" w14:textId="77777777" w:rsidR="002D7A7A" w:rsidRPr="00340D22" w:rsidRDefault="002D7A7A" w:rsidP="002D261B">
            <w:pPr>
              <w:autoSpaceDE w:val="0"/>
              <w:autoSpaceDN w:val="0"/>
              <w:adjustRightInd w:val="0"/>
              <w:spacing w:before="60" w:after="60"/>
              <w:rPr>
                <w:rFonts w:eastAsia="Calibri" w:cs="Arial"/>
                <w:b/>
                <w:color w:val="000000"/>
                <w:sz w:val="18"/>
                <w:szCs w:val="16"/>
                <w:lang w:eastAsia="en-GB"/>
              </w:rPr>
            </w:pPr>
          </w:p>
        </w:tc>
      </w:tr>
    </w:tbl>
    <w:p w14:paraId="13B3E548" w14:textId="7BDDD1B8" w:rsidR="002D7A7A" w:rsidRPr="00340D22" w:rsidRDefault="002D7A7A" w:rsidP="002D261B">
      <w:pPr>
        <w:spacing w:before="60"/>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/delete rows as needed.]</w:t>
      </w:r>
    </w:p>
    <w:p w14:paraId="776FC149" w14:textId="77777777" w:rsidR="002D7A7A" w:rsidRPr="00340D22" w:rsidRDefault="002D7A7A" w:rsidP="002D261B">
      <w:pPr>
        <w:spacing w:before="60"/>
        <w:rPr>
          <w:rFonts w:ascii="Times New Roman" w:eastAsia="Calibri" w:hAnsi="Times New Roman"/>
          <w:i/>
          <w:lang w:eastAsia="en-US"/>
        </w:rPr>
      </w:pPr>
    </w:p>
    <w:p w14:paraId="15570E53" w14:textId="252BC3A3" w:rsidR="002D7A7A" w:rsidRPr="00340D22" w:rsidRDefault="002D7A7A" w:rsidP="002D261B">
      <w:pPr>
        <w:jc w:val="both"/>
        <w:rPr>
          <w:rFonts w:eastAsia="Calibr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582715" w:rsidRPr="00340D22">
        <w:rPr>
          <w:rFonts w:eastAsia="Calibri"/>
          <w:i/>
          <w:lang w:eastAsia="en-US"/>
        </w:rPr>
        <w:t xml:space="preserve">of </w:t>
      </w:r>
      <w:r w:rsidRPr="00340D22">
        <w:rPr>
          <w:rFonts w:eastAsia="Calibri"/>
          <w:i/>
          <w:lang w:eastAsia="en-US"/>
        </w:rPr>
        <w:t>the risk assessment. If emission results in unacceptable risks, add refinements and/or propose risk mitigation measures, and demonstrate (qualitatively or quantitatively) that these reduce risks to acceptable levels]</w:t>
      </w:r>
    </w:p>
    <w:p w14:paraId="288D1720" w14:textId="5D1BA606" w:rsidR="002D7A7A" w:rsidRDefault="002D7A7A" w:rsidP="002D261B">
      <w:pPr>
        <w:rPr>
          <w:rFonts w:eastAsia="Calibri"/>
          <w:lang w:eastAsia="en-US"/>
        </w:rPr>
      </w:pPr>
    </w:p>
    <w:p w14:paraId="08BD2301" w14:textId="77777777" w:rsidR="00662156" w:rsidRDefault="00662156" w:rsidP="002D261B">
      <w:pPr>
        <w:rPr>
          <w:rFonts w:eastAsia="Calibri"/>
          <w:lang w:eastAsia="en-US"/>
        </w:rPr>
      </w:pPr>
    </w:p>
    <w:p w14:paraId="47BCF3BA" w14:textId="77777777" w:rsidR="002D7A7A" w:rsidRPr="00340D22" w:rsidRDefault="002D7A7A" w:rsidP="002D261B">
      <w:pPr>
        <w:pStyle w:val="Heading3"/>
        <w:rPr>
          <w:rFonts w:eastAsia="Calibri"/>
          <w:lang w:eastAsia="en-US"/>
        </w:rPr>
      </w:pPr>
      <w:bookmarkStart w:id="6729" w:name="_Toc403472809"/>
      <w:bookmarkStart w:id="6730" w:name="_Toc26256083"/>
      <w:bookmarkStart w:id="6731" w:name="_Toc40275437"/>
      <w:bookmarkStart w:id="6732" w:name="_Toc41550415"/>
      <w:bookmarkStart w:id="6733" w:name="_Toc52892427"/>
      <w:bookmarkStart w:id="6734" w:name="_Toc52892584"/>
      <w:bookmarkStart w:id="6735" w:name="_Toc72959399"/>
      <w:r w:rsidRPr="00340D22">
        <w:rPr>
          <w:rFonts w:eastAsia="Calibri"/>
          <w:lang w:eastAsia="en-US"/>
        </w:rPr>
        <w:t>Mixture toxicity</w:t>
      </w:r>
      <w:bookmarkEnd w:id="6729"/>
      <w:bookmarkEnd w:id="6730"/>
      <w:bookmarkEnd w:id="6731"/>
      <w:bookmarkEnd w:id="6732"/>
      <w:bookmarkEnd w:id="6733"/>
      <w:bookmarkEnd w:id="6734"/>
      <w:bookmarkEnd w:id="6735"/>
    </w:p>
    <w:p w14:paraId="239873E6" w14:textId="07CF3429" w:rsidR="002D7A7A" w:rsidRPr="00340D22" w:rsidRDefault="002D7A7A" w:rsidP="002D261B">
      <w:pPr>
        <w:spacing w:before="60"/>
        <w:jc w:val="both"/>
        <w:rPr>
          <w:rFonts w:eastAsia="Calibri"/>
          <w:i/>
          <w:lang w:eastAsia="en-US"/>
        </w:rPr>
      </w:pPr>
      <w:bookmarkStart w:id="6736" w:name="_Toc388285357"/>
      <w:bookmarkStart w:id="6737" w:name="_Toc388374408"/>
      <w:bookmarkStart w:id="6738" w:name="_Toc388610107"/>
      <w:bookmarkStart w:id="6739" w:name="_Toc388625141"/>
      <w:bookmarkStart w:id="6740" w:name="_Toc388625395"/>
      <w:bookmarkStart w:id="6741" w:name="_Toc388633796"/>
      <w:bookmarkStart w:id="6742" w:name="_Toc389725288"/>
      <w:bookmarkStart w:id="6743" w:name="_Toc389726280"/>
      <w:bookmarkStart w:id="6744" w:name="_Toc389727332"/>
      <w:bookmarkStart w:id="6745" w:name="_Toc389727690"/>
      <w:bookmarkStart w:id="6746" w:name="_Toc389728049"/>
      <w:bookmarkStart w:id="6747" w:name="_Toc389728408"/>
      <w:bookmarkStart w:id="6748" w:name="_Toc389728768"/>
      <w:bookmarkStart w:id="6749" w:name="_Toc389729126"/>
      <w:bookmarkStart w:id="6750" w:name="_Toc389729127"/>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an assessment if mixture toxicity is relevant (according to the </w:t>
      </w:r>
      <w:r w:rsidR="00C37818" w:rsidRPr="00340D22">
        <w:rPr>
          <w:rFonts w:eastAsia="Calibri"/>
          <w:i/>
          <w:lang w:eastAsia="en-US"/>
        </w:rPr>
        <w:t xml:space="preserve">Guidance on the </w:t>
      </w:r>
      <w:r w:rsidR="00C37818" w:rsidRPr="00340D22">
        <w:rPr>
          <w:i/>
        </w:rPr>
        <w:t>BPR: Volume IV Environment (Part B; Part II)</w:t>
      </w:r>
      <w:r w:rsidRPr="00340D22">
        <w:rPr>
          <w:rFonts w:eastAsia="Calibri"/>
          <w:i/>
          <w:lang w:eastAsia="en-US"/>
        </w:rPr>
        <w:t>) and an overview on the results if a mixture toxicity assessment was conducted, and which tier level.]</w:t>
      </w:r>
    </w:p>
    <w:p w14:paraId="2AA2F375" w14:textId="77777777" w:rsidR="002D7A7A" w:rsidRPr="00515A83" w:rsidRDefault="002D7A7A" w:rsidP="002D261B">
      <w:pPr>
        <w:outlineLvl w:val="3"/>
        <w:rPr>
          <w:rFonts w:eastAsia="Calibri"/>
          <w:sz w:val="22"/>
          <w:u w:val="single"/>
          <w:lang w:eastAsia="en-US"/>
        </w:rPr>
      </w:pPr>
      <w:bookmarkStart w:id="6751" w:name="_Toc389729128"/>
    </w:p>
    <w:p w14:paraId="48628C1F" w14:textId="77777777" w:rsidR="002D7A7A" w:rsidRPr="00340D22" w:rsidRDefault="002D7A7A" w:rsidP="00D20CC2">
      <w:pPr>
        <w:pStyle w:val="Heading4"/>
      </w:pPr>
      <w:bookmarkStart w:id="6752" w:name="_Toc41550416"/>
      <w:bookmarkStart w:id="6753" w:name="_Toc52892428"/>
      <w:bookmarkStart w:id="6754" w:name="_Toc72959400"/>
      <w:r w:rsidRPr="00340D22">
        <w:t>Screening step</w:t>
      </w:r>
      <w:bookmarkEnd w:id="6751"/>
      <w:bookmarkEnd w:id="6752"/>
      <w:bookmarkEnd w:id="6753"/>
      <w:bookmarkEnd w:id="6754"/>
    </w:p>
    <w:p w14:paraId="13B4299D" w14:textId="77777777" w:rsidR="002D7A7A" w:rsidRPr="00340D22" w:rsidRDefault="002D7A7A" w:rsidP="002D261B">
      <w:pPr>
        <w:rPr>
          <w:u w:val="single"/>
          <w:lang w:eastAsia="en-US"/>
        </w:rPr>
      </w:pPr>
      <w:r w:rsidRPr="00340D22">
        <w:rPr>
          <w:u w:val="single"/>
          <w:lang w:eastAsia="en-US"/>
        </w:rPr>
        <w:t>Screening Step 1: Identification of the concerned environmental compartments</w:t>
      </w:r>
    </w:p>
    <w:p w14:paraId="01AD1B3E" w14:textId="77777777" w:rsidR="002D7A7A" w:rsidRPr="00340D22" w:rsidRDefault="002D7A7A" w:rsidP="002D261B">
      <w:pPr>
        <w:rPr>
          <w:rFonts w:ascii="Times New Roman" w:hAnsi="Times New Roman"/>
          <w:i/>
        </w:rPr>
      </w:pPr>
    </w:p>
    <w:p w14:paraId="68FADDA2" w14:textId="5DDB2FF4" w:rsidR="002D7A7A" w:rsidRPr="00340D22" w:rsidRDefault="002D7A7A" w:rsidP="002D261B">
      <w:pPr>
        <w:jc w:val="both"/>
        <w:rPr>
          <w:lang w:eastAsia="en-US"/>
        </w:rPr>
      </w:pPr>
      <w:r w:rsidRPr="00340D22">
        <w:rPr>
          <w:i/>
        </w:rPr>
        <w:t>[</w:t>
      </w:r>
      <w:r w:rsidR="002847EE" w:rsidRPr="00340D22">
        <w:rPr>
          <w:i/>
        </w:rPr>
        <w:t>I</w:t>
      </w:r>
      <w:r w:rsidRPr="00340D22">
        <w:rPr>
          <w:i/>
        </w:rPr>
        <w:t>ndicate whe</w:t>
      </w:r>
      <w:r w:rsidR="00131F66" w:rsidRPr="00340D22">
        <w:rPr>
          <w:i/>
        </w:rPr>
        <w:t>t</w:t>
      </w:r>
      <w:r w:rsidRPr="00340D22">
        <w:rPr>
          <w:i/>
        </w:rPr>
        <w:t>her a significant exposure of environment is likely and</w:t>
      </w:r>
      <w:r w:rsidR="00F067E9" w:rsidRPr="00340D22">
        <w:rPr>
          <w:i/>
        </w:rPr>
        <w:t>,</w:t>
      </w:r>
      <w:r w:rsidRPr="00340D22">
        <w:rPr>
          <w:i/>
        </w:rPr>
        <w:t xml:space="preserve"> if so</w:t>
      </w:r>
      <w:r w:rsidR="00F067E9" w:rsidRPr="00340D22">
        <w:rPr>
          <w:i/>
        </w:rPr>
        <w:t>,</w:t>
      </w:r>
      <w:r w:rsidRPr="00340D22">
        <w:rPr>
          <w:i/>
        </w:rPr>
        <w:t xml:space="preserve"> which environmental compartments are likely to be at risk.]</w:t>
      </w:r>
    </w:p>
    <w:p w14:paraId="7B156DF6" w14:textId="77777777" w:rsidR="002D7A7A" w:rsidRPr="00340D22" w:rsidRDefault="002D7A7A" w:rsidP="002D261B">
      <w:pPr>
        <w:rPr>
          <w:lang w:eastAsia="en-US"/>
        </w:rPr>
      </w:pPr>
    </w:p>
    <w:p w14:paraId="00286C9C" w14:textId="77777777" w:rsidR="002D7A7A" w:rsidRPr="00340D22" w:rsidRDefault="002D7A7A" w:rsidP="002D261B">
      <w:pPr>
        <w:rPr>
          <w:u w:val="single"/>
          <w:lang w:eastAsia="en-US"/>
        </w:rPr>
      </w:pPr>
      <w:r w:rsidRPr="00340D22">
        <w:rPr>
          <w:u w:val="single"/>
          <w:lang w:eastAsia="en-US"/>
        </w:rPr>
        <w:t>Screening Step 2: Identification of relevant substances</w:t>
      </w:r>
    </w:p>
    <w:p w14:paraId="29DB4210" w14:textId="77777777" w:rsidR="002D7A7A" w:rsidRPr="00340D22" w:rsidRDefault="002D7A7A" w:rsidP="002D261B">
      <w:pPr>
        <w:rPr>
          <w:rFonts w:ascii="Times New Roman" w:hAnsi="Times New Roman"/>
          <w:i/>
          <w:lang w:eastAsia="en-US"/>
        </w:rPr>
      </w:pPr>
    </w:p>
    <w:p w14:paraId="772D7435" w14:textId="7718EDF9" w:rsidR="00030DBE" w:rsidRPr="00340D22" w:rsidRDefault="00030DBE" w:rsidP="002D261B">
      <w:pPr>
        <w:shd w:val="clear" w:color="auto" w:fill="FFFFFF"/>
        <w:jc w:val="both"/>
        <w:rPr>
          <w:rFonts w:eastAsia="Calibri"/>
          <w:i/>
          <w:lang w:eastAsia="en-US"/>
        </w:rPr>
      </w:pPr>
      <w:r w:rsidRPr="00340D22">
        <w:rPr>
          <w:rFonts w:eastAsia="Calibri"/>
          <w:i/>
          <w:lang w:eastAsia="en-US"/>
        </w:rPr>
        <w:t xml:space="preserve">The following substances are regarded as relevant for mixture assessment: </w:t>
      </w:r>
    </w:p>
    <w:p w14:paraId="25D0195B" w14:textId="21937728" w:rsidR="00030DBE" w:rsidRPr="00340D22" w:rsidRDefault="00030DBE" w:rsidP="002D261B">
      <w:pPr>
        <w:shd w:val="clear" w:color="auto" w:fill="FFFFFF"/>
        <w:jc w:val="both"/>
        <w:rPr>
          <w:rFonts w:eastAsia="Calibri"/>
          <w:i/>
          <w:lang w:eastAsia="en-US"/>
        </w:rPr>
      </w:pPr>
      <w:r w:rsidRPr="00340D22">
        <w:rPr>
          <w:rFonts w:eastAsia="Calibri"/>
          <w:i/>
          <w:lang w:eastAsia="en-US"/>
        </w:rPr>
        <w:t>1) Active substance</w:t>
      </w:r>
      <w:r w:rsidR="00AE4B73" w:rsidRPr="00340D22">
        <w:rPr>
          <w:rFonts w:eastAsia="Calibri"/>
          <w:i/>
          <w:lang w:eastAsia="en-US"/>
        </w:rPr>
        <w:t>(</w:t>
      </w:r>
      <w:r w:rsidRPr="00340D22">
        <w:rPr>
          <w:rFonts w:eastAsia="Calibri"/>
          <w:i/>
          <w:lang w:eastAsia="en-US"/>
        </w:rPr>
        <w:t>s</w:t>
      </w:r>
      <w:r w:rsidR="00AE4B73" w:rsidRPr="00340D22">
        <w:rPr>
          <w:rFonts w:eastAsia="Calibri"/>
          <w:i/>
          <w:lang w:eastAsia="en-US"/>
        </w:rPr>
        <w:t>)</w:t>
      </w:r>
      <w:r w:rsidRPr="00340D22">
        <w:rPr>
          <w:rFonts w:eastAsia="Calibri"/>
          <w:i/>
          <w:lang w:eastAsia="en-US"/>
        </w:rPr>
        <w:t xml:space="preserve">. </w:t>
      </w:r>
    </w:p>
    <w:p w14:paraId="477E901B" w14:textId="3C31F409" w:rsidR="00030DBE" w:rsidRPr="00340D22" w:rsidRDefault="00030DBE" w:rsidP="002D261B">
      <w:pPr>
        <w:shd w:val="clear" w:color="auto" w:fill="FFFFFF"/>
        <w:jc w:val="both"/>
        <w:rPr>
          <w:rFonts w:eastAsia="Calibri"/>
          <w:i/>
          <w:lang w:eastAsia="en-US"/>
        </w:rPr>
      </w:pPr>
      <w:r w:rsidRPr="00340D22">
        <w:rPr>
          <w:rFonts w:eastAsia="Calibri"/>
          <w:i/>
          <w:lang w:eastAsia="en-US"/>
        </w:rPr>
        <w:t>2) Substance</w:t>
      </w:r>
      <w:r w:rsidR="00AE4B73" w:rsidRPr="00340D22">
        <w:rPr>
          <w:rFonts w:eastAsia="Calibri"/>
          <w:i/>
          <w:lang w:eastAsia="en-US"/>
        </w:rPr>
        <w:t>(</w:t>
      </w:r>
      <w:r w:rsidRPr="00340D22">
        <w:rPr>
          <w:rFonts w:eastAsia="Calibri"/>
          <w:i/>
          <w:lang w:eastAsia="en-US"/>
        </w:rPr>
        <w:t>s</w:t>
      </w:r>
      <w:r w:rsidR="00AE4B73" w:rsidRPr="00340D22">
        <w:rPr>
          <w:rFonts w:eastAsia="Calibri"/>
          <w:i/>
          <w:lang w:eastAsia="en-US"/>
        </w:rPr>
        <w:t>)</w:t>
      </w:r>
      <w:r w:rsidRPr="00340D22">
        <w:rPr>
          <w:rFonts w:eastAsia="Calibri"/>
          <w:i/>
          <w:lang w:eastAsia="en-US"/>
        </w:rPr>
        <w:t xml:space="preserve"> of concern </w:t>
      </w:r>
    </w:p>
    <w:p w14:paraId="37C41FC6" w14:textId="77777777" w:rsidR="00030DBE" w:rsidRPr="00340D22" w:rsidRDefault="00030DBE" w:rsidP="002D261B">
      <w:pPr>
        <w:shd w:val="clear" w:color="auto" w:fill="FFFFFF"/>
        <w:jc w:val="both"/>
        <w:rPr>
          <w:rFonts w:eastAsia="Calibri"/>
          <w:i/>
          <w:lang w:eastAsia="en-US"/>
        </w:rPr>
      </w:pPr>
    </w:p>
    <w:p w14:paraId="5B822BCA" w14:textId="3C923084" w:rsidR="002D7A7A" w:rsidRPr="00340D22" w:rsidRDefault="002D7A7A" w:rsidP="002D261B">
      <w:pPr>
        <w:shd w:val="clear" w:color="auto" w:fill="FFFFFF"/>
        <w:jc w:val="both"/>
        <w:rPr>
          <w:i/>
          <w:lang w:eastAsia="en-US"/>
        </w:rPr>
      </w:pPr>
      <w:r w:rsidRPr="00340D22">
        <w:rPr>
          <w:rFonts w:eastAsia="Calibri"/>
          <w:i/>
          <w:lang w:eastAsia="en-US"/>
        </w:rPr>
        <w:t>[</w:t>
      </w:r>
      <w:r w:rsidR="00A62850" w:rsidRPr="00340D22">
        <w:rPr>
          <w:rFonts w:eastAsia="Calibri"/>
          <w:i/>
          <w:lang w:eastAsia="en-US"/>
        </w:rPr>
        <w:t>I</w:t>
      </w:r>
      <w:r w:rsidRPr="00340D22">
        <w:rPr>
          <w:rFonts w:eastAsia="Calibri"/>
          <w:i/>
          <w:lang w:eastAsia="en-US"/>
        </w:rPr>
        <w:t xml:space="preserve">ndicate how many relevant substances are present in the </w:t>
      </w:r>
      <w:r w:rsidR="00ED5CCD" w:rsidRPr="00340D22">
        <w:rPr>
          <w:rFonts w:eastAsia="Calibri"/>
          <w:i/>
          <w:lang w:eastAsia="en-US"/>
        </w:rPr>
        <w:t>BPF</w:t>
      </w:r>
      <w:r w:rsidRPr="00340D22">
        <w:rPr>
          <w:rFonts w:eastAsia="Calibri"/>
          <w:i/>
          <w:lang w:eastAsia="en-US"/>
        </w:rPr>
        <w:t>.</w:t>
      </w:r>
      <w:r w:rsidR="00D50AFB" w:rsidRPr="00340D22">
        <w:rPr>
          <w:rFonts w:eastAsia="Calibri"/>
          <w:i/>
          <w:lang w:eastAsia="en-US"/>
        </w:rPr>
        <w:t>]</w:t>
      </w:r>
    </w:p>
    <w:p w14:paraId="48A3D347" w14:textId="23679BEC" w:rsidR="00F03A44" w:rsidRPr="00340D22" w:rsidRDefault="00F03A44" w:rsidP="002D261B">
      <w:pPr>
        <w:shd w:val="clear" w:color="auto" w:fill="FFFFFF"/>
        <w:jc w:val="both"/>
        <w:rPr>
          <w:i/>
          <w:lang w:eastAsia="en-US"/>
        </w:rPr>
      </w:pPr>
    </w:p>
    <w:p w14:paraId="2BD6D3A7" w14:textId="192FB443" w:rsidR="002D7A7A" w:rsidRPr="00340D22" w:rsidRDefault="00F03A44" w:rsidP="002D261B">
      <w:pPr>
        <w:shd w:val="clear" w:color="auto" w:fill="FFFFFF"/>
        <w:jc w:val="both"/>
        <w:rPr>
          <w:rFonts w:ascii="Times New Roman" w:hAnsi="Times New Roman"/>
          <w:i/>
          <w:lang w:eastAsia="en-US"/>
        </w:rPr>
      </w:pPr>
      <w:r w:rsidRPr="00340D22">
        <w:rPr>
          <w:lang w:eastAsia="en-US"/>
        </w:rPr>
        <w:t xml:space="preserve">For information on the endpoints to be used for mixture assessment refer to table “Endpoints and PNEC values for the substance(s) of concern applied in the environmental risk assessment” in </w:t>
      </w:r>
      <w:r w:rsidR="00E96B1B" w:rsidRPr="00340D22">
        <w:rPr>
          <w:lang w:eastAsia="en-US"/>
        </w:rPr>
        <w:t>s</w:t>
      </w:r>
      <w:r w:rsidRPr="00340D22">
        <w:rPr>
          <w:lang w:eastAsia="en-US"/>
        </w:rPr>
        <w:t xml:space="preserve">ection </w:t>
      </w:r>
      <w:r w:rsidR="00E96B1B" w:rsidRPr="00340D22">
        <w:rPr>
          <w:lang w:eastAsia="en-US"/>
        </w:rPr>
        <w:t>3.8.1.3</w:t>
      </w:r>
      <w:r w:rsidRPr="00340D22">
        <w:rPr>
          <w:lang w:eastAsia="en-US"/>
        </w:rPr>
        <w:t xml:space="preserve"> of the PAR</w:t>
      </w:r>
      <w:r w:rsidR="004F3BCB" w:rsidRPr="00340D22">
        <w:rPr>
          <w:lang w:eastAsia="en-US"/>
        </w:rPr>
        <w:t>.</w:t>
      </w:r>
    </w:p>
    <w:p w14:paraId="461AA73F" w14:textId="77777777" w:rsidR="002D7A7A" w:rsidRPr="00340D22" w:rsidRDefault="002D7A7A" w:rsidP="002D261B">
      <w:pPr>
        <w:jc w:val="both"/>
        <w:rPr>
          <w:rFonts w:eastAsia="Calibri"/>
          <w:lang w:eastAsia="en-US"/>
        </w:rPr>
      </w:pPr>
    </w:p>
    <w:p w14:paraId="078EE7A5" w14:textId="77777777" w:rsidR="002D7A7A" w:rsidRPr="00340D22" w:rsidRDefault="002D7A7A" w:rsidP="002D261B">
      <w:pPr>
        <w:rPr>
          <w:u w:val="single"/>
          <w:lang w:eastAsia="en-US"/>
        </w:rPr>
      </w:pPr>
      <w:r w:rsidRPr="00340D22">
        <w:rPr>
          <w:u w:val="single"/>
          <w:lang w:eastAsia="en-US"/>
        </w:rPr>
        <w:t>Screening Step 3: Screen on synergistic interactions</w:t>
      </w:r>
    </w:p>
    <w:p w14:paraId="10594A8F" w14:textId="77777777" w:rsidR="002D7A7A" w:rsidRPr="00340D22" w:rsidRDefault="002D7A7A" w:rsidP="002D261B">
      <w:pPr>
        <w:rPr>
          <w:rFonts w:eastAsia="Calibri"/>
          <w:lang w:eastAsia="en-US"/>
        </w:rPr>
      </w:pPr>
    </w:p>
    <w:p w14:paraId="4C8E0A78" w14:textId="2082AD23" w:rsidR="002D7A7A" w:rsidRPr="00340D22" w:rsidRDefault="002D7A7A" w:rsidP="002D261B">
      <w:pPr>
        <w:rPr>
          <w:lang w:eastAsia="en-US"/>
        </w:rPr>
      </w:pPr>
      <w:r w:rsidRPr="00340D22">
        <w:rPr>
          <w:i/>
        </w:rPr>
        <w:t>[</w:t>
      </w:r>
      <w:r w:rsidR="00A62850" w:rsidRPr="00340D22">
        <w:rPr>
          <w:i/>
        </w:rPr>
        <w:t>I</w:t>
      </w:r>
      <w:r w:rsidRPr="00340D22">
        <w:rPr>
          <w:i/>
        </w:rPr>
        <w:t>ndicate whether synergistic effects are likely to occur.]</w:t>
      </w:r>
    </w:p>
    <w:p w14:paraId="0034721E" w14:textId="77777777" w:rsidR="002D7A7A" w:rsidRPr="00340D22" w:rsidRDefault="002D7A7A" w:rsidP="002D261B">
      <w:pPr>
        <w:rPr>
          <w:rFonts w:eastAsia="Calibri"/>
          <w:lang w:eastAsia="en-US"/>
        </w:rPr>
      </w:pPr>
    </w:p>
    <w:p w14:paraId="03A228A7" w14:textId="5DBA7ACB" w:rsidR="00D720B7" w:rsidRDefault="00D720B7" w:rsidP="00D720B7">
      <w:pPr>
        <w:pStyle w:val="Caption"/>
        <w:keepNext/>
      </w:pPr>
      <w:r>
        <w:t xml:space="preserve">Table </w:t>
      </w:r>
      <w:fldSimple w:instr=" STYLEREF 1 \s ">
        <w:r w:rsidR="00B53C26">
          <w:rPr>
            <w:noProof/>
          </w:rPr>
          <w:t>3</w:t>
        </w:r>
      </w:fldSimple>
      <w:r w:rsidR="00B53C26">
        <w:t>.</w:t>
      </w:r>
      <w:fldSimple w:instr=" SEQ Table \* ARABIC \s 1 ">
        <w:r w:rsidR="00B53C26">
          <w:rPr>
            <w:noProof/>
          </w:rPr>
          <w:t>104</w:t>
        </w:r>
      </w:fldSimple>
      <w:r>
        <w:t xml:space="preserve"> </w:t>
      </w:r>
      <w:r w:rsidRPr="00295069">
        <w:t>Screening step</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1"/>
        <w:gridCol w:w="8870"/>
      </w:tblGrid>
      <w:tr w:rsidR="002D7A7A" w:rsidRPr="00340D22" w14:paraId="6C7CE7CA" w14:textId="77777777" w:rsidTr="00DF2B1B">
        <w:tc>
          <w:tcPr>
            <w:tcW w:w="5000" w:type="pct"/>
            <w:gridSpan w:val="2"/>
            <w:tcBorders>
              <w:top w:val="single" w:sz="4" w:space="0" w:color="auto"/>
              <w:bottom w:val="single" w:sz="4" w:space="0" w:color="auto"/>
              <w:right w:val="single" w:sz="6" w:space="0" w:color="auto"/>
            </w:tcBorders>
            <w:shd w:val="clear" w:color="auto" w:fill="FFFFCC"/>
          </w:tcPr>
          <w:p w14:paraId="770A982D" w14:textId="77777777" w:rsidR="002D7A7A" w:rsidRPr="00340D22" w:rsidRDefault="002D7A7A" w:rsidP="002D261B">
            <w:pPr>
              <w:rPr>
                <w:rFonts w:eastAsia="Calibri"/>
                <w:b/>
                <w:sz w:val="18"/>
                <w:szCs w:val="16"/>
                <w:lang w:eastAsia="da-DK"/>
              </w:rPr>
            </w:pPr>
            <w:r w:rsidRPr="00340D22">
              <w:rPr>
                <w:rFonts w:eastAsia="Calibri"/>
                <w:b/>
                <w:sz w:val="18"/>
                <w:szCs w:val="16"/>
                <w:lang w:eastAsia="da-DK"/>
              </w:rPr>
              <w:t>Screening step</w:t>
            </w:r>
          </w:p>
        </w:tc>
      </w:tr>
      <w:tr w:rsidR="002D7A7A" w:rsidRPr="00340D22" w14:paraId="128BC74A" w14:textId="77777777" w:rsidTr="0040063A">
        <w:tc>
          <w:tcPr>
            <w:tcW w:w="180" w:type="pct"/>
            <w:tcBorders>
              <w:top w:val="single" w:sz="4" w:space="0" w:color="auto"/>
              <w:bottom w:val="single" w:sz="4" w:space="0" w:color="auto"/>
              <w:right w:val="single" w:sz="4" w:space="0" w:color="auto"/>
            </w:tcBorders>
          </w:tcPr>
          <w:p w14:paraId="0ED518C3" w14:textId="7DCC42EF" w:rsidR="002D7A7A" w:rsidRPr="00340D22" w:rsidRDefault="00910CC2" w:rsidP="002D261B">
            <w:pPr>
              <w:rPr>
                <w:rFonts w:eastAsia="Calibri"/>
                <w:bCs/>
                <w:sz w:val="18"/>
                <w:szCs w:val="16"/>
                <w:lang w:eastAsia="en-US"/>
              </w:rPr>
            </w:pPr>
            <w:r w:rsidRPr="00340D22">
              <w:rPr>
                <w:rFonts w:eastAsia="Calibri"/>
                <w:bCs/>
                <w:sz w:val="18"/>
                <w:szCs w:val="16"/>
                <w:lang w:eastAsia="en-US"/>
              </w:rPr>
              <w:t>1</w:t>
            </w:r>
          </w:p>
        </w:tc>
        <w:tc>
          <w:tcPr>
            <w:tcW w:w="4820" w:type="pct"/>
            <w:tcBorders>
              <w:top w:val="single" w:sz="4" w:space="0" w:color="auto"/>
              <w:left w:val="single" w:sz="4" w:space="0" w:color="auto"/>
              <w:bottom w:val="single" w:sz="4" w:space="0" w:color="auto"/>
            </w:tcBorders>
          </w:tcPr>
          <w:p w14:paraId="2023A55E" w14:textId="77777777" w:rsidR="002D7A7A" w:rsidRPr="00340D22" w:rsidRDefault="002D7A7A" w:rsidP="002D261B">
            <w:pPr>
              <w:rPr>
                <w:rFonts w:eastAsia="Calibri"/>
                <w:sz w:val="18"/>
                <w:szCs w:val="16"/>
                <w:lang w:eastAsia="en-US"/>
              </w:rPr>
            </w:pPr>
            <w:r w:rsidRPr="00340D22">
              <w:rPr>
                <w:rFonts w:eastAsia="Calibri"/>
                <w:sz w:val="18"/>
                <w:szCs w:val="16"/>
                <w:lang w:eastAsia="en-US"/>
              </w:rPr>
              <w:t>Significant exposure of environmental compartments? (Y/N)</w:t>
            </w:r>
          </w:p>
        </w:tc>
      </w:tr>
      <w:tr w:rsidR="002D7A7A" w:rsidRPr="00340D22" w14:paraId="5BF5D2FE" w14:textId="77777777" w:rsidTr="0040063A">
        <w:tc>
          <w:tcPr>
            <w:tcW w:w="180" w:type="pct"/>
            <w:tcBorders>
              <w:top w:val="single" w:sz="4" w:space="0" w:color="auto"/>
              <w:bottom w:val="single" w:sz="4" w:space="0" w:color="auto"/>
              <w:right w:val="single" w:sz="4" w:space="0" w:color="auto"/>
            </w:tcBorders>
          </w:tcPr>
          <w:p w14:paraId="176927F2" w14:textId="09EA3ED4" w:rsidR="002D7A7A" w:rsidRPr="00340D22" w:rsidRDefault="009741E4" w:rsidP="002D261B">
            <w:pPr>
              <w:rPr>
                <w:rFonts w:eastAsia="Calibri"/>
                <w:bCs/>
                <w:sz w:val="18"/>
                <w:szCs w:val="16"/>
                <w:lang w:eastAsia="en-US"/>
              </w:rPr>
            </w:pPr>
            <w:r w:rsidRPr="00340D22">
              <w:rPr>
                <w:rFonts w:eastAsia="Calibri"/>
                <w:bCs/>
                <w:sz w:val="18"/>
                <w:szCs w:val="16"/>
                <w:lang w:eastAsia="en-US"/>
              </w:rPr>
              <w:t>2</w:t>
            </w:r>
          </w:p>
        </w:tc>
        <w:tc>
          <w:tcPr>
            <w:tcW w:w="4820" w:type="pct"/>
            <w:tcBorders>
              <w:top w:val="single" w:sz="4" w:space="0" w:color="auto"/>
              <w:left w:val="single" w:sz="4" w:space="0" w:color="auto"/>
              <w:bottom w:val="single" w:sz="4" w:space="0" w:color="auto"/>
            </w:tcBorders>
          </w:tcPr>
          <w:p w14:paraId="382E1C06" w14:textId="5038E15E" w:rsidR="002D7A7A" w:rsidRPr="00340D22" w:rsidRDefault="002D7A7A" w:rsidP="002D261B">
            <w:pPr>
              <w:rPr>
                <w:rFonts w:eastAsia="Calibri"/>
                <w:sz w:val="18"/>
                <w:szCs w:val="16"/>
                <w:lang w:eastAsia="en-US"/>
              </w:rPr>
            </w:pPr>
            <w:r w:rsidRPr="00340D22">
              <w:rPr>
                <w:rFonts w:eastAsia="Calibri"/>
                <w:sz w:val="18"/>
                <w:szCs w:val="16"/>
                <w:lang w:eastAsia="en-US"/>
              </w:rPr>
              <w:t>Number of relevant substances &gt;1? (Y/N)</w:t>
            </w:r>
          </w:p>
        </w:tc>
      </w:tr>
      <w:tr w:rsidR="002D7A7A" w:rsidRPr="00340D22" w14:paraId="38ED1BFA" w14:textId="77777777" w:rsidTr="0040063A">
        <w:tc>
          <w:tcPr>
            <w:tcW w:w="180" w:type="pct"/>
            <w:tcBorders>
              <w:top w:val="single" w:sz="4" w:space="0" w:color="auto"/>
              <w:bottom w:val="single" w:sz="4" w:space="0" w:color="auto"/>
              <w:right w:val="single" w:sz="4" w:space="0" w:color="auto"/>
            </w:tcBorders>
          </w:tcPr>
          <w:p w14:paraId="00AC38B0" w14:textId="34DD6AD4" w:rsidR="002D7A7A" w:rsidRPr="00340D22" w:rsidRDefault="009741E4" w:rsidP="002D261B">
            <w:pPr>
              <w:rPr>
                <w:rFonts w:eastAsia="Calibri"/>
                <w:bCs/>
                <w:sz w:val="18"/>
                <w:szCs w:val="16"/>
                <w:lang w:eastAsia="en-US"/>
              </w:rPr>
            </w:pPr>
            <w:r w:rsidRPr="00340D22">
              <w:rPr>
                <w:rFonts w:eastAsia="Calibri"/>
                <w:bCs/>
                <w:sz w:val="18"/>
                <w:szCs w:val="16"/>
                <w:lang w:eastAsia="en-US"/>
              </w:rPr>
              <w:t>3</w:t>
            </w:r>
          </w:p>
        </w:tc>
        <w:tc>
          <w:tcPr>
            <w:tcW w:w="4820" w:type="pct"/>
            <w:tcBorders>
              <w:top w:val="single" w:sz="4" w:space="0" w:color="auto"/>
              <w:left w:val="single" w:sz="4" w:space="0" w:color="auto"/>
              <w:bottom w:val="single" w:sz="4" w:space="0" w:color="auto"/>
            </w:tcBorders>
          </w:tcPr>
          <w:p w14:paraId="6A076651" w14:textId="77777777" w:rsidR="002D7A7A" w:rsidRPr="00340D22" w:rsidRDefault="002D7A7A" w:rsidP="002D261B">
            <w:pPr>
              <w:rPr>
                <w:rFonts w:eastAsia="Calibri"/>
                <w:bCs/>
                <w:sz w:val="18"/>
                <w:szCs w:val="16"/>
                <w:lang w:eastAsia="en-US"/>
              </w:rPr>
            </w:pPr>
            <w:r w:rsidRPr="00340D22">
              <w:rPr>
                <w:rFonts w:eastAsia="Calibri"/>
                <w:sz w:val="18"/>
                <w:szCs w:val="16"/>
                <w:lang w:eastAsia="en-US"/>
              </w:rPr>
              <w:t>Indication for synergistic effects for the product or its constituents in the literature? (Y/N)</w:t>
            </w:r>
          </w:p>
        </w:tc>
      </w:tr>
    </w:tbl>
    <w:p w14:paraId="229D4765" w14:textId="390BEDED" w:rsidR="002D7A7A" w:rsidRPr="00340D22" w:rsidRDefault="002D7A7A" w:rsidP="002D261B">
      <w:pPr>
        <w:jc w:val="both"/>
        <w:rPr>
          <w:rFonts w:eastAsia="Calibri"/>
          <w:i/>
          <w:lang w:eastAsia="en-US"/>
        </w:rPr>
      </w:pPr>
      <w:r w:rsidRPr="00340D22">
        <w:rPr>
          <w:rFonts w:eastAsia="Calibri"/>
          <w:i/>
          <w:lang w:eastAsia="en-US"/>
        </w:rPr>
        <w:t>[</w:t>
      </w:r>
      <w:r w:rsidR="00A62850" w:rsidRPr="00340D22">
        <w:rPr>
          <w:rFonts w:eastAsia="Calibri"/>
          <w:i/>
          <w:lang w:eastAsia="en-US"/>
        </w:rPr>
        <w:t>R</w:t>
      </w:r>
      <w:r w:rsidRPr="00340D22">
        <w:rPr>
          <w:rFonts w:eastAsia="Calibri"/>
          <w:i/>
          <w:lang w:eastAsia="en-US"/>
        </w:rPr>
        <w:t>eport the conclusions and proceed with the assessment</w:t>
      </w:r>
      <w:r w:rsidR="00A62850" w:rsidRPr="00340D22">
        <w:rPr>
          <w:rFonts w:eastAsia="Calibri"/>
          <w:i/>
          <w:lang w:eastAsia="en-US"/>
        </w:rPr>
        <w:t>,</w:t>
      </w:r>
      <w:r w:rsidRPr="00340D22">
        <w:rPr>
          <w:rFonts w:eastAsia="Calibri"/>
          <w:i/>
          <w:lang w:eastAsia="en-US"/>
        </w:rPr>
        <w:t xml:space="preserve"> if questions 2 and/or 3 are ans</w:t>
      </w:r>
      <w:r w:rsidR="00353DF6" w:rsidRPr="00340D22">
        <w:rPr>
          <w:rFonts w:eastAsia="Calibri"/>
          <w:i/>
          <w:lang w:eastAsia="en-US"/>
        </w:rPr>
        <w:t>w</w:t>
      </w:r>
      <w:r w:rsidRPr="00340D22">
        <w:rPr>
          <w:rFonts w:eastAsia="Calibri"/>
          <w:i/>
          <w:lang w:eastAsia="en-US"/>
        </w:rPr>
        <w:t>ered with yes.]</w:t>
      </w:r>
    </w:p>
    <w:p w14:paraId="06C8BC72" w14:textId="77777777" w:rsidR="002D7A7A" w:rsidRPr="00515A83" w:rsidRDefault="002D7A7A" w:rsidP="002D261B">
      <w:pPr>
        <w:rPr>
          <w:rFonts w:ascii="Times New Roman" w:eastAsia="Calibri" w:hAnsi="Times New Roman"/>
          <w:lang w:eastAsia="en-US"/>
        </w:rPr>
      </w:pPr>
    </w:p>
    <w:p w14:paraId="2A8B66D7" w14:textId="77777777" w:rsidR="002D7A7A" w:rsidRPr="00340D22" w:rsidRDefault="002D7A7A" w:rsidP="00D20CC2">
      <w:pPr>
        <w:pStyle w:val="Heading4"/>
      </w:pPr>
      <w:bookmarkStart w:id="6755" w:name="_Toc389729129"/>
      <w:bookmarkStart w:id="6756" w:name="_Toc41550417"/>
      <w:bookmarkStart w:id="6757" w:name="_Toc52892430"/>
      <w:bookmarkStart w:id="6758" w:name="_Toc72959401"/>
      <w:r w:rsidRPr="00340D22">
        <w:t>Tiered approach</w:t>
      </w:r>
      <w:bookmarkEnd w:id="6755"/>
      <w:bookmarkEnd w:id="6756"/>
      <w:bookmarkEnd w:id="6757"/>
      <w:bookmarkEnd w:id="6758"/>
    </w:p>
    <w:p w14:paraId="128A6A1F" w14:textId="30ECE8AA" w:rsidR="002D7A7A" w:rsidRPr="00340D22" w:rsidRDefault="002D7A7A" w:rsidP="002D261B">
      <w:pPr>
        <w:jc w:val="both"/>
        <w:rPr>
          <w:rFonts w:eastAsia="Calibri"/>
          <w:lang w:eastAsia="en-US"/>
        </w:rPr>
      </w:pPr>
      <w:r w:rsidRPr="00340D22">
        <w:rPr>
          <w:rFonts w:eastAsia="Calibri"/>
          <w:i/>
          <w:lang w:eastAsia="en-US"/>
        </w:rPr>
        <w:t>[</w:t>
      </w:r>
      <w:r w:rsidR="00A07FA0" w:rsidRPr="00340D22">
        <w:rPr>
          <w:rFonts w:eastAsia="Calibri"/>
          <w:i/>
          <w:lang w:eastAsia="en-US"/>
        </w:rPr>
        <w:t>I</w:t>
      </w:r>
      <w:r w:rsidRPr="00340D22">
        <w:rPr>
          <w:rFonts w:eastAsia="Calibri"/>
          <w:i/>
          <w:lang w:eastAsia="en-US"/>
        </w:rPr>
        <w:t xml:space="preserve">ndicate which tier </w:t>
      </w:r>
      <w:proofErr w:type="gramStart"/>
      <w:r w:rsidRPr="00340D22">
        <w:rPr>
          <w:rFonts w:eastAsia="Calibri"/>
          <w:i/>
          <w:lang w:eastAsia="en-US"/>
        </w:rPr>
        <w:t>has to</w:t>
      </w:r>
      <w:proofErr w:type="gramEnd"/>
      <w:r w:rsidRPr="00340D22">
        <w:rPr>
          <w:rFonts w:eastAsia="Calibri"/>
          <w:i/>
          <w:lang w:eastAsia="en-US"/>
        </w:rPr>
        <w:t xml:space="preserve"> be followed according to the data available for the substances identified as relevant in Screening Step 2 (see above).]</w:t>
      </w:r>
    </w:p>
    <w:p w14:paraId="6315DFC1" w14:textId="77777777" w:rsidR="002D7A7A" w:rsidRPr="00340D22" w:rsidRDefault="002D7A7A" w:rsidP="002D261B">
      <w:pPr>
        <w:rPr>
          <w:rFonts w:eastAsia="Calibri"/>
          <w:lang w:eastAsia="en-US"/>
        </w:rPr>
      </w:pPr>
    </w:p>
    <w:p w14:paraId="5935EDAA" w14:textId="779A3A0A" w:rsidR="002D7A7A" w:rsidRDefault="002D7A7A" w:rsidP="002D261B">
      <w:pPr>
        <w:rPr>
          <w:u w:val="single"/>
          <w:lang w:val="fr-FR" w:eastAsia="en-US"/>
        </w:rPr>
      </w:pPr>
      <w:r w:rsidRPr="00662156">
        <w:rPr>
          <w:u w:val="single"/>
          <w:lang w:val="fr-FR" w:eastAsia="en-US"/>
        </w:rPr>
        <w:t xml:space="preserve">Tier 1. PEC/PNEC </w:t>
      </w:r>
      <w:proofErr w:type="spellStart"/>
      <w:r w:rsidRPr="00662156">
        <w:rPr>
          <w:u w:val="single"/>
          <w:lang w:val="fr-FR" w:eastAsia="en-US"/>
        </w:rPr>
        <w:t>summation</w:t>
      </w:r>
      <w:proofErr w:type="spellEnd"/>
    </w:p>
    <w:p w14:paraId="72B18159" w14:textId="77777777" w:rsidR="00662156" w:rsidRPr="00662156" w:rsidRDefault="00662156" w:rsidP="002D261B">
      <w:pPr>
        <w:rPr>
          <w:u w:val="single"/>
          <w:lang w:val="fr-FR" w:eastAsia="en-US"/>
        </w:rPr>
      </w:pPr>
    </w:p>
    <w:p w14:paraId="33747A9E" w14:textId="08A2CFD9" w:rsidR="00D720B7" w:rsidRPr="00D720B7" w:rsidRDefault="00D720B7" w:rsidP="00D720B7">
      <w:pPr>
        <w:pStyle w:val="Caption"/>
        <w:keepNext/>
        <w:rPr>
          <w:lang w:val="fr-FR"/>
        </w:rPr>
      </w:pPr>
      <w:r w:rsidRPr="00D720B7">
        <w:rPr>
          <w:lang w:val="fr-FR"/>
        </w:rPr>
        <w:t xml:space="preserve">Table </w:t>
      </w:r>
      <w:r w:rsidR="00B53C26">
        <w:rPr>
          <w:lang w:val="fr-FR"/>
        </w:rPr>
        <w:fldChar w:fldCharType="begin"/>
      </w:r>
      <w:r w:rsidR="00B53C26">
        <w:rPr>
          <w:lang w:val="fr-FR"/>
        </w:rPr>
        <w:instrText xml:space="preserve"> STYLEREF 1 \s </w:instrText>
      </w:r>
      <w:r w:rsidR="00B53C26">
        <w:rPr>
          <w:lang w:val="fr-FR"/>
        </w:rPr>
        <w:fldChar w:fldCharType="separate"/>
      </w:r>
      <w:r w:rsidR="00B53C26">
        <w:rPr>
          <w:noProof/>
          <w:lang w:val="fr-FR"/>
        </w:rPr>
        <w:t>3</w:t>
      </w:r>
      <w:r w:rsidR="00B53C26">
        <w:rPr>
          <w:lang w:val="fr-FR"/>
        </w:rPr>
        <w:fldChar w:fldCharType="end"/>
      </w:r>
      <w:r w:rsidR="00B53C26">
        <w:rPr>
          <w:lang w:val="fr-FR"/>
        </w:rPr>
        <w:t>.</w:t>
      </w:r>
      <w:r w:rsidR="00B53C26">
        <w:rPr>
          <w:lang w:val="fr-FR"/>
        </w:rPr>
        <w:fldChar w:fldCharType="begin"/>
      </w:r>
      <w:r w:rsidR="00B53C26">
        <w:rPr>
          <w:lang w:val="fr-FR"/>
        </w:rPr>
        <w:instrText xml:space="preserve"> SEQ Table \* ARABIC \s 1 </w:instrText>
      </w:r>
      <w:r w:rsidR="00B53C26">
        <w:rPr>
          <w:lang w:val="fr-FR"/>
        </w:rPr>
        <w:fldChar w:fldCharType="separate"/>
      </w:r>
      <w:r w:rsidR="00B53C26">
        <w:rPr>
          <w:noProof/>
          <w:lang w:val="fr-FR"/>
        </w:rPr>
        <w:t>105</w:t>
      </w:r>
      <w:r w:rsidR="00B53C26">
        <w:rPr>
          <w:lang w:val="fr-FR"/>
        </w:rPr>
        <w:fldChar w:fldCharType="end"/>
      </w:r>
      <w:r w:rsidRPr="00D720B7">
        <w:rPr>
          <w:lang w:val="fr-FR"/>
        </w:rPr>
        <w:t xml:space="preserve"> Tier 1</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340D22" w14:paraId="7A664BB8"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5B3E26E0" w14:textId="77777777" w:rsidR="002D7A7A" w:rsidRPr="00340D22" w:rsidRDefault="002D7A7A" w:rsidP="002D261B">
            <w:pPr>
              <w:rPr>
                <w:rFonts w:eastAsia="Calibri"/>
                <w:b/>
                <w:sz w:val="18"/>
                <w:szCs w:val="16"/>
                <w:lang w:eastAsia="da-DK"/>
              </w:rPr>
            </w:pPr>
            <w:r w:rsidRPr="00340D22">
              <w:rPr>
                <w:rFonts w:eastAsia="Calibri"/>
                <w:b/>
                <w:sz w:val="18"/>
                <w:szCs w:val="16"/>
                <w:lang w:eastAsia="da-DK"/>
              </w:rPr>
              <w:t>Tier 1</w:t>
            </w:r>
          </w:p>
        </w:tc>
      </w:tr>
      <w:tr w:rsidR="002D7A7A" w:rsidRPr="00340D22" w14:paraId="6CA45BA1"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4173C4B6" w14:textId="77777777" w:rsidR="002D7A7A" w:rsidRPr="00340D22" w:rsidRDefault="002D7A7A" w:rsidP="002D261B">
            <w:pPr>
              <w:rPr>
                <w:rFonts w:eastAsia="Calibri"/>
                <w:bCs/>
                <w:sz w:val="18"/>
                <w:szCs w:val="16"/>
                <w:lang w:eastAsia="en-US"/>
              </w:rPr>
            </w:pPr>
            <w:r w:rsidRPr="00340D22">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114E3F21" w14:textId="77777777" w:rsidR="002D7A7A" w:rsidRPr="00340D22" w:rsidRDefault="002D7A7A" w:rsidP="002D261B">
            <w:pPr>
              <w:rPr>
                <w:rFonts w:eastAsia="Calibri"/>
                <w:bCs/>
                <w:sz w:val="18"/>
                <w:szCs w:val="16"/>
                <w:lang w:eastAsia="en-US"/>
              </w:rPr>
            </w:pPr>
            <w:r w:rsidRPr="00340D22">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01D893A2" w14:textId="77777777" w:rsidR="002D7A7A" w:rsidRPr="00340D22" w:rsidRDefault="002D7A7A" w:rsidP="002D261B">
            <w:pPr>
              <w:rPr>
                <w:rFonts w:eastAsia="Calibri"/>
                <w:sz w:val="18"/>
                <w:szCs w:val="16"/>
                <w:lang w:eastAsia="en-US"/>
              </w:rPr>
            </w:pPr>
            <w:r w:rsidRPr="00340D22">
              <w:rPr>
                <w:rFonts w:eastAsia="Calibri"/>
                <w:sz w:val="18"/>
                <w:szCs w:val="16"/>
                <w:lang w:eastAsia="en-US"/>
              </w:rPr>
              <w:t>Remarks</w:t>
            </w:r>
          </w:p>
        </w:tc>
      </w:tr>
      <w:tr w:rsidR="002D7A7A" w:rsidRPr="00340D22" w14:paraId="5F2AE66D"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785C2F04" w14:textId="77777777" w:rsidR="002D7A7A" w:rsidRPr="00340D22" w:rsidRDefault="002D7A7A" w:rsidP="002D261B">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0384A338" w14:textId="77777777" w:rsidR="002D7A7A" w:rsidRPr="00340D22" w:rsidRDefault="002D7A7A" w:rsidP="002D261B">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12764B14" w14:textId="77777777" w:rsidR="002D7A7A" w:rsidRPr="00340D22" w:rsidRDefault="002D7A7A" w:rsidP="002D261B">
            <w:pPr>
              <w:rPr>
                <w:rFonts w:eastAsia="Calibri"/>
                <w:bCs/>
                <w:sz w:val="18"/>
                <w:szCs w:val="16"/>
                <w:lang w:eastAsia="en-US"/>
              </w:rPr>
            </w:pPr>
          </w:p>
        </w:tc>
      </w:tr>
    </w:tbl>
    <w:p w14:paraId="0BD6CB3A" w14:textId="77777777" w:rsidR="002D7A7A" w:rsidRPr="00340D22" w:rsidRDefault="002D7A7A" w:rsidP="002D261B">
      <w:pPr>
        <w:rPr>
          <w:rFonts w:ascii="Times New Roman" w:eastAsia="Calibri" w:hAnsi="Times New Roman"/>
          <w:i/>
          <w:lang w:eastAsia="en-US"/>
        </w:rPr>
      </w:pPr>
    </w:p>
    <w:p w14:paraId="4A3F2B90" w14:textId="117E1054" w:rsidR="002D7A7A" w:rsidRPr="00340D22" w:rsidRDefault="002D7A7A" w:rsidP="002D261B">
      <w:pPr>
        <w:rPr>
          <w:rFonts w:eastAsia="Calibri"/>
          <w:i/>
          <w:lang w:eastAsia="en-US"/>
        </w:rPr>
      </w:pPr>
      <w:r w:rsidRPr="00340D22">
        <w:rPr>
          <w:rFonts w:eastAsia="Calibri"/>
          <w:i/>
          <w:lang w:eastAsia="en-US"/>
        </w:rPr>
        <w:t>[If yes, report the conclusions</w:t>
      </w:r>
      <w:r w:rsidR="00A62850" w:rsidRPr="00340D22">
        <w:rPr>
          <w:rFonts w:eastAsia="Calibri"/>
          <w:i/>
          <w:lang w:eastAsia="en-US"/>
        </w:rPr>
        <w:t>;</w:t>
      </w:r>
      <w:r w:rsidRPr="00340D22">
        <w:rPr>
          <w:rFonts w:eastAsia="Calibri"/>
          <w:i/>
          <w:lang w:eastAsia="en-US"/>
        </w:rPr>
        <w:t xml:space="preserve"> if not, proc</w:t>
      </w:r>
      <w:r w:rsidR="00A07FA0" w:rsidRPr="00340D22">
        <w:rPr>
          <w:rFonts w:eastAsia="Calibri"/>
          <w:i/>
          <w:lang w:eastAsia="en-US"/>
        </w:rPr>
        <w:t>e</w:t>
      </w:r>
      <w:r w:rsidRPr="00340D22">
        <w:rPr>
          <w:rFonts w:eastAsia="Calibri"/>
          <w:i/>
          <w:lang w:eastAsia="en-US"/>
        </w:rPr>
        <w:t>ed with the following Tier</w:t>
      </w:r>
      <w:r w:rsidR="00A62850" w:rsidRPr="00340D22">
        <w:rPr>
          <w:rFonts w:eastAsia="Calibri"/>
          <w:i/>
          <w:lang w:eastAsia="en-US"/>
        </w:rPr>
        <w:t>.</w:t>
      </w:r>
      <w:r w:rsidRPr="00340D22">
        <w:rPr>
          <w:rFonts w:eastAsia="Calibri"/>
          <w:i/>
          <w:lang w:eastAsia="en-US"/>
        </w:rPr>
        <w:t>]</w:t>
      </w:r>
    </w:p>
    <w:p w14:paraId="747715B1" w14:textId="77777777" w:rsidR="002D7A7A" w:rsidRPr="00340D22" w:rsidRDefault="002D7A7A" w:rsidP="002D261B">
      <w:pPr>
        <w:rPr>
          <w:rFonts w:eastAsia="Calibri"/>
          <w:b/>
          <w:lang w:eastAsia="en-US"/>
        </w:rPr>
      </w:pPr>
    </w:p>
    <w:p w14:paraId="17881419" w14:textId="2C450EC1" w:rsidR="002D7A7A" w:rsidRPr="00340D22" w:rsidRDefault="002D7A7A" w:rsidP="002D261B">
      <w:pPr>
        <w:rPr>
          <w:u w:val="single"/>
          <w:lang w:eastAsia="en-US"/>
        </w:rPr>
      </w:pPr>
      <w:r w:rsidRPr="00340D22">
        <w:rPr>
          <w:u w:val="single"/>
          <w:lang w:eastAsia="en-US"/>
        </w:rPr>
        <w:t xml:space="preserve">Tier 2: </w:t>
      </w:r>
      <w:r w:rsidR="00C9500D" w:rsidRPr="00340D22">
        <w:rPr>
          <w:u w:val="single"/>
          <w:lang w:eastAsia="en-US"/>
        </w:rPr>
        <w:t xml:space="preserve">Modified </w:t>
      </w:r>
      <w:r w:rsidRPr="00340D22">
        <w:rPr>
          <w:u w:val="single"/>
          <w:lang w:eastAsia="en-US"/>
        </w:rPr>
        <w:t xml:space="preserve">Toxic Unit Summation (TUS) </w:t>
      </w:r>
    </w:p>
    <w:p w14:paraId="5A77D307" w14:textId="77777777" w:rsidR="002D7A7A" w:rsidRPr="00340D22" w:rsidRDefault="002D7A7A" w:rsidP="002D261B">
      <w:pPr>
        <w:rPr>
          <w:rFonts w:eastAsia="Calibri"/>
          <w:lang w:eastAsia="en-US"/>
        </w:rPr>
      </w:pPr>
    </w:p>
    <w:p w14:paraId="491B9055" w14:textId="172500D0" w:rsidR="00D720B7" w:rsidRDefault="00D720B7" w:rsidP="00D720B7">
      <w:pPr>
        <w:pStyle w:val="Caption"/>
        <w:keepNext/>
      </w:pPr>
      <w:r>
        <w:t xml:space="preserve">Table </w:t>
      </w:r>
      <w:fldSimple w:instr=" STYLEREF 1 \s ">
        <w:r w:rsidR="00B53C26">
          <w:rPr>
            <w:noProof/>
          </w:rPr>
          <w:t>3</w:t>
        </w:r>
      </w:fldSimple>
      <w:r w:rsidR="00B53C26">
        <w:t>.</w:t>
      </w:r>
      <w:fldSimple w:instr=" SEQ Table \* ARABIC \s 1 ">
        <w:r w:rsidR="00B53C26">
          <w:rPr>
            <w:noProof/>
          </w:rPr>
          <w:t>106</w:t>
        </w:r>
      </w:fldSimple>
      <w:r>
        <w:t xml:space="preserve"> </w:t>
      </w:r>
      <w:r w:rsidRPr="00D80C18">
        <w:t>Tier 2</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340D22" w14:paraId="6FD0A49A"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41E7AC7A" w14:textId="77777777" w:rsidR="002D7A7A" w:rsidRPr="00340D22" w:rsidRDefault="002D7A7A" w:rsidP="002D261B">
            <w:pPr>
              <w:rPr>
                <w:rFonts w:eastAsia="Calibri"/>
                <w:b/>
                <w:sz w:val="18"/>
                <w:szCs w:val="16"/>
                <w:lang w:eastAsia="da-DK"/>
              </w:rPr>
            </w:pPr>
            <w:r w:rsidRPr="00340D22">
              <w:rPr>
                <w:rFonts w:eastAsia="Calibri"/>
                <w:b/>
                <w:sz w:val="18"/>
                <w:szCs w:val="16"/>
                <w:lang w:eastAsia="da-DK"/>
              </w:rPr>
              <w:t>Tier 2</w:t>
            </w:r>
          </w:p>
        </w:tc>
      </w:tr>
      <w:tr w:rsidR="002D7A7A" w:rsidRPr="00340D22" w14:paraId="44F0470E"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32479172" w14:textId="77777777" w:rsidR="002D7A7A" w:rsidRPr="00340D22" w:rsidRDefault="002D7A7A" w:rsidP="002D261B">
            <w:pPr>
              <w:rPr>
                <w:rFonts w:eastAsia="Calibri"/>
                <w:bCs/>
                <w:sz w:val="18"/>
                <w:szCs w:val="16"/>
                <w:lang w:eastAsia="en-US"/>
              </w:rPr>
            </w:pPr>
            <w:r w:rsidRPr="00340D22">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7EA392A9" w14:textId="77777777" w:rsidR="002D7A7A" w:rsidRPr="00340D22" w:rsidRDefault="002D7A7A" w:rsidP="002D261B">
            <w:pPr>
              <w:rPr>
                <w:rFonts w:eastAsia="Calibri"/>
                <w:bCs/>
                <w:sz w:val="18"/>
                <w:szCs w:val="16"/>
                <w:lang w:eastAsia="en-US"/>
              </w:rPr>
            </w:pPr>
            <w:r w:rsidRPr="00340D22">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643E4BD6" w14:textId="77777777" w:rsidR="002D7A7A" w:rsidRPr="00340D22" w:rsidRDefault="002D7A7A" w:rsidP="002D261B">
            <w:pPr>
              <w:rPr>
                <w:rFonts w:eastAsia="Calibri"/>
                <w:sz w:val="18"/>
                <w:szCs w:val="16"/>
                <w:lang w:eastAsia="en-US"/>
              </w:rPr>
            </w:pPr>
            <w:r w:rsidRPr="00340D22">
              <w:rPr>
                <w:rFonts w:eastAsia="Calibri"/>
                <w:sz w:val="18"/>
                <w:szCs w:val="16"/>
                <w:lang w:eastAsia="en-US"/>
              </w:rPr>
              <w:t>Remarks</w:t>
            </w:r>
          </w:p>
        </w:tc>
      </w:tr>
      <w:tr w:rsidR="002D7A7A" w:rsidRPr="00340D22" w14:paraId="7568B58F"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50E2B6A8" w14:textId="77777777" w:rsidR="002D7A7A" w:rsidRPr="00340D22" w:rsidRDefault="002D7A7A" w:rsidP="002D261B">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24862B51" w14:textId="77777777" w:rsidR="002D7A7A" w:rsidRPr="00340D22" w:rsidRDefault="002D7A7A" w:rsidP="002D261B">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4A388590" w14:textId="77777777" w:rsidR="002D7A7A" w:rsidRPr="00340D22" w:rsidRDefault="002D7A7A" w:rsidP="002D261B">
            <w:pPr>
              <w:rPr>
                <w:rFonts w:eastAsia="Calibri"/>
                <w:bCs/>
                <w:sz w:val="18"/>
                <w:szCs w:val="16"/>
                <w:lang w:eastAsia="en-US"/>
              </w:rPr>
            </w:pPr>
          </w:p>
        </w:tc>
      </w:tr>
    </w:tbl>
    <w:p w14:paraId="4D0A1D65" w14:textId="77777777" w:rsidR="002D7A7A" w:rsidRPr="00340D22" w:rsidRDefault="002D7A7A" w:rsidP="002D261B">
      <w:pPr>
        <w:rPr>
          <w:rFonts w:ascii="Times New Roman" w:eastAsia="Calibri" w:hAnsi="Times New Roman"/>
          <w:i/>
          <w:lang w:eastAsia="en-US"/>
        </w:rPr>
      </w:pPr>
    </w:p>
    <w:p w14:paraId="18167BA5" w14:textId="59866FB4" w:rsidR="002D7A7A" w:rsidRPr="00340D22" w:rsidRDefault="002D7A7A" w:rsidP="002D261B">
      <w:pPr>
        <w:rPr>
          <w:rFonts w:eastAsia="Calibri"/>
          <w:i/>
          <w:lang w:eastAsia="en-US"/>
        </w:rPr>
      </w:pPr>
      <w:r w:rsidRPr="00340D22">
        <w:rPr>
          <w:rFonts w:eastAsia="Calibri"/>
          <w:i/>
          <w:lang w:eastAsia="en-US"/>
        </w:rPr>
        <w:t>[If yes, report the conclusions</w:t>
      </w:r>
      <w:r w:rsidR="00A62850" w:rsidRPr="00340D22">
        <w:rPr>
          <w:rFonts w:eastAsia="Calibri"/>
          <w:i/>
          <w:lang w:eastAsia="en-US"/>
        </w:rPr>
        <w:t>;</w:t>
      </w:r>
      <w:r w:rsidR="00A07FA0" w:rsidRPr="00340D22">
        <w:rPr>
          <w:rFonts w:eastAsia="Calibri"/>
          <w:i/>
          <w:lang w:eastAsia="en-US"/>
        </w:rPr>
        <w:t xml:space="preserve"> if not, proce</w:t>
      </w:r>
      <w:r w:rsidRPr="00340D22">
        <w:rPr>
          <w:rFonts w:eastAsia="Calibri"/>
          <w:i/>
          <w:lang w:eastAsia="en-US"/>
        </w:rPr>
        <w:t>ed with the following Tier</w:t>
      </w:r>
      <w:r w:rsidR="00A62850" w:rsidRPr="00340D22">
        <w:rPr>
          <w:rFonts w:eastAsia="Calibri"/>
          <w:i/>
          <w:lang w:eastAsia="en-US"/>
        </w:rPr>
        <w:t>.</w:t>
      </w:r>
      <w:r w:rsidRPr="00340D22">
        <w:rPr>
          <w:rFonts w:eastAsia="Calibri"/>
          <w:i/>
          <w:lang w:eastAsia="en-US"/>
        </w:rPr>
        <w:t>]</w:t>
      </w:r>
    </w:p>
    <w:p w14:paraId="31921526" w14:textId="77777777" w:rsidR="002D7A7A" w:rsidRPr="00340D22" w:rsidRDefault="002D7A7A" w:rsidP="002D261B">
      <w:pPr>
        <w:rPr>
          <w:rFonts w:eastAsia="Calibri"/>
          <w:lang w:eastAsia="en-US"/>
        </w:rPr>
      </w:pPr>
    </w:p>
    <w:p w14:paraId="4C423316" w14:textId="59B44F42" w:rsidR="002D7A7A" w:rsidRDefault="002D7A7A" w:rsidP="002D261B">
      <w:pPr>
        <w:rPr>
          <w:u w:val="single"/>
          <w:lang w:eastAsia="en-US"/>
        </w:rPr>
      </w:pPr>
      <w:r w:rsidRPr="00340D22">
        <w:rPr>
          <w:u w:val="single"/>
          <w:lang w:eastAsia="en-US"/>
        </w:rPr>
        <w:t xml:space="preserve">Tier 3: Standard Toxic Unit Summation (TUS) </w:t>
      </w:r>
    </w:p>
    <w:p w14:paraId="75518A70" w14:textId="77777777" w:rsidR="00662156" w:rsidRPr="00340D22" w:rsidRDefault="00662156" w:rsidP="002D261B">
      <w:pPr>
        <w:rPr>
          <w:u w:val="single"/>
          <w:lang w:eastAsia="en-US"/>
        </w:rPr>
      </w:pPr>
    </w:p>
    <w:p w14:paraId="69F914DD" w14:textId="31CBC69F" w:rsidR="00D720B7" w:rsidRDefault="00D720B7" w:rsidP="00D720B7">
      <w:pPr>
        <w:pStyle w:val="Caption"/>
        <w:keepNext/>
      </w:pPr>
      <w:r>
        <w:t xml:space="preserve">Table </w:t>
      </w:r>
      <w:fldSimple w:instr=" STYLEREF 1 \s ">
        <w:r w:rsidR="00B53C26">
          <w:rPr>
            <w:noProof/>
          </w:rPr>
          <w:t>3</w:t>
        </w:r>
      </w:fldSimple>
      <w:r w:rsidR="00B53C26">
        <w:t>.</w:t>
      </w:r>
      <w:fldSimple w:instr=" SEQ Table \* ARABIC \s 1 ">
        <w:r w:rsidR="00B53C26">
          <w:rPr>
            <w:noProof/>
          </w:rPr>
          <w:t>107</w:t>
        </w:r>
      </w:fldSimple>
      <w:r>
        <w:t xml:space="preserve"> </w:t>
      </w:r>
      <w:r w:rsidRPr="00E02361">
        <w:t>Tier 3</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340D22" w14:paraId="29FAF443"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2481FE06" w14:textId="77777777" w:rsidR="002D7A7A" w:rsidRPr="00340D22" w:rsidRDefault="002D7A7A" w:rsidP="002D261B">
            <w:pPr>
              <w:rPr>
                <w:rFonts w:eastAsia="Calibri"/>
                <w:b/>
                <w:sz w:val="18"/>
                <w:szCs w:val="16"/>
                <w:lang w:eastAsia="da-DK"/>
              </w:rPr>
            </w:pPr>
            <w:r w:rsidRPr="00340D22">
              <w:rPr>
                <w:rFonts w:eastAsia="Calibri"/>
                <w:b/>
                <w:sz w:val="18"/>
                <w:szCs w:val="16"/>
                <w:lang w:eastAsia="da-DK"/>
              </w:rPr>
              <w:t>Tier 3</w:t>
            </w:r>
          </w:p>
        </w:tc>
      </w:tr>
      <w:tr w:rsidR="002D7A7A" w:rsidRPr="00340D22" w14:paraId="7DE8D953"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1B797E24" w14:textId="77777777" w:rsidR="002D7A7A" w:rsidRPr="00340D22" w:rsidRDefault="002D7A7A" w:rsidP="002D261B">
            <w:pPr>
              <w:rPr>
                <w:rFonts w:eastAsia="Calibri"/>
                <w:bCs/>
                <w:sz w:val="18"/>
                <w:szCs w:val="16"/>
                <w:lang w:eastAsia="en-US"/>
              </w:rPr>
            </w:pPr>
            <w:r w:rsidRPr="00340D22">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1EE8EFB7" w14:textId="77777777" w:rsidR="002D7A7A" w:rsidRPr="00340D22" w:rsidRDefault="002D7A7A" w:rsidP="002D261B">
            <w:pPr>
              <w:rPr>
                <w:rFonts w:eastAsia="Calibri"/>
                <w:bCs/>
                <w:sz w:val="18"/>
                <w:szCs w:val="16"/>
                <w:lang w:eastAsia="en-US"/>
              </w:rPr>
            </w:pPr>
            <w:r w:rsidRPr="00340D22">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694101A4" w14:textId="77777777" w:rsidR="002D7A7A" w:rsidRPr="00340D22" w:rsidRDefault="002D7A7A" w:rsidP="002D261B">
            <w:pPr>
              <w:rPr>
                <w:rFonts w:eastAsia="Calibri"/>
                <w:sz w:val="18"/>
                <w:szCs w:val="16"/>
                <w:lang w:eastAsia="en-US"/>
              </w:rPr>
            </w:pPr>
            <w:r w:rsidRPr="00340D22">
              <w:rPr>
                <w:rFonts w:eastAsia="Calibri"/>
                <w:sz w:val="18"/>
                <w:szCs w:val="16"/>
                <w:lang w:eastAsia="en-US"/>
              </w:rPr>
              <w:t>Remarks</w:t>
            </w:r>
          </w:p>
        </w:tc>
      </w:tr>
      <w:tr w:rsidR="002D7A7A" w:rsidRPr="00340D22" w14:paraId="35007160"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68E642CE" w14:textId="77777777" w:rsidR="002D7A7A" w:rsidRPr="00340D22" w:rsidRDefault="002D7A7A" w:rsidP="002D261B">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649DCA33" w14:textId="77777777" w:rsidR="002D7A7A" w:rsidRPr="00340D22" w:rsidRDefault="002D7A7A" w:rsidP="002D261B">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1462FFEA" w14:textId="77777777" w:rsidR="002D7A7A" w:rsidRPr="00340D22" w:rsidRDefault="002D7A7A" w:rsidP="002D261B">
            <w:pPr>
              <w:rPr>
                <w:rFonts w:eastAsia="Calibri"/>
                <w:bCs/>
                <w:sz w:val="18"/>
                <w:szCs w:val="16"/>
                <w:lang w:eastAsia="en-US"/>
              </w:rPr>
            </w:pPr>
          </w:p>
        </w:tc>
      </w:tr>
    </w:tbl>
    <w:p w14:paraId="6D0A40A5" w14:textId="77777777" w:rsidR="002D7A7A" w:rsidRPr="00340D22" w:rsidRDefault="002D7A7A" w:rsidP="002D261B">
      <w:pPr>
        <w:rPr>
          <w:rFonts w:ascii="Times New Roman" w:eastAsia="Calibri" w:hAnsi="Times New Roman"/>
          <w:i/>
          <w:lang w:eastAsia="en-US"/>
        </w:rPr>
      </w:pPr>
    </w:p>
    <w:p w14:paraId="3D5EF2CD" w14:textId="3EB86796" w:rsidR="002D7A7A" w:rsidRPr="00340D22" w:rsidRDefault="002D7A7A" w:rsidP="002D261B">
      <w:pPr>
        <w:rPr>
          <w:rFonts w:eastAsia="Calibri"/>
          <w:i/>
          <w:lang w:eastAsia="en-US"/>
        </w:rPr>
      </w:pPr>
      <w:r w:rsidRPr="00340D22">
        <w:rPr>
          <w:rFonts w:eastAsia="Calibri"/>
          <w:i/>
          <w:lang w:eastAsia="en-US"/>
        </w:rPr>
        <w:t>[If yes, report the conclusions</w:t>
      </w:r>
      <w:r w:rsidR="00A62850" w:rsidRPr="00340D22">
        <w:rPr>
          <w:rFonts w:eastAsia="Calibri"/>
          <w:i/>
          <w:lang w:eastAsia="en-US"/>
        </w:rPr>
        <w:t>;</w:t>
      </w:r>
      <w:r w:rsidRPr="00340D22">
        <w:rPr>
          <w:rFonts w:eastAsia="Calibri"/>
          <w:i/>
          <w:lang w:eastAsia="en-US"/>
        </w:rPr>
        <w:t xml:space="preserve"> if not, proc</w:t>
      </w:r>
      <w:r w:rsidR="00A07FA0" w:rsidRPr="00340D22">
        <w:rPr>
          <w:rFonts w:eastAsia="Calibri"/>
          <w:i/>
          <w:lang w:eastAsia="en-US"/>
        </w:rPr>
        <w:t>e</w:t>
      </w:r>
      <w:r w:rsidRPr="00340D22">
        <w:rPr>
          <w:rFonts w:eastAsia="Calibri"/>
          <w:i/>
          <w:lang w:eastAsia="en-US"/>
        </w:rPr>
        <w:t>ed with the following Tier</w:t>
      </w:r>
      <w:r w:rsidR="00A62850" w:rsidRPr="00340D22">
        <w:rPr>
          <w:rFonts w:eastAsia="Calibri"/>
          <w:i/>
          <w:lang w:eastAsia="en-US"/>
        </w:rPr>
        <w:t>.</w:t>
      </w:r>
      <w:r w:rsidRPr="00340D22">
        <w:rPr>
          <w:rFonts w:eastAsia="Calibri"/>
          <w:i/>
          <w:lang w:eastAsia="en-US"/>
        </w:rPr>
        <w:t>]</w:t>
      </w:r>
    </w:p>
    <w:p w14:paraId="7E957BDC" w14:textId="77777777" w:rsidR="002D7A7A" w:rsidRPr="00340D22" w:rsidRDefault="002D7A7A" w:rsidP="002D261B">
      <w:pPr>
        <w:rPr>
          <w:rFonts w:eastAsia="Calibri"/>
          <w:lang w:eastAsia="en-US"/>
        </w:rPr>
      </w:pPr>
    </w:p>
    <w:p w14:paraId="47BD9B83" w14:textId="37DF2971" w:rsidR="002D7A7A" w:rsidRDefault="002D7A7A" w:rsidP="002D261B">
      <w:pPr>
        <w:rPr>
          <w:u w:val="single"/>
          <w:lang w:eastAsia="en-US"/>
        </w:rPr>
      </w:pPr>
      <w:r w:rsidRPr="00340D22">
        <w:rPr>
          <w:u w:val="single"/>
          <w:lang w:eastAsia="en-US"/>
        </w:rPr>
        <w:t>Tier 4: Experimental testing</w:t>
      </w:r>
    </w:p>
    <w:p w14:paraId="074598C4" w14:textId="77777777" w:rsidR="00662156" w:rsidRPr="00340D22" w:rsidRDefault="00662156" w:rsidP="002D261B">
      <w:pPr>
        <w:rPr>
          <w:u w:val="single"/>
          <w:lang w:eastAsia="en-US"/>
        </w:rPr>
      </w:pPr>
    </w:p>
    <w:p w14:paraId="6F3F71AE" w14:textId="3DB14C15" w:rsidR="00D720B7" w:rsidRDefault="00D720B7" w:rsidP="00D720B7">
      <w:pPr>
        <w:pStyle w:val="Caption"/>
        <w:keepNext/>
      </w:pPr>
      <w:r>
        <w:lastRenderedPageBreak/>
        <w:t xml:space="preserve">Table </w:t>
      </w:r>
      <w:fldSimple w:instr=" STYLEREF 1 \s ">
        <w:r w:rsidR="00B53C26">
          <w:rPr>
            <w:noProof/>
          </w:rPr>
          <w:t>3</w:t>
        </w:r>
      </w:fldSimple>
      <w:r w:rsidR="00B53C26">
        <w:t>.</w:t>
      </w:r>
      <w:fldSimple w:instr=" SEQ Table \* ARABIC \s 1 ">
        <w:r w:rsidR="00B53C26">
          <w:rPr>
            <w:noProof/>
          </w:rPr>
          <w:t>108</w:t>
        </w:r>
      </w:fldSimple>
      <w:r>
        <w:t xml:space="preserve"> </w:t>
      </w:r>
      <w:r w:rsidRPr="008D0D4D">
        <w:t>Tier 4</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4"/>
        <w:gridCol w:w="5916"/>
        <w:gridCol w:w="1481"/>
      </w:tblGrid>
      <w:tr w:rsidR="002D7A7A" w:rsidRPr="00340D22" w14:paraId="279DEFCC" w14:textId="77777777" w:rsidTr="00DF2B1B">
        <w:tc>
          <w:tcPr>
            <w:tcW w:w="5000" w:type="pct"/>
            <w:gridSpan w:val="3"/>
            <w:tcBorders>
              <w:top w:val="single" w:sz="4" w:space="0" w:color="auto"/>
              <w:left w:val="single" w:sz="4" w:space="0" w:color="auto"/>
              <w:bottom w:val="single" w:sz="4" w:space="0" w:color="auto"/>
              <w:right w:val="single" w:sz="6" w:space="0" w:color="auto"/>
            </w:tcBorders>
            <w:shd w:val="clear" w:color="auto" w:fill="FFFFCC"/>
          </w:tcPr>
          <w:p w14:paraId="3A5D47F2" w14:textId="77777777" w:rsidR="002D7A7A" w:rsidRPr="00340D22" w:rsidRDefault="002D7A7A" w:rsidP="002D261B">
            <w:pPr>
              <w:rPr>
                <w:rFonts w:eastAsia="Calibri"/>
                <w:b/>
                <w:sz w:val="18"/>
                <w:szCs w:val="16"/>
                <w:lang w:eastAsia="da-DK"/>
              </w:rPr>
            </w:pPr>
            <w:r w:rsidRPr="00340D22">
              <w:rPr>
                <w:rFonts w:eastAsia="Calibri"/>
                <w:b/>
                <w:sz w:val="18"/>
                <w:szCs w:val="16"/>
                <w:lang w:eastAsia="da-DK"/>
              </w:rPr>
              <w:t>Tier 4</w:t>
            </w:r>
          </w:p>
        </w:tc>
      </w:tr>
      <w:tr w:rsidR="002D7A7A" w:rsidRPr="00340D22" w14:paraId="0096EFE6"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710539A0" w14:textId="77777777" w:rsidR="002D7A7A" w:rsidRPr="00340D22" w:rsidRDefault="002D7A7A" w:rsidP="002D261B">
            <w:pPr>
              <w:rPr>
                <w:rFonts w:eastAsia="Calibri"/>
                <w:bCs/>
                <w:sz w:val="18"/>
                <w:szCs w:val="16"/>
                <w:lang w:eastAsia="en-US"/>
              </w:rPr>
            </w:pPr>
            <w:r w:rsidRPr="00340D22">
              <w:rPr>
                <w:rFonts w:eastAsia="Calibri"/>
                <w:bCs/>
                <w:sz w:val="18"/>
                <w:szCs w:val="16"/>
                <w:lang w:eastAsia="en-US"/>
              </w:rPr>
              <w:t>RQ product</w:t>
            </w:r>
          </w:p>
        </w:tc>
        <w:tc>
          <w:tcPr>
            <w:tcW w:w="3215" w:type="pct"/>
            <w:tcBorders>
              <w:top w:val="single" w:sz="4" w:space="0" w:color="auto"/>
              <w:left w:val="single" w:sz="4" w:space="0" w:color="auto"/>
              <w:bottom w:val="single" w:sz="4" w:space="0" w:color="auto"/>
              <w:right w:val="single" w:sz="4" w:space="0" w:color="auto"/>
            </w:tcBorders>
          </w:tcPr>
          <w:p w14:paraId="7080AB21" w14:textId="77777777" w:rsidR="002D7A7A" w:rsidRPr="00340D22" w:rsidRDefault="002D7A7A" w:rsidP="002D261B">
            <w:pPr>
              <w:rPr>
                <w:rFonts w:eastAsia="Calibri"/>
                <w:bCs/>
                <w:sz w:val="18"/>
                <w:szCs w:val="16"/>
                <w:lang w:eastAsia="en-US"/>
              </w:rPr>
            </w:pPr>
            <w:r w:rsidRPr="00340D22">
              <w:rPr>
                <w:rFonts w:eastAsia="Calibri"/>
                <w:sz w:val="18"/>
                <w:szCs w:val="16"/>
                <w:lang w:eastAsia="en-US"/>
              </w:rPr>
              <w:t>Acceptable risk for the environment? (Y/N)</w:t>
            </w:r>
          </w:p>
        </w:tc>
        <w:tc>
          <w:tcPr>
            <w:tcW w:w="805" w:type="pct"/>
            <w:tcBorders>
              <w:top w:val="single" w:sz="4" w:space="0" w:color="auto"/>
              <w:left w:val="single" w:sz="4" w:space="0" w:color="auto"/>
              <w:bottom w:val="single" w:sz="4" w:space="0" w:color="auto"/>
              <w:right w:val="single" w:sz="4" w:space="0" w:color="auto"/>
            </w:tcBorders>
          </w:tcPr>
          <w:p w14:paraId="13320282" w14:textId="77777777" w:rsidR="002D7A7A" w:rsidRPr="00340D22" w:rsidRDefault="002D7A7A" w:rsidP="002D261B">
            <w:pPr>
              <w:rPr>
                <w:rFonts w:eastAsia="Calibri"/>
                <w:sz w:val="18"/>
                <w:szCs w:val="16"/>
                <w:lang w:eastAsia="en-US"/>
              </w:rPr>
            </w:pPr>
            <w:r w:rsidRPr="00340D22">
              <w:rPr>
                <w:rFonts w:eastAsia="Calibri"/>
                <w:sz w:val="18"/>
                <w:szCs w:val="16"/>
                <w:lang w:eastAsia="en-US"/>
              </w:rPr>
              <w:t>Remarks</w:t>
            </w:r>
          </w:p>
        </w:tc>
      </w:tr>
      <w:tr w:rsidR="002D7A7A" w:rsidRPr="00340D22" w14:paraId="21B1454A" w14:textId="77777777" w:rsidTr="00DF2B1B">
        <w:tc>
          <w:tcPr>
            <w:tcW w:w="980" w:type="pct"/>
            <w:tcBorders>
              <w:top w:val="single" w:sz="4" w:space="0" w:color="auto"/>
              <w:left w:val="single" w:sz="4" w:space="0" w:color="auto"/>
              <w:bottom w:val="single" w:sz="4" w:space="0" w:color="auto"/>
              <w:right w:val="single" w:sz="4" w:space="0" w:color="auto"/>
            </w:tcBorders>
            <w:shd w:val="clear" w:color="auto" w:fill="auto"/>
          </w:tcPr>
          <w:p w14:paraId="397E06A6" w14:textId="77777777" w:rsidR="002D7A7A" w:rsidRPr="00340D22" w:rsidRDefault="002D7A7A" w:rsidP="002D261B">
            <w:pPr>
              <w:rPr>
                <w:rFonts w:eastAsia="Calibri"/>
                <w:bCs/>
                <w:sz w:val="18"/>
                <w:szCs w:val="16"/>
                <w:lang w:eastAsia="en-US"/>
              </w:rPr>
            </w:pPr>
          </w:p>
        </w:tc>
        <w:tc>
          <w:tcPr>
            <w:tcW w:w="3215" w:type="pct"/>
            <w:tcBorders>
              <w:top w:val="single" w:sz="4" w:space="0" w:color="auto"/>
              <w:left w:val="single" w:sz="4" w:space="0" w:color="auto"/>
              <w:bottom w:val="single" w:sz="4" w:space="0" w:color="auto"/>
              <w:right w:val="single" w:sz="4" w:space="0" w:color="auto"/>
            </w:tcBorders>
          </w:tcPr>
          <w:p w14:paraId="32D1DBB5" w14:textId="77777777" w:rsidR="002D7A7A" w:rsidRPr="00340D22" w:rsidRDefault="002D7A7A" w:rsidP="002D261B">
            <w:pPr>
              <w:rPr>
                <w:rFonts w:eastAsia="Calibri"/>
                <w:bCs/>
                <w:sz w:val="18"/>
                <w:szCs w:val="16"/>
                <w:lang w:eastAsia="en-US"/>
              </w:rPr>
            </w:pPr>
          </w:p>
        </w:tc>
        <w:tc>
          <w:tcPr>
            <w:tcW w:w="805" w:type="pct"/>
            <w:tcBorders>
              <w:top w:val="single" w:sz="4" w:space="0" w:color="auto"/>
              <w:left w:val="single" w:sz="4" w:space="0" w:color="auto"/>
              <w:bottom w:val="single" w:sz="4" w:space="0" w:color="auto"/>
              <w:right w:val="single" w:sz="4" w:space="0" w:color="auto"/>
            </w:tcBorders>
          </w:tcPr>
          <w:p w14:paraId="37E6860C" w14:textId="77777777" w:rsidR="002D7A7A" w:rsidRPr="00340D22" w:rsidRDefault="002D7A7A" w:rsidP="002D261B">
            <w:pPr>
              <w:rPr>
                <w:rFonts w:eastAsia="Calibri"/>
                <w:bCs/>
                <w:sz w:val="18"/>
                <w:szCs w:val="16"/>
                <w:lang w:eastAsia="en-US"/>
              </w:rPr>
            </w:pPr>
          </w:p>
        </w:tc>
      </w:tr>
    </w:tbl>
    <w:p w14:paraId="4222603F" w14:textId="77777777" w:rsidR="002D7A7A" w:rsidRPr="00340D22" w:rsidRDefault="002D7A7A" w:rsidP="002D261B">
      <w:pPr>
        <w:rPr>
          <w:rFonts w:eastAsia="Calibri"/>
          <w:lang w:eastAsia="en-US"/>
        </w:rPr>
      </w:pPr>
    </w:p>
    <w:p w14:paraId="3BD326E8" w14:textId="1AFD1225" w:rsidR="002D7A7A" w:rsidRPr="00340D22" w:rsidRDefault="002D7A7A" w:rsidP="002D261B">
      <w:pPr>
        <w:spacing w:before="60"/>
        <w:jc w:val="both"/>
        <w:rPr>
          <w:rFonts w:eastAsia="Calibri"/>
          <w: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113AA5" w:rsidRPr="00340D22">
        <w:rPr>
          <w:rFonts w:eastAsia="Calibri"/>
          <w:i/>
          <w:lang w:eastAsia="en-US"/>
        </w:rPr>
        <w:t xml:space="preserve">of </w:t>
      </w:r>
      <w:r w:rsidRPr="00340D22">
        <w:rPr>
          <w:rFonts w:eastAsia="Calibri"/>
          <w:i/>
          <w:lang w:eastAsia="en-US"/>
        </w:rPr>
        <w:t>the mixture toxicity assessment</w:t>
      </w:r>
      <w:r w:rsidR="00A62850" w:rsidRPr="00340D22">
        <w:rPr>
          <w:rFonts w:eastAsia="Calibri"/>
          <w:i/>
          <w:lang w:eastAsia="en-US"/>
        </w:rPr>
        <w:t>.</w:t>
      </w:r>
      <w:r w:rsidRPr="00340D22">
        <w:rPr>
          <w:rFonts w:eastAsia="Calibri"/>
          <w:i/>
          <w:lang w:eastAsia="en-US"/>
        </w:rPr>
        <w:t>]</w:t>
      </w:r>
    </w:p>
    <w:p w14:paraId="2E8859D7" w14:textId="77777777" w:rsidR="002D7A7A" w:rsidRPr="00340D22" w:rsidRDefault="002D7A7A" w:rsidP="002D261B">
      <w:pPr>
        <w:rPr>
          <w:rFonts w:eastAsia="Calibri"/>
          <w:lang w:eastAsia="en-US"/>
        </w:rPr>
      </w:pPr>
    </w:p>
    <w:p w14:paraId="683552EE" w14:textId="77777777" w:rsidR="004F0DB0" w:rsidRPr="00340D22" w:rsidRDefault="004F0DB0" w:rsidP="002D261B">
      <w:pPr>
        <w:rPr>
          <w:rFonts w:eastAsia="Calibri"/>
          <w:lang w:eastAsia="en-US"/>
        </w:rPr>
      </w:pPr>
    </w:p>
    <w:p w14:paraId="3FEB527D" w14:textId="1F8E394F" w:rsidR="002D7A7A" w:rsidRPr="00340D22" w:rsidRDefault="002D7A7A" w:rsidP="002D261B">
      <w:pPr>
        <w:pStyle w:val="Heading3"/>
        <w:rPr>
          <w:rFonts w:eastAsia="Calibri"/>
          <w:lang w:eastAsia="en-US"/>
        </w:rPr>
      </w:pPr>
      <w:bookmarkStart w:id="6759" w:name="_Toc367977022"/>
      <w:bookmarkStart w:id="6760" w:name="_Toc381283409"/>
      <w:bookmarkStart w:id="6761" w:name="_Toc389729130"/>
      <w:bookmarkStart w:id="6762" w:name="_Toc403472810"/>
      <w:bookmarkStart w:id="6763" w:name="_Toc26256084"/>
      <w:bookmarkStart w:id="6764" w:name="_Toc40275438"/>
      <w:bookmarkStart w:id="6765" w:name="_Toc41550418"/>
      <w:bookmarkStart w:id="6766" w:name="_Toc52892435"/>
      <w:bookmarkStart w:id="6767" w:name="_Toc52892585"/>
      <w:bookmarkStart w:id="6768" w:name="_Toc72959402"/>
      <w:r w:rsidRPr="00340D22">
        <w:rPr>
          <w:rFonts w:eastAsia="Calibri"/>
          <w:lang w:eastAsia="en-US"/>
        </w:rPr>
        <w:t>Aggregated exposure</w:t>
      </w:r>
      <w:bookmarkEnd w:id="6759"/>
      <w:r w:rsidRPr="00340D22">
        <w:rPr>
          <w:rFonts w:eastAsia="Calibri"/>
          <w:lang w:eastAsia="en-US"/>
        </w:rPr>
        <w:t xml:space="preserve"> (combined for relevant emission sources)</w:t>
      </w:r>
      <w:bookmarkEnd w:id="6760"/>
      <w:bookmarkEnd w:id="6761"/>
      <w:bookmarkEnd w:id="6762"/>
      <w:bookmarkEnd w:id="6763"/>
      <w:bookmarkEnd w:id="6764"/>
      <w:bookmarkEnd w:id="6765"/>
      <w:bookmarkEnd w:id="6766"/>
      <w:bookmarkEnd w:id="6767"/>
      <w:bookmarkEnd w:id="6768"/>
    </w:p>
    <w:p w14:paraId="40201EBB" w14:textId="694A0434" w:rsidR="002D7A7A" w:rsidRPr="00340D22" w:rsidRDefault="002D7A7A" w:rsidP="002D261B">
      <w:pPr>
        <w:spacing w:before="60"/>
        <w:jc w:val="both"/>
        <w:rPr>
          <w:rFonts w:eastAsia="Calibri"/>
          <w:i/>
          <w:lang w:eastAsia="en-US"/>
        </w:rPr>
      </w:pP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an assessment if aggregated exposure is relevant based on the decision scheme </w:t>
      </w:r>
      <w:r w:rsidR="00273589" w:rsidRPr="00340D22">
        <w:rPr>
          <w:rFonts w:eastAsia="Calibri"/>
          <w:i/>
          <w:lang w:eastAsia="en-US"/>
        </w:rPr>
        <w:t>in</w:t>
      </w:r>
      <w:r w:rsidR="00EF45FB" w:rsidRPr="00340D22">
        <w:rPr>
          <w:rFonts w:eastAsia="Calibri"/>
          <w:i/>
          <w:lang w:eastAsia="en-US"/>
        </w:rPr>
        <w:t>cluded in the</w:t>
      </w:r>
      <w:r w:rsidR="00273589" w:rsidRPr="00340D22">
        <w:rPr>
          <w:rFonts w:eastAsia="Calibri"/>
          <w:i/>
          <w:lang w:eastAsia="en-US"/>
        </w:rPr>
        <w:t xml:space="preserve"> Guidance on BPR: Vol IV Environment </w:t>
      </w:r>
      <w:r w:rsidR="00FB6A8F" w:rsidRPr="00340D22">
        <w:rPr>
          <w:rFonts w:eastAsia="Calibri"/>
          <w:i/>
          <w:lang w:eastAsia="en-US"/>
        </w:rPr>
        <w:t>(</w:t>
      </w:r>
      <w:r w:rsidR="00273589" w:rsidRPr="00340D22">
        <w:rPr>
          <w:rFonts w:eastAsia="Calibri"/>
          <w:i/>
          <w:lang w:eastAsia="en-US"/>
        </w:rPr>
        <w:t>Parts B+C</w:t>
      </w:r>
      <w:r w:rsidR="00FB6A8F" w:rsidRPr="00340D22">
        <w:rPr>
          <w:rFonts w:eastAsia="Calibri"/>
          <w:i/>
          <w:lang w:eastAsia="en-US"/>
        </w:rPr>
        <w:t>).</w:t>
      </w:r>
      <w:r w:rsidR="00EF45FB" w:rsidRPr="00340D22">
        <w:rPr>
          <w:rFonts w:eastAsia="Calibri"/>
          <w:i/>
          <w:lang w:eastAsia="en-US"/>
        </w:rPr>
        <w:t xml:space="preserve"> Also include</w:t>
      </w:r>
      <w:r w:rsidRPr="00340D22">
        <w:rPr>
          <w:rFonts w:eastAsia="Calibri"/>
          <w:i/>
          <w:lang w:eastAsia="en-US"/>
        </w:rPr>
        <w:t xml:space="preserve"> an overview on the results in the table below, if an aggregated exposure was conducted.]</w:t>
      </w:r>
    </w:p>
    <w:p w14:paraId="5EF9B1EA" w14:textId="77777777" w:rsidR="00960A84" w:rsidRPr="00340D22" w:rsidRDefault="00960A84" w:rsidP="002D261B">
      <w:pPr>
        <w:spacing w:before="60"/>
        <w:jc w:val="both"/>
        <w:rPr>
          <w:rFonts w:eastAsia="Calibri"/>
          <w:i/>
          <w:lang w:eastAsia="en-US"/>
        </w:rPr>
      </w:pPr>
    </w:p>
    <w:p w14:paraId="1416500F" w14:textId="4FCB8AD5" w:rsidR="00D720B7" w:rsidRDefault="00D720B7" w:rsidP="00D720B7">
      <w:pPr>
        <w:pStyle w:val="Caption"/>
        <w:keepNext/>
      </w:pPr>
      <w:r>
        <w:t xml:space="preserve">Table </w:t>
      </w:r>
      <w:fldSimple w:instr=" STYLEREF 1 \s ">
        <w:r w:rsidR="00B53C26">
          <w:rPr>
            <w:noProof/>
          </w:rPr>
          <w:t>3</w:t>
        </w:r>
      </w:fldSimple>
      <w:r w:rsidR="00B53C26">
        <w:t>.</w:t>
      </w:r>
      <w:fldSimple w:instr=" SEQ Table \* ARABIC \s 1 ">
        <w:r w:rsidR="00B53C26">
          <w:rPr>
            <w:noProof/>
          </w:rPr>
          <w:t>109</w:t>
        </w:r>
      </w:fldSimple>
      <w:r>
        <w:t xml:space="preserve"> </w:t>
      </w:r>
      <w:r w:rsidRPr="006D034F">
        <w:t xml:space="preserve">Summary table of calculated </w:t>
      </w:r>
      <w:r w:rsidRPr="00515A83">
        <w:rPr>
          <w:szCs w:val="16"/>
          <w:lang w:eastAsia="en-GB"/>
        </w:rPr>
        <w:sym w:font="Symbol" w:char="F053"/>
      </w:r>
      <w:r w:rsidRPr="006D034F">
        <w:t>PEC/PNEC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044"/>
        <w:gridCol w:w="1045"/>
        <w:gridCol w:w="1045"/>
        <w:gridCol w:w="1045"/>
        <w:gridCol w:w="1044"/>
        <w:gridCol w:w="1045"/>
        <w:gridCol w:w="1045"/>
        <w:gridCol w:w="1045"/>
      </w:tblGrid>
      <w:tr w:rsidR="002D7A7A" w:rsidRPr="00340D22" w14:paraId="4B4A0DB4" w14:textId="77777777" w:rsidTr="00A62850">
        <w:trPr>
          <w:trHeight w:val="249"/>
        </w:trPr>
        <w:tc>
          <w:tcPr>
            <w:tcW w:w="9204" w:type="dxa"/>
            <w:gridSpan w:val="9"/>
            <w:tcBorders>
              <w:top w:val="single" w:sz="4" w:space="0" w:color="auto"/>
              <w:left w:val="single" w:sz="4" w:space="0" w:color="auto"/>
              <w:bottom w:val="single" w:sz="4" w:space="0" w:color="auto"/>
            </w:tcBorders>
            <w:shd w:val="clear" w:color="auto" w:fill="FFFFCC"/>
            <w:vAlign w:val="center"/>
          </w:tcPr>
          <w:p w14:paraId="6C4FC51E" w14:textId="79ADC551"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b/>
                <w:sz w:val="18"/>
                <w:szCs w:val="16"/>
                <w:lang w:eastAsia="en-US"/>
              </w:rPr>
              <w:t xml:space="preserve">Summary table </w:t>
            </w:r>
            <w:r w:rsidR="00114487" w:rsidRPr="00340D22">
              <w:rPr>
                <w:rFonts w:eastAsia="Calibri"/>
                <w:b/>
                <w:sz w:val="18"/>
                <w:szCs w:val="16"/>
                <w:lang w:eastAsia="en-US"/>
              </w:rPr>
              <w:t xml:space="preserve">of </w:t>
            </w:r>
            <w:r w:rsidRPr="00340D22">
              <w:rPr>
                <w:rFonts w:eastAsia="Calibri"/>
                <w:b/>
                <w:sz w:val="18"/>
                <w:szCs w:val="16"/>
                <w:lang w:eastAsia="en-US"/>
              </w:rPr>
              <w:t xml:space="preserve">calculated </w:t>
            </w:r>
            <w:r w:rsidRPr="00340D22">
              <w:rPr>
                <w:rFonts w:eastAsia="Calibri" w:cs="Arial"/>
                <w:b/>
                <w:bCs/>
                <w:sz w:val="18"/>
                <w:szCs w:val="16"/>
                <w:lang w:eastAsia="en-US"/>
              </w:rPr>
              <w:sym w:font="Symbol" w:char="F053"/>
            </w:r>
            <w:r w:rsidRPr="00340D22">
              <w:rPr>
                <w:rFonts w:eastAsia="Calibri"/>
                <w:b/>
                <w:sz w:val="18"/>
                <w:szCs w:val="16"/>
                <w:lang w:eastAsia="en-US"/>
              </w:rPr>
              <w:t>PEC/PNEC values</w:t>
            </w:r>
          </w:p>
        </w:tc>
      </w:tr>
      <w:tr w:rsidR="002D7A7A" w:rsidRPr="00340D22" w14:paraId="044C99A1" w14:textId="77777777" w:rsidTr="00ED5CCD">
        <w:trPr>
          <w:trHeight w:val="437"/>
        </w:trPr>
        <w:tc>
          <w:tcPr>
            <w:tcW w:w="846" w:type="dxa"/>
            <w:shd w:val="clear" w:color="auto" w:fill="FFFFFF"/>
            <w:vAlign w:val="center"/>
          </w:tcPr>
          <w:p w14:paraId="72FC8B54" w14:textId="6D73E521" w:rsidR="002D7A7A" w:rsidRPr="00340D22" w:rsidRDefault="00ED5CCD" w:rsidP="002D261B">
            <w:pPr>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color w:val="000000"/>
                <w:sz w:val="18"/>
                <w:szCs w:val="16"/>
                <w:lang w:eastAsia="en-GB"/>
              </w:rPr>
              <w:t>Active substance</w:t>
            </w:r>
          </w:p>
        </w:tc>
        <w:tc>
          <w:tcPr>
            <w:tcW w:w="1044" w:type="dxa"/>
            <w:shd w:val="clear" w:color="auto" w:fill="FFFFFF"/>
            <w:vAlign w:val="center"/>
          </w:tcPr>
          <w:p w14:paraId="5D7A06A8" w14:textId="77777777" w:rsidR="002D7A7A" w:rsidRPr="00340D22" w:rsidRDefault="002D7A7A" w:rsidP="002D261B">
            <w:pPr>
              <w:autoSpaceDE w:val="0"/>
              <w:autoSpaceDN w:val="0"/>
              <w:adjustRightInd w:val="0"/>
              <w:spacing w:before="60" w:after="60"/>
              <w:jc w:val="center"/>
              <w:rPr>
                <w:rFonts w:eastAsia="Calibri" w:cs="Arial"/>
                <w:color w:val="000000"/>
                <w:sz w:val="18"/>
                <w:szCs w:val="16"/>
                <w:highlight w:val="yellow"/>
                <w:lang w:eastAsia="en-GB"/>
              </w:rPr>
            </w:pPr>
            <w:r w:rsidRPr="00340D22">
              <w:rPr>
                <w:rFonts w:eastAsia="Calibri" w:cs="Arial"/>
                <w:b/>
                <w:bCs/>
                <w:sz w:val="18"/>
                <w:szCs w:val="16"/>
                <w:lang w:eastAsia="en-GB"/>
              </w:rPr>
              <w:sym w:font="Symbol" w:char="F053"/>
            </w:r>
            <w:r w:rsidRPr="00340D22">
              <w:rPr>
                <w:rFonts w:eastAsia="Calibri" w:cs="Arial"/>
                <w:b/>
                <w:bCs/>
                <w:sz w:val="18"/>
                <w:szCs w:val="16"/>
                <w:lang w:eastAsia="en-GB"/>
              </w:rPr>
              <w:t>PEC/PNEC</w:t>
            </w:r>
            <w:r w:rsidRPr="00340D22">
              <w:rPr>
                <w:rFonts w:eastAsia="Calibri" w:cs="Arial"/>
                <w:b/>
                <w:bCs/>
                <w:sz w:val="18"/>
                <w:szCs w:val="16"/>
                <w:vertAlign w:val="subscript"/>
                <w:lang w:eastAsia="en-GB"/>
              </w:rPr>
              <w:t>STP</w:t>
            </w:r>
          </w:p>
        </w:tc>
        <w:tc>
          <w:tcPr>
            <w:tcW w:w="1045" w:type="dxa"/>
            <w:shd w:val="clear" w:color="auto" w:fill="FFFFFF"/>
            <w:vAlign w:val="center"/>
          </w:tcPr>
          <w:p w14:paraId="2D5E3FA9"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bCs/>
                <w:color w:val="000000"/>
                <w:sz w:val="18"/>
                <w:szCs w:val="16"/>
                <w:lang w:eastAsia="en-GB"/>
              </w:rPr>
              <w:t>PEC/</w:t>
            </w:r>
            <w:proofErr w:type="spellStart"/>
            <w:r w:rsidRPr="00340D22">
              <w:rPr>
                <w:rFonts w:eastAsia="Calibri" w:cs="Arial"/>
                <w:b/>
                <w:bCs/>
                <w:color w:val="000000"/>
                <w:sz w:val="18"/>
                <w:szCs w:val="16"/>
                <w:lang w:eastAsia="en-GB"/>
              </w:rPr>
              <w:t>PNEC</w:t>
            </w:r>
            <w:r w:rsidRPr="00340D22">
              <w:rPr>
                <w:rFonts w:eastAsia="Calibri" w:cs="Arial"/>
                <w:b/>
                <w:bCs/>
                <w:color w:val="000000"/>
                <w:sz w:val="18"/>
                <w:szCs w:val="16"/>
                <w:vertAlign w:val="subscript"/>
                <w:lang w:eastAsia="en-GB"/>
              </w:rPr>
              <w:t>water</w:t>
            </w:r>
            <w:proofErr w:type="spellEnd"/>
          </w:p>
        </w:tc>
        <w:tc>
          <w:tcPr>
            <w:tcW w:w="1045" w:type="dxa"/>
            <w:shd w:val="clear" w:color="auto" w:fill="FFFFFF"/>
            <w:vAlign w:val="center"/>
          </w:tcPr>
          <w:p w14:paraId="13BD0E10" w14:textId="77777777" w:rsidR="002D7A7A" w:rsidRPr="00340D22" w:rsidRDefault="002D7A7A" w:rsidP="002D261B">
            <w:pPr>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color w:val="000000"/>
                <w:sz w:val="18"/>
                <w:szCs w:val="16"/>
                <w:lang w:eastAsia="en-GB"/>
              </w:rPr>
              <w:t>PEC/</w:t>
            </w:r>
            <w:proofErr w:type="spellStart"/>
            <w:r w:rsidRPr="00340D22">
              <w:rPr>
                <w:rFonts w:eastAsia="Calibri" w:cs="Arial"/>
                <w:b/>
                <w:color w:val="000000"/>
                <w:sz w:val="18"/>
                <w:szCs w:val="16"/>
                <w:lang w:eastAsia="en-GB"/>
              </w:rPr>
              <w:t>PNEC</w:t>
            </w:r>
            <w:r w:rsidRPr="00340D22">
              <w:rPr>
                <w:rFonts w:eastAsia="Calibri" w:cs="Arial"/>
                <w:b/>
                <w:color w:val="000000"/>
                <w:sz w:val="18"/>
                <w:szCs w:val="16"/>
                <w:vertAlign w:val="subscript"/>
                <w:lang w:eastAsia="en-GB"/>
              </w:rPr>
              <w:t>sed</w:t>
            </w:r>
            <w:proofErr w:type="spellEnd"/>
          </w:p>
        </w:tc>
        <w:tc>
          <w:tcPr>
            <w:tcW w:w="1045" w:type="dxa"/>
            <w:shd w:val="clear" w:color="auto" w:fill="FFFFFF"/>
            <w:vAlign w:val="center"/>
          </w:tcPr>
          <w:p w14:paraId="56D14338"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bCs/>
                <w:color w:val="000000"/>
                <w:sz w:val="18"/>
                <w:szCs w:val="16"/>
                <w:lang w:eastAsia="en-GB"/>
              </w:rPr>
              <w:t>PEC/</w:t>
            </w:r>
            <w:proofErr w:type="spellStart"/>
            <w:r w:rsidRPr="00340D22">
              <w:rPr>
                <w:rFonts w:eastAsia="Calibri" w:cs="Arial"/>
                <w:b/>
                <w:bCs/>
                <w:color w:val="000000"/>
                <w:sz w:val="18"/>
                <w:szCs w:val="16"/>
                <w:lang w:eastAsia="en-GB"/>
              </w:rPr>
              <w:t>PNEC</w:t>
            </w:r>
            <w:r w:rsidRPr="00340D22">
              <w:rPr>
                <w:rFonts w:eastAsia="Calibri" w:cs="Arial"/>
                <w:b/>
                <w:bCs/>
                <w:color w:val="000000"/>
                <w:sz w:val="18"/>
                <w:szCs w:val="16"/>
                <w:vertAlign w:val="subscript"/>
                <w:lang w:eastAsia="en-GB"/>
              </w:rPr>
              <w:t>seawater</w:t>
            </w:r>
            <w:proofErr w:type="spellEnd"/>
          </w:p>
        </w:tc>
        <w:tc>
          <w:tcPr>
            <w:tcW w:w="1044" w:type="dxa"/>
            <w:shd w:val="clear" w:color="auto" w:fill="FFFFFF"/>
            <w:vAlign w:val="center"/>
          </w:tcPr>
          <w:p w14:paraId="350C9928" w14:textId="77777777" w:rsidR="002D7A7A" w:rsidRPr="00340D22" w:rsidRDefault="002D7A7A" w:rsidP="002D261B">
            <w:pPr>
              <w:autoSpaceDE w:val="0"/>
              <w:autoSpaceDN w:val="0"/>
              <w:adjustRightInd w:val="0"/>
              <w:spacing w:before="60" w:after="60"/>
              <w:jc w:val="center"/>
              <w:rPr>
                <w:rFonts w:eastAsia="Calibri" w:cs="Arial"/>
                <w:b/>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color w:val="000000"/>
                <w:sz w:val="18"/>
                <w:szCs w:val="16"/>
                <w:lang w:eastAsia="en-GB"/>
              </w:rPr>
              <w:t>PEC/</w:t>
            </w:r>
            <w:proofErr w:type="spellStart"/>
            <w:r w:rsidRPr="00340D22">
              <w:rPr>
                <w:rFonts w:eastAsia="Calibri" w:cs="Arial"/>
                <w:b/>
                <w:color w:val="000000"/>
                <w:sz w:val="18"/>
                <w:szCs w:val="16"/>
                <w:lang w:eastAsia="en-GB"/>
              </w:rPr>
              <w:t>PNEC</w:t>
            </w:r>
            <w:r w:rsidRPr="00340D22">
              <w:rPr>
                <w:rFonts w:eastAsia="Calibri" w:cs="Arial"/>
                <w:b/>
                <w:color w:val="000000"/>
                <w:sz w:val="18"/>
                <w:szCs w:val="16"/>
                <w:vertAlign w:val="subscript"/>
                <w:lang w:eastAsia="en-GB"/>
              </w:rPr>
              <w:t>seased</w:t>
            </w:r>
            <w:proofErr w:type="spellEnd"/>
          </w:p>
        </w:tc>
        <w:tc>
          <w:tcPr>
            <w:tcW w:w="1045" w:type="dxa"/>
            <w:vAlign w:val="center"/>
          </w:tcPr>
          <w:p w14:paraId="3F5C56E4"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bCs/>
                <w:color w:val="000000"/>
                <w:sz w:val="18"/>
                <w:szCs w:val="16"/>
                <w:lang w:eastAsia="en-GB"/>
              </w:rPr>
              <w:t>PEC/</w:t>
            </w:r>
            <w:proofErr w:type="spellStart"/>
            <w:r w:rsidRPr="00340D22">
              <w:rPr>
                <w:rFonts w:eastAsia="Calibri" w:cs="Arial"/>
                <w:b/>
                <w:bCs/>
                <w:color w:val="000000"/>
                <w:sz w:val="18"/>
                <w:szCs w:val="16"/>
                <w:lang w:eastAsia="en-GB"/>
              </w:rPr>
              <w:t>PNEC</w:t>
            </w:r>
            <w:r w:rsidRPr="00340D22">
              <w:rPr>
                <w:rFonts w:eastAsia="Calibri" w:cs="Arial"/>
                <w:b/>
                <w:bCs/>
                <w:color w:val="000000"/>
                <w:sz w:val="18"/>
                <w:szCs w:val="16"/>
                <w:vertAlign w:val="subscript"/>
                <w:lang w:eastAsia="en-GB"/>
              </w:rPr>
              <w:t>soil</w:t>
            </w:r>
            <w:proofErr w:type="spellEnd"/>
          </w:p>
        </w:tc>
        <w:tc>
          <w:tcPr>
            <w:tcW w:w="1045" w:type="dxa"/>
            <w:vAlign w:val="center"/>
          </w:tcPr>
          <w:p w14:paraId="547E4DFB"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cs="Arial"/>
                <w:b/>
                <w:bCs/>
                <w:color w:val="000000"/>
                <w:sz w:val="18"/>
                <w:szCs w:val="16"/>
                <w:lang w:eastAsia="en-GB"/>
              </w:rPr>
              <w:sym w:font="Symbol" w:char="F053"/>
            </w:r>
            <w:r w:rsidRPr="00340D22">
              <w:rPr>
                <w:rFonts w:eastAsia="Calibri" w:cs="Arial"/>
                <w:b/>
                <w:bCs/>
                <w:color w:val="000000"/>
                <w:sz w:val="18"/>
                <w:szCs w:val="16"/>
                <w:lang w:eastAsia="en-GB"/>
              </w:rPr>
              <w:t>PEC</w:t>
            </w:r>
            <w:r w:rsidRPr="00340D22">
              <w:rPr>
                <w:rFonts w:eastAsia="Calibri" w:cs="Arial"/>
                <w:b/>
                <w:bCs/>
                <w:color w:val="000000"/>
                <w:sz w:val="18"/>
                <w:szCs w:val="16"/>
                <w:vertAlign w:val="subscript"/>
                <w:lang w:eastAsia="en-GB"/>
              </w:rPr>
              <w:t>GW</w:t>
            </w:r>
          </w:p>
        </w:tc>
        <w:tc>
          <w:tcPr>
            <w:tcW w:w="1045" w:type="dxa"/>
            <w:vAlign w:val="center"/>
          </w:tcPr>
          <w:p w14:paraId="0C827845"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r w:rsidRPr="00340D22">
              <w:rPr>
                <w:rFonts w:eastAsia="Calibri" w:cs="Arial"/>
                <w:b/>
                <w:bCs/>
                <w:color w:val="000000"/>
                <w:sz w:val="18"/>
                <w:szCs w:val="16"/>
                <w:lang w:eastAsia="en-GB"/>
              </w:rPr>
              <w:sym w:font="Symbol" w:char="F053"/>
            </w:r>
            <w:proofErr w:type="spellStart"/>
            <w:r w:rsidRPr="00340D22">
              <w:rPr>
                <w:rFonts w:eastAsia="Calibri" w:cs="Arial"/>
                <w:b/>
                <w:bCs/>
                <w:color w:val="000000"/>
                <w:sz w:val="18"/>
                <w:szCs w:val="16"/>
                <w:lang w:eastAsia="en-GB"/>
              </w:rPr>
              <w:t>PEC</w:t>
            </w:r>
            <w:r w:rsidRPr="00340D22">
              <w:rPr>
                <w:rFonts w:eastAsia="Calibri" w:cs="Arial"/>
                <w:b/>
                <w:bCs/>
                <w:color w:val="000000"/>
                <w:sz w:val="18"/>
                <w:szCs w:val="16"/>
                <w:vertAlign w:val="subscript"/>
                <w:lang w:eastAsia="en-GB"/>
              </w:rPr>
              <w:t>air</w:t>
            </w:r>
            <w:proofErr w:type="spellEnd"/>
          </w:p>
        </w:tc>
      </w:tr>
      <w:tr w:rsidR="002D7A7A" w:rsidRPr="00340D22" w14:paraId="798C953C" w14:textId="77777777" w:rsidTr="00ED5CCD">
        <w:trPr>
          <w:trHeight w:val="75"/>
        </w:trPr>
        <w:tc>
          <w:tcPr>
            <w:tcW w:w="846" w:type="dxa"/>
            <w:shd w:val="clear" w:color="auto" w:fill="FFFFFF"/>
          </w:tcPr>
          <w:p w14:paraId="09AE6F90" w14:textId="2974364F" w:rsidR="002D7A7A" w:rsidRPr="00340D22" w:rsidRDefault="00E03DA1" w:rsidP="002D261B">
            <w:pPr>
              <w:autoSpaceDE w:val="0"/>
              <w:autoSpaceDN w:val="0"/>
              <w:adjustRightInd w:val="0"/>
              <w:spacing w:before="60" w:after="60"/>
              <w:rPr>
                <w:rFonts w:eastAsia="Calibri" w:cs="Arial"/>
                <w:color w:val="000000"/>
                <w:sz w:val="18"/>
                <w:szCs w:val="16"/>
                <w:lang w:eastAsia="en-GB"/>
              </w:rPr>
            </w:pPr>
            <w:r w:rsidRPr="00340D22">
              <w:rPr>
                <w:rFonts w:eastAsia="Calibri" w:cs="Arial"/>
                <w:color w:val="000000"/>
                <w:sz w:val="18"/>
                <w:szCs w:val="16"/>
                <w:lang w:eastAsia="en-GB"/>
              </w:rPr>
              <w:t>1</w:t>
            </w:r>
          </w:p>
        </w:tc>
        <w:tc>
          <w:tcPr>
            <w:tcW w:w="1044" w:type="dxa"/>
            <w:shd w:val="clear" w:color="auto" w:fill="FFFFFF"/>
          </w:tcPr>
          <w:p w14:paraId="03FA9207" w14:textId="77777777" w:rsidR="002D7A7A" w:rsidRPr="00340D22" w:rsidRDefault="002D7A7A" w:rsidP="002D261B">
            <w:pPr>
              <w:autoSpaceDE w:val="0"/>
              <w:autoSpaceDN w:val="0"/>
              <w:adjustRightInd w:val="0"/>
              <w:spacing w:before="60" w:after="60"/>
              <w:rPr>
                <w:rFonts w:eastAsia="Calibri" w:cs="Arial"/>
                <w:color w:val="000000"/>
                <w:sz w:val="18"/>
                <w:szCs w:val="16"/>
                <w:highlight w:val="yellow"/>
                <w:lang w:eastAsia="en-GB"/>
              </w:rPr>
            </w:pPr>
          </w:p>
        </w:tc>
        <w:tc>
          <w:tcPr>
            <w:tcW w:w="1045" w:type="dxa"/>
            <w:shd w:val="clear" w:color="auto" w:fill="FFFFFF"/>
            <w:vAlign w:val="center"/>
          </w:tcPr>
          <w:p w14:paraId="3EC0B830" w14:textId="77777777" w:rsidR="002D7A7A" w:rsidRPr="00340D22" w:rsidRDefault="002D7A7A" w:rsidP="002D261B">
            <w:pPr>
              <w:autoSpaceDE w:val="0"/>
              <w:autoSpaceDN w:val="0"/>
              <w:adjustRightInd w:val="0"/>
              <w:spacing w:before="60" w:after="60"/>
              <w:jc w:val="center"/>
              <w:rPr>
                <w:rFonts w:eastAsia="Calibri" w:cs="Arial"/>
                <w:color w:val="000000"/>
                <w:sz w:val="18"/>
                <w:szCs w:val="16"/>
                <w:lang w:eastAsia="en-GB"/>
              </w:rPr>
            </w:pPr>
          </w:p>
        </w:tc>
        <w:tc>
          <w:tcPr>
            <w:tcW w:w="1045" w:type="dxa"/>
            <w:shd w:val="clear" w:color="auto" w:fill="FFFFFF"/>
            <w:vAlign w:val="center"/>
          </w:tcPr>
          <w:p w14:paraId="0266D246" w14:textId="77777777" w:rsidR="002D7A7A" w:rsidRPr="00340D22" w:rsidRDefault="002D7A7A" w:rsidP="002D261B">
            <w:pPr>
              <w:autoSpaceDE w:val="0"/>
              <w:autoSpaceDN w:val="0"/>
              <w:adjustRightInd w:val="0"/>
              <w:spacing w:before="60" w:after="60"/>
              <w:jc w:val="center"/>
              <w:rPr>
                <w:rFonts w:eastAsia="Calibri" w:cs="Arial"/>
                <w:b/>
                <w:color w:val="000000"/>
                <w:sz w:val="18"/>
                <w:szCs w:val="16"/>
                <w:lang w:eastAsia="en-GB"/>
              </w:rPr>
            </w:pPr>
          </w:p>
        </w:tc>
        <w:tc>
          <w:tcPr>
            <w:tcW w:w="1045" w:type="dxa"/>
            <w:shd w:val="clear" w:color="auto" w:fill="FFFFFF"/>
          </w:tcPr>
          <w:p w14:paraId="3D9D69D2"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4" w:type="dxa"/>
            <w:shd w:val="clear" w:color="auto" w:fill="FFFFFF"/>
          </w:tcPr>
          <w:p w14:paraId="5AF18571"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7E991CF5"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52F8EC32"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328A2A7C"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r>
      <w:tr w:rsidR="002D7A7A" w:rsidRPr="00340D22" w14:paraId="2660EBA0" w14:textId="77777777" w:rsidTr="00ED5CCD">
        <w:trPr>
          <w:trHeight w:val="75"/>
        </w:trPr>
        <w:tc>
          <w:tcPr>
            <w:tcW w:w="846" w:type="dxa"/>
            <w:shd w:val="clear" w:color="auto" w:fill="FFFFFF"/>
          </w:tcPr>
          <w:p w14:paraId="214615DC" w14:textId="4F22832B" w:rsidR="002D7A7A" w:rsidRPr="00340D22" w:rsidRDefault="00E03DA1" w:rsidP="002D261B">
            <w:pPr>
              <w:autoSpaceDE w:val="0"/>
              <w:autoSpaceDN w:val="0"/>
              <w:adjustRightInd w:val="0"/>
              <w:spacing w:before="60" w:after="60"/>
              <w:rPr>
                <w:rFonts w:eastAsia="Calibri" w:cs="Arial"/>
                <w:color w:val="000000"/>
                <w:sz w:val="18"/>
                <w:szCs w:val="16"/>
                <w:lang w:eastAsia="en-GB"/>
              </w:rPr>
            </w:pPr>
            <w:r w:rsidRPr="00340D22">
              <w:rPr>
                <w:rFonts w:eastAsia="Calibri" w:cs="Arial"/>
                <w:color w:val="000000"/>
                <w:sz w:val="18"/>
                <w:szCs w:val="16"/>
                <w:lang w:eastAsia="en-GB"/>
              </w:rPr>
              <w:t>2</w:t>
            </w:r>
          </w:p>
        </w:tc>
        <w:tc>
          <w:tcPr>
            <w:tcW w:w="1044" w:type="dxa"/>
            <w:shd w:val="clear" w:color="auto" w:fill="FFFFFF"/>
          </w:tcPr>
          <w:p w14:paraId="18C16487" w14:textId="77777777" w:rsidR="002D7A7A" w:rsidRPr="00340D22" w:rsidRDefault="002D7A7A" w:rsidP="002D261B">
            <w:pPr>
              <w:autoSpaceDE w:val="0"/>
              <w:autoSpaceDN w:val="0"/>
              <w:adjustRightInd w:val="0"/>
              <w:spacing w:before="60" w:after="60"/>
              <w:rPr>
                <w:rFonts w:eastAsia="Calibri" w:cs="Arial"/>
                <w:color w:val="000000"/>
                <w:sz w:val="18"/>
                <w:szCs w:val="16"/>
                <w:highlight w:val="yellow"/>
                <w:lang w:eastAsia="en-GB"/>
              </w:rPr>
            </w:pPr>
          </w:p>
        </w:tc>
        <w:tc>
          <w:tcPr>
            <w:tcW w:w="1045" w:type="dxa"/>
            <w:shd w:val="clear" w:color="auto" w:fill="FFFFFF"/>
          </w:tcPr>
          <w:p w14:paraId="4E3A4D15"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shd w:val="clear" w:color="auto" w:fill="FFFFFF"/>
          </w:tcPr>
          <w:p w14:paraId="2DAC07C1"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shd w:val="clear" w:color="auto" w:fill="FFFFFF"/>
          </w:tcPr>
          <w:p w14:paraId="3BB24AE2"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4" w:type="dxa"/>
            <w:shd w:val="clear" w:color="auto" w:fill="FFFFFF"/>
          </w:tcPr>
          <w:p w14:paraId="41EF9CCA"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205EBF4F"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6DDE0FF0"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c>
          <w:tcPr>
            <w:tcW w:w="1045" w:type="dxa"/>
          </w:tcPr>
          <w:p w14:paraId="7B166D02" w14:textId="77777777" w:rsidR="002D7A7A" w:rsidRPr="00340D22" w:rsidRDefault="002D7A7A" w:rsidP="002D261B">
            <w:pPr>
              <w:autoSpaceDE w:val="0"/>
              <w:autoSpaceDN w:val="0"/>
              <w:adjustRightInd w:val="0"/>
              <w:spacing w:before="60" w:after="60"/>
              <w:rPr>
                <w:rFonts w:eastAsia="Calibri" w:cs="Arial"/>
                <w:color w:val="000000"/>
                <w:sz w:val="18"/>
                <w:szCs w:val="16"/>
                <w:lang w:eastAsia="en-GB"/>
              </w:rPr>
            </w:pPr>
          </w:p>
        </w:tc>
      </w:tr>
    </w:tbl>
    <w:p w14:paraId="6F3C2360" w14:textId="1A77B741" w:rsidR="002D7A7A" w:rsidRPr="00340D22" w:rsidRDefault="002D7A7A" w:rsidP="002D261B">
      <w:pPr>
        <w:spacing w:before="60"/>
        <w:jc w:val="both"/>
        <w:rPr>
          <w:rFonts w:eastAsia="Calibri"/>
          <w:i/>
          <w:lang w:eastAsia="en-US"/>
        </w:rPr>
      </w:pPr>
      <w:r w:rsidRPr="00340D22">
        <w:rPr>
          <w:rFonts w:eastAsia="Calibri"/>
          <w:i/>
          <w:lang w:eastAsia="en-US"/>
        </w:rPr>
        <w:t>[</w:t>
      </w:r>
      <w:r w:rsidR="0096413F" w:rsidRPr="00340D22">
        <w:rPr>
          <w:rFonts w:eastAsia="Calibri"/>
          <w:i/>
          <w:lang w:eastAsia="en-US"/>
        </w:rPr>
        <w:t>Insert</w:t>
      </w:r>
      <w:r w:rsidRPr="00340D22">
        <w:rPr>
          <w:rFonts w:eastAsia="Calibri"/>
          <w:i/>
          <w:lang w:eastAsia="en-US"/>
        </w:rPr>
        <w:t xml:space="preserve"> additional compartments if additional environmental compartments are relevant.]</w:t>
      </w:r>
    </w:p>
    <w:p w14:paraId="71261A4D" w14:textId="77777777" w:rsidR="002D7A7A" w:rsidRPr="00340D22" w:rsidRDefault="002D7A7A" w:rsidP="002D261B">
      <w:pPr>
        <w:spacing w:before="60"/>
        <w:ind w:left="142"/>
        <w:rPr>
          <w:rFonts w:ascii="Times New Roman" w:eastAsia="Calibri" w:hAnsi="Times New Roman"/>
          <w:i/>
          <w:lang w:eastAsia="en-US"/>
        </w:rPr>
      </w:pPr>
    </w:p>
    <w:p w14:paraId="5DCBE2B3" w14:textId="7DBDF1C8" w:rsidR="002D7A7A" w:rsidRPr="00340D22" w:rsidRDefault="002D7A7A" w:rsidP="002D261B">
      <w:pPr>
        <w:spacing w:before="60"/>
        <w:jc w:val="both"/>
        <w:rPr>
          <w:rFonts w:eastAsia="Calibri"/>
          <w:i/>
          <w:lang w:eastAsia="en-US"/>
        </w:rPr>
      </w:pPr>
      <w:r w:rsidRPr="00340D22">
        <w:rPr>
          <w:rFonts w:eastAsia="Calibri"/>
          <w:u w:val="single"/>
          <w:lang w:eastAsia="en-US"/>
        </w:rPr>
        <w:t>Conclusion</w:t>
      </w:r>
      <w:r w:rsidRPr="00340D22">
        <w:rPr>
          <w:rFonts w:eastAsia="Calibri"/>
          <w:lang w:eastAsia="en-US"/>
        </w:rPr>
        <w:t xml:space="preserve">: </w:t>
      </w:r>
      <w:r w:rsidRPr="00340D22">
        <w:rPr>
          <w:rFonts w:eastAsia="Calibri"/>
          <w:i/>
          <w:lang w:eastAsia="en-US"/>
        </w:rPr>
        <w:t>[</w:t>
      </w:r>
      <w:r w:rsidR="0096413F" w:rsidRPr="00340D22">
        <w:rPr>
          <w:rFonts w:eastAsia="Calibri"/>
          <w:i/>
          <w:lang w:eastAsia="en-US"/>
        </w:rPr>
        <w:t>Include</w:t>
      </w:r>
      <w:r w:rsidRPr="00340D22">
        <w:rPr>
          <w:rFonts w:eastAsia="Calibri"/>
          <w:i/>
          <w:lang w:eastAsia="en-US"/>
        </w:rPr>
        <w:t xml:space="preserve"> a short text summarising the conclusion </w:t>
      </w:r>
      <w:r w:rsidR="00681B40" w:rsidRPr="00340D22">
        <w:rPr>
          <w:rFonts w:eastAsia="Calibri"/>
          <w:i/>
          <w:lang w:eastAsia="en-US"/>
        </w:rPr>
        <w:t xml:space="preserve">of </w:t>
      </w:r>
      <w:r w:rsidRPr="00340D22">
        <w:rPr>
          <w:rFonts w:eastAsia="Calibri"/>
          <w:i/>
          <w:lang w:eastAsia="en-US"/>
        </w:rPr>
        <w:t xml:space="preserve">the risk assessment based on aggregated exposure. </w:t>
      </w:r>
      <w:proofErr w:type="gramStart"/>
      <w:r w:rsidR="00FB6A8F" w:rsidRPr="00340D22">
        <w:rPr>
          <w:rFonts w:eastAsia="Calibri"/>
          <w:i/>
          <w:lang w:eastAsia="en-US"/>
        </w:rPr>
        <w:t>D</w:t>
      </w:r>
      <w:r w:rsidRPr="00340D22">
        <w:rPr>
          <w:rFonts w:eastAsia="Calibri"/>
          <w:i/>
          <w:lang w:eastAsia="en-US"/>
        </w:rPr>
        <w:t>iscuss also</w:t>
      </w:r>
      <w:proofErr w:type="gramEnd"/>
      <w:r w:rsidRPr="00340D22">
        <w:rPr>
          <w:rFonts w:eastAsia="Calibri"/>
          <w:i/>
          <w:lang w:eastAsia="en-US"/>
        </w:rPr>
        <w:t xml:space="preserve"> the realism and effectivity of mitigation measures</w:t>
      </w:r>
      <w:r w:rsidR="00FB6A8F" w:rsidRPr="00340D22">
        <w:rPr>
          <w:rFonts w:eastAsia="Calibri"/>
          <w:i/>
          <w:lang w:eastAsia="en-US"/>
        </w:rPr>
        <w:t>.</w:t>
      </w:r>
      <w:r w:rsidRPr="00340D22">
        <w:rPr>
          <w:rFonts w:eastAsia="Calibri"/>
          <w:i/>
          <w:lang w:eastAsia="en-US"/>
        </w:rPr>
        <w:t>]</w:t>
      </w:r>
    </w:p>
    <w:p w14:paraId="71C4C810" w14:textId="77777777" w:rsidR="002D7A7A" w:rsidRPr="00340D22" w:rsidRDefault="002D7A7A" w:rsidP="002D261B">
      <w:pPr>
        <w:spacing w:before="60"/>
        <w:ind w:left="142"/>
        <w:jc w:val="both"/>
        <w:rPr>
          <w:rFonts w:ascii="Times New Roman" w:eastAsia="Calibri" w:hAnsi="Times New Roman"/>
          <w:i/>
          <w:lang w:eastAsia="en-US"/>
        </w:rPr>
      </w:pPr>
    </w:p>
    <w:p w14:paraId="253C0241" w14:textId="6C777B8D" w:rsidR="002D7A7A" w:rsidRPr="00340D22" w:rsidRDefault="002D7A7A" w:rsidP="002D261B">
      <w:pPr>
        <w:spacing w:before="60"/>
        <w:jc w:val="both"/>
        <w:rPr>
          <w:rFonts w:eastAsia="Calibri"/>
          <w:i/>
          <w:lang w:eastAsia="en-US"/>
        </w:rPr>
      </w:pPr>
      <w:r w:rsidRPr="00340D22">
        <w:rPr>
          <w:rFonts w:eastAsia="Calibri"/>
          <w:i/>
          <w:lang w:eastAsia="en-US"/>
        </w:rPr>
        <w:t>[This part of the PAR will be further elaborated as soon as the guidance on aggregated exposure is available.]</w:t>
      </w:r>
    </w:p>
    <w:p w14:paraId="01BC3D35" w14:textId="4E398551" w:rsidR="00A92B81" w:rsidRDefault="00A92B81" w:rsidP="002D261B">
      <w:pPr>
        <w:spacing w:before="60"/>
        <w:jc w:val="both"/>
        <w:rPr>
          <w:rFonts w:eastAsia="Calibri"/>
          <w:lang w:eastAsia="en-US"/>
        </w:rPr>
      </w:pPr>
    </w:p>
    <w:p w14:paraId="0FBC4906" w14:textId="77777777" w:rsidR="00662156" w:rsidRPr="00340D22" w:rsidRDefault="00662156" w:rsidP="002D261B">
      <w:pPr>
        <w:spacing w:before="60"/>
        <w:jc w:val="both"/>
        <w:rPr>
          <w:rFonts w:eastAsia="Calibri"/>
          <w:lang w:eastAsia="en-US"/>
        </w:rPr>
      </w:pPr>
    </w:p>
    <w:p w14:paraId="0A2F3595" w14:textId="3ECBC556" w:rsidR="002D7A7A" w:rsidRPr="00340D22" w:rsidRDefault="002D7A7A" w:rsidP="002D261B">
      <w:pPr>
        <w:pStyle w:val="Heading3"/>
      </w:pPr>
      <w:bookmarkStart w:id="6769" w:name="_Toc52892437"/>
      <w:bookmarkStart w:id="6770" w:name="_Toc52892586"/>
      <w:bookmarkStart w:id="6771" w:name="_Toc72959403"/>
      <w:bookmarkStart w:id="6772" w:name="_Toc26256085"/>
      <w:bookmarkStart w:id="6773" w:name="_Toc40275439"/>
      <w:bookmarkStart w:id="6774" w:name="_Toc41550419"/>
      <w:r w:rsidRPr="00340D22">
        <w:t>Ove</w:t>
      </w:r>
      <w:r w:rsidRPr="00340D22">
        <w:rPr>
          <w:rStyle w:val="Heading3Char"/>
          <w:b/>
        </w:rPr>
        <w:t>r</w:t>
      </w:r>
      <w:r w:rsidRPr="00340D22">
        <w:t>all conclusion on the risk assessment for the environment</w:t>
      </w:r>
      <w:bookmarkEnd w:id="6769"/>
      <w:bookmarkEnd w:id="6770"/>
      <w:bookmarkEnd w:id="6771"/>
      <w:r w:rsidRPr="00340D22">
        <w:t xml:space="preserve"> </w:t>
      </w:r>
      <w:bookmarkEnd w:id="6772"/>
      <w:bookmarkEnd w:id="6773"/>
      <w:bookmarkEnd w:id="6774"/>
    </w:p>
    <w:p w14:paraId="6A2A5F7A" w14:textId="27E67049" w:rsidR="00D720B7" w:rsidRDefault="00D720B7" w:rsidP="00D720B7">
      <w:pPr>
        <w:pStyle w:val="Caption"/>
        <w:keepNext/>
      </w:pPr>
      <w:r>
        <w:t xml:space="preserve">Table </w:t>
      </w:r>
      <w:fldSimple w:instr=" STYLEREF 1 \s ">
        <w:r w:rsidR="00B53C26">
          <w:rPr>
            <w:noProof/>
          </w:rPr>
          <w:t>3</w:t>
        </w:r>
      </w:fldSimple>
      <w:r w:rsidR="00B53C26">
        <w:t>.</w:t>
      </w:r>
      <w:fldSimple w:instr=" SEQ Table \* ARABIC \s 1 ">
        <w:r w:rsidR="00B53C26">
          <w:rPr>
            <w:noProof/>
          </w:rPr>
          <w:t>110</w:t>
        </w:r>
      </w:fldSimple>
      <w:r>
        <w:t xml:space="preserve"> </w:t>
      </w:r>
      <w:r w:rsidRPr="00027EBA">
        <w:t>Overall conclusion on the risk assessment for the environment</w:t>
      </w:r>
    </w:p>
    <w:tbl>
      <w:tblPr>
        <w:tblW w:w="5000" w:type="pct"/>
        <w:tblCellMar>
          <w:left w:w="0" w:type="dxa"/>
          <w:right w:w="0" w:type="dxa"/>
        </w:tblCellMar>
        <w:tblLook w:val="04A0" w:firstRow="1" w:lastRow="0" w:firstColumn="1" w:lastColumn="0" w:noHBand="0" w:noVBand="1"/>
      </w:tblPr>
      <w:tblGrid>
        <w:gridCol w:w="1640"/>
        <w:gridCol w:w="2694"/>
        <w:gridCol w:w="2957"/>
        <w:gridCol w:w="1903"/>
      </w:tblGrid>
      <w:tr w:rsidR="00925A8A" w:rsidRPr="00340D22" w14:paraId="7F724D79" w14:textId="77777777" w:rsidTr="00925A8A">
        <w:trPr>
          <w:cantSplit/>
          <w:tblHeader/>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71059D59" w14:textId="77777777" w:rsidR="00925A8A" w:rsidRPr="00340D22" w:rsidRDefault="00925A8A" w:rsidP="002D261B">
            <w:pPr>
              <w:keepNext/>
              <w:spacing w:before="60" w:after="60"/>
              <w:rPr>
                <w:rFonts w:eastAsiaTheme="minorHAnsi"/>
                <w:b/>
                <w:bCs/>
                <w:sz w:val="18"/>
                <w:szCs w:val="18"/>
              </w:rPr>
            </w:pPr>
            <w:r w:rsidRPr="00340D22">
              <w:rPr>
                <w:b/>
                <w:bCs/>
                <w:sz w:val="18"/>
                <w:szCs w:val="18"/>
              </w:rPr>
              <w:t xml:space="preserve">Overall conclusion on the risk assessment for the environment </w:t>
            </w:r>
          </w:p>
        </w:tc>
      </w:tr>
      <w:tr w:rsidR="00925A8A" w:rsidRPr="00340D22" w14:paraId="78D3C510" w14:textId="77777777" w:rsidTr="00925A8A">
        <w:trPr>
          <w:cantSplit/>
          <w:tblHeader/>
        </w:trPr>
        <w:tc>
          <w:tcPr>
            <w:tcW w:w="892" w:type="pct"/>
            <w:tcBorders>
              <w:top w:val="nil"/>
              <w:left w:val="single" w:sz="8" w:space="0" w:color="000000"/>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5F131BC2" w14:textId="77777777" w:rsidR="00925A8A" w:rsidRPr="00340D22" w:rsidRDefault="00925A8A" w:rsidP="002D261B">
            <w:pPr>
              <w:keepNext/>
              <w:spacing w:before="60" w:after="60"/>
              <w:rPr>
                <w:b/>
                <w:bCs/>
                <w:sz w:val="18"/>
                <w:szCs w:val="18"/>
                <w:lang w:eastAsia="en-GB"/>
              </w:rPr>
            </w:pPr>
            <w:r w:rsidRPr="00340D22">
              <w:rPr>
                <w:b/>
                <w:bCs/>
                <w:sz w:val="18"/>
                <w:szCs w:val="18"/>
                <w:lang w:eastAsia="en-GB"/>
              </w:rPr>
              <w:t>Use number</w:t>
            </w:r>
            <w:r w:rsidRPr="00340D22">
              <w:rPr>
                <w:b/>
                <w:bCs/>
                <w:sz w:val="18"/>
                <w:szCs w:val="18"/>
                <w:vertAlign w:val="superscript"/>
                <w:lang w:eastAsia="en-GB"/>
              </w:rPr>
              <w:t>1</w:t>
            </w:r>
          </w:p>
        </w:tc>
        <w:tc>
          <w:tcPr>
            <w:tcW w:w="1465" w:type="pct"/>
            <w:tcBorders>
              <w:top w:val="nil"/>
              <w:left w:val="nil"/>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7B1CC49A" w14:textId="77777777" w:rsidR="00925A8A" w:rsidRPr="00340D22" w:rsidRDefault="00925A8A" w:rsidP="002D261B">
            <w:pPr>
              <w:keepNext/>
              <w:spacing w:before="60" w:after="60"/>
              <w:rPr>
                <w:b/>
                <w:bCs/>
                <w:sz w:val="18"/>
                <w:szCs w:val="18"/>
                <w:lang w:eastAsia="en-GB"/>
              </w:rPr>
            </w:pPr>
            <w:r w:rsidRPr="00340D22">
              <w:rPr>
                <w:b/>
                <w:bCs/>
                <w:sz w:val="18"/>
                <w:szCs w:val="18"/>
                <w:lang w:eastAsia="en-GB"/>
              </w:rPr>
              <w:t>Use description</w:t>
            </w:r>
            <w:r w:rsidRPr="00340D22">
              <w:rPr>
                <w:b/>
                <w:bCs/>
                <w:sz w:val="18"/>
                <w:szCs w:val="18"/>
                <w:vertAlign w:val="superscript"/>
                <w:lang w:eastAsia="en-GB"/>
              </w:rPr>
              <w:t>2</w:t>
            </w:r>
          </w:p>
        </w:tc>
        <w:tc>
          <w:tcPr>
            <w:tcW w:w="1608" w:type="pct"/>
            <w:tcBorders>
              <w:top w:val="nil"/>
              <w:left w:val="nil"/>
              <w:bottom w:val="single" w:sz="8" w:space="0" w:color="000000"/>
              <w:right w:val="single" w:sz="8" w:space="0" w:color="000000"/>
            </w:tcBorders>
            <w:shd w:val="clear" w:color="auto" w:fill="FFFFCC"/>
            <w:tcMar>
              <w:top w:w="40" w:type="dxa"/>
              <w:left w:w="40" w:type="dxa"/>
              <w:bottom w:w="40" w:type="dxa"/>
              <w:right w:w="40" w:type="dxa"/>
            </w:tcMar>
            <w:vAlign w:val="center"/>
            <w:hideMark/>
          </w:tcPr>
          <w:p w14:paraId="19AF5410" w14:textId="77777777" w:rsidR="00925A8A" w:rsidRPr="00340D22" w:rsidRDefault="00925A8A" w:rsidP="002D261B">
            <w:pPr>
              <w:keepNext/>
              <w:spacing w:before="60" w:after="60"/>
              <w:rPr>
                <w:b/>
                <w:bCs/>
                <w:sz w:val="18"/>
                <w:szCs w:val="18"/>
                <w:lang w:eastAsia="en-GB"/>
              </w:rPr>
            </w:pPr>
            <w:r w:rsidRPr="00340D22">
              <w:rPr>
                <w:b/>
                <w:bCs/>
                <w:sz w:val="18"/>
                <w:szCs w:val="18"/>
                <w:lang w:eastAsia="en-GB"/>
              </w:rPr>
              <w:t>Conclusion</w:t>
            </w:r>
            <w:r w:rsidRPr="00340D22">
              <w:rPr>
                <w:b/>
                <w:bCs/>
                <w:sz w:val="18"/>
                <w:szCs w:val="18"/>
                <w:vertAlign w:val="superscript"/>
                <w:lang w:eastAsia="en-GB"/>
              </w:rPr>
              <w:t>3</w:t>
            </w:r>
          </w:p>
        </w:tc>
        <w:tc>
          <w:tcPr>
            <w:tcW w:w="1035" w:type="pct"/>
            <w:tcBorders>
              <w:top w:val="nil"/>
              <w:left w:val="nil"/>
              <w:bottom w:val="single" w:sz="8" w:space="0" w:color="000000"/>
              <w:right w:val="single" w:sz="8" w:space="0" w:color="000000"/>
            </w:tcBorders>
            <w:shd w:val="clear" w:color="auto" w:fill="FFFFCC"/>
            <w:hideMark/>
          </w:tcPr>
          <w:p w14:paraId="7638B710" w14:textId="77777777" w:rsidR="00925A8A" w:rsidRPr="00340D22" w:rsidRDefault="00925A8A" w:rsidP="002D261B">
            <w:pPr>
              <w:keepNext/>
              <w:spacing w:before="60" w:after="60"/>
              <w:ind w:left="144"/>
              <w:rPr>
                <w:b/>
                <w:bCs/>
                <w:sz w:val="18"/>
                <w:szCs w:val="18"/>
                <w:lang w:eastAsia="en-GB"/>
              </w:rPr>
            </w:pPr>
            <w:r w:rsidRPr="00340D22">
              <w:rPr>
                <w:b/>
                <w:bCs/>
                <w:sz w:val="18"/>
                <w:szCs w:val="18"/>
                <w:lang w:eastAsia="en-GB"/>
              </w:rPr>
              <w:t>Set of RMMs</w:t>
            </w:r>
            <w:r w:rsidRPr="00340D22">
              <w:rPr>
                <w:b/>
                <w:bCs/>
                <w:sz w:val="18"/>
                <w:szCs w:val="18"/>
                <w:vertAlign w:val="superscript"/>
                <w:lang w:eastAsia="en-GB"/>
              </w:rPr>
              <w:t>3</w:t>
            </w:r>
          </w:p>
        </w:tc>
      </w:tr>
      <w:tr w:rsidR="00925A8A" w:rsidRPr="00340D22" w14:paraId="494F2296" w14:textId="77777777" w:rsidTr="00925A8A">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hideMark/>
          </w:tcPr>
          <w:p w14:paraId="6F3BF883" w14:textId="77777777" w:rsidR="00925A8A" w:rsidRPr="00340D22" w:rsidRDefault="00925A8A" w:rsidP="002D261B">
            <w:pPr>
              <w:spacing w:before="60" w:after="60"/>
              <w:rPr>
                <w:color w:val="000000"/>
                <w:sz w:val="18"/>
                <w:szCs w:val="18"/>
                <w:lang w:eastAsia="en-GB"/>
              </w:rPr>
            </w:pPr>
            <w:r w:rsidRPr="00340D22">
              <w:rPr>
                <w:i/>
                <w:iCs/>
                <w:color w:val="FF0000"/>
                <w:sz w:val="18"/>
                <w:szCs w:val="18"/>
                <w:lang w:eastAsia="en-GB"/>
              </w:rPr>
              <w:t>[1.1]</w:t>
            </w: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6AB9A39C" w14:textId="77777777" w:rsidR="00925A8A" w:rsidRPr="00340D22" w:rsidRDefault="00925A8A" w:rsidP="002D261B">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hideMark/>
          </w:tcPr>
          <w:p w14:paraId="6EC698C5" w14:textId="2D7623DA" w:rsidR="00925A8A" w:rsidRPr="00340D22" w:rsidRDefault="00925A8A" w:rsidP="002D261B">
            <w:pPr>
              <w:spacing w:before="60" w:after="60"/>
              <w:rPr>
                <w:i/>
                <w:iCs/>
                <w:color w:val="000000"/>
                <w:sz w:val="18"/>
                <w:szCs w:val="18"/>
                <w:lang w:eastAsia="en-GB"/>
              </w:rPr>
            </w:pPr>
            <w:r w:rsidRPr="00340D22">
              <w:rPr>
                <w:i/>
                <w:iCs/>
                <w:color w:val="FF0000"/>
                <w:sz w:val="18"/>
                <w:szCs w:val="18"/>
                <w:lang w:eastAsia="en-GB"/>
              </w:rPr>
              <w:t>[acceptable, acceptable with the following risk mitigation measure</w:t>
            </w:r>
            <w:r w:rsidR="00BA1EF3" w:rsidRPr="00340D22">
              <w:rPr>
                <w:i/>
                <w:iCs/>
                <w:color w:val="FF0000"/>
                <w:sz w:val="18"/>
                <w:szCs w:val="18"/>
                <w:lang w:eastAsia="en-GB"/>
              </w:rPr>
              <w:t>(s)</w:t>
            </w:r>
            <w:r w:rsidRPr="00340D22">
              <w:rPr>
                <w:i/>
                <w:iCs/>
                <w:color w:val="FF0000"/>
                <w:sz w:val="18"/>
                <w:szCs w:val="18"/>
                <w:lang w:eastAsia="en-GB"/>
              </w:rPr>
              <w:t>, acceptable provided that [include the explanation, e.g. lower dose], not acceptable]</w:t>
            </w:r>
          </w:p>
        </w:tc>
        <w:tc>
          <w:tcPr>
            <w:tcW w:w="1035" w:type="pct"/>
            <w:tcBorders>
              <w:top w:val="nil"/>
              <w:left w:val="nil"/>
              <w:bottom w:val="single" w:sz="8" w:space="0" w:color="000000"/>
              <w:right w:val="single" w:sz="8" w:space="0" w:color="000000"/>
            </w:tcBorders>
          </w:tcPr>
          <w:p w14:paraId="53DFBC7E" w14:textId="77777777" w:rsidR="00925A8A" w:rsidRPr="00340D22" w:rsidRDefault="00925A8A" w:rsidP="002D261B">
            <w:pPr>
              <w:spacing w:before="60" w:after="60"/>
              <w:rPr>
                <w:color w:val="000000"/>
                <w:sz w:val="18"/>
                <w:szCs w:val="18"/>
                <w:lang w:eastAsia="en-GB"/>
              </w:rPr>
            </w:pPr>
          </w:p>
        </w:tc>
      </w:tr>
      <w:tr w:rsidR="00925A8A" w:rsidRPr="00340D22" w14:paraId="0CE7CD91" w14:textId="77777777" w:rsidTr="00925A8A">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hideMark/>
          </w:tcPr>
          <w:p w14:paraId="7BEEB525" w14:textId="77777777" w:rsidR="00925A8A" w:rsidRPr="00340D22" w:rsidRDefault="00925A8A" w:rsidP="002D261B">
            <w:pPr>
              <w:spacing w:before="60" w:after="60"/>
              <w:rPr>
                <w:color w:val="000000"/>
                <w:sz w:val="18"/>
                <w:szCs w:val="18"/>
                <w:lang w:eastAsia="en-GB"/>
              </w:rPr>
            </w:pPr>
            <w:r w:rsidRPr="00340D22">
              <w:rPr>
                <w:i/>
                <w:iCs/>
                <w:color w:val="FF0000"/>
                <w:sz w:val="18"/>
                <w:szCs w:val="18"/>
                <w:lang w:eastAsia="en-GB"/>
              </w:rPr>
              <w:t>[1.2]</w:t>
            </w: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0FA858C9" w14:textId="77777777" w:rsidR="00925A8A" w:rsidRPr="00340D22" w:rsidRDefault="00925A8A" w:rsidP="002D261B">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4862D2BD" w14:textId="77777777" w:rsidR="00925A8A" w:rsidRPr="00340D22" w:rsidRDefault="00925A8A" w:rsidP="002D261B">
            <w:pPr>
              <w:spacing w:before="60" w:after="60"/>
              <w:rPr>
                <w:color w:val="000000"/>
                <w:sz w:val="18"/>
                <w:szCs w:val="18"/>
                <w:lang w:eastAsia="en-GB"/>
              </w:rPr>
            </w:pPr>
          </w:p>
        </w:tc>
        <w:tc>
          <w:tcPr>
            <w:tcW w:w="1035" w:type="pct"/>
            <w:tcBorders>
              <w:top w:val="nil"/>
              <w:left w:val="nil"/>
              <w:bottom w:val="single" w:sz="8" w:space="0" w:color="000000"/>
              <w:right w:val="single" w:sz="8" w:space="0" w:color="000000"/>
            </w:tcBorders>
          </w:tcPr>
          <w:p w14:paraId="123B6D96" w14:textId="77777777" w:rsidR="00925A8A" w:rsidRPr="00340D22" w:rsidRDefault="00925A8A" w:rsidP="002D261B">
            <w:pPr>
              <w:spacing w:before="60" w:after="60"/>
              <w:rPr>
                <w:color w:val="000000"/>
                <w:sz w:val="18"/>
                <w:szCs w:val="18"/>
                <w:lang w:eastAsia="en-GB"/>
              </w:rPr>
            </w:pPr>
          </w:p>
        </w:tc>
      </w:tr>
      <w:tr w:rsidR="00925A8A" w:rsidRPr="00340D22" w14:paraId="1DC44871" w14:textId="77777777" w:rsidTr="00925A8A">
        <w:trPr>
          <w:cantSplit/>
        </w:trPr>
        <w:tc>
          <w:tcPr>
            <w:tcW w:w="892" w:type="pct"/>
            <w:tcBorders>
              <w:top w:val="nil"/>
              <w:left w:val="single" w:sz="8" w:space="0" w:color="000000"/>
              <w:bottom w:val="single" w:sz="8" w:space="0" w:color="000000"/>
              <w:right w:val="single" w:sz="8" w:space="0" w:color="000000"/>
            </w:tcBorders>
            <w:tcMar>
              <w:top w:w="40" w:type="dxa"/>
              <w:left w:w="40" w:type="dxa"/>
              <w:bottom w:w="40" w:type="dxa"/>
              <w:right w:w="40" w:type="dxa"/>
            </w:tcMar>
            <w:vAlign w:val="center"/>
          </w:tcPr>
          <w:p w14:paraId="33C5DE63" w14:textId="77777777" w:rsidR="00925A8A" w:rsidRPr="00340D22" w:rsidRDefault="00925A8A" w:rsidP="002D261B">
            <w:pPr>
              <w:spacing w:before="60" w:after="60"/>
              <w:rPr>
                <w:color w:val="000000"/>
                <w:sz w:val="18"/>
                <w:szCs w:val="18"/>
                <w:lang w:eastAsia="en-GB"/>
              </w:rPr>
            </w:pPr>
          </w:p>
        </w:tc>
        <w:tc>
          <w:tcPr>
            <w:tcW w:w="1465"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48F143F9" w14:textId="77777777" w:rsidR="00925A8A" w:rsidRPr="00340D22" w:rsidRDefault="00925A8A" w:rsidP="002D261B">
            <w:pPr>
              <w:spacing w:before="60" w:after="60"/>
              <w:rPr>
                <w:color w:val="000000"/>
                <w:sz w:val="18"/>
                <w:szCs w:val="18"/>
                <w:lang w:eastAsia="en-GB"/>
              </w:rPr>
            </w:pPr>
          </w:p>
        </w:tc>
        <w:tc>
          <w:tcPr>
            <w:tcW w:w="1608" w:type="pct"/>
            <w:tcBorders>
              <w:top w:val="nil"/>
              <w:left w:val="nil"/>
              <w:bottom w:val="single" w:sz="8" w:space="0" w:color="000000"/>
              <w:right w:val="single" w:sz="8" w:space="0" w:color="000000"/>
            </w:tcBorders>
            <w:tcMar>
              <w:top w:w="40" w:type="dxa"/>
              <w:left w:w="40" w:type="dxa"/>
              <w:bottom w:w="40" w:type="dxa"/>
              <w:right w:w="40" w:type="dxa"/>
            </w:tcMar>
            <w:vAlign w:val="center"/>
          </w:tcPr>
          <w:p w14:paraId="6AC97049" w14:textId="77777777" w:rsidR="00925A8A" w:rsidRPr="00340D22" w:rsidRDefault="00925A8A" w:rsidP="002D261B">
            <w:pPr>
              <w:spacing w:before="60" w:after="60"/>
              <w:rPr>
                <w:color w:val="000000"/>
                <w:sz w:val="18"/>
                <w:szCs w:val="18"/>
                <w:lang w:eastAsia="en-GB"/>
              </w:rPr>
            </w:pPr>
          </w:p>
        </w:tc>
        <w:tc>
          <w:tcPr>
            <w:tcW w:w="1035" w:type="pct"/>
            <w:tcBorders>
              <w:top w:val="nil"/>
              <w:left w:val="nil"/>
              <w:bottom w:val="single" w:sz="8" w:space="0" w:color="000000"/>
              <w:right w:val="single" w:sz="8" w:space="0" w:color="000000"/>
            </w:tcBorders>
          </w:tcPr>
          <w:p w14:paraId="4CE58FA3" w14:textId="77777777" w:rsidR="00925A8A" w:rsidRPr="00340D22" w:rsidRDefault="00925A8A" w:rsidP="002D261B">
            <w:pPr>
              <w:spacing w:before="60" w:after="60"/>
              <w:rPr>
                <w:color w:val="000000"/>
                <w:sz w:val="18"/>
                <w:szCs w:val="18"/>
                <w:lang w:eastAsia="en-GB"/>
              </w:rPr>
            </w:pPr>
          </w:p>
        </w:tc>
      </w:tr>
    </w:tbl>
    <w:p w14:paraId="0E1BE3EE" w14:textId="77777777" w:rsidR="00925A8A" w:rsidRPr="00340D22" w:rsidRDefault="00925A8A" w:rsidP="002D261B">
      <w:pPr>
        <w:jc w:val="both"/>
        <w:rPr>
          <w:rFonts w:eastAsiaTheme="minorHAnsi" w:cs="Calibri"/>
          <w:sz w:val="18"/>
          <w:szCs w:val="18"/>
        </w:rPr>
      </w:pPr>
      <w:r w:rsidRPr="00340D22">
        <w:rPr>
          <w:sz w:val="18"/>
          <w:szCs w:val="18"/>
          <w:vertAlign w:val="superscript"/>
        </w:rPr>
        <w:t xml:space="preserve">1 </w:t>
      </w:r>
      <w:r w:rsidRPr="00340D22">
        <w:rPr>
          <w:sz w:val="18"/>
          <w:szCs w:val="18"/>
        </w:rPr>
        <w:t>Use numbers in accordance with the list of all uses indicated under section 2.2, where further details are described.</w:t>
      </w:r>
    </w:p>
    <w:p w14:paraId="5F03E2DF" w14:textId="77777777" w:rsidR="00925A8A" w:rsidRPr="00340D22" w:rsidRDefault="00925A8A" w:rsidP="002D261B">
      <w:pPr>
        <w:jc w:val="both"/>
        <w:rPr>
          <w:sz w:val="18"/>
          <w:szCs w:val="18"/>
          <w:lang w:eastAsia="en-US"/>
        </w:rPr>
      </w:pPr>
      <w:r w:rsidRPr="00340D22">
        <w:rPr>
          <w:sz w:val="18"/>
          <w:szCs w:val="18"/>
          <w:vertAlign w:val="superscript"/>
        </w:rPr>
        <w:lastRenderedPageBreak/>
        <w:t xml:space="preserve">2 </w:t>
      </w:r>
      <w:r w:rsidRPr="00340D22">
        <w:rPr>
          <w:sz w:val="18"/>
          <w:szCs w:val="18"/>
        </w:rPr>
        <w:t>Title of the specific use, as indicated in the SPC</w:t>
      </w:r>
    </w:p>
    <w:p w14:paraId="332374CE" w14:textId="7372F89B" w:rsidR="00925A8A" w:rsidRPr="00340D22" w:rsidRDefault="00925A8A" w:rsidP="002D261B">
      <w:pPr>
        <w:jc w:val="both"/>
        <w:rPr>
          <w:sz w:val="18"/>
          <w:szCs w:val="18"/>
        </w:rPr>
      </w:pPr>
      <w:r w:rsidRPr="00340D22">
        <w:rPr>
          <w:sz w:val="18"/>
          <w:szCs w:val="18"/>
          <w:vertAlign w:val="superscript"/>
        </w:rPr>
        <w:t xml:space="preserve">3 </w:t>
      </w:r>
      <w:r w:rsidRPr="00340D22">
        <w:rPr>
          <w:sz w:val="18"/>
          <w:szCs w:val="18"/>
        </w:rPr>
        <w:t>The conclusion and set RMMs should be in alignment with the overall conclusion under section 2.2</w:t>
      </w:r>
      <w:r w:rsidR="00681B40" w:rsidRPr="00340D22">
        <w:rPr>
          <w:sz w:val="18"/>
          <w:szCs w:val="18"/>
        </w:rPr>
        <w:t>.</w:t>
      </w:r>
      <w:r w:rsidRPr="00340D22">
        <w:rPr>
          <w:sz w:val="18"/>
          <w:szCs w:val="18"/>
        </w:rPr>
        <w:t xml:space="preserve"> </w:t>
      </w:r>
    </w:p>
    <w:p w14:paraId="7244DCF9" w14:textId="77777777" w:rsidR="00925A8A" w:rsidRPr="00340D22" w:rsidRDefault="00925A8A" w:rsidP="002D261B">
      <w:pPr>
        <w:jc w:val="both"/>
      </w:pPr>
    </w:p>
    <w:p w14:paraId="3E0D8C13" w14:textId="7C7F96E9" w:rsidR="00B21946" w:rsidRPr="00340D22" w:rsidRDefault="00925A8A" w:rsidP="002D261B">
      <w:pPr>
        <w:jc w:val="both"/>
      </w:pPr>
      <w:r w:rsidRPr="00340D22">
        <w:rPr>
          <w:i/>
          <w:iCs/>
          <w:szCs w:val="18"/>
        </w:rPr>
        <w:t>[If further explanation is necessary</w:t>
      </w:r>
      <w:r w:rsidR="00243199" w:rsidRPr="00340D22">
        <w:rPr>
          <w:i/>
          <w:iCs/>
          <w:szCs w:val="18"/>
        </w:rPr>
        <w:t>,</w:t>
      </w:r>
      <w:r w:rsidRPr="00340D22">
        <w:rPr>
          <w:i/>
          <w:iCs/>
          <w:szCs w:val="18"/>
        </w:rPr>
        <w:t xml:space="preserve"> provide an overall conclusion on risk </w:t>
      </w:r>
      <w:r w:rsidR="00243199" w:rsidRPr="00340D22">
        <w:rPr>
          <w:i/>
          <w:iCs/>
          <w:szCs w:val="18"/>
        </w:rPr>
        <w:t>assessment</w:t>
      </w:r>
      <w:r w:rsidRPr="00340D22">
        <w:rPr>
          <w:i/>
          <w:iCs/>
          <w:szCs w:val="18"/>
        </w:rPr>
        <w:t xml:space="preserve"> for the environment</w:t>
      </w:r>
      <w:r w:rsidR="00243199" w:rsidRPr="00340D22">
        <w:rPr>
          <w:i/>
          <w:iCs/>
          <w:szCs w:val="18"/>
        </w:rPr>
        <w:t>.</w:t>
      </w:r>
      <w:r w:rsidRPr="00340D22">
        <w:rPr>
          <w:i/>
          <w:iCs/>
          <w:szCs w:val="18"/>
        </w:rPr>
        <w:t>]</w:t>
      </w:r>
      <w:bookmarkStart w:id="6775" w:name="_Toc389729172"/>
      <w:bookmarkStart w:id="6776" w:name="_Toc403472811"/>
      <w:bookmarkStart w:id="6777" w:name="_Toc403566583"/>
      <w:bookmarkStart w:id="6778" w:name="_Toc25922585"/>
    </w:p>
    <w:p w14:paraId="50E28783" w14:textId="77777777" w:rsidR="00662156" w:rsidRDefault="00662156">
      <w:pPr>
        <w:widowControl/>
        <w:spacing w:after="200" w:line="276" w:lineRule="auto"/>
        <w:rPr>
          <w:rFonts w:cs="Arial"/>
          <w:b/>
          <w:sz w:val="24"/>
          <w:szCs w:val="18"/>
        </w:rPr>
      </w:pPr>
      <w:bookmarkStart w:id="6779" w:name="_Toc377649077"/>
      <w:bookmarkStart w:id="6780" w:name="_Toc377650930"/>
      <w:bookmarkStart w:id="6781" w:name="_Toc377651057"/>
      <w:bookmarkStart w:id="6782" w:name="_Toc377653327"/>
      <w:bookmarkStart w:id="6783" w:name="_Toc378351636"/>
      <w:bookmarkStart w:id="6784" w:name="_Toc378681385"/>
      <w:bookmarkStart w:id="6785" w:name="_Toc378682305"/>
      <w:bookmarkStart w:id="6786" w:name="_Toc378683752"/>
      <w:bookmarkStart w:id="6787" w:name="_Toc378685440"/>
      <w:bookmarkStart w:id="6788" w:name="_Toc378685576"/>
      <w:bookmarkStart w:id="6789" w:name="_Toc378691786"/>
      <w:bookmarkStart w:id="6790" w:name="_Toc378692244"/>
      <w:bookmarkStart w:id="6791" w:name="_Toc378692381"/>
      <w:bookmarkStart w:id="6792" w:name="_Toc378692518"/>
      <w:bookmarkStart w:id="6793" w:name="_Toc378682321"/>
      <w:bookmarkStart w:id="6794" w:name="_Toc389729181"/>
      <w:bookmarkStart w:id="6795" w:name="_Toc403472819"/>
      <w:bookmarkStart w:id="6796" w:name="_Toc403566591"/>
      <w:bookmarkStart w:id="6797" w:name="_Toc25922586"/>
      <w:bookmarkStart w:id="6798" w:name="_Toc26256087"/>
      <w:bookmarkStart w:id="6799" w:name="_Toc40275441"/>
      <w:bookmarkStart w:id="6800" w:name="_Toc41550420"/>
      <w:bookmarkStart w:id="6801" w:name="_Toc52892439"/>
      <w:bookmarkStart w:id="6802" w:name="_Toc52892587"/>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r>
        <w:br w:type="page"/>
      </w:r>
    </w:p>
    <w:p w14:paraId="0ABFE66C" w14:textId="5C1947C0" w:rsidR="002D7A7A" w:rsidRPr="00340D22" w:rsidRDefault="002D7A7A" w:rsidP="002D261B">
      <w:pPr>
        <w:pStyle w:val="Heading2"/>
      </w:pPr>
      <w:bookmarkStart w:id="6803" w:name="_Toc72959404"/>
      <w:r w:rsidRPr="00340D22">
        <w:lastRenderedPageBreak/>
        <w:t>Assessment of a combination of biocidal products</w:t>
      </w:r>
      <w:bookmarkEnd w:id="6794"/>
      <w:bookmarkEnd w:id="6795"/>
      <w:bookmarkEnd w:id="6796"/>
      <w:bookmarkEnd w:id="6797"/>
      <w:bookmarkEnd w:id="6798"/>
      <w:bookmarkEnd w:id="6799"/>
      <w:bookmarkEnd w:id="6800"/>
      <w:bookmarkEnd w:id="6801"/>
      <w:bookmarkEnd w:id="6802"/>
      <w:bookmarkEnd w:id="6803"/>
    </w:p>
    <w:p w14:paraId="73923FF8" w14:textId="0830E8C2" w:rsidR="002D7A7A" w:rsidRPr="00340D22" w:rsidRDefault="00FC4C83" w:rsidP="002D261B">
      <w:pPr>
        <w:jc w:val="both"/>
        <w:rPr>
          <w:rFonts w:eastAsia="Calibri"/>
          <w:i/>
          <w:iCs/>
          <w:lang w:eastAsia="en-US"/>
        </w:rPr>
      </w:pPr>
      <w:r w:rsidRPr="00340D22">
        <w:rPr>
          <w:rFonts w:eastAsia="Calibri"/>
          <w:i/>
          <w:lang w:eastAsia="en-US"/>
        </w:rPr>
        <w:t>[</w:t>
      </w:r>
      <w:r w:rsidR="002D7A7A" w:rsidRPr="00340D22">
        <w:rPr>
          <w:rFonts w:eastAsia="Calibri"/>
          <w:i/>
          <w:lang w:eastAsia="en-US"/>
        </w:rPr>
        <w:t>For biocidal products that are intended to be authorised for the use with other biocidal products</w:t>
      </w:r>
      <w:bookmarkStart w:id="6804" w:name="_Toc378683771"/>
      <w:bookmarkEnd w:id="6804"/>
      <w:r w:rsidR="002D126E" w:rsidRPr="00340D22">
        <w:rPr>
          <w:rFonts w:eastAsia="Calibri"/>
          <w:i/>
          <w:lang w:eastAsia="en-US"/>
        </w:rPr>
        <w:t>,</w:t>
      </w:r>
      <w:r w:rsidR="004763B4" w:rsidRPr="00340D22">
        <w:rPr>
          <w:rFonts w:eastAsia="Calibri"/>
          <w:i/>
          <w:lang w:eastAsia="en-US"/>
        </w:rPr>
        <w:t xml:space="preserve"> </w:t>
      </w:r>
      <w:r w:rsidR="004763B4" w:rsidRPr="00340D22">
        <w:rPr>
          <w:rFonts w:eastAsia="Calibri"/>
          <w:i/>
          <w:iCs/>
          <w:lang w:eastAsia="en-US"/>
        </w:rPr>
        <w:t>r</w:t>
      </w:r>
      <w:r w:rsidR="002D7A7A" w:rsidRPr="00340D22">
        <w:rPr>
          <w:rFonts w:eastAsia="Calibri"/>
          <w:i/>
          <w:iCs/>
          <w:lang w:eastAsia="en-US"/>
        </w:rPr>
        <w:t xml:space="preserve">efer to </w:t>
      </w:r>
      <w:r w:rsidR="00B60E6C" w:rsidRPr="00340D22">
        <w:rPr>
          <w:rFonts w:eastAsia="Calibri"/>
          <w:i/>
          <w:iCs/>
          <w:lang w:eastAsia="en-US"/>
        </w:rPr>
        <w:t xml:space="preserve">the Guidance on the BPR: Volume III Human Health (Part A) </w:t>
      </w:r>
      <w:r w:rsidR="002D7A7A" w:rsidRPr="00340D22">
        <w:rPr>
          <w:rFonts w:eastAsia="Calibri"/>
          <w:i/>
          <w:iCs/>
          <w:lang w:eastAsia="en-US"/>
        </w:rPr>
        <w:t>to characterise the risk in case of exposure to several products</w:t>
      </w:r>
      <w:r w:rsidRPr="00340D22">
        <w:rPr>
          <w:rFonts w:eastAsia="Calibri"/>
          <w:i/>
          <w:iCs/>
          <w:lang w:eastAsia="en-US"/>
        </w:rPr>
        <w:t>.</w:t>
      </w:r>
      <w:r w:rsidR="002D7A7A" w:rsidRPr="00340D22">
        <w:rPr>
          <w:rFonts w:eastAsia="Calibri"/>
          <w:i/>
          <w:iCs/>
          <w:lang w:eastAsia="en-US"/>
        </w:rPr>
        <w:t>]</w:t>
      </w:r>
    </w:p>
    <w:p w14:paraId="7EF482E2" w14:textId="4B58773D" w:rsidR="00226DA7" w:rsidRPr="00340D22" w:rsidRDefault="00226DA7" w:rsidP="002D261B">
      <w:pPr>
        <w:widowControl/>
        <w:spacing w:after="200"/>
        <w:rPr>
          <w:b/>
          <w:sz w:val="28"/>
          <w:szCs w:val="24"/>
        </w:rPr>
      </w:pPr>
      <w:bookmarkStart w:id="6805" w:name="_Toc378685456"/>
      <w:bookmarkStart w:id="6806" w:name="_Toc378685592"/>
      <w:bookmarkStart w:id="6807" w:name="_Toc378691801"/>
      <w:bookmarkStart w:id="6808" w:name="_Toc378692259"/>
      <w:bookmarkStart w:id="6809" w:name="_Toc378692396"/>
      <w:bookmarkStart w:id="6810" w:name="_Toc378692533"/>
      <w:bookmarkStart w:id="6811" w:name="_Toc389729182"/>
      <w:bookmarkStart w:id="6812" w:name="_Toc403472820"/>
      <w:bookmarkStart w:id="6813" w:name="_Toc403566592"/>
      <w:bookmarkStart w:id="6814" w:name="_Toc25922587"/>
      <w:bookmarkEnd w:id="6805"/>
      <w:bookmarkEnd w:id="6806"/>
      <w:bookmarkEnd w:id="6807"/>
      <w:bookmarkEnd w:id="6808"/>
      <w:bookmarkEnd w:id="6809"/>
      <w:bookmarkEnd w:id="6810"/>
    </w:p>
    <w:p w14:paraId="5B275528" w14:textId="77777777" w:rsidR="00662156" w:rsidRDefault="00662156">
      <w:pPr>
        <w:widowControl/>
        <w:spacing w:after="200" w:line="276" w:lineRule="auto"/>
        <w:rPr>
          <w:rFonts w:cs="Arial"/>
          <w:b/>
          <w:sz w:val="24"/>
          <w:szCs w:val="18"/>
        </w:rPr>
      </w:pPr>
      <w:bookmarkStart w:id="6815" w:name="_Toc26256088"/>
      <w:bookmarkStart w:id="6816" w:name="_Toc40275442"/>
      <w:bookmarkStart w:id="6817" w:name="_Toc41550421"/>
      <w:bookmarkStart w:id="6818" w:name="_Toc52892440"/>
      <w:bookmarkStart w:id="6819" w:name="_Toc52892588"/>
      <w:r>
        <w:br w:type="page"/>
      </w:r>
    </w:p>
    <w:p w14:paraId="2656E92F" w14:textId="1FC81DAE" w:rsidR="002D7A7A" w:rsidRPr="00340D22" w:rsidRDefault="002D7A7A" w:rsidP="002D261B">
      <w:pPr>
        <w:pStyle w:val="Heading2"/>
      </w:pPr>
      <w:bookmarkStart w:id="6820" w:name="_Toc72959405"/>
      <w:r w:rsidRPr="00340D22">
        <w:lastRenderedPageBreak/>
        <w:t>Comparative assessment</w:t>
      </w:r>
      <w:bookmarkEnd w:id="6811"/>
      <w:bookmarkEnd w:id="6812"/>
      <w:bookmarkEnd w:id="6813"/>
      <w:bookmarkEnd w:id="6814"/>
      <w:bookmarkEnd w:id="6815"/>
      <w:bookmarkEnd w:id="6816"/>
      <w:bookmarkEnd w:id="6817"/>
      <w:bookmarkEnd w:id="6818"/>
      <w:bookmarkEnd w:id="6819"/>
      <w:bookmarkEnd w:id="6820"/>
    </w:p>
    <w:p w14:paraId="6F3C850A" w14:textId="06148395" w:rsidR="002D7A7A" w:rsidRPr="00340D22" w:rsidRDefault="002D7A7A" w:rsidP="002D261B">
      <w:pPr>
        <w:jc w:val="both"/>
        <w:rPr>
          <w:rFonts w:eastAsia="Calibri"/>
          <w:i/>
          <w:iCs/>
          <w:lang w:eastAsia="en-US"/>
        </w:rPr>
      </w:pPr>
      <w:r w:rsidRPr="00340D22">
        <w:rPr>
          <w:rFonts w:eastAsia="Calibri"/>
          <w:i/>
          <w:iCs/>
          <w:lang w:eastAsia="en-US"/>
        </w:rPr>
        <w:t>[</w:t>
      </w:r>
      <w:r w:rsidR="00AB0320" w:rsidRPr="00340D22">
        <w:rPr>
          <w:rFonts w:eastAsia="Calibri"/>
          <w:i/>
          <w:iCs/>
          <w:lang w:eastAsia="en-US"/>
        </w:rPr>
        <w:t xml:space="preserve">If not relevant, do not delete this section, but </w:t>
      </w:r>
      <w:r w:rsidR="009A3F79" w:rsidRPr="00340D22">
        <w:rPr>
          <w:rFonts w:eastAsia="Calibri"/>
          <w:i/>
          <w:iCs/>
          <w:lang w:eastAsia="en-US"/>
        </w:rPr>
        <w:t>indicate why comparative assessment is not required.</w:t>
      </w:r>
      <w:r w:rsidRPr="00340D22">
        <w:rPr>
          <w:rFonts w:eastAsia="Calibri"/>
          <w:i/>
          <w:iCs/>
          <w:lang w:eastAsia="en-US"/>
        </w:rPr>
        <w:t>]</w:t>
      </w:r>
    </w:p>
    <w:p w14:paraId="7FC8D015" w14:textId="77777777" w:rsidR="002D7A7A" w:rsidRPr="00340D22" w:rsidRDefault="002D7A7A" w:rsidP="002D261B">
      <w:pPr>
        <w:jc w:val="both"/>
        <w:rPr>
          <w:rFonts w:eastAsia="Calibri"/>
          <w:i/>
          <w:iCs/>
          <w:lang w:eastAsia="en-US"/>
        </w:rPr>
      </w:pPr>
    </w:p>
    <w:p w14:paraId="55E3B4C8" w14:textId="4ADB0FCA" w:rsidR="002D7A7A" w:rsidRPr="00340D22" w:rsidRDefault="002D7A7A" w:rsidP="002D261B">
      <w:pPr>
        <w:jc w:val="both"/>
        <w:rPr>
          <w:rFonts w:eastAsia="Calibri"/>
          <w:i/>
          <w:iCs/>
          <w:lang w:eastAsia="en-US"/>
        </w:rPr>
      </w:pPr>
      <w:r w:rsidRPr="00340D22">
        <w:rPr>
          <w:rFonts w:eastAsia="Calibri"/>
          <w:i/>
          <w:iCs/>
          <w:lang w:eastAsia="en-US"/>
        </w:rPr>
        <w:t>[</w:t>
      </w:r>
      <w:r w:rsidR="0096413F" w:rsidRPr="00340D22">
        <w:rPr>
          <w:rFonts w:eastAsia="Calibri"/>
          <w:i/>
          <w:iCs/>
          <w:lang w:eastAsia="en-US"/>
        </w:rPr>
        <w:t>Include</w:t>
      </w:r>
      <w:r w:rsidRPr="00340D22">
        <w:rPr>
          <w:rFonts w:eastAsia="Calibri"/>
          <w:i/>
          <w:iCs/>
          <w:lang w:eastAsia="en-US"/>
        </w:rPr>
        <w:t xml:space="preserve"> a reference to the comparative assessment report to be forwarded to ECHA and the other MSs, in accordance with Art. 23(2) of the BPR].</w:t>
      </w:r>
    </w:p>
    <w:p w14:paraId="1B9B3FF0" w14:textId="77777777" w:rsidR="002D7A7A" w:rsidRPr="00340D22" w:rsidRDefault="002D7A7A" w:rsidP="002D261B">
      <w:pPr>
        <w:jc w:val="both"/>
        <w:rPr>
          <w:rFonts w:ascii="Times New Roman" w:eastAsia="Calibri" w:hAnsi="Times New Roman"/>
          <w:i/>
          <w:iCs/>
          <w:lang w:eastAsia="en-US"/>
        </w:rPr>
      </w:pPr>
    </w:p>
    <w:p w14:paraId="2DF0A784" w14:textId="77777777" w:rsidR="002D7A7A" w:rsidRPr="00340D22" w:rsidRDefault="002D7A7A" w:rsidP="002D261B">
      <w:pPr>
        <w:pStyle w:val="Heading3"/>
      </w:pPr>
      <w:bookmarkStart w:id="6821" w:name="_Toc389729183"/>
      <w:bookmarkStart w:id="6822" w:name="_Toc403472821"/>
      <w:bookmarkStart w:id="6823" w:name="_Toc403566593"/>
      <w:bookmarkStart w:id="6824" w:name="_Toc41550422"/>
      <w:bookmarkStart w:id="6825" w:name="_Toc52892441"/>
      <w:bookmarkStart w:id="6826" w:name="_Toc52892589"/>
      <w:bookmarkStart w:id="6827" w:name="_Toc72959406"/>
      <w:r w:rsidRPr="00340D22">
        <w:t>Screening phase</w:t>
      </w:r>
      <w:bookmarkEnd w:id="6821"/>
      <w:bookmarkEnd w:id="6822"/>
      <w:bookmarkEnd w:id="6823"/>
      <w:bookmarkEnd w:id="6824"/>
      <w:bookmarkEnd w:id="6825"/>
      <w:bookmarkEnd w:id="6826"/>
      <w:bookmarkEnd w:id="6827"/>
    </w:p>
    <w:p w14:paraId="045737D1" w14:textId="74C00421" w:rsidR="002D7A7A" w:rsidRPr="00515A83" w:rsidRDefault="002D7A7A" w:rsidP="002D261B">
      <w:pPr>
        <w:numPr>
          <w:ilvl w:val="0"/>
          <w:numId w:val="43"/>
        </w:numPr>
        <w:jc w:val="both"/>
        <w:rPr>
          <w:rFonts w:eastAsia="Calibri"/>
          <w:lang w:eastAsia="en-US"/>
        </w:rPr>
      </w:pPr>
      <w:r w:rsidRPr="00515A83">
        <w:rPr>
          <w:rFonts w:eastAsia="Calibri"/>
          <w:lang w:eastAsia="en-US"/>
        </w:rPr>
        <w:t>Description of the assessment of the existing chemical diversity in authorised biocidal products to minimise the occurrence of resistance.</w:t>
      </w:r>
    </w:p>
    <w:p w14:paraId="2104FDA2" w14:textId="5E0497A2" w:rsidR="002D7A7A" w:rsidRPr="00515A83" w:rsidRDefault="002D7A7A" w:rsidP="002D261B">
      <w:pPr>
        <w:numPr>
          <w:ilvl w:val="0"/>
          <w:numId w:val="43"/>
        </w:numPr>
        <w:jc w:val="both"/>
        <w:rPr>
          <w:rFonts w:eastAsia="Calibri"/>
          <w:lang w:eastAsia="en-US"/>
        </w:rPr>
      </w:pPr>
      <w:r w:rsidRPr="00515A83">
        <w:rPr>
          <w:rFonts w:eastAsia="Calibri"/>
          <w:lang w:eastAsia="en-US"/>
        </w:rPr>
        <w:t>Consideration on whether the active substance(s) meet(s) at least one of the exclusion criteria listed in Article 5(1) but that benefit from derogation in accordance with Article 5(2) of the BPR.</w:t>
      </w:r>
    </w:p>
    <w:p w14:paraId="5782E5E0" w14:textId="15A18CC4" w:rsidR="002D7A7A" w:rsidRPr="00515A83" w:rsidRDefault="002D7A7A" w:rsidP="002D261B">
      <w:pPr>
        <w:numPr>
          <w:ilvl w:val="0"/>
          <w:numId w:val="43"/>
        </w:numPr>
        <w:jc w:val="both"/>
        <w:rPr>
          <w:rFonts w:eastAsia="Calibri"/>
          <w:lang w:eastAsia="en-US"/>
        </w:rPr>
      </w:pPr>
      <w:r w:rsidRPr="00515A83">
        <w:rPr>
          <w:rFonts w:eastAsia="Calibri"/>
          <w:lang w:eastAsia="en-US"/>
        </w:rPr>
        <w:t>Conclusion of the screening phase: Stop comparative assessment / Tier IA / Tier IB / Tier II</w:t>
      </w:r>
    </w:p>
    <w:p w14:paraId="27D4F04D" w14:textId="77777777" w:rsidR="00D33044" w:rsidRPr="00340D22" w:rsidRDefault="00D33044" w:rsidP="002D261B">
      <w:pPr>
        <w:jc w:val="both"/>
        <w:rPr>
          <w:rFonts w:eastAsia="Calibri"/>
          <w:lang w:eastAsia="en-US"/>
        </w:rPr>
      </w:pPr>
    </w:p>
    <w:p w14:paraId="53B99ACA" w14:textId="77777777" w:rsidR="002D7A7A" w:rsidRPr="00340D22" w:rsidRDefault="002D7A7A" w:rsidP="002D261B">
      <w:pPr>
        <w:pStyle w:val="Heading3"/>
      </w:pPr>
      <w:bookmarkStart w:id="6828" w:name="_Toc389729184"/>
      <w:bookmarkStart w:id="6829" w:name="_Toc403472822"/>
      <w:bookmarkStart w:id="6830" w:name="_Toc403566594"/>
      <w:bookmarkStart w:id="6831" w:name="_Toc41550423"/>
      <w:bookmarkStart w:id="6832" w:name="_Toc52892442"/>
      <w:bookmarkStart w:id="6833" w:name="_Toc52892590"/>
      <w:bookmarkStart w:id="6834" w:name="_Toc72959407"/>
      <w:r w:rsidRPr="00340D22">
        <w:t>Tier IA</w:t>
      </w:r>
      <w:bookmarkEnd w:id="6828"/>
      <w:bookmarkEnd w:id="6829"/>
      <w:bookmarkEnd w:id="6830"/>
      <w:bookmarkEnd w:id="6831"/>
      <w:bookmarkEnd w:id="6832"/>
      <w:bookmarkEnd w:id="6833"/>
      <w:bookmarkEnd w:id="6834"/>
    </w:p>
    <w:p w14:paraId="12741E1D" w14:textId="3C11B62C" w:rsidR="002D7A7A" w:rsidRPr="00515A83" w:rsidRDefault="002D7A7A" w:rsidP="002D261B">
      <w:pPr>
        <w:numPr>
          <w:ilvl w:val="0"/>
          <w:numId w:val="44"/>
        </w:numPr>
        <w:jc w:val="both"/>
        <w:rPr>
          <w:rFonts w:eastAsia="Calibri"/>
          <w:lang w:eastAsia="en-US"/>
        </w:rPr>
      </w:pPr>
      <w:r w:rsidRPr="00515A83">
        <w:rPr>
          <w:rFonts w:eastAsia="Calibri"/>
          <w:lang w:eastAsia="en-US"/>
        </w:rPr>
        <w:t>Description of biocidal products included in the comparison</w:t>
      </w:r>
    </w:p>
    <w:p w14:paraId="0BB3F323" w14:textId="4590899F" w:rsidR="002D7A7A" w:rsidRPr="00515A83" w:rsidRDefault="002D7A7A" w:rsidP="002D261B">
      <w:pPr>
        <w:numPr>
          <w:ilvl w:val="0"/>
          <w:numId w:val="44"/>
        </w:numPr>
        <w:jc w:val="both"/>
        <w:rPr>
          <w:rFonts w:eastAsia="Calibri"/>
          <w:lang w:eastAsia="en-US"/>
        </w:rPr>
      </w:pPr>
      <w:r w:rsidRPr="00515A83">
        <w:rPr>
          <w:rFonts w:eastAsia="Calibri"/>
          <w:lang w:eastAsia="en-US"/>
        </w:rPr>
        <w:t>Main outcome of the comparison for:</w:t>
      </w:r>
    </w:p>
    <w:p w14:paraId="11834CD3" w14:textId="38A7751D" w:rsidR="002D7A7A" w:rsidRPr="00515A83" w:rsidRDefault="006A3920" w:rsidP="002D261B">
      <w:pPr>
        <w:numPr>
          <w:ilvl w:val="1"/>
          <w:numId w:val="46"/>
        </w:numPr>
        <w:jc w:val="both"/>
        <w:rPr>
          <w:rFonts w:eastAsia="Calibri"/>
          <w:lang w:eastAsia="en-US"/>
        </w:rPr>
      </w:pPr>
      <w:r w:rsidRPr="00515A83">
        <w:rPr>
          <w:rFonts w:eastAsia="Calibri"/>
          <w:lang w:eastAsia="en-US"/>
        </w:rPr>
        <w:t>Risk</w:t>
      </w:r>
      <w:r w:rsidR="002D7A7A" w:rsidRPr="00515A83">
        <w:rPr>
          <w:rFonts w:eastAsia="Calibri"/>
          <w:lang w:eastAsia="en-US"/>
        </w:rPr>
        <w:t xml:space="preserve"> for </w:t>
      </w:r>
      <w:r w:rsidR="003F6146" w:rsidRPr="00340D22">
        <w:rPr>
          <w:rFonts w:eastAsia="Calibri"/>
          <w:lang w:eastAsia="en-US"/>
        </w:rPr>
        <w:t>human health, animal health, and the environment</w:t>
      </w:r>
      <w:r w:rsidR="002D7A7A" w:rsidRPr="00515A83">
        <w:rPr>
          <w:rFonts w:eastAsia="Calibri"/>
          <w:lang w:eastAsia="en-US"/>
        </w:rPr>
        <w:t xml:space="preserve"> </w:t>
      </w:r>
    </w:p>
    <w:p w14:paraId="7526FC96" w14:textId="5CCCCDB9" w:rsidR="002D7A7A" w:rsidRPr="00515A83" w:rsidRDefault="006A3920" w:rsidP="002D261B">
      <w:pPr>
        <w:numPr>
          <w:ilvl w:val="1"/>
          <w:numId w:val="46"/>
        </w:numPr>
        <w:jc w:val="both"/>
        <w:rPr>
          <w:rFonts w:eastAsia="Calibri"/>
          <w:lang w:eastAsia="en-US"/>
        </w:rPr>
      </w:pPr>
      <w:r w:rsidRPr="00515A83">
        <w:rPr>
          <w:rFonts w:eastAsia="Calibri"/>
          <w:lang w:eastAsia="en-US"/>
        </w:rPr>
        <w:t>Significant</w:t>
      </w:r>
      <w:r w:rsidR="002D7A7A" w:rsidRPr="00515A83">
        <w:rPr>
          <w:rFonts w:eastAsia="Calibri"/>
          <w:lang w:eastAsia="en-US"/>
        </w:rPr>
        <w:t xml:space="preserve"> economic or practical disadvantages</w:t>
      </w:r>
    </w:p>
    <w:p w14:paraId="73B500B3" w14:textId="4617A7A5" w:rsidR="002D7A7A" w:rsidRPr="00515A83" w:rsidRDefault="002D7A7A" w:rsidP="002D261B">
      <w:pPr>
        <w:numPr>
          <w:ilvl w:val="0"/>
          <w:numId w:val="44"/>
        </w:numPr>
        <w:jc w:val="both"/>
        <w:rPr>
          <w:rFonts w:eastAsia="Calibri"/>
          <w:lang w:eastAsia="en-US"/>
        </w:rPr>
      </w:pPr>
      <w:r w:rsidRPr="00515A83">
        <w:rPr>
          <w:rFonts w:eastAsia="Calibri"/>
          <w:lang w:eastAsia="en-US"/>
        </w:rPr>
        <w:t>Conclusion of Tier IA: Tier IB / Tier II</w:t>
      </w:r>
    </w:p>
    <w:p w14:paraId="01E8B6C3" w14:textId="77777777" w:rsidR="002D7A7A" w:rsidRPr="00340D22" w:rsidRDefault="002D7A7A" w:rsidP="002D261B">
      <w:pPr>
        <w:jc w:val="both"/>
        <w:rPr>
          <w:rFonts w:eastAsia="Calibri"/>
          <w:lang w:eastAsia="en-US"/>
        </w:rPr>
      </w:pPr>
    </w:p>
    <w:p w14:paraId="57B80153" w14:textId="77777777" w:rsidR="002D7A7A" w:rsidRPr="00340D22" w:rsidRDefault="002D7A7A" w:rsidP="002D261B">
      <w:pPr>
        <w:pStyle w:val="Heading3"/>
      </w:pPr>
      <w:bookmarkStart w:id="6835" w:name="_Toc389729185"/>
      <w:bookmarkStart w:id="6836" w:name="_Toc403472823"/>
      <w:bookmarkStart w:id="6837" w:name="_Toc403566595"/>
      <w:bookmarkStart w:id="6838" w:name="_Toc41550424"/>
      <w:bookmarkStart w:id="6839" w:name="_Toc52892443"/>
      <w:bookmarkStart w:id="6840" w:name="_Toc52892591"/>
      <w:bookmarkStart w:id="6841" w:name="_Toc72959408"/>
      <w:r w:rsidRPr="00340D22">
        <w:t xml:space="preserve">Tier </w:t>
      </w:r>
      <w:r w:rsidRPr="00340D22">
        <w:rPr>
          <w:rStyle w:val="Heading3Char"/>
          <w:b/>
        </w:rPr>
        <w:t>I</w:t>
      </w:r>
      <w:r w:rsidRPr="00340D22">
        <w:t>B</w:t>
      </w:r>
      <w:bookmarkEnd w:id="6835"/>
      <w:bookmarkEnd w:id="6836"/>
      <w:bookmarkEnd w:id="6837"/>
      <w:bookmarkEnd w:id="6838"/>
      <w:bookmarkEnd w:id="6839"/>
      <w:bookmarkEnd w:id="6840"/>
      <w:bookmarkEnd w:id="6841"/>
    </w:p>
    <w:p w14:paraId="4917A69E" w14:textId="4E702A76" w:rsidR="002D7A7A" w:rsidRPr="00515A83" w:rsidRDefault="002D7A7A" w:rsidP="002D261B">
      <w:pPr>
        <w:numPr>
          <w:ilvl w:val="0"/>
          <w:numId w:val="44"/>
        </w:numPr>
        <w:jc w:val="both"/>
        <w:rPr>
          <w:rFonts w:eastAsia="Calibri"/>
          <w:lang w:eastAsia="en-US"/>
        </w:rPr>
      </w:pPr>
      <w:r w:rsidRPr="00515A83">
        <w:rPr>
          <w:rFonts w:eastAsia="Calibri"/>
          <w:lang w:eastAsia="en-US"/>
        </w:rPr>
        <w:t>Main outcome of the comparison for:</w:t>
      </w:r>
    </w:p>
    <w:p w14:paraId="2B5FE799" w14:textId="6B24A358" w:rsidR="002D7A7A" w:rsidRPr="00515A83" w:rsidRDefault="006A3920" w:rsidP="002D261B">
      <w:pPr>
        <w:numPr>
          <w:ilvl w:val="1"/>
          <w:numId w:val="47"/>
        </w:numPr>
        <w:jc w:val="both"/>
        <w:rPr>
          <w:rFonts w:eastAsia="Calibri"/>
          <w:lang w:eastAsia="en-US"/>
        </w:rPr>
      </w:pPr>
      <w:r w:rsidRPr="00515A83">
        <w:rPr>
          <w:rFonts w:eastAsia="Calibri"/>
          <w:lang w:eastAsia="en-US"/>
        </w:rPr>
        <w:t>Risk</w:t>
      </w:r>
      <w:r w:rsidR="002D7A7A" w:rsidRPr="00515A83">
        <w:rPr>
          <w:rFonts w:eastAsia="Calibri"/>
          <w:lang w:eastAsia="en-US"/>
        </w:rPr>
        <w:t xml:space="preserve"> for </w:t>
      </w:r>
      <w:r w:rsidR="003F6146" w:rsidRPr="00340D22">
        <w:rPr>
          <w:rFonts w:eastAsia="Calibri"/>
          <w:lang w:eastAsia="en-US"/>
        </w:rPr>
        <w:t>human health, animal health, and the environment</w:t>
      </w:r>
      <w:r w:rsidR="002D7A7A" w:rsidRPr="00515A83">
        <w:rPr>
          <w:rFonts w:eastAsia="Calibri"/>
          <w:lang w:eastAsia="en-US"/>
        </w:rPr>
        <w:t xml:space="preserve"> </w:t>
      </w:r>
    </w:p>
    <w:p w14:paraId="19449726" w14:textId="27FE69A0" w:rsidR="002D7A7A" w:rsidRPr="00515A83" w:rsidRDefault="006A3920" w:rsidP="002D261B">
      <w:pPr>
        <w:numPr>
          <w:ilvl w:val="1"/>
          <w:numId w:val="47"/>
        </w:numPr>
        <w:jc w:val="both"/>
        <w:rPr>
          <w:rFonts w:eastAsia="Calibri"/>
          <w:lang w:eastAsia="en-US"/>
        </w:rPr>
      </w:pPr>
      <w:r w:rsidRPr="00515A83">
        <w:rPr>
          <w:rFonts w:eastAsia="Calibri"/>
          <w:lang w:eastAsia="en-US"/>
        </w:rPr>
        <w:t>Significant</w:t>
      </w:r>
      <w:r w:rsidR="002D7A7A" w:rsidRPr="00515A83">
        <w:rPr>
          <w:rFonts w:eastAsia="Calibri"/>
          <w:lang w:eastAsia="en-US"/>
        </w:rPr>
        <w:t xml:space="preserve"> economic or practical disadvantages</w:t>
      </w:r>
    </w:p>
    <w:p w14:paraId="776759FA" w14:textId="3740411C" w:rsidR="002D7A7A" w:rsidRPr="00515A83" w:rsidRDefault="002D7A7A" w:rsidP="002D261B">
      <w:pPr>
        <w:numPr>
          <w:ilvl w:val="0"/>
          <w:numId w:val="44"/>
        </w:numPr>
        <w:jc w:val="both"/>
        <w:rPr>
          <w:rFonts w:eastAsia="Calibri"/>
          <w:lang w:eastAsia="en-US"/>
        </w:rPr>
      </w:pPr>
      <w:r w:rsidRPr="00515A83">
        <w:rPr>
          <w:rFonts w:eastAsia="Calibri"/>
          <w:lang w:eastAsia="en-US"/>
        </w:rPr>
        <w:t>Conclusion of Tier IB: End of comparative assessment / Tier II</w:t>
      </w:r>
    </w:p>
    <w:p w14:paraId="52F3CF78" w14:textId="77777777" w:rsidR="002D7A7A" w:rsidRPr="00340D22" w:rsidRDefault="002D7A7A" w:rsidP="002D261B">
      <w:pPr>
        <w:jc w:val="both"/>
        <w:rPr>
          <w:rFonts w:eastAsia="Calibri"/>
          <w:lang w:eastAsia="en-US"/>
        </w:rPr>
      </w:pPr>
    </w:p>
    <w:p w14:paraId="6E6B0DFA" w14:textId="77777777" w:rsidR="002D7A7A" w:rsidRPr="00340D22" w:rsidRDefault="002D7A7A" w:rsidP="002D261B">
      <w:pPr>
        <w:pStyle w:val="Heading3"/>
      </w:pPr>
      <w:bookmarkStart w:id="6842" w:name="_Toc389729186"/>
      <w:bookmarkStart w:id="6843" w:name="_Toc403472824"/>
      <w:bookmarkStart w:id="6844" w:name="_Toc403566596"/>
      <w:bookmarkStart w:id="6845" w:name="_Toc41550425"/>
      <w:bookmarkStart w:id="6846" w:name="_Toc52892444"/>
      <w:bookmarkStart w:id="6847" w:name="_Toc52892592"/>
      <w:bookmarkStart w:id="6848" w:name="_Toc72959409"/>
      <w:r w:rsidRPr="00340D22">
        <w:t>Tier II</w:t>
      </w:r>
      <w:bookmarkEnd w:id="6842"/>
      <w:bookmarkEnd w:id="6843"/>
      <w:bookmarkEnd w:id="6844"/>
      <w:bookmarkEnd w:id="6845"/>
      <w:bookmarkEnd w:id="6846"/>
      <w:bookmarkEnd w:id="6847"/>
      <w:bookmarkEnd w:id="6848"/>
    </w:p>
    <w:p w14:paraId="1C04126E" w14:textId="6B1F6984" w:rsidR="002D7A7A" w:rsidRPr="00515A83" w:rsidRDefault="002D7A7A" w:rsidP="002D261B">
      <w:pPr>
        <w:numPr>
          <w:ilvl w:val="0"/>
          <w:numId w:val="48"/>
        </w:numPr>
        <w:jc w:val="both"/>
        <w:rPr>
          <w:rFonts w:eastAsia="Calibri"/>
          <w:lang w:eastAsia="en-US"/>
        </w:rPr>
      </w:pPr>
      <w:r w:rsidRPr="00515A83">
        <w:rPr>
          <w:rFonts w:eastAsia="Calibri"/>
          <w:lang w:eastAsia="en-US"/>
        </w:rPr>
        <w:t>Description of non-chemical alternatives included in the comparison</w:t>
      </w:r>
    </w:p>
    <w:p w14:paraId="6343BAEF" w14:textId="3F5A5451" w:rsidR="002D7A7A" w:rsidRPr="00515A83" w:rsidRDefault="002D7A7A" w:rsidP="002D261B">
      <w:pPr>
        <w:numPr>
          <w:ilvl w:val="0"/>
          <w:numId w:val="48"/>
        </w:numPr>
        <w:jc w:val="both"/>
        <w:rPr>
          <w:rFonts w:eastAsia="Calibri"/>
          <w:lang w:eastAsia="en-US"/>
        </w:rPr>
      </w:pPr>
      <w:r w:rsidRPr="00515A83">
        <w:rPr>
          <w:rFonts w:eastAsia="Calibri"/>
          <w:lang w:eastAsia="en-US"/>
        </w:rPr>
        <w:t>Main outcome of the comparison for:</w:t>
      </w:r>
    </w:p>
    <w:p w14:paraId="38674CC6" w14:textId="4D02A143" w:rsidR="002D7A7A" w:rsidRPr="00515A83" w:rsidRDefault="006A3920" w:rsidP="002D261B">
      <w:pPr>
        <w:numPr>
          <w:ilvl w:val="1"/>
          <w:numId w:val="49"/>
        </w:numPr>
        <w:jc w:val="both"/>
        <w:rPr>
          <w:rFonts w:eastAsia="Calibri"/>
          <w:lang w:eastAsia="en-US"/>
        </w:rPr>
      </w:pPr>
      <w:r w:rsidRPr="00515A83">
        <w:rPr>
          <w:rFonts w:eastAsia="Calibri"/>
          <w:lang w:eastAsia="en-US"/>
        </w:rPr>
        <w:t>Risk</w:t>
      </w:r>
      <w:r w:rsidR="002D7A7A" w:rsidRPr="00515A83">
        <w:rPr>
          <w:rFonts w:eastAsia="Calibri"/>
          <w:lang w:eastAsia="en-US"/>
        </w:rPr>
        <w:t xml:space="preserve"> for human health, animal health</w:t>
      </w:r>
      <w:r w:rsidR="003F6146" w:rsidRPr="00340D22">
        <w:rPr>
          <w:rFonts w:eastAsia="Calibri"/>
          <w:lang w:eastAsia="en-US"/>
        </w:rPr>
        <w:t>,</w:t>
      </w:r>
      <w:r w:rsidR="002D7A7A" w:rsidRPr="00515A83">
        <w:rPr>
          <w:rFonts w:eastAsia="Calibri"/>
          <w:lang w:eastAsia="en-US"/>
        </w:rPr>
        <w:t xml:space="preserve"> and the environment </w:t>
      </w:r>
    </w:p>
    <w:p w14:paraId="6DF91B9F" w14:textId="1AB5FB7D" w:rsidR="002D7A7A" w:rsidRPr="00515A83" w:rsidRDefault="006A3920" w:rsidP="002D261B">
      <w:pPr>
        <w:numPr>
          <w:ilvl w:val="1"/>
          <w:numId w:val="49"/>
        </w:numPr>
        <w:jc w:val="both"/>
        <w:rPr>
          <w:rFonts w:eastAsia="Calibri"/>
          <w:lang w:eastAsia="en-US"/>
        </w:rPr>
      </w:pPr>
      <w:r w:rsidRPr="00515A83">
        <w:rPr>
          <w:rFonts w:eastAsia="Calibri"/>
          <w:lang w:eastAsia="en-US"/>
        </w:rPr>
        <w:t>Efficacy</w:t>
      </w:r>
    </w:p>
    <w:p w14:paraId="08A59ED9" w14:textId="11502556" w:rsidR="002D7A7A" w:rsidRPr="00515A83" w:rsidRDefault="006A3920" w:rsidP="002D261B">
      <w:pPr>
        <w:numPr>
          <w:ilvl w:val="1"/>
          <w:numId w:val="49"/>
        </w:numPr>
        <w:jc w:val="both"/>
        <w:rPr>
          <w:rFonts w:eastAsia="Calibri"/>
          <w:lang w:eastAsia="en-US"/>
        </w:rPr>
      </w:pPr>
      <w:r w:rsidRPr="00515A83">
        <w:rPr>
          <w:rFonts w:eastAsia="Calibri"/>
          <w:lang w:eastAsia="en-US"/>
        </w:rPr>
        <w:t>Significant</w:t>
      </w:r>
      <w:r w:rsidR="002D7A7A" w:rsidRPr="00515A83">
        <w:rPr>
          <w:rFonts w:eastAsia="Calibri"/>
          <w:lang w:eastAsia="en-US"/>
        </w:rPr>
        <w:t xml:space="preserve"> economic or practical disadvantages</w:t>
      </w:r>
    </w:p>
    <w:p w14:paraId="54CB9684" w14:textId="0E664ADF" w:rsidR="002D7A7A" w:rsidRPr="00515A83" w:rsidRDefault="002D7A7A" w:rsidP="002D261B">
      <w:pPr>
        <w:numPr>
          <w:ilvl w:val="0"/>
          <w:numId w:val="48"/>
        </w:numPr>
        <w:jc w:val="both"/>
        <w:rPr>
          <w:rFonts w:eastAsia="Calibri"/>
          <w:lang w:eastAsia="en-US"/>
        </w:rPr>
      </w:pPr>
      <w:r w:rsidRPr="00515A83">
        <w:rPr>
          <w:rFonts w:eastAsia="Calibri"/>
          <w:lang w:eastAsia="en-US"/>
        </w:rPr>
        <w:t>Conclusion of Tier II: stop comparative assessment</w:t>
      </w:r>
      <w:r w:rsidR="00BA25EA" w:rsidRPr="00515A83">
        <w:rPr>
          <w:rFonts w:eastAsia="Calibri"/>
          <w:lang w:eastAsia="en-US"/>
        </w:rPr>
        <w:t xml:space="preserve"> </w:t>
      </w:r>
      <w:r w:rsidRPr="00515A83">
        <w:rPr>
          <w:rFonts w:eastAsia="Calibri"/>
          <w:lang w:eastAsia="en-US"/>
        </w:rPr>
        <w:t>/ End of comparative assessment</w:t>
      </w:r>
    </w:p>
    <w:p w14:paraId="215A1BD3" w14:textId="77777777" w:rsidR="002D7A7A" w:rsidRPr="00340D22" w:rsidRDefault="002D7A7A" w:rsidP="002D261B">
      <w:pPr>
        <w:jc w:val="both"/>
        <w:rPr>
          <w:rFonts w:eastAsia="Calibri"/>
          <w:lang w:eastAsia="en-US"/>
        </w:rPr>
      </w:pPr>
    </w:p>
    <w:p w14:paraId="18EA2746" w14:textId="77777777" w:rsidR="002D7A7A" w:rsidRPr="00340D22" w:rsidRDefault="002D7A7A" w:rsidP="002D261B">
      <w:pPr>
        <w:pStyle w:val="Heading3"/>
      </w:pPr>
      <w:bookmarkStart w:id="6849" w:name="_Toc389729187"/>
      <w:bookmarkStart w:id="6850" w:name="_Toc403472825"/>
      <w:bookmarkStart w:id="6851" w:name="_Toc403566597"/>
      <w:bookmarkStart w:id="6852" w:name="_Toc41550426"/>
      <w:bookmarkStart w:id="6853" w:name="_Toc52892445"/>
      <w:bookmarkStart w:id="6854" w:name="_Toc52892593"/>
      <w:bookmarkStart w:id="6855" w:name="_Toc72959410"/>
      <w:r w:rsidRPr="00340D22">
        <w:t xml:space="preserve">Overall </w:t>
      </w:r>
      <w:r w:rsidRPr="00340D22">
        <w:rPr>
          <w:rStyle w:val="Heading3Char"/>
          <w:b/>
        </w:rPr>
        <w:t>c</w:t>
      </w:r>
      <w:r w:rsidRPr="00340D22">
        <w:t>onclusion</w:t>
      </w:r>
      <w:bookmarkEnd w:id="6849"/>
      <w:bookmarkEnd w:id="6850"/>
      <w:bookmarkEnd w:id="6851"/>
      <w:bookmarkEnd w:id="6852"/>
      <w:bookmarkEnd w:id="6853"/>
      <w:bookmarkEnd w:id="6854"/>
      <w:bookmarkEnd w:id="6855"/>
    </w:p>
    <w:p w14:paraId="69F1760E" w14:textId="449B7863" w:rsidR="002D7A7A" w:rsidRPr="00340D22" w:rsidRDefault="002D7A7A" w:rsidP="002D261B">
      <w:pPr>
        <w:jc w:val="both"/>
        <w:rPr>
          <w:rFonts w:eastAsia="Calibri"/>
          <w:lang w:eastAsia="en-US"/>
        </w:rPr>
      </w:pPr>
      <w:r w:rsidRPr="00340D22">
        <w:rPr>
          <w:rFonts w:eastAsia="Calibri"/>
          <w:lang w:eastAsia="en-US"/>
        </w:rPr>
        <w:t>Final recommendation in terms of restriction(s) or prohibition of the biocidal product</w:t>
      </w:r>
      <w:r w:rsidR="00085724" w:rsidRPr="00340D22">
        <w:rPr>
          <w:rFonts w:eastAsia="Calibri"/>
          <w:lang w:eastAsia="en-US"/>
        </w:rPr>
        <w:t>s</w:t>
      </w:r>
      <w:r w:rsidRPr="00340D22">
        <w:rPr>
          <w:rFonts w:eastAsia="Calibri"/>
          <w:lang w:eastAsia="en-US"/>
        </w:rPr>
        <w:t xml:space="preserve"> subject to comparative assessment.</w:t>
      </w:r>
    </w:p>
    <w:p w14:paraId="6F4AD7D1" w14:textId="77777777" w:rsidR="002D7A7A" w:rsidRPr="00340D22" w:rsidRDefault="002D7A7A" w:rsidP="002D261B">
      <w:pPr>
        <w:jc w:val="both"/>
        <w:rPr>
          <w:rFonts w:eastAsia="Calibri"/>
          <w:lang w:eastAsia="en-US"/>
        </w:rPr>
      </w:pPr>
    </w:p>
    <w:p w14:paraId="38434359" w14:textId="4F918ACF" w:rsidR="005C56B5" w:rsidRPr="00340D22" w:rsidRDefault="002D7A7A" w:rsidP="002D261B">
      <w:pPr>
        <w:jc w:val="both"/>
        <w:rPr>
          <w:rFonts w:eastAsia="Calibri"/>
          <w:i/>
          <w:lang w:eastAsia="en-US"/>
        </w:rPr>
        <w:sectPr w:rsidR="005C56B5" w:rsidRPr="00340D22" w:rsidSect="00710275">
          <w:headerReference w:type="default" r:id="rId58"/>
          <w:pgSz w:w="11907" w:h="16840" w:code="9"/>
          <w:pgMar w:top="1474" w:right="1247" w:bottom="2013" w:left="1446" w:header="850" w:footer="850" w:gutter="0"/>
          <w:cols w:space="720"/>
          <w:docGrid w:linePitch="272"/>
        </w:sectPr>
      </w:pPr>
      <w:r w:rsidRPr="00340D22">
        <w:rPr>
          <w:rFonts w:eastAsia="Calibri"/>
          <w:i/>
          <w:lang w:eastAsia="en-US"/>
        </w:rPr>
        <w:t>[</w:t>
      </w:r>
      <w:r w:rsidR="00B60E6C" w:rsidRPr="00340D22">
        <w:rPr>
          <w:rFonts w:eastAsia="Calibri"/>
          <w:i/>
          <w:lang w:eastAsia="en-US"/>
        </w:rPr>
        <w:t>S</w:t>
      </w:r>
      <w:r w:rsidRPr="00340D22">
        <w:rPr>
          <w:rFonts w:eastAsia="Calibri"/>
          <w:i/>
          <w:lang w:eastAsia="en-US"/>
        </w:rPr>
        <w:t>ee the latest version of the SPC in the relevant Member State to see all the authorised uses and RMMs authorised for the product</w:t>
      </w:r>
      <w:r w:rsidR="00085724" w:rsidRPr="00340D22">
        <w:rPr>
          <w:rFonts w:eastAsia="Calibri"/>
          <w:i/>
          <w:lang w:eastAsia="en-US"/>
        </w:rPr>
        <w:t>s</w:t>
      </w:r>
      <w:r w:rsidRPr="00340D22">
        <w:rPr>
          <w:rFonts w:eastAsia="Calibri"/>
          <w:i/>
          <w:lang w:eastAsia="en-US"/>
        </w:rPr>
        <w:t>].</w:t>
      </w:r>
    </w:p>
    <w:p w14:paraId="28E395D2" w14:textId="3A5966EB" w:rsidR="005C56B5" w:rsidRPr="00340D22" w:rsidRDefault="003706CB" w:rsidP="002D261B">
      <w:pPr>
        <w:pStyle w:val="Heading1"/>
      </w:pPr>
      <w:bookmarkStart w:id="6856" w:name="_Toc52892200"/>
      <w:bookmarkStart w:id="6857" w:name="_Toc52892446"/>
      <w:bookmarkStart w:id="6858" w:name="_Toc52892521"/>
      <w:bookmarkStart w:id="6859" w:name="_Toc52892594"/>
      <w:bookmarkStart w:id="6860" w:name="_Toc52892615"/>
      <w:bookmarkStart w:id="6861" w:name="_Toc52892688"/>
      <w:bookmarkStart w:id="6862" w:name="_Toc53041705"/>
      <w:bookmarkStart w:id="6863" w:name="_Toc53403473"/>
      <w:bookmarkStart w:id="6864" w:name="_Toc53482713"/>
      <w:bookmarkStart w:id="6865" w:name="_Toc53482829"/>
      <w:bookmarkStart w:id="6866" w:name="_Toc53492214"/>
      <w:bookmarkStart w:id="6867" w:name="_Toc53493060"/>
      <w:bookmarkStart w:id="6868" w:name="_Toc53493170"/>
      <w:bookmarkStart w:id="6869" w:name="_Toc53493280"/>
      <w:bookmarkStart w:id="6870" w:name="_Toc53493399"/>
      <w:bookmarkStart w:id="6871" w:name="_Toc53493509"/>
      <w:bookmarkStart w:id="6872" w:name="_Toc53493617"/>
      <w:bookmarkStart w:id="6873" w:name="_Toc53493726"/>
      <w:bookmarkStart w:id="6874" w:name="_Toc53498489"/>
      <w:bookmarkStart w:id="6875" w:name="_Toc53501769"/>
      <w:bookmarkStart w:id="6876" w:name="_Toc53501878"/>
      <w:bookmarkStart w:id="6877" w:name="_Toc53501987"/>
      <w:bookmarkStart w:id="6878" w:name="_Toc53566733"/>
      <w:bookmarkStart w:id="6879" w:name="_Toc53567776"/>
      <w:bookmarkStart w:id="6880" w:name="_Toc53567914"/>
      <w:bookmarkStart w:id="6881" w:name="_Toc25922588"/>
      <w:bookmarkStart w:id="6882" w:name="_Toc26256089"/>
      <w:bookmarkStart w:id="6883" w:name="_Toc40275443"/>
      <w:bookmarkStart w:id="6884" w:name="_Toc41550427"/>
      <w:bookmarkStart w:id="6885" w:name="_Toc52892447"/>
      <w:bookmarkStart w:id="6886" w:name="_Toc52892595"/>
      <w:bookmarkStart w:id="6887" w:name="_Toc72959411"/>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r w:rsidRPr="00340D22">
        <w:lastRenderedPageBreak/>
        <w:t>Appendice</w:t>
      </w:r>
      <w:bookmarkEnd w:id="2255"/>
      <w:bookmarkEnd w:id="2256"/>
      <w:bookmarkEnd w:id="6881"/>
      <w:bookmarkEnd w:id="6882"/>
      <w:r w:rsidR="005C56B5" w:rsidRPr="00340D22">
        <w:t>s</w:t>
      </w:r>
      <w:bookmarkEnd w:id="6883"/>
      <w:bookmarkEnd w:id="6884"/>
      <w:bookmarkEnd w:id="6885"/>
      <w:bookmarkEnd w:id="6886"/>
      <w:bookmarkEnd w:id="6887"/>
    </w:p>
    <w:p w14:paraId="020AE4A1" w14:textId="2E77D50A" w:rsidR="007A2697" w:rsidRDefault="007A2697" w:rsidP="002D261B">
      <w:pPr>
        <w:pStyle w:val="Heading2"/>
      </w:pPr>
      <w:bookmarkStart w:id="6888" w:name="_Toc38894537"/>
      <w:bookmarkStart w:id="6889" w:name="_Toc40270747"/>
      <w:bookmarkStart w:id="6890" w:name="_Toc40273076"/>
      <w:bookmarkStart w:id="6891" w:name="_Toc40275444"/>
      <w:bookmarkStart w:id="6892" w:name="_Toc40429804"/>
      <w:bookmarkStart w:id="6893" w:name="_Toc41303941"/>
      <w:bookmarkStart w:id="6894" w:name="_Toc41550428"/>
      <w:bookmarkStart w:id="6895" w:name="_Toc38894538"/>
      <w:bookmarkStart w:id="6896" w:name="_Toc40270748"/>
      <w:bookmarkStart w:id="6897" w:name="_Toc40273077"/>
      <w:bookmarkStart w:id="6898" w:name="_Toc40275445"/>
      <w:bookmarkStart w:id="6899" w:name="_Toc40351899"/>
      <w:bookmarkStart w:id="6900" w:name="_Toc40353344"/>
      <w:bookmarkStart w:id="6901" w:name="_Toc40354751"/>
      <w:bookmarkStart w:id="6902" w:name="_Toc40356158"/>
      <w:bookmarkStart w:id="6903" w:name="_Toc40357567"/>
      <w:bookmarkStart w:id="6904" w:name="_Toc40429805"/>
      <w:bookmarkStart w:id="6905" w:name="_Toc40431251"/>
      <w:bookmarkStart w:id="6906" w:name="_Toc40432698"/>
      <w:bookmarkStart w:id="6907" w:name="_Toc41303942"/>
      <w:bookmarkStart w:id="6908" w:name="_Toc41550429"/>
      <w:bookmarkStart w:id="6909" w:name="_Toc38894539"/>
      <w:bookmarkStart w:id="6910" w:name="_Toc40270749"/>
      <w:bookmarkStart w:id="6911" w:name="_Toc40273078"/>
      <w:bookmarkStart w:id="6912" w:name="_Toc40275446"/>
      <w:bookmarkStart w:id="6913" w:name="_Toc40351900"/>
      <w:bookmarkStart w:id="6914" w:name="_Toc40353345"/>
      <w:bookmarkStart w:id="6915" w:name="_Toc40354752"/>
      <w:bookmarkStart w:id="6916" w:name="_Toc40356159"/>
      <w:bookmarkStart w:id="6917" w:name="_Toc40357568"/>
      <w:bookmarkStart w:id="6918" w:name="_Toc40429806"/>
      <w:bookmarkStart w:id="6919" w:name="_Toc40431252"/>
      <w:bookmarkStart w:id="6920" w:name="_Toc40432699"/>
      <w:bookmarkStart w:id="6921" w:name="_Toc41303943"/>
      <w:bookmarkStart w:id="6922" w:name="_Toc41550430"/>
      <w:bookmarkStart w:id="6923" w:name="_Toc38894540"/>
      <w:bookmarkStart w:id="6924" w:name="_Toc40270750"/>
      <w:bookmarkStart w:id="6925" w:name="_Toc40273079"/>
      <w:bookmarkStart w:id="6926" w:name="_Toc40275447"/>
      <w:bookmarkStart w:id="6927" w:name="_Toc40429807"/>
      <w:bookmarkStart w:id="6928" w:name="_Toc41303944"/>
      <w:bookmarkStart w:id="6929" w:name="_Toc41550431"/>
      <w:bookmarkStart w:id="6930" w:name="_Toc21522687"/>
      <w:bookmarkStart w:id="6931" w:name="_Toc21522825"/>
      <w:bookmarkStart w:id="6932" w:name="_Toc21523036"/>
      <w:bookmarkStart w:id="6933" w:name="_Toc38894541"/>
      <w:bookmarkStart w:id="6934" w:name="_Toc40270751"/>
      <w:bookmarkStart w:id="6935" w:name="_Toc40273080"/>
      <w:bookmarkStart w:id="6936" w:name="_Toc40275448"/>
      <w:bookmarkStart w:id="6937" w:name="_Toc40351902"/>
      <w:bookmarkStart w:id="6938" w:name="_Toc40353347"/>
      <w:bookmarkStart w:id="6939" w:name="_Toc40354754"/>
      <w:bookmarkStart w:id="6940" w:name="_Toc40356161"/>
      <w:bookmarkStart w:id="6941" w:name="_Toc40357570"/>
      <w:bookmarkStart w:id="6942" w:name="_Toc40429808"/>
      <w:bookmarkStart w:id="6943" w:name="_Toc40431254"/>
      <w:bookmarkStart w:id="6944" w:name="_Toc40432701"/>
      <w:bookmarkStart w:id="6945" w:name="_Toc41303945"/>
      <w:bookmarkStart w:id="6946" w:name="_Toc41550432"/>
      <w:bookmarkStart w:id="6947" w:name="_Toc38894542"/>
      <w:bookmarkStart w:id="6948" w:name="_Toc40270752"/>
      <w:bookmarkStart w:id="6949" w:name="_Toc40273081"/>
      <w:bookmarkStart w:id="6950" w:name="_Toc40275449"/>
      <w:bookmarkStart w:id="6951" w:name="_Toc40429809"/>
      <w:bookmarkStart w:id="6952" w:name="_Toc41303946"/>
      <w:bookmarkStart w:id="6953" w:name="_Toc41550433"/>
      <w:bookmarkStart w:id="6954" w:name="_Toc21522689"/>
      <w:bookmarkStart w:id="6955" w:name="_Toc21522827"/>
      <w:bookmarkStart w:id="6956" w:name="_Toc21523038"/>
      <w:bookmarkStart w:id="6957" w:name="_Toc38894543"/>
      <w:bookmarkStart w:id="6958" w:name="_Toc40270753"/>
      <w:bookmarkStart w:id="6959" w:name="_Toc40273082"/>
      <w:bookmarkStart w:id="6960" w:name="_Toc40275450"/>
      <w:bookmarkStart w:id="6961" w:name="_Toc40351904"/>
      <w:bookmarkStart w:id="6962" w:name="_Toc40353349"/>
      <w:bookmarkStart w:id="6963" w:name="_Toc40354756"/>
      <w:bookmarkStart w:id="6964" w:name="_Toc40356163"/>
      <w:bookmarkStart w:id="6965" w:name="_Toc40357572"/>
      <w:bookmarkStart w:id="6966" w:name="_Toc40429810"/>
      <w:bookmarkStart w:id="6967" w:name="_Toc40431256"/>
      <w:bookmarkStart w:id="6968" w:name="_Toc40432703"/>
      <w:bookmarkStart w:id="6969" w:name="_Toc41303947"/>
      <w:bookmarkStart w:id="6970" w:name="_Toc41550434"/>
      <w:bookmarkStart w:id="6971" w:name="_Toc38894544"/>
      <w:bookmarkStart w:id="6972" w:name="_Toc40270754"/>
      <w:bookmarkStart w:id="6973" w:name="_Toc40273083"/>
      <w:bookmarkStart w:id="6974" w:name="_Toc40275451"/>
      <w:bookmarkStart w:id="6975" w:name="_Toc40429811"/>
      <w:bookmarkStart w:id="6976" w:name="_Toc41303948"/>
      <w:bookmarkStart w:id="6977" w:name="_Toc41550435"/>
      <w:bookmarkStart w:id="6978" w:name="_Toc21522691"/>
      <w:bookmarkStart w:id="6979" w:name="_Toc21522829"/>
      <w:bookmarkStart w:id="6980" w:name="_Toc21523040"/>
      <w:bookmarkStart w:id="6981" w:name="_Toc38894545"/>
      <w:bookmarkStart w:id="6982" w:name="_Toc40270755"/>
      <w:bookmarkStart w:id="6983" w:name="_Toc40273084"/>
      <w:bookmarkStart w:id="6984" w:name="_Toc40275452"/>
      <w:bookmarkStart w:id="6985" w:name="_Toc40351906"/>
      <w:bookmarkStart w:id="6986" w:name="_Toc40353351"/>
      <w:bookmarkStart w:id="6987" w:name="_Toc40354758"/>
      <w:bookmarkStart w:id="6988" w:name="_Toc40356165"/>
      <w:bookmarkStart w:id="6989" w:name="_Toc40357574"/>
      <w:bookmarkStart w:id="6990" w:name="_Toc40429812"/>
      <w:bookmarkStart w:id="6991" w:name="_Toc40431258"/>
      <w:bookmarkStart w:id="6992" w:name="_Toc40432705"/>
      <w:bookmarkStart w:id="6993" w:name="_Toc41303949"/>
      <w:bookmarkStart w:id="6994" w:name="_Toc41550436"/>
      <w:bookmarkStart w:id="6995" w:name="_Toc38894546"/>
      <w:bookmarkStart w:id="6996" w:name="_Toc40270756"/>
      <w:bookmarkStart w:id="6997" w:name="_Toc40273085"/>
      <w:bookmarkStart w:id="6998" w:name="_Toc40275453"/>
      <w:bookmarkStart w:id="6999" w:name="_Toc40429813"/>
      <w:bookmarkStart w:id="7000" w:name="_Toc41303950"/>
      <w:bookmarkStart w:id="7001" w:name="_Toc41550437"/>
      <w:bookmarkStart w:id="7002" w:name="_Toc21522693"/>
      <w:bookmarkStart w:id="7003" w:name="_Toc21522831"/>
      <w:bookmarkStart w:id="7004" w:name="_Toc21523042"/>
      <w:bookmarkStart w:id="7005" w:name="_Toc38894547"/>
      <w:bookmarkStart w:id="7006" w:name="_Toc40270757"/>
      <w:bookmarkStart w:id="7007" w:name="_Toc40273086"/>
      <w:bookmarkStart w:id="7008" w:name="_Toc40275454"/>
      <w:bookmarkStart w:id="7009" w:name="_Toc40351908"/>
      <w:bookmarkStart w:id="7010" w:name="_Toc40353353"/>
      <w:bookmarkStart w:id="7011" w:name="_Toc40354760"/>
      <w:bookmarkStart w:id="7012" w:name="_Toc40356167"/>
      <w:bookmarkStart w:id="7013" w:name="_Toc40357576"/>
      <w:bookmarkStart w:id="7014" w:name="_Toc40429814"/>
      <w:bookmarkStart w:id="7015" w:name="_Toc40431260"/>
      <w:bookmarkStart w:id="7016" w:name="_Toc40432707"/>
      <w:bookmarkStart w:id="7017" w:name="_Toc41303951"/>
      <w:bookmarkStart w:id="7018" w:name="_Toc41550438"/>
      <w:bookmarkStart w:id="7019" w:name="_Toc38894548"/>
      <w:bookmarkStart w:id="7020" w:name="_Toc40270758"/>
      <w:bookmarkStart w:id="7021" w:name="_Toc40273087"/>
      <w:bookmarkStart w:id="7022" w:name="_Toc40275455"/>
      <w:bookmarkStart w:id="7023" w:name="_Toc40429815"/>
      <w:bookmarkStart w:id="7024" w:name="_Toc41303952"/>
      <w:bookmarkStart w:id="7025" w:name="_Toc41550439"/>
      <w:bookmarkStart w:id="7026" w:name="_Toc38894549"/>
      <w:bookmarkStart w:id="7027" w:name="_Toc40270759"/>
      <w:bookmarkStart w:id="7028" w:name="_Toc40273088"/>
      <w:bookmarkStart w:id="7029" w:name="_Toc40275456"/>
      <w:bookmarkStart w:id="7030" w:name="_Toc40429816"/>
      <w:bookmarkStart w:id="7031" w:name="_Toc41303953"/>
      <w:bookmarkStart w:id="7032" w:name="_Toc41550440"/>
      <w:bookmarkStart w:id="7033" w:name="_Toc418867395"/>
      <w:bookmarkStart w:id="7034" w:name="_Toc418867596"/>
      <w:bookmarkStart w:id="7035" w:name="_Toc418868211"/>
      <w:bookmarkStart w:id="7036" w:name="_Toc418867396"/>
      <w:bookmarkStart w:id="7037" w:name="_Toc418867597"/>
      <w:bookmarkStart w:id="7038" w:name="_Toc418868212"/>
      <w:bookmarkStart w:id="7039" w:name="_Toc38894591"/>
      <w:bookmarkStart w:id="7040" w:name="_Toc39553377"/>
      <w:bookmarkStart w:id="7041" w:name="_Toc25922590"/>
      <w:bookmarkStart w:id="7042" w:name="_Toc26256091"/>
      <w:bookmarkStart w:id="7043" w:name="_Toc40275498"/>
      <w:bookmarkStart w:id="7044" w:name="_Toc41550482"/>
      <w:bookmarkStart w:id="7045" w:name="_Toc52892448"/>
      <w:bookmarkStart w:id="7046" w:name="_Toc52892596"/>
      <w:bookmarkStart w:id="7047" w:name="_Toc72959412"/>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r w:rsidRPr="00340D22">
        <w:t>Calculations for exposure assessment</w:t>
      </w:r>
      <w:bookmarkEnd w:id="7041"/>
      <w:bookmarkEnd w:id="7042"/>
      <w:bookmarkEnd w:id="7043"/>
      <w:bookmarkEnd w:id="7044"/>
      <w:bookmarkEnd w:id="7045"/>
      <w:bookmarkEnd w:id="7046"/>
      <w:bookmarkEnd w:id="7047"/>
    </w:p>
    <w:p w14:paraId="27C7901D" w14:textId="613543D6" w:rsidR="00581246" w:rsidRDefault="00581246" w:rsidP="00581246">
      <w:pPr>
        <w:rPr>
          <w:i/>
        </w:rPr>
      </w:pPr>
      <w:bookmarkStart w:id="7048" w:name="_Toc41550483"/>
      <w:bookmarkStart w:id="7049" w:name="_Toc52892449"/>
      <w:bookmarkStart w:id="7050" w:name="_Toc52892597"/>
      <w:r w:rsidRPr="001F3224">
        <w:rPr>
          <w:i/>
        </w:rPr>
        <w:t>[Do not embed the calculation sheets in the PAR.]</w:t>
      </w:r>
    </w:p>
    <w:p w14:paraId="53786340" w14:textId="77777777" w:rsidR="00F24A01" w:rsidRPr="001F3224" w:rsidRDefault="00F24A01" w:rsidP="00581246">
      <w:pPr>
        <w:rPr>
          <w:i/>
        </w:rPr>
      </w:pPr>
    </w:p>
    <w:p w14:paraId="6E2C602D" w14:textId="7A09E1DC" w:rsidR="007A2697" w:rsidRPr="00340D22" w:rsidRDefault="001728D1" w:rsidP="002D261B">
      <w:pPr>
        <w:pStyle w:val="Heading3"/>
      </w:pPr>
      <w:bookmarkStart w:id="7051" w:name="_Toc72959413"/>
      <w:r w:rsidRPr="00340D22">
        <w:t>Human health</w:t>
      </w:r>
      <w:bookmarkEnd w:id="7048"/>
      <w:bookmarkEnd w:id="7049"/>
      <w:bookmarkEnd w:id="7050"/>
      <w:bookmarkEnd w:id="7051"/>
    </w:p>
    <w:p w14:paraId="04F06BCE" w14:textId="225E371B" w:rsidR="001728D1" w:rsidRPr="00340D22" w:rsidRDefault="001728D1" w:rsidP="002D261B">
      <w:pPr>
        <w:jc w:val="both"/>
        <w:rPr>
          <w:i/>
        </w:rPr>
      </w:pPr>
      <w:r w:rsidRPr="00340D22">
        <w:t xml:space="preserve">Task/scenario: </w:t>
      </w:r>
      <w:r w:rsidRPr="00340D22">
        <w:rPr>
          <w:i/>
        </w:rPr>
        <w:t>[indicate the name</w:t>
      </w:r>
      <w:r w:rsidR="00B60E6C" w:rsidRPr="00340D22">
        <w:rPr>
          <w:i/>
        </w:rPr>
        <w:t xml:space="preserve"> and number</w:t>
      </w:r>
      <w:r w:rsidRPr="00340D22">
        <w:rPr>
          <w:i/>
        </w:rPr>
        <w:t xml:space="preserve"> of the task/scenario</w:t>
      </w:r>
      <w:r w:rsidR="00DF4EE8" w:rsidRPr="00340D22">
        <w:rPr>
          <w:i/>
        </w:rPr>
        <w:t>; repeat the section as many times as needed</w:t>
      </w:r>
      <w:r w:rsidR="00B60E6C" w:rsidRPr="00340D22">
        <w:rPr>
          <w:i/>
        </w:rPr>
        <w:t>.</w:t>
      </w:r>
      <w:r w:rsidRPr="00340D22">
        <w:rPr>
          <w:i/>
        </w:rPr>
        <w:t>]</w:t>
      </w:r>
    </w:p>
    <w:p w14:paraId="041CDE08" w14:textId="2148E989" w:rsidR="001728D1" w:rsidRPr="00340D22" w:rsidRDefault="001728D1" w:rsidP="002D261B">
      <w:pPr>
        <w:jc w:val="both"/>
        <w:rPr>
          <w:i/>
        </w:rPr>
      </w:pPr>
      <w:r w:rsidRPr="00340D22">
        <w:rPr>
          <w:i/>
        </w:rPr>
        <w:t>[</w:t>
      </w:r>
      <w:r w:rsidR="00DF4EE8" w:rsidRPr="00340D22">
        <w:rPr>
          <w:i/>
        </w:rPr>
        <w:t>Provide the calculation(s)</w:t>
      </w:r>
      <w:r w:rsidRPr="00340D22">
        <w:rPr>
          <w:i/>
        </w:rPr>
        <w:t xml:space="preserve"> </w:t>
      </w:r>
      <w:r w:rsidR="00DF4EE8" w:rsidRPr="00340D22">
        <w:rPr>
          <w:i/>
        </w:rPr>
        <w:t>for the sc</w:t>
      </w:r>
      <w:r w:rsidR="00E1632D" w:rsidRPr="00340D22">
        <w:rPr>
          <w:i/>
        </w:rPr>
        <w:t>e</w:t>
      </w:r>
      <w:r w:rsidR="00DF4EE8" w:rsidRPr="00340D22">
        <w:rPr>
          <w:i/>
        </w:rPr>
        <w:t>nario, including the output table from exposure assessment tools, where relevant</w:t>
      </w:r>
      <w:r w:rsidR="00B60E6C" w:rsidRPr="00340D22">
        <w:rPr>
          <w:i/>
        </w:rPr>
        <w:t>.</w:t>
      </w:r>
      <w:r w:rsidR="00DF4EE8" w:rsidRPr="00340D22">
        <w:rPr>
          <w:i/>
        </w:rPr>
        <w:t>]</w:t>
      </w:r>
    </w:p>
    <w:p w14:paraId="66B639DB" w14:textId="77777777" w:rsidR="006F7201" w:rsidRPr="00340D22" w:rsidRDefault="006F7201" w:rsidP="002D261B">
      <w:pPr>
        <w:jc w:val="both"/>
      </w:pPr>
    </w:p>
    <w:p w14:paraId="766E2DA2" w14:textId="4BE429DC" w:rsidR="00B867ED" w:rsidRPr="00340D22" w:rsidRDefault="00B867ED" w:rsidP="002D261B">
      <w:pPr>
        <w:pStyle w:val="Heading3"/>
      </w:pPr>
      <w:bookmarkStart w:id="7052" w:name="_Toc52892450"/>
      <w:bookmarkStart w:id="7053" w:name="_Toc52892598"/>
      <w:bookmarkStart w:id="7054" w:name="_Toc72959414"/>
      <w:r w:rsidRPr="00340D22">
        <w:t>Dietary assessment</w:t>
      </w:r>
      <w:bookmarkEnd w:id="7052"/>
      <w:bookmarkEnd w:id="7053"/>
      <w:bookmarkEnd w:id="7054"/>
    </w:p>
    <w:p w14:paraId="7BD989B9" w14:textId="2E791F0B" w:rsidR="00B867ED" w:rsidRPr="00340D22" w:rsidRDefault="00B867ED" w:rsidP="002D261B">
      <w:pPr>
        <w:jc w:val="both"/>
        <w:rPr>
          <w:i/>
        </w:rPr>
      </w:pPr>
      <w:r w:rsidRPr="00340D22">
        <w:rPr>
          <w:i/>
        </w:rPr>
        <w:t xml:space="preserve">[Provide the calculations for dietary risk assessment (for example, among others, calculation excel sheet from livestock calculator and </w:t>
      </w:r>
      <w:proofErr w:type="spellStart"/>
      <w:r w:rsidRPr="00340D22">
        <w:rPr>
          <w:i/>
        </w:rPr>
        <w:t>PRIMo</w:t>
      </w:r>
      <w:proofErr w:type="spellEnd"/>
      <w:r w:rsidRPr="00340D22">
        <w:rPr>
          <w:i/>
        </w:rPr>
        <w:t xml:space="preserve"> excel sheet).]</w:t>
      </w:r>
    </w:p>
    <w:p w14:paraId="535D4316" w14:textId="77777777" w:rsidR="00B867ED" w:rsidRPr="00340D22" w:rsidRDefault="00B867ED" w:rsidP="002D261B">
      <w:pPr>
        <w:jc w:val="both"/>
      </w:pPr>
    </w:p>
    <w:p w14:paraId="683C490C" w14:textId="5806B5C6" w:rsidR="001728D1" w:rsidRPr="00340D22" w:rsidRDefault="001728D1" w:rsidP="002D261B">
      <w:pPr>
        <w:pStyle w:val="Heading3"/>
      </w:pPr>
      <w:bookmarkStart w:id="7055" w:name="_Toc41550484"/>
      <w:bookmarkStart w:id="7056" w:name="_Toc52892451"/>
      <w:bookmarkStart w:id="7057" w:name="_Toc52892599"/>
      <w:bookmarkStart w:id="7058" w:name="_Toc72959415"/>
      <w:r w:rsidRPr="00340D22">
        <w:t>Environment</w:t>
      </w:r>
      <w:bookmarkEnd w:id="7055"/>
      <w:bookmarkEnd w:id="7056"/>
      <w:bookmarkEnd w:id="7057"/>
      <w:bookmarkEnd w:id="7058"/>
    </w:p>
    <w:p w14:paraId="4F6709D3" w14:textId="4C65A422" w:rsidR="00DF4EE8" w:rsidRPr="00340D22" w:rsidRDefault="00085724" w:rsidP="002D261B">
      <w:pPr>
        <w:jc w:val="both"/>
        <w:rPr>
          <w:i/>
        </w:rPr>
      </w:pPr>
      <w:r w:rsidRPr="00340D22">
        <w:t>S</w:t>
      </w:r>
      <w:r w:rsidR="00DF4EE8" w:rsidRPr="00340D22">
        <w:t xml:space="preserve">cenario: </w:t>
      </w:r>
      <w:r w:rsidR="00DF4EE8" w:rsidRPr="00340D22">
        <w:rPr>
          <w:i/>
        </w:rPr>
        <w:t xml:space="preserve">[indicate the </w:t>
      </w:r>
      <w:r w:rsidRPr="00340D22">
        <w:rPr>
          <w:i/>
        </w:rPr>
        <w:t>description</w:t>
      </w:r>
      <w:r w:rsidR="00DF4EE8" w:rsidRPr="00340D22">
        <w:rPr>
          <w:i/>
        </w:rPr>
        <w:t xml:space="preserve"> of the scenario; repeat the section as many times as needed</w:t>
      </w:r>
      <w:r w:rsidR="00B60E6C" w:rsidRPr="00340D22">
        <w:rPr>
          <w:i/>
        </w:rPr>
        <w:t>.</w:t>
      </w:r>
      <w:r w:rsidR="00DF4EE8" w:rsidRPr="00340D22">
        <w:rPr>
          <w:i/>
        </w:rPr>
        <w:t>]</w:t>
      </w:r>
    </w:p>
    <w:p w14:paraId="3EF0CB47" w14:textId="7D2A5F7D" w:rsidR="00DF4EE8" w:rsidRPr="00340D22" w:rsidRDefault="00DF4EE8" w:rsidP="002D261B">
      <w:pPr>
        <w:jc w:val="both"/>
        <w:rPr>
          <w:i/>
        </w:rPr>
      </w:pPr>
      <w:r w:rsidRPr="00340D22">
        <w:rPr>
          <w:i/>
        </w:rPr>
        <w:t>[Provide the calculation(s) for the sc</w:t>
      </w:r>
      <w:r w:rsidR="00E1632D" w:rsidRPr="00340D22">
        <w:rPr>
          <w:i/>
        </w:rPr>
        <w:t>e</w:t>
      </w:r>
      <w:r w:rsidRPr="00340D22">
        <w:rPr>
          <w:i/>
        </w:rPr>
        <w:t>nario, including the output table from exposure assessment tools, where relevant</w:t>
      </w:r>
      <w:r w:rsidR="00B60E6C" w:rsidRPr="00340D22">
        <w:rPr>
          <w:i/>
        </w:rPr>
        <w:t>.</w:t>
      </w:r>
      <w:r w:rsidRPr="00340D22">
        <w:rPr>
          <w:i/>
        </w:rPr>
        <w:t>]</w:t>
      </w:r>
    </w:p>
    <w:p w14:paraId="01E5ACC6" w14:textId="77777777" w:rsidR="00A92B81" w:rsidRPr="00340D22" w:rsidRDefault="00A92B81" w:rsidP="002D261B">
      <w:pPr>
        <w:widowControl/>
      </w:pPr>
    </w:p>
    <w:p w14:paraId="187D11B9" w14:textId="0E20508C" w:rsidR="0092762B" w:rsidRPr="00340D22" w:rsidRDefault="0092762B" w:rsidP="002D261B">
      <w:pPr>
        <w:widowControl/>
        <w:rPr>
          <w:b/>
        </w:rPr>
      </w:pPr>
      <w:r w:rsidRPr="00340D22">
        <w:rPr>
          <w:b/>
        </w:rPr>
        <w:t>Tables with input parameters and output from FOCUS PEARL for groundwater</w:t>
      </w:r>
    </w:p>
    <w:p w14:paraId="55C4E99E" w14:textId="77777777" w:rsidR="0092762B" w:rsidRPr="00340D22" w:rsidRDefault="0092762B" w:rsidP="002D261B">
      <w:pPr>
        <w:widowControl/>
        <w:rPr>
          <w:b/>
        </w:rPr>
      </w:pPr>
    </w:p>
    <w:p w14:paraId="68B28C39" w14:textId="1E9D5013" w:rsidR="008F4666" w:rsidRDefault="008F4666" w:rsidP="008F4666">
      <w:pPr>
        <w:pStyle w:val="Caption"/>
        <w:keepNext/>
      </w:pPr>
      <w:r>
        <w:t xml:space="preserve">Table </w:t>
      </w:r>
      <w:fldSimple w:instr=" STYLEREF 1 \s ">
        <w:r w:rsidR="00B53C26">
          <w:rPr>
            <w:noProof/>
          </w:rPr>
          <w:t>4</w:t>
        </w:r>
      </w:fldSimple>
      <w:r w:rsidR="00B53C26">
        <w:t>.</w:t>
      </w:r>
      <w:fldSimple w:instr=" SEQ Table \* ARABIC \s 1 ">
        <w:r w:rsidR="00B53C26">
          <w:rPr>
            <w:noProof/>
          </w:rPr>
          <w:t>1</w:t>
        </w:r>
      </w:fldSimple>
      <w:r>
        <w:t xml:space="preserve"> </w:t>
      </w:r>
      <w:r w:rsidRPr="00ED59A1">
        <w:t xml:space="preserve">Summary of </w:t>
      </w:r>
      <w:proofErr w:type="spellStart"/>
      <w:r w:rsidRPr="00ED59A1">
        <w:t>PECgw</w:t>
      </w:r>
      <w:proofErr w:type="spellEnd"/>
      <w:r w:rsidRPr="00ED59A1">
        <w:t xml:space="preserve"> simulations with FOCUS PEARL [vs…]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253"/>
      </w:tblGrid>
      <w:tr w:rsidR="0092762B" w:rsidRPr="00340D22" w14:paraId="005C7869" w14:textId="77777777" w:rsidTr="008F4666">
        <w:tc>
          <w:tcPr>
            <w:tcW w:w="9493" w:type="dxa"/>
            <w:gridSpan w:val="2"/>
          </w:tcPr>
          <w:p w14:paraId="57AC1989" w14:textId="77777777" w:rsidR="0092762B" w:rsidRPr="00340D22" w:rsidRDefault="0092762B" w:rsidP="002D261B">
            <w:pPr>
              <w:jc w:val="center"/>
              <w:rPr>
                <w:sz w:val="18"/>
                <w:szCs w:val="18"/>
              </w:rPr>
            </w:pPr>
            <w:r w:rsidRPr="00340D22">
              <w:rPr>
                <w:sz w:val="18"/>
                <w:szCs w:val="18"/>
              </w:rPr>
              <w:t xml:space="preserve">Summary of </w:t>
            </w:r>
            <w:proofErr w:type="spellStart"/>
            <w:r w:rsidRPr="00340D22">
              <w:rPr>
                <w:sz w:val="18"/>
                <w:szCs w:val="18"/>
              </w:rPr>
              <w:t>PEC</w:t>
            </w:r>
            <w:r w:rsidRPr="00340D22">
              <w:rPr>
                <w:sz w:val="18"/>
                <w:szCs w:val="18"/>
                <w:vertAlign w:val="subscript"/>
              </w:rPr>
              <w:t>gw</w:t>
            </w:r>
            <w:proofErr w:type="spellEnd"/>
            <w:r w:rsidRPr="00340D22">
              <w:rPr>
                <w:sz w:val="18"/>
                <w:szCs w:val="18"/>
              </w:rPr>
              <w:t xml:space="preserve"> simulations with FOCUS PEARL [vs…]</w:t>
            </w:r>
          </w:p>
        </w:tc>
      </w:tr>
      <w:tr w:rsidR="0092762B" w:rsidRPr="00340D22" w14:paraId="42FCC6BC" w14:textId="77777777" w:rsidTr="008F4666">
        <w:tc>
          <w:tcPr>
            <w:tcW w:w="9493" w:type="dxa"/>
            <w:gridSpan w:val="2"/>
            <w:shd w:val="clear" w:color="auto" w:fill="D9D9D9" w:themeFill="background1" w:themeFillShade="D9"/>
          </w:tcPr>
          <w:p w14:paraId="76840D3D" w14:textId="77777777" w:rsidR="0092762B" w:rsidRPr="00340D22" w:rsidRDefault="0092762B" w:rsidP="002D261B">
            <w:pPr>
              <w:rPr>
                <w:b/>
                <w:sz w:val="18"/>
                <w:szCs w:val="18"/>
              </w:rPr>
            </w:pPr>
            <w:r w:rsidRPr="00340D22">
              <w:rPr>
                <w:sz w:val="18"/>
                <w:szCs w:val="18"/>
              </w:rPr>
              <w:t>Input parameters related to active substance</w:t>
            </w:r>
          </w:p>
        </w:tc>
      </w:tr>
      <w:tr w:rsidR="0092762B" w:rsidRPr="00340D22" w14:paraId="40C46E14" w14:textId="77777777" w:rsidTr="008F4666">
        <w:tc>
          <w:tcPr>
            <w:tcW w:w="5240" w:type="dxa"/>
          </w:tcPr>
          <w:p w14:paraId="7660FFF9" w14:textId="77777777" w:rsidR="0092762B" w:rsidRPr="00340D22" w:rsidRDefault="0092762B" w:rsidP="002D261B">
            <w:pPr>
              <w:rPr>
                <w:b/>
                <w:sz w:val="18"/>
                <w:szCs w:val="18"/>
              </w:rPr>
            </w:pPr>
            <w:r w:rsidRPr="00340D22">
              <w:rPr>
                <w:sz w:val="18"/>
                <w:szCs w:val="18"/>
              </w:rPr>
              <w:t>Molecular weight (g/mol)</w:t>
            </w:r>
          </w:p>
        </w:tc>
        <w:tc>
          <w:tcPr>
            <w:tcW w:w="4253" w:type="dxa"/>
          </w:tcPr>
          <w:p w14:paraId="0248DFF5" w14:textId="77777777" w:rsidR="0092762B" w:rsidRPr="00340D22" w:rsidRDefault="0092762B" w:rsidP="002D261B">
            <w:pPr>
              <w:jc w:val="center"/>
              <w:rPr>
                <w:sz w:val="18"/>
                <w:szCs w:val="18"/>
              </w:rPr>
            </w:pPr>
          </w:p>
        </w:tc>
      </w:tr>
      <w:tr w:rsidR="0092762B" w:rsidRPr="00340D22" w14:paraId="2DC170EC" w14:textId="77777777" w:rsidTr="008F4666">
        <w:tc>
          <w:tcPr>
            <w:tcW w:w="5240" w:type="dxa"/>
          </w:tcPr>
          <w:p w14:paraId="4ABFD853" w14:textId="77777777" w:rsidR="0092762B" w:rsidRPr="00340D22" w:rsidRDefault="0092762B" w:rsidP="002D261B">
            <w:pPr>
              <w:rPr>
                <w:b/>
                <w:sz w:val="18"/>
                <w:szCs w:val="18"/>
              </w:rPr>
            </w:pPr>
            <w:r w:rsidRPr="00340D22">
              <w:rPr>
                <w:sz w:val="18"/>
                <w:szCs w:val="18"/>
              </w:rPr>
              <w:t>Vapour pressure at 20°C (Pa)</w:t>
            </w:r>
          </w:p>
        </w:tc>
        <w:tc>
          <w:tcPr>
            <w:tcW w:w="4253" w:type="dxa"/>
          </w:tcPr>
          <w:p w14:paraId="3CDAB794" w14:textId="77777777" w:rsidR="0092762B" w:rsidRPr="00340D22" w:rsidRDefault="0092762B" w:rsidP="002D261B">
            <w:pPr>
              <w:jc w:val="center"/>
              <w:rPr>
                <w:sz w:val="18"/>
                <w:szCs w:val="18"/>
              </w:rPr>
            </w:pPr>
          </w:p>
        </w:tc>
      </w:tr>
      <w:tr w:rsidR="0092762B" w:rsidRPr="00340D22" w14:paraId="4864F0D9" w14:textId="77777777" w:rsidTr="008F4666">
        <w:tc>
          <w:tcPr>
            <w:tcW w:w="5240" w:type="dxa"/>
          </w:tcPr>
          <w:p w14:paraId="7115E480" w14:textId="77777777" w:rsidR="0092762B" w:rsidRPr="00340D22" w:rsidRDefault="0092762B" w:rsidP="002D261B">
            <w:pPr>
              <w:rPr>
                <w:b/>
                <w:sz w:val="18"/>
                <w:szCs w:val="18"/>
              </w:rPr>
            </w:pPr>
            <w:r w:rsidRPr="00340D22">
              <w:rPr>
                <w:sz w:val="18"/>
                <w:szCs w:val="18"/>
              </w:rPr>
              <w:t>Water solubility at 20°C (mg/L)</w:t>
            </w:r>
          </w:p>
        </w:tc>
        <w:tc>
          <w:tcPr>
            <w:tcW w:w="4253" w:type="dxa"/>
          </w:tcPr>
          <w:p w14:paraId="6FEBE960" w14:textId="77777777" w:rsidR="0092762B" w:rsidRPr="00340D22" w:rsidRDefault="0092762B" w:rsidP="002D261B">
            <w:pPr>
              <w:jc w:val="center"/>
              <w:rPr>
                <w:sz w:val="18"/>
                <w:szCs w:val="18"/>
              </w:rPr>
            </w:pPr>
          </w:p>
        </w:tc>
      </w:tr>
      <w:tr w:rsidR="0092762B" w:rsidRPr="00340D22" w14:paraId="36CF4F06" w14:textId="77777777" w:rsidTr="008F4666">
        <w:tc>
          <w:tcPr>
            <w:tcW w:w="5240" w:type="dxa"/>
          </w:tcPr>
          <w:p w14:paraId="6378A11A" w14:textId="77777777" w:rsidR="0092762B" w:rsidRPr="00515A83" w:rsidRDefault="0092762B" w:rsidP="002D261B">
            <w:pPr>
              <w:rPr>
                <w:b/>
                <w:sz w:val="18"/>
                <w:szCs w:val="18"/>
              </w:rPr>
            </w:pPr>
            <w:r w:rsidRPr="00515A83">
              <w:rPr>
                <w:sz w:val="18"/>
                <w:szCs w:val="18"/>
              </w:rPr>
              <w:t>Log</w:t>
            </w:r>
            <w:r w:rsidRPr="00515A83">
              <w:rPr>
                <w:sz w:val="18"/>
                <w:szCs w:val="18"/>
                <w:vertAlign w:val="subscript"/>
              </w:rPr>
              <w:t>10</w:t>
            </w:r>
            <w:r w:rsidRPr="00515A83">
              <w:rPr>
                <w:sz w:val="18"/>
                <w:szCs w:val="18"/>
              </w:rPr>
              <w:t xml:space="preserve"> Octanol/water partition coefficient (-)</w:t>
            </w:r>
          </w:p>
        </w:tc>
        <w:tc>
          <w:tcPr>
            <w:tcW w:w="4253" w:type="dxa"/>
          </w:tcPr>
          <w:p w14:paraId="25C94E58" w14:textId="77777777" w:rsidR="0092762B" w:rsidRPr="00515A83" w:rsidRDefault="0092762B" w:rsidP="002D261B">
            <w:pPr>
              <w:jc w:val="center"/>
              <w:rPr>
                <w:sz w:val="18"/>
                <w:szCs w:val="18"/>
              </w:rPr>
            </w:pPr>
          </w:p>
        </w:tc>
      </w:tr>
      <w:tr w:rsidR="0092762B" w:rsidRPr="00340D22" w14:paraId="33EAA539" w14:textId="77777777" w:rsidTr="008F4666">
        <w:tc>
          <w:tcPr>
            <w:tcW w:w="5240" w:type="dxa"/>
          </w:tcPr>
          <w:p w14:paraId="4A1776D7" w14:textId="77777777" w:rsidR="0092762B" w:rsidRPr="00340D22" w:rsidRDefault="0092762B" w:rsidP="002D261B">
            <w:pPr>
              <w:rPr>
                <w:b/>
                <w:sz w:val="18"/>
                <w:szCs w:val="18"/>
              </w:rPr>
            </w:pPr>
            <w:r w:rsidRPr="00340D22">
              <w:rPr>
                <w:sz w:val="18"/>
                <w:szCs w:val="18"/>
              </w:rPr>
              <w:t>Organic carbon/water partition coefficient (L/kg)</w:t>
            </w:r>
          </w:p>
        </w:tc>
        <w:tc>
          <w:tcPr>
            <w:tcW w:w="4253" w:type="dxa"/>
          </w:tcPr>
          <w:p w14:paraId="0136F1E6" w14:textId="77777777" w:rsidR="0092762B" w:rsidRPr="00340D22" w:rsidRDefault="0092762B" w:rsidP="002D261B">
            <w:pPr>
              <w:jc w:val="center"/>
              <w:rPr>
                <w:sz w:val="18"/>
                <w:szCs w:val="18"/>
              </w:rPr>
            </w:pPr>
          </w:p>
        </w:tc>
      </w:tr>
      <w:tr w:rsidR="0092762B" w:rsidRPr="00340D22" w14:paraId="0E07ACFA" w14:textId="77777777" w:rsidTr="008F4666">
        <w:tc>
          <w:tcPr>
            <w:tcW w:w="5240" w:type="dxa"/>
          </w:tcPr>
          <w:p w14:paraId="4BD15D0A" w14:textId="77777777" w:rsidR="0092762B" w:rsidRPr="00340D22" w:rsidRDefault="0092762B" w:rsidP="002D261B">
            <w:pPr>
              <w:rPr>
                <w:b/>
                <w:sz w:val="18"/>
                <w:szCs w:val="18"/>
              </w:rPr>
            </w:pPr>
            <w:r w:rsidRPr="00340D22">
              <w:rPr>
                <w:sz w:val="18"/>
                <w:szCs w:val="18"/>
              </w:rPr>
              <w:t>DT</w:t>
            </w:r>
            <w:r w:rsidRPr="00340D22">
              <w:rPr>
                <w:sz w:val="18"/>
                <w:szCs w:val="18"/>
                <w:vertAlign w:val="subscript"/>
              </w:rPr>
              <w:t>50</w:t>
            </w:r>
            <w:r w:rsidRPr="00340D22">
              <w:rPr>
                <w:sz w:val="18"/>
                <w:szCs w:val="18"/>
              </w:rPr>
              <w:t xml:space="preserve"> in soil at 12°C (d)</w:t>
            </w:r>
          </w:p>
        </w:tc>
        <w:tc>
          <w:tcPr>
            <w:tcW w:w="4253" w:type="dxa"/>
          </w:tcPr>
          <w:p w14:paraId="39EB2C1A" w14:textId="77777777" w:rsidR="0092762B" w:rsidRPr="00340D22" w:rsidRDefault="0092762B" w:rsidP="002D261B">
            <w:pPr>
              <w:jc w:val="center"/>
              <w:rPr>
                <w:sz w:val="18"/>
                <w:szCs w:val="18"/>
              </w:rPr>
            </w:pPr>
          </w:p>
        </w:tc>
      </w:tr>
      <w:tr w:rsidR="0092762B" w:rsidRPr="00340D22" w14:paraId="79E0154B" w14:textId="77777777" w:rsidTr="008F4666">
        <w:tc>
          <w:tcPr>
            <w:tcW w:w="5240" w:type="dxa"/>
          </w:tcPr>
          <w:p w14:paraId="5783A9E4" w14:textId="77777777" w:rsidR="0092762B" w:rsidRPr="00340D22" w:rsidRDefault="0092762B" w:rsidP="002D261B">
            <w:pPr>
              <w:rPr>
                <w:b/>
                <w:sz w:val="18"/>
                <w:szCs w:val="18"/>
              </w:rPr>
            </w:pPr>
            <w:r w:rsidRPr="00340D22">
              <w:rPr>
                <w:sz w:val="18"/>
                <w:szCs w:val="18"/>
              </w:rPr>
              <w:t>Coefficient for uptake by plant (-)</w:t>
            </w:r>
          </w:p>
        </w:tc>
        <w:tc>
          <w:tcPr>
            <w:tcW w:w="4253" w:type="dxa"/>
          </w:tcPr>
          <w:p w14:paraId="71197D12" w14:textId="77777777" w:rsidR="0092762B" w:rsidRPr="00340D22" w:rsidRDefault="0092762B" w:rsidP="002D261B">
            <w:pPr>
              <w:jc w:val="center"/>
              <w:rPr>
                <w:sz w:val="18"/>
                <w:szCs w:val="18"/>
              </w:rPr>
            </w:pPr>
          </w:p>
        </w:tc>
      </w:tr>
      <w:tr w:rsidR="0092762B" w:rsidRPr="00340D22" w14:paraId="657A8EA2" w14:textId="77777777" w:rsidTr="008F4666">
        <w:tc>
          <w:tcPr>
            <w:tcW w:w="5240" w:type="dxa"/>
          </w:tcPr>
          <w:p w14:paraId="249DE4E5" w14:textId="77777777" w:rsidR="0092762B" w:rsidRPr="00340D22" w:rsidRDefault="0092762B" w:rsidP="002D261B">
            <w:pPr>
              <w:rPr>
                <w:b/>
                <w:sz w:val="18"/>
                <w:szCs w:val="18"/>
              </w:rPr>
            </w:pPr>
            <w:r w:rsidRPr="00340D22">
              <w:rPr>
                <w:sz w:val="18"/>
                <w:szCs w:val="18"/>
              </w:rPr>
              <w:t>1/n</w:t>
            </w:r>
          </w:p>
        </w:tc>
        <w:tc>
          <w:tcPr>
            <w:tcW w:w="4253" w:type="dxa"/>
          </w:tcPr>
          <w:p w14:paraId="5862E867" w14:textId="77777777" w:rsidR="0092762B" w:rsidRPr="00340D22" w:rsidRDefault="0092762B" w:rsidP="002D261B">
            <w:pPr>
              <w:jc w:val="center"/>
              <w:rPr>
                <w:sz w:val="18"/>
                <w:szCs w:val="18"/>
              </w:rPr>
            </w:pPr>
          </w:p>
        </w:tc>
      </w:tr>
      <w:tr w:rsidR="0092762B" w:rsidRPr="00340D22" w14:paraId="7104AACA" w14:textId="77777777" w:rsidTr="008F4666">
        <w:tc>
          <w:tcPr>
            <w:tcW w:w="5240" w:type="dxa"/>
          </w:tcPr>
          <w:p w14:paraId="29BEC72D" w14:textId="77777777" w:rsidR="0092762B" w:rsidRPr="00340D22" w:rsidRDefault="0092762B" w:rsidP="002D261B">
            <w:pPr>
              <w:rPr>
                <w:b/>
                <w:sz w:val="18"/>
                <w:szCs w:val="18"/>
              </w:rPr>
            </w:pPr>
            <w:r w:rsidRPr="00340D22">
              <w:rPr>
                <w:sz w:val="18"/>
                <w:szCs w:val="18"/>
              </w:rPr>
              <w:t>Molar activation energy (kJ/mol)</w:t>
            </w:r>
          </w:p>
        </w:tc>
        <w:tc>
          <w:tcPr>
            <w:tcW w:w="4253" w:type="dxa"/>
          </w:tcPr>
          <w:p w14:paraId="16EBD986" w14:textId="77777777" w:rsidR="0092762B" w:rsidRPr="00340D22" w:rsidRDefault="0092762B" w:rsidP="002D261B">
            <w:pPr>
              <w:jc w:val="center"/>
              <w:rPr>
                <w:sz w:val="18"/>
                <w:szCs w:val="18"/>
              </w:rPr>
            </w:pPr>
          </w:p>
        </w:tc>
      </w:tr>
      <w:tr w:rsidR="0092762B" w:rsidRPr="00340D22" w14:paraId="6961C161" w14:textId="77777777" w:rsidTr="008F4666">
        <w:tc>
          <w:tcPr>
            <w:tcW w:w="9493" w:type="dxa"/>
            <w:gridSpan w:val="2"/>
            <w:shd w:val="clear" w:color="auto" w:fill="auto"/>
          </w:tcPr>
          <w:p w14:paraId="5B1901AA" w14:textId="77777777" w:rsidR="0092762B" w:rsidRPr="00340D22" w:rsidRDefault="0092762B" w:rsidP="002D261B">
            <w:pPr>
              <w:rPr>
                <w:sz w:val="18"/>
                <w:szCs w:val="18"/>
              </w:rPr>
            </w:pPr>
            <w:r w:rsidRPr="00340D22">
              <w:rPr>
                <w:sz w:val="18"/>
                <w:szCs w:val="18"/>
              </w:rPr>
              <w:t>Scenario 1</w:t>
            </w:r>
          </w:p>
        </w:tc>
      </w:tr>
      <w:tr w:rsidR="0092762B" w:rsidRPr="00340D22" w14:paraId="6FACD182" w14:textId="77777777" w:rsidTr="008F4666">
        <w:tc>
          <w:tcPr>
            <w:tcW w:w="9493" w:type="dxa"/>
            <w:gridSpan w:val="2"/>
            <w:shd w:val="clear" w:color="auto" w:fill="D9D9D9" w:themeFill="background1" w:themeFillShade="D9"/>
          </w:tcPr>
          <w:p w14:paraId="66449248" w14:textId="77777777" w:rsidR="0092762B" w:rsidRPr="00340D22" w:rsidRDefault="0092762B" w:rsidP="002D261B">
            <w:pPr>
              <w:rPr>
                <w:sz w:val="18"/>
                <w:szCs w:val="18"/>
              </w:rPr>
            </w:pPr>
            <w:r w:rsidRPr="00340D22">
              <w:rPr>
                <w:sz w:val="18"/>
                <w:szCs w:val="18"/>
              </w:rPr>
              <w:t>Input parameters related to scenario</w:t>
            </w:r>
          </w:p>
        </w:tc>
      </w:tr>
      <w:tr w:rsidR="0092762B" w:rsidRPr="00340D22" w14:paraId="64F559B1" w14:textId="77777777" w:rsidTr="008F4666">
        <w:tc>
          <w:tcPr>
            <w:tcW w:w="5240" w:type="dxa"/>
          </w:tcPr>
          <w:p w14:paraId="53EE6402" w14:textId="77777777" w:rsidR="0092762B" w:rsidRPr="00340D22" w:rsidRDefault="0092762B" w:rsidP="002D261B">
            <w:pPr>
              <w:rPr>
                <w:b/>
                <w:sz w:val="18"/>
                <w:szCs w:val="18"/>
              </w:rPr>
            </w:pPr>
            <w:r w:rsidRPr="00340D22">
              <w:rPr>
                <w:sz w:val="18"/>
                <w:szCs w:val="18"/>
              </w:rPr>
              <w:t>Local emission of active substance (kg/d)</w:t>
            </w:r>
          </w:p>
        </w:tc>
        <w:tc>
          <w:tcPr>
            <w:tcW w:w="4253" w:type="dxa"/>
          </w:tcPr>
          <w:p w14:paraId="7B7F7D42" w14:textId="77777777" w:rsidR="0092762B" w:rsidRPr="00340D22" w:rsidRDefault="0092762B" w:rsidP="002D261B">
            <w:pPr>
              <w:jc w:val="center"/>
              <w:rPr>
                <w:sz w:val="18"/>
                <w:szCs w:val="18"/>
              </w:rPr>
            </w:pPr>
          </w:p>
        </w:tc>
      </w:tr>
      <w:tr w:rsidR="0092762B" w:rsidRPr="00340D22" w14:paraId="3B82D324" w14:textId="77777777" w:rsidTr="008F4666">
        <w:tc>
          <w:tcPr>
            <w:tcW w:w="5240" w:type="dxa"/>
          </w:tcPr>
          <w:p w14:paraId="337EB9F0" w14:textId="77777777" w:rsidR="0092762B" w:rsidRPr="00340D22" w:rsidRDefault="0092762B" w:rsidP="002D261B">
            <w:pPr>
              <w:rPr>
                <w:b/>
                <w:sz w:val="18"/>
                <w:szCs w:val="18"/>
              </w:rPr>
            </w:pPr>
            <w:r w:rsidRPr="00340D22">
              <w:rPr>
                <w:sz w:val="18"/>
                <w:szCs w:val="18"/>
              </w:rPr>
              <w:t>Number of houses estimated per hectare</w:t>
            </w:r>
          </w:p>
        </w:tc>
        <w:tc>
          <w:tcPr>
            <w:tcW w:w="4253" w:type="dxa"/>
          </w:tcPr>
          <w:p w14:paraId="1FAFEF7A" w14:textId="77777777" w:rsidR="0092762B" w:rsidRPr="00340D22" w:rsidRDefault="0092762B" w:rsidP="002D261B">
            <w:pPr>
              <w:jc w:val="center"/>
              <w:rPr>
                <w:sz w:val="18"/>
                <w:szCs w:val="18"/>
              </w:rPr>
            </w:pPr>
          </w:p>
        </w:tc>
      </w:tr>
      <w:tr w:rsidR="0092762B" w:rsidRPr="00340D22" w14:paraId="72B8D158" w14:textId="77777777" w:rsidTr="008F4666">
        <w:tc>
          <w:tcPr>
            <w:tcW w:w="5240" w:type="dxa"/>
          </w:tcPr>
          <w:p w14:paraId="24EAF248" w14:textId="77777777" w:rsidR="0092762B" w:rsidRPr="00340D22" w:rsidRDefault="0092762B" w:rsidP="002D261B">
            <w:pPr>
              <w:rPr>
                <w:b/>
                <w:sz w:val="18"/>
                <w:szCs w:val="18"/>
              </w:rPr>
            </w:pPr>
            <w:r w:rsidRPr="00340D22">
              <w:rPr>
                <w:sz w:val="18"/>
                <w:szCs w:val="18"/>
              </w:rPr>
              <w:t>Local emission of active substance (kg/ha/month)</w:t>
            </w:r>
          </w:p>
        </w:tc>
        <w:tc>
          <w:tcPr>
            <w:tcW w:w="4253" w:type="dxa"/>
          </w:tcPr>
          <w:p w14:paraId="645D84B4" w14:textId="77777777" w:rsidR="0092762B" w:rsidRPr="00340D22" w:rsidRDefault="0092762B" w:rsidP="002D261B">
            <w:pPr>
              <w:jc w:val="center"/>
              <w:rPr>
                <w:sz w:val="18"/>
                <w:szCs w:val="18"/>
              </w:rPr>
            </w:pPr>
          </w:p>
        </w:tc>
      </w:tr>
      <w:tr w:rsidR="0092762B" w:rsidRPr="00340D22" w14:paraId="26516300" w14:textId="77777777" w:rsidTr="008F4666">
        <w:tc>
          <w:tcPr>
            <w:tcW w:w="5240" w:type="dxa"/>
          </w:tcPr>
          <w:p w14:paraId="374402A6" w14:textId="77777777" w:rsidR="0092762B" w:rsidRPr="00340D22" w:rsidRDefault="0092762B" w:rsidP="002D261B">
            <w:pPr>
              <w:rPr>
                <w:b/>
                <w:sz w:val="18"/>
                <w:szCs w:val="18"/>
              </w:rPr>
            </w:pPr>
            <w:r w:rsidRPr="00340D22">
              <w:rPr>
                <w:sz w:val="18"/>
                <w:szCs w:val="18"/>
              </w:rPr>
              <w:t>Application date</w:t>
            </w:r>
          </w:p>
        </w:tc>
        <w:tc>
          <w:tcPr>
            <w:tcW w:w="4253" w:type="dxa"/>
          </w:tcPr>
          <w:p w14:paraId="47266083" w14:textId="77777777" w:rsidR="0092762B" w:rsidRPr="00340D22" w:rsidRDefault="0092762B" w:rsidP="002D261B">
            <w:pPr>
              <w:jc w:val="center"/>
              <w:rPr>
                <w:sz w:val="18"/>
                <w:szCs w:val="18"/>
              </w:rPr>
            </w:pPr>
          </w:p>
        </w:tc>
      </w:tr>
      <w:tr w:rsidR="0092762B" w:rsidRPr="00340D22" w14:paraId="75F7993A" w14:textId="77777777" w:rsidTr="008F4666">
        <w:tc>
          <w:tcPr>
            <w:tcW w:w="5240" w:type="dxa"/>
          </w:tcPr>
          <w:p w14:paraId="1B4FAF93" w14:textId="77777777" w:rsidR="0092762B" w:rsidRPr="00340D22" w:rsidRDefault="0092762B" w:rsidP="002D261B">
            <w:pPr>
              <w:rPr>
                <w:b/>
                <w:sz w:val="18"/>
                <w:szCs w:val="18"/>
              </w:rPr>
            </w:pPr>
            <w:r w:rsidRPr="00340D22">
              <w:rPr>
                <w:sz w:val="18"/>
                <w:szCs w:val="18"/>
              </w:rPr>
              <w:t>Application type</w:t>
            </w:r>
          </w:p>
        </w:tc>
        <w:tc>
          <w:tcPr>
            <w:tcW w:w="4253" w:type="dxa"/>
          </w:tcPr>
          <w:p w14:paraId="5B0F5332" w14:textId="77777777" w:rsidR="0092762B" w:rsidRPr="00340D22" w:rsidRDefault="0092762B" w:rsidP="002D261B">
            <w:pPr>
              <w:jc w:val="center"/>
              <w:rPr>
                <w:sz w:val="18"/>
                <w:szCs w:val="18"/>
              </w:rPr>
            </w:pPr>
          </w:p>
        </w:tc>
      </w:tr>
      <w:tr w:rsidR="0092762B" w:rsidRPr="00340D22" w14:paraId="3B642597" w14:textId="77777777" w:rsidTr="008F4666">
        <w:tc>
          <w:tcPr>
            <w:tcW w:w="5240" w:type="dxa"/>
          </w:tcPr>
          <w:p w14:paraId="36BE2DC6" w14:textId="77777777" w:rsidR="0092762B" w:rsidRPr="00340D22" w:rsidRDefault="0092762B" w:rsidP="002D261B">
            <w:pPr>
              <w:rPr>
                <w:b/>
                <w:sz w:val="18"/>
                <w:szCs w:val="18"/>
              </w:rPr>
            </w:pPr>
            <w:r w:rsidRPr="00340D22">
              <w:rPr>
                <w:sz w:val="18"/>
                <w:szCs w:val="18"/>
              </w:rPr>
              <w:t>Crop</w:t>
            </w:r>
          </w:p>
        </w:tc>
        <w:tc>
          <w:tcPr>
            <w:tcW w:w="4253" w:type="dxa"/>
          </w:tcPr>
          <w:p w14:paraId="38EEC764" w14:textId="77777777" w:rsidR="0092762B" w:rsidRPr="00340D22" w:rsidRDefault="0092762B" w:rsidP="002D261B">
            <w:pPr>
              <w:jc w:val="center"/>
              <w:rPr>
                <w:sz w:val="18"/>
                <w:szCs w:val="18"/>
              </w:rPr>
            </w:pPr>
          </w:p>
        </w:tc>
      </w:tr>
      <w:tr w:rsidR="0092762B" w:rsidRPr="00340D22" w14:paraId="643EBE2F" w14:textId="77777777" w:rsidTr="008F4666">
        <w:tc>
          <w:tcPr>
            <w:tcW w:w="9493" w:type="dxa"/>
            <w:gridSpan w:val="2"/>
            <w:shd w:val="clear" w:color="auto" w:fill="auto"/>
          </w:tcPr>
          <w:p w14:paraId="0C02D8AB" w14:textId="6EA9F754" w:rsidR="0092762B" w:rsidRPr="00340D22" w:rsidRDefault="0092762B" w:rsidP="002D261B">
            <w:pPr>
              <w:rPr>
                <w:sz w:val="18"/>
                <w:szCs w:val="18"/>
              </w:rPr>
            </w:pPr>
            <w:r w:rsidRPr="00340D22">
              <w:rPr>
                <w:sz w:val="18"/>
                <w:szCs w:val="18"/>
              </w:rPr>
              <w:t xml:space="preserve">Scenario </w:t>
            </w:r>
            <w:r w:rsidR="00DE0895" w:rsidRPr="00340D22">
              <w:rPr>
                <w:sz w:val="18"/>
                <w:szCs w:val="18"/>
              </w:rPr>
              <w:t>[</w:t>
            </w:r>
            <w:r w:rsidRPr="00340D22">
              <w:rPr>
                <w:sz w:val="18"/>
                <w:szCs w:val="18"/>
              </w:rPr>
              <w:t>n</w:t>
            </w:r>
            <w:r w:rsidR="009E6BAC" w:rsidRPr="00340D22">
              <w:rPr>
                <w:sz w:val="18"/>
                <w:szCs w:val="18"/>
              </w:rPr>
              <w:t>]</w:t>
            </w:r>
          </w:p>
        </w:tc>
      </w:tr>
      <w:tr w:rsidR="0092762B" w:rsidRPr="00340D22" w14:paraId="305D5293" w14:textId="77777777" w:rsidTr="008F4666">
        <w:tc>
          <w:tcPr>
            <w:tcW w:w="9493" w:type="dxa"/>
            <w:gridSpan w:val="2"/>
            <w:shd w:val="clear" w:color="auto" w:fill="D9D9D9" w:themeFill="background1" w:themeFillShade="D9"/>
          </w:tcPr>
          <w:p w14:paraId="5612F567" w14:textId="77777777" w:rsidR="0092762B" w:rsidRPr="00340D22" w:rsidRDefault="0092762B" w:rsidP="002D261B">
            <w:pPr>
              <w:rPr>
                <w:sz w:val="18"/>
                <w:szCs w:val="18"/>
              </w:rPr>
            </w:pPr>
            <w:r w:rsidRPr="00340D22">
              <w:rPr>
                <w:sz w:val="18"/>
                <w:szCs w:val="18"/>
              </w:rPr>
              <w:t>Input parameters related to scenario</w:t>
            </w:r>
          </w:p>
        </w:tc>
      </w:tr>
      <w:tr w:rsidR="0092762B" w:rsidRPr="00340D22" w14:paraId="64800565" w14:textId="77777777" w:rsidTr="008F4666">
        <w:tc>
          <w:tcPr>
            <w:tcW w:w="5240" w:type="dxa"/>
          </w:tcPr>
          <w:p w14:paraId="0735A94C" w14:textId="77777777" w:rsidR="0092762B" w:rsidRPr="00340D22" w:rsidRDefault="0092762B" w:rsidP="002D261B">
            <w:pPr>
              <w:rPr>
                <w:b/>
                <w:sz w:val="18"/>
                <w:szCs w:val="18"/>
              </w:rPr>
            </w:pPr>
            <w:r w:rsidRPr="00340D22">
              <w:rPr>
                <w:sz w:val="18"/>
                <w:szCs w:val="18"/>
              </w:rPr>
              <w:t>Local emission of active substance (kg/d)</w:t>
            </w:r>
          </w:p>
        </w:tc>
        <w:tc>
          <w:tcPr>
            <w:tcW w:w="4253" w:type="dxa"/>
          </w:tcPr>
          <w:p w14:paraId="30AC7E8F" w14:textId="77777777" w:rsidR="0092762B" w:rsidRPr="00340D22" w:rsidRDefault="0092762B" w:rsidP="002D261B">
            <w:pPr>
              <w:jc w:val="center"/>
              <w:rPr>
                <w:sz w:val="18"/>
                <w:szCs w:val="18"/>
              </w:rPr>
            </w:pPr>
          </w:p>
        </w:tc>
      </w:tr>
      <w:tr w:rsidR="0092762B" w:rsidRPr="00340D22" w14:paraId="3B8E39D6" w14:textId="77777777" w:rsidTr="008F4666">
        <w:tc>
          <w:tcPr>
            <w:tcW w:w="5240" w:type="dxa"/>
          </w:tcPr>
          <w:p w14:paraId="1E5BDE8B" w14:textId="77777777" w:rsidR="0092762B" w:rsidRPr="00340D22" w:rsidRDefault="0092762B" w:rsidP="002D261B">
            <w:pPr>
              <w:rPr>
                <w:b/>
                <w:sz w:val="18"/>
                <w:szCs w:val="18"/>
              </w:rPr>
            </w:pPr>
            <w:r w:rsidRPr="00340D22">
              <w:rPr>
                <w:sz w:val="18"/>
                <w:szCs w:val="18"/>
              </w:rPr>
              <w:t>Number of houses estimated per hectare</w:t>
            </w:r>
          </w:p>
        </w:tc>
        <w:tc>
          <w:tcPr>
            <w:tcW w:w="4253" w:type="dxa"/>
          </w:tcPr>
          <w:p w14:paraId="45752EB9" w14:textId="77777777" w:rsidR="0092762B" w:rsidRPr="00340D22" w:rsidRDefault="0092762B" w:rsidP="002D261B">
            <w:pPr>
              <w:jc w:val="center"/>
              <w:rPr>
                <w:sz w:val="18"/>
                <w:szCs w:val="18"/>
              </w:rPr>
            </w:pPr>
          </w:p>
        </w:tc>
      </w:tr>
      <w:tr w:rsidR="0092762B" w:rsidRPr="00340D22" w14:paraId="50666FAC" w14:textId="77777777" w:rsidTr="008F4666">
        <w:tc>
          <w:tcPr>
            <w:tcW w:w="5240" w:type="dxa"/>
          </w:tcPr>
          <w:p w14:paraId="5A4D9D48" w14:textId="77777777" w:rsidR="0092762B" w:rsidRPr="00340D22" w:rsidRDefault="0092762B" w:rsidP="002D261B">
            <w:pPr>
              <w:rPr>
                <w:b/>
                <w:sz w:val="18"/>
                <w:szCs w:val="18"/>
              </w:rPr>
            </w:pPr>
            <w:r w:rsidRPr="00340D22">
              <w:rPr>
                <w:sz w:val="18"/>
                <w:szCs w:val="18"/>
              </w:rPr>
              <w:t>Local emission of active substance (kg/ha/month)</w:t>
            </w:r>
          </w:p>
        </w:tc>
        <w:tc>
          <w:tcPr>
            <w:tcW w:w="4253" w:type="dxa"/>
          </w:tcPr>
          <w:p w14:paraId="6E97CB7D" w14:textId="77777777" w:rsidR="0092762B" w:rsidRPr="00340D22" w:rsidRDefault="0092762B" w:rsidP="002D261B">
            <w:pPr>
              <w:jc w:val="center"/>
              <w:rPr>
                <w:sz w:val="18"/>
                <w:szCs w:val="18"/>
              </w:rPr>
            </w:pPr>
          </w:p>
        </w:tc>
      </w:tr>
      <w:tr w:rsidR="0092762B" w:rsidRPr="00340D22" w14:paraId="701FF4F3" w14:textId="77777777" w:rsidTr="008F4666">
        <w:tc>
          <w:tcPr>
            <w:tcW w:w="5240" w:type="dxa"/>
          </w:tcPr>
          <w:p w14:paraId="04D6FDAB" w14:textId="77777777" w:rsidR="0092762B" w:rsidRPr="00340D22" w:rsidRDefault="0092762B" w:rsidP="002D261B">
            <w:pPr>
              <w:rPr>
                <w:b/>
                <w:sz w:val="18"/>
                <w:szCs w:val="18"/>
              </w:rPr>
            </w:pPr>
            <w:r w:rsidRPr="00340D22">
              <w:rPr>
                <w:sz w:val="18"/>
                <w:szCs w:val="18"/>
              </w:rPr>
              <w:t>Application date</w:t>
            </w:r>
          </w:p>
        </w:tc>
        <w:tc>
          <w:tcPr>
            <w:tcW w:w="4253" w:type="dxa"/>
          </w:tcPr>
          <w:p w14:paraId="46CE36FA" w14:textId="77777777" w:rsidR="0092762B" w:rsidRPr="00340D22" w:rsidRDefault="0092762B" w:rsidP="002D261B">
            <w:pPr>
              <w:jc w:val="center"/>
              <w:rPr>
                <w:sz w:val="18"/>
                <w:szCs w:val="18"/>
              </w:rPr>
            </w:pPr>
          </w:p>
        </w:tc>
      </w:tr>
      <w:tr w:rsidR="0092762B" w:rsidRPr="00340D22" w14:paraId="2F9BFDAD" w14:textId="77777777" w:rsidTr="008F4666">
        <w:tc>
          <w:tcPr>
            <w:tcW w:w="5240" w:type="dxa"/>
          </w:tcPr>
          <w:p w14:paraId="15051035" w14:textId="77777777" w:rsidR="0092762B" w:rsidRPr="00340D22" w:rsidRDefault="0092762B" w:rsidP="002D261B">
            <w:pPr>
              <w:rPr>
                <w:b/>
                <w:sz w:val="18"/>
                <w:szCs w:val="18"/>
              </w:rPr>
            </w:pPr>
            <w:r w:rsidRPr="00340D22">
              <w:rPr>
                <w:sz w:val="18"/>
                <w:szCs w:val="18"/>
              </w:rPr>
              <w:t>Application type</w:t>
            </w:r>
          </w:p>
        </w:tc>
        <w:tc>
          <w:tcPr>
            <w:tcW w:w="4253" w:type="dxa"/>
          </w:tcPr>
          <w:p w14:paraId="7E4B7387" w14:textId="77777777" w:rsidR="0092762B" w:rsidRPr="00340D22" w:rsidRDefault="0092762B" w:rsidP="002D261B">
            <w:pPr>
              <w:jc w:val="center"/>
              <w:rPr>
                <w:sz w:val="18"/>
                <w:szCs w:val="18"/>
              </w:rPr>
            </w:pPr>
          </w:p>
        </w:tc>
      </w:tr>
      <w:tr w:rsidR="0092762B" w:rsidRPr="00340D22" w14:paraId="0745363F" w14:textId="77777777" w:rsidTr="008F4666">
        <w:tc>
          <w:tcPr>
            <w:tcW w:w="5240" w:type="dxa"/>
          </w:tcPr>
          <w:p w14:paraId="0E5FA49A" w14:textId="77777777" w:rsidR="0092762B" w:rsidRPr="00340D22" w:rsidRDefault="0092762B" w:rsidP="002D261B">
            <w:pPr>
              <w:rPr>
                <w:b/>
                <w:sz w:val="18"/>
                <w:szCs w:val="18"/>
              </w:rPr>
            </w:pPr>
            <w:r w:rsidRPr="00340D22">
              <w:rPr>
                <w:sz w:val="18"/>
                <w:szCs w:val="18"/>
              </w:rPr>
              <w:lastRenderedPageBreak/>
              <w:t>Crop</w:t>
            </w:r>
          </w:p>
        </w:tc>
        <w:tc>
          <w:tcPr>
            <w:tcW w:w="4253" w:type="dxa"/>
          </w:tcPr>
          <w:p w14:paraId="063A57C1" w14:textId="77777777" w:rsidR="0092762B" w:rsidRPr="00340D22" w:rsidRDefault="0092762B" w:rsidP="002D261B">
            <w:pPr>
              <w:jc w:val="center"/>
              <w:rPr>
                <w:sz w:val="18"/>
                <w:szCs w:val="18"/>
              </w:rPr>
            </w:pPr>
          </w:p>
        </w:tc>
      </w:tr>
    </w:tbl>
    <w:p w14:paraId="053ECC08" w14:textId="77777777" w:rsidR="0092762B" w:rsidRPr="00340D22" w:rsidRDefault="0092762B" w:rsidP="002D261B">
      <w:pPr>
        <w:spacing w:after="240"/>
        <w:jc w:val="both"/>
      </w:pPr>
    </w:p>
    <w:p w14:paraId="001F137C" w14:textId="1E762DE7" w:rsidR="008F4666" w:rsidRDefault="008F4666" w:rsidP="008F4666">
      <w:pPr>
        <w:pStyle w:val="Caption"/>
        <w:keepNext/>
      </w:pPr>
      <w:r>
        <w:t xml:space="preserve">Table </w:t>
      </w:r>
      <w:fldSimple w:instr=" STYLEREF 1 \s ">
        <w:r w:rsidR="00B53C26">
          <w:rPr>
            <w:noProof/>
          </w:rPr>
          <w:t>4</w:t>
        </w:r>
      </w:fldSimple>
      <w:r w:rsidR="00B53C26">
        <w:t>.</w:t>
      </w:r>
      <w:fldSimple w:instr=" SEQ Table \* ARABIC \s 1 ">
        <w:r w:rsidR="00B53C26">
          <w:rPr>
            <w:noProof/>
          </w:rPr>
          <w:t>2</w:t>
        </w:r>
      </w:fldSimple>
      <w:r>
        <w:t xml:space="preserve"> </w:t>
      </w:r>
      <w:proofErr w:type="spellStart"/>
      <w:r w:rsidRPr="00246729">
        <w:t>PECgroundwater</w:t>
      </w:r>
      <w:proofErr w:type="spellEnd"/>
      <w:r w:rsidRPr="00246729">
        <w:t xml:space="preserve"> - Output (FOCUS PEARL [vs…]) in µg/L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3590"/>
        <w:gridCol w:w="2688"/>
      </w:tblGrid>
      <w:tr w:rsidR="0092762B" w:rsidRPr="00340D22" w14:paraId="305B1993" w14:textId="77777777" w:rsidTr="008F4666">
        <w:tc>
          <w:tcPr>
            <w:tcW w:w="9204" w:type="dxa"/>
            <w:gridSpan w:val="3"/>
          </w:tcPr>
          <w:p w14:paraId="55260AC6" w14:textId="77777777" w:rsidR="0092762B" w:rsidRPr="00340D22" w:rsidRDefault="0092762B" w:rsidP="002D261B">
            <w:pPr>
              <w:jc w:val="center"/>
              <w:rPr>
                <w:b/>
                <w:bCs/>
                <w:sz w:val="18"/>
                <w:szCs w:val="18"/>
              </w:rPr>
            </w:pPr>
            <w:proofErr w:type="spellStart"/>
            <w:r w:rsidRPr="00340D22">
              <w:rPr>
                <w:sz w:val="18"/>
                <w:szCs w:val="18"/>
              </w:rPr>
              <w:t>PEC</w:t>
            </w:r>
            <w:r w:rsidRPr="00340D22">
              <w:rPr>
                <w:sz w:val="18"/>
                <w:szCs w:val="18"/>
                <w:vertAlign w:val="subscript"/>
              </w:rPr>
              <w:t>groundwater</w:t>
            </w:r>
            <w:proofErr w:type="spellEnd"/>
            <w:r w:rsidRPr="00340D22">
              <w:rPr>
                <w:sz w:val="18"/>
                <w:szCs w:val="18"/>
              </w:rPr>
              <w:t xml:space="preserve"> - Output (FOCUS PEARL [vs…]) in µg/L</w:t>
            </w:r>
          </w:p>
          <w:p w14:paraId="2F782CCA" w14:textId="77777777" w:rsidR="0092762B" w:rsidRPr="00340D22" w:rsidRDefault="0092762B" w:rsidP="002D261B">
            <w:pPr>
              <w:jc w:val="center"/>
              <w:rPr>
                <w:sz w:val="18"/>
                <w:szCs w:val="18"/>
              </w:rPr>
            </w:pPr>
          </w:p>
        </w:tc>
      </w:tr>
      <w:tr w:rsidR="0092762B" w:rsidRPr="00340D22" w14:paraId="0C76F51F" w14:textId="77777777" w:rsidTr="008F4666">
        <w:tc>
          <w:tcPr>
            <w:tcW w:w="2926" w:type="dxa"/>
            <w:shd w:val="clear" w:color="auto" w:fill="D9D9D9" w:themeFill="background1" w:themeFillShade="D9"/>
          </w:tcPr>
          <w:p w14:paraId="31F0EE3A" w14:textId="77777777" w:rsidR="0092762B" w:rsidRPr="00340D22" w:rsidRDefault="0092762B" w:rsidP="002D261B">
            <w:pPr>
              <w:rPr>
                <w:sz w:val="18"/>
                <w:szCs w:val="18"/>
              </w:rPr>
            </w:pPr>
            <w:r w:rsidRPr="00340D22">
              <w:rPr>
                <w:sz w:val="18"/>
                <w:szCs w:val="18"/>
              </w:rPr>
              <w:t>Scenario 1</w:t>
            </w:r>
          </w:p>
        </w:tc>
        <w:tc>
          <w:tcPr>
            <w:tcW w:w="3590" w:type="dxa"/>
            <w:shd w:val="clear" w:color="auto" w:fill="D9D9D9" w:themeFill="background1" w:themeFillShade="D9"/>
          </w:tcPr>
          <w:p w14:paraId="02EFE80A" w14:textId="77777777" w:rsidR="0092762B" w:rsidRPr="00340D22" w:rsidRDefault="0092762B" w:rsidP="002D261B">
            <w:pPr>
              <w:jc w:val="center"/>
              <w:rPr>
                <w:sz w:val="18"/>
                <w:szCs w:val="18"/>
              </w:rPr>
            </w:pPr>
          </w:p>
        </w:tc>
        <w:tc>
          <w:tcPr>
            <w:tcW w:w="2688" w:type="dxa"/>
            <w:shd w:val="clear" w:color="auto" w:fill="D9D9D9" w:themeFill="background1" w:themeFillShade="D9"/>
          </w:tcPr>
          <w:p w14:paraId="48A56741" w14:textId="77777777" w:rsidR="0092762B" w:rsidRPr="00340D22" w:rsidRDefault="0092762B" w:rsidP="002D261B">
            <w:pPr>
              <w:jc w:val="center"/>
              <w:rPr>
                <w:sz w:val="18"/>
                <w:szCs w:val="18"/>
              </w:rPr>
            </w:pPr>
          </w:p>
        </w:tc>
      </w:tr>
      <w:tr w:rsidR="0092762B" w:rsidRPr="00340D22" w14:paraId="70A86A0B" w14:textId="77777777" w:rsidTr="008F4666">
        <w:tc>
          <w:tcPr>
            <w:tcW w:w="2926" w:type="dxa"/>
            <w:shd w:val="clear" w:color="auto" w:fill="D9D9D9" w:themeFill="background1" w:themeFillShade="D9"/>
          </w:tcPr>
          <w:p w14:paraId="4AA65BD6" w14:textId="77777777" w:rsidR="0092762B" w:rsidRPr="00340D22" w:rsidRDefault="0092762B" w:rsidP="002D261B">
            <w:pPr>
              <w:rPr>
                <w:bCs/>
                <w:sz w:val="18"/>
                <w:szCs w:val="18"/>
              </w:rPr>
            </w:pPr>
            <w:r w:rsidRPr="00340D22">
              <w:rPr>
                <w:sz w:val="18"/>
                <w:szCs w:val="18"/>
              </w:rPr>
              <w:t>Location</w:t>
            </w:r>
          </w:p>
        </w:tc>
        <w:tc>
          <w:tcPr>
            <w:tcW w:w="3590" w:type="dxa"/>
            <w:shd w:val="clear" w:color="auto" w:fill="D9D9D9" w:themeFill="background1" w:themeFillShade="D9"/>
          </w:tcPr>
          <w:p w14:paraId="6B1DF5B5" w14:textId="77777777" w:rsidR="0092762B" w:rsidRPr="00340D22" w:rsidRDefault="0092762B" w:rsidP="002D261B">
            <w:pPr>
              <w:jc w:val="center"/>
              <w:rPr>
                <w:sz w:val="18"/>
                <w:szCs w:val="18"/>
              </w:rPr>
            </w:pPr>
            <w:r w:rsidRPr="00340D22">
              <w:rPr>
                <w:sz w:val="18"/>
                <w:szCs w:val="18"/>
              </w:rPr>
              <w:t>Grassland (crop)</w:t>
            </w:r>
          </w:p>
        </w:tc>
        <w:tc>
          <w:tcPr>
            <w:tcW w:w="2688" w:type="dxa"/>
            <w:shd w:val="clear" w:color="auto" w:fill="D9D9D9" w:themeFill="background1" w:themeFillShade="D9"/>
          </w:tcPr>
          <w:p w14:paraId="77682034" w14:textId="77777777" w:rsidR="0092762B" w:rsidRPr="00340D22" w:rsidRDefault="0092762B" w:rsidP="002D261B">
            <w:pPr>
              <w:jc w:val="center"/>
              <w:rPr>
                <w:sz w:val="18"/>
                <w:szCs w:val="18"/>
              </w:rPr>
            </w:pPr>
            <w:r w:rsidRPr="00340D22">
              <w:rPr>
                <w:sz w:val="18"/>
                <w:szCs w:val="18"/>
              </w:rPr>
              <w:t>Arable land (crop)</w:t>
            </w:r>
          </w:p>
        </w:tc>
      </w:tr>
      <w:tr w:rsidR="0092762B" w:rsidRPr="00340D22" w14:paraId="20B15839" w14:textId="77777777" w:rsidTr="008F4666">
        <w:tc>
          <w:tcPr>
            <w:tcW w:w="2926" w:type="dxa"/>
          </w:tcPr>
          <w:p w14:paraId="07F90B48" w14:textId="77777777" w:rsidR="0092762B" w:rsidRPr="00340D22" w:rsidRDefault="0092762B" w:rsidP="002D261B">
            <w:pPr>
              <w:rPr>
                <w:b/>
                <w:sz w:val="18"/>
                <w:szCs w:val="18"/>
              </w:rPr>
            </w:pPr>
            <w:proofErr w:type="spellStart"/>
            <w:r w:rsidRPr="00340D22">
              <w:rPr>
                <w:sz w:val="18"/>
                <w:szCs w:val="18"/>
              </w:rPr>
              <w:t>Chateaudun</w:t>
            </w:r>
            <w:proofErr w:type="spellEnd"/>
          </w:p>
        </w:tc>
        <w:tc>
          <w:tcPr>
            <w:tcW w:w="3590" w:type="dxa"/>
          </w:tcPr>
          <w:p w14:paraId="78327031" w14:textId="77777777" w:rsidR="0092762B" w:rsidRPr="00340D22" w:rsidRDefault="0092762B" w:rsidP="002D261B">
            <w:pPr>
              <w:jc w:val="center"/>
              <w:rPr>
                <w:sz w:val="18"/>
                <w:szCs w:val="18"/>
              </w:rPr>
            </w:pPr>
          </w:p>
        </w:tc>
        <w:tc>
          <w:tcPr>
            <w:tcW w:w="2688" w:type="dxa"/>
          </w:tcPr>
          <w:p w14:paraId="4206F9FE" w14:textId="77777777" w:rsidR="0092762B" w:rsidRPr="00340D22" w:rsidRDefault="0092762B" w:rsidP="002D261B">
            <w:pPr>
              <w:jc w:val="center"/>
              <w:rPr>
                <w:sz w:val="18"/>
                <w:szCs w:val="18"/>
              </w:rPr>
            </w:pPr>
          </w:p>
        </w:tc>
      </w:tr>
      <w:tr w:rsidR="0092762B" w:rsidRPr="00340D22" w14:paraId="76BA3A6C" w14:textId="77777777" w:rsidTr="008F4666">
        <w:tc>
          <w:tcPr>
            <w:tcW w:w="2926" w:type="dxa"/>
          </w:tcPr>
          <w:p w14:paraId="4E92391B" w14:textId="77777777" w:rsidR="0092762B" w:rsidRPr="00340D22" w:rsidRDefault="0092762B" w:rsidP="002D261B">
            <w:pPr>
              <w:rPr>
                <w:b/>
                <w:sz w:val="18"/>
                <w:szCs w:val="18"/>
              </w:rPr>
            </w:pPr>
            <w:r w:rsidRPr="00340D22">
              <w:rPr>
                <w:sz w:val="18"/>
                <w:szCs w:val="18"/>
              </w:rPr>
              <w:t>Hamburg</w:t>
            </w:r>
          </w:p>
        </w:tc>
        <w:tc>
          <w:tcPr>
            <w:tcW w:w="3590" w:type="dxa"/>
          </w:tcPr>
          <w:p w14:paraId="5AA595B3" w14:textId="77777777" w:rsidR="0092762B" w:rsidRPr="00340D22" w:rsidRDefault="0092762B" w:rsidP="002D261B">
            <w:pPr>
              <w:jc w:val="center"/>
              <w:rPr>
                <w:sz w:val="18"/>
                <w:szCs w:val="18"/>
              </w:rPr>
            </w:pPr>
          </w:p>
        </w:tc>
        <w:tc>
          <w:tcPr>
            <w:tcW w:w="2688" w:type="dxa"/>
          </w:tcPr>
          <w:p w14:paraId="1D6CEC84" w14:textId="77777777" w:rsidR="0092762B" w:rsidRPr="00340D22" w:rsidRDefault="0092762B" w:rsidP="002D261B">
            <w:pPr>
              <w:jc w:val="center"/>
              <w:rPr>
                <w:sz w:val="18"/>
                <w:szCs w:val="18"/>
              </w:rPr>
            </w:pPr>
          </w:p>
        </w:tc>
      </w:tr>
      <w:tr w:rsidR="0092762B" w:rsidRPr="00340D22" w14:paraId="55174C0B" w14:textId="77777777" w:rsidTr="008F4666">
        <w:tc>
          <w:tcPr>
            <w:tcW w:w="2926" w:type="dxa"/>
          </w:tcPr>
          <w:p w14:paraId="61604375" w14:textId="77777777" w:rsidR="0092762B" w:rsidRPr="00340D22" w:rsidRDefault="0092762B" w:rsidP="002D261B">
            <w:pPr>
              <w:rPr>
                <w:b/>
                <w:sz w:val="18"/>
                <w:szCs w:val="18"/>
              </w:rPr>
            </w:pPr>
            <w:proofErr w:type="spellStart"/>
            <w:r w:rsidRPr="00340D22">
              <w:rPr>
                <w:sz w:val="18"/>
                <w:szCs w:val="18"/>
              </w:rPr>
              <w:t>Jokioinen</w:t>
            </w:r>
            <w:proofErr w:type="spellEnd"/>
          </w:p>
        </w:tc>
        <w:tc>
          <w:tcPr>
            <w:tcW w:w="3590" w:type="dxa"/>
          </w:tcPr>
          <w:p w14:paraId="4508D404" w14:textId="77777777" w:rsidR="0092762B" w:rsidRPr="00340D22" w:rsidRDefault="0092762B" w:rsidP="002D261B">
            <w:pPr>
              <w:jc w:val="center"/>
              <w:rPr>
                <w:sz w:val="18"/>
                <w:szCs w:val="18"/>
              </w:rPr>
            </w:pPr>
          </w:p>
        </w:tc>
        <w:tc>
          <w:tcPr>
            <w:tcW w:w="2688" w:type="dxa"/>
          </w:tcPr>
          <w:p w14:paraId="7EBA8899" w14:textId="77777777" w:rsidR="0092762B" w:rsidRPr="00340D22" w:rsidRDefault="0092762B" w:rsidP="002D261B">
            <w:pPr>
              <w:jc w:val="center"/>
              <w:rPr>
                <w:sz w:val="18"/>
                <w:szCs w:val="18"/>
              </w:rPr>
            </w:pPr>
          </w:p>
        </w:tc>
      </w:tr>
      <w:tr w:rsidR="0092762B" w:rsidRPr="00340D22" w14:paraId="17242908" w14:textId="77777777" w:rsidTr="008F4666">
        <w:tc>
          <w:tcPr>
            <w:tcW w:w="2926" w:type="dxa"/>
          </w:tcPr>
          <w:p w14:paraId="79CD2293" w14:textId="77777777" w:rsidR="0092762B" w:rsidRPr="00340D22" w:rsidRDefault="0092762B" w:rsidP="002D261B">
            <w:pPr>
              <w:rPr>
                <w:b/>
                <w:sz w:val="18"/>
                <w:szCs w:val="18"/>
              </w:rPr>
            </w:pPr>
            <w:proofErr w:type="spellStart"/>
            <w:r w:rsidRPr="00340D22">
              <w:rPr>
                <w:sz w:val="18"/>
                <w:szCs w:val="18"/>
              </w:rPr>
              <w:t>Kremsmunster</w:t>
            </w:r>
            <w:proofErr w:type="spellEnd"/>
          </w:p>
        </w:tc>
        <w:tc>
          <w:tcPr>
            <w:tcW w:w="3590" w:type="dxa"/>
          </w:tcPr>
          <w:p w14:paraId="4DB466C6" w14:textId="77777777" w:rsidR="0092762B" w:rsidRPr="00340D22" w:rsidRDefault="0092762B" w:rsidP="002D261B">
            <w:pPr>
              <w:jc w:val="center"/>
              <w:rPr>
                <w:sz w:val="18"/>
                <w:szCs w:val="18"/>
              </w:rPr>
            </w:pPr>
          </w:p>
        </w:tc>
        <w:tc>
          <w:tcPr>
            <w:tcW w:w="2688" w:type="dxa"/>
          </w:tcPr>
          <w:p w14:paraId="1CD7A00F" w14:textId="77777777" w:rsidR="0092762B" w:rsidRPr="00340D22" w:rsidRDefault="0092762B" w:rsidP="002D261B">
            <w:pPr>
              <w:jc w:val="center"/>
              <w:rPr>
                <w:sz w:val="18"/>
                <w:szCs w:val="18"/>
              </w:rPr>
            </w:pPr>
          </w:p>
        </w:tc>
      </w:tr>
      <w:tr w:rsidR="0092762B" w:rsidRPr="00340D22" w14:paraId="37DD4B1E" w14:textId="77777777" w:rsidTr="008F4666">
        <w:tc>
          <w:tcPr>
            <w:tcW w:w="2926" w:type="dxa"/>
          </w:tcPr>
          <w:p w14:paraId="6146D99E" w14:textId="77777777" w:rsidR="0092762B" w:rsidRPr="00340D22" w:rsidRDefault="0092762B" w:rsidP="002D261B">
            <w:pPr>
              <w:rPr>
                <w:b/>
                <w:sz w:val="18"/>
                <w:szCs w:val="18"/>
              </w:rPr>
            </w:pPr>
            <w:r w:rsidRPr="00340D22">
              <w:rPr>
                <w:sz w:val="18"/>
                <w:szCs w:val="18"/>
              </w:rPr>
              <w:t>Okehampton</w:t>
            </w:r>
          </w:p>
        </w:tc>
        <w:tc>
          <w:tcPr>
            <w:tcW w:w="3590" w:type="dxa"/>
          </w:tcPr>
          <w:p w14:paraId="761767B3" w14:textId="77777777" w:rsidR="0092762B" w:rsidRPr="00340D22" w:rsidRDefault="0092762B" w:rsidP="002D261B">
            <w:pPr>
              <w:jc w:val="center"/>
              <w:rPr>
                <w:sz w:val="18"/>
                <w:szCs w:val="18"/>
              </w:rPr>
            </w:pPr>
          </w:p>
        </w:tc>
        <w:tc>
          <w:tcPr>
            <w:tcW w:w="2688" w:type="dxa"/>
          </w:tcPr>
          <w:p w14:paraId="7AF22E0B" w14:textId="77777777" w:rsidR="0092762B" w:rsidRPr="00340D22" w:rsidRDefault="0092762B" w:rsidP="002D261B">
            <w:pPr>
              <w:jc w:val="center"/>
              <w:rPr>
                <w:sz w:val="18"/>
                <w:szCs w:val="18"/>
              </w:rPr>
            </w:pPr>
          </w:p>
        </w:tc>
      </w:tr>
      <w:tr w:rsidR="0092762B" w:rsidRPr="00340D22" w14:paraId="50119968" w14:textId="77777777" w:rsidTr="008F4666">
        <w:tc>
          <w:tcPr>
            <w:tcW w:w="2926" w:type="dxa"/>
          </w:tcPr>
          <w:p w14:paraId="3F977FC3" w14:textId="77777777" w:rsidR="0092762B" w:rsidRPr="00340D22" w:rsidRDefault="0092762B" w:rsidP="002D261B">
            <w:pPr>
              <w:rPr>
                <w:b/>
                <w:sz w:val="18"/>
                <w:szCs w:val="18"/>
              </w:rPr>
            </w:pPr>
            <w:r w:rsidRPr="00340D22">
              <w:rPr>
                <w:sz w:val="18"/>
                <w:szCs w:val="18"/>
              </w:rPr>
              <w:t>Piacenza</w:t>
            </w:r>
          </w:p>
        </w:tc>
        <w:tc>
          <w:tcPr>
            <w:tcW w:w="3590" w:type="dxa"/>
          </w:tcPr>
          <w:p w14:paraId="320D28B8" w14:textId="77777777" w:rsidR="0092762B" w:rsidRPr="00340D22" w:rsidRDefault="0092762B" w:rsidP="002D261B">
            <w:pPr>
              <w:jc w:val="center"/>
              <w:rPr>
                <w:sz w:val="18"/>
                <w:szCs w:val="18"/>
              </w:rPr>
            </w:pPr>
          </w:p>
        </w:tc>
        <w:tc>
          <w:tcPr>
            <w:tcW w:w="2688" w:type="dxa"/>
          </w:tcPr>
          <w:p w14:paraId="3DDFDC42" w14:textId="77777777" w:rsidR="0092762B" w:rsidRPr="00340D22" w:rsidRDefault="0092762B" w:rsidP="002D261B">
            <w:pPr>
              <w:jc w:val="center"/>
              <w:rPr>
                <w:sz w:val="18"/>
                <w:szCs w:val="18"/>
              </w:rPr>
            </w:pPr>
          </w:p>
        </w:tc>
      </w:tr>
      <w:tr w:rsidR="0092762B" w:rsidRPr="00340D22" w14:paraId="291ACB85" w14:textId="77777777" w:rsidTr="008F4666">
        <w:tc>
          <w:tcPr>
            <w:tcW w:w="2926" w:type="dxa"/>
          </w:tcPr>
          <w:p w14:paraId="4E3704EB" w14:textId="77777777" w:rsidR="0092762B" w:rsidRPr="00340D22" w:rsidRDefault="0092762B" w:rsidP="002D261B">
            <w:pPr>
              <w:rPr>
                <w:b/>
                <w:sz w:val="18"/>
                <w:szCs w:val="18"/>
              </w:rPr>
            </w:pPr>
            <w:r w:rsidRPr="00340D22">
              <w:rPr>
                <w:sz w:val="18"/>
                <w:szCs w:val="18"/>
              </w:rPr>
              <w:t>Porto</w:t>
            </w:r>
          </w:p>
        </w:tc>
        <w:tc>
          <w:tcPr>
            <w:tcW w:w="3590" w:type="dxa"/>
          </w:tcPr>
          <w:p w14:paraId="2FC498EB" w14:textId="77777777" w:rsidR="0092762B" w:rsidRPr="00340D22" w:rsidRDefault="0092762B" w:rsidP="002D261B">
            <w:pPr>
              <w:jc w:val="center"/>
              <w:rPr>
                <w:sz w:val="18"/>
                <w:szCs w:val="18"/>
              </w:rPr>
            </w:pPr>
          </w:p>
        </w:tc>
        <w:tc>
          <w:tcPr>
            <w:tcW w:w="2688" w:type="dxa"/>
          </w:tcPr>
          <w:p w14:paraId="242B3847" w14:textId="77777777" w:rsidR="0092762B" w:rsidRPr="00340D22" w:rsidRDefault="0092762B" w:rsidP="002D261B">
            <w:pPr>
              <w:jc w:val="center"/>
              <w:rPr>
                <w:sz w:val="18"/>
                <w:szCs w:val="18"/>
              </w:rPr>
            </w:pPr>
          </w:p>
        </w:tc>
      </w:tr>
      <w:tr w:rsidR="0092762B" w:rsidRPr="00340D22" w14:paraId="319F5324" w14:textId="77777777" w:rsidTr="008F4666">
        <w:tc>
          <w:tcPr>
            <w:tcW w:w="2926" w:type="dxa"/>
          </w:tcPr>
          <w:p w14:paraId="03FE6AFD" w14:textId="77777777" w:rsidR="0092762B" w:rsidRPr="00340D22" w:rsidRDefault="0092762B" w:rsidP="002D261B">
            <w:pPr>
              <w:rPr>
                <w:b/>
                <w:sz w:val="18"/>
                <w:szCs w:val="18"/>
              </w:rPr>
            </w:pPr>
            <w:r w:rsidRPr="00340D22">
              <w:rPr>
                <w:sz w:val="18"/>
                <w:szCs w:val="18"/>
              </w:rPr>
              <w:t>Sevilla</w:t>
            </w:r>
          </w:p>
        </w:tc>
        <w:tc>
          <w:tcPr>
            <w:tcW w:w="3590" w:type="dxa"/>
          </w:tcPr>
          <w:p w14:paraId="525B0BD4" w14:textId="77777777" w:rsidR="0092762B" w:rsidRPr="00340D22" w:rsidRDefault="0092762B" w:rsidP="002D261B">
            <w:pPr>
              <w:jc w:val="center"/>
              <w:rPr>
                <w:sz w:val="18"/>
                <w:szCs w:val="18"/>
              </w:rPr>
            </w:pPr>
          </w:p>
        </w:tc>
        <w:tc>
          <w:tcPr>
            <w:tcW w:w="2688" w:type="dxa"/>
          </w:tcPr>
          <w:p w14:paraId="09E1AC65" w14:textId="77777777" w:rsidR="0092762B" w:rsidRPr="00340D22" w:rsidRDefault="0092762B" w:rsidP="002D261B">
            <w:pPr>
              <w:jc w:val="center"/>
              <w:rPr>
                <w:sz w:val="18"/>
                <w:szCs w:val="18"/>
              </w:rPr>
            </w:pPr>
          </w:p>
        </w:tc>
      </w:tr>
      <w:tr w:rsidR="0092762B" w:rsidRPr="00340D22" w14:paraId="7680A099" w14:textId="77777777" w:rsidTr="008F4666">
        <w:tc>
          <w:tcPr>
            <w:tcW w:w="2926" w:type="dxa"/>
          </w:tcPr>
          <w:p w14:paraId="48456B9D" w14:textId="77777777" w:rsidR="0092762B" w:rsidRPr="00340D22" w:rsidRDefault="0092762B" w:rsidP="002D261B">
            <w:pPr>
              <w:rPr>
                <w:b/>
                <w:sz w:val="18"/>
                <w:szCs w:val="18"/>
              </w:rPr>
            </w:pPr>
            <w:proofErr w:type="spellStart"/>
            <w:r w:rsidRPr="00340D22">
              <w:rPr>
                <w:sz w:val="18"/>
                <w:szCs w:val="18"/>
              </w:rPr>
              <w:t>Thiva</w:t>
            </w:r>
            <w:proofErr w:type="spellEnd"/>
          </w:p>
        </w:tc>
        <w:tc>
          <w:tcPr>
            <w:tcW w:w="3590" w:type="dxa"/>
          </w:tcPr>
          <w:p w14:paraId="2A3E3037" w14:textId="77777777" w:rsidR="0092762B" w:rsidRPr="00340D22" w:rsidRDefault="0092762B" w:rsidP="002D261B">
            <w:pPr>
              <w:jc w:val="center"/>
              <w:rPr>
                <w:sz w:val="18"/>
                <w:szCs w:val="18"/>
              </w:rPr>
            </w:pPr>
          </w:p>
        </w:tc>
        <w:tc>
          <w:tcPr>
            <w:tcW w:w="2688" w:type="dxa"/>
          </w:tcPr>
          <w:p w14:paraId="2ECC8114" w14:textId="77777777" w:rsidR="0092762B" w:rsidRPr="00340D22" w:rsidRDefault="0092762B" w:rsidP="002D261B">
            <w:pPr>
              <w:jc w:val="center"/>
              <w:rPr>
                <w:sz w:val="18"/>
                <w:szCs w:val="18"/>
              </w:rPr>
            </w:pPr>
          </w:p>
        </w:tc>
      </w:tr>
      <w:tr w:rsidR="0092762B" w:rsidRPr="00340D22" w14:paraId="0182CEBC" w14:textId="77777777" w:rsidTr="008F4666">
        <w:tc>
          <w:tcPr>
            <w:tcW w:w="2926" w:type="dxa"/>
          </w:tcPr>
          <w:p w14:paraId="3F9E0099" w14:textId="252F30F3" w:rsidR="0092762B" w:rsidRPr="00340D22" w:rsidRDefault="0092762B" w:rsidP="002D261B">
            <w:pPr>
              <w:rPr>
                <w:sz w:val="18"/>
                <w:szCs w:val="18"/>
              </w:rPr>
            </w:pPr>
            <w:r w:rsidRPr="00340D22">
              <w:rPr>
                <w:sz w:val="18"/>
                <w:szCs w:val="18"/>
              </w:rPr>
              <w:t xml:space="preserve">Scenario </w:t>
            </w:r>
            <w:r w:rsidR="005A7BD6" w:rsidRPr="00340D22">
              <w:rPr>
                <w:sz w:val="18"/>
                <w:szCs w:val="18"/>
              </w:rPr>
              <w:t>[</w:t>
            </w:r>
            <w:r w:rsidRPr="00340D22">
              <w:rPr>
                <w:sz w:val="18"/>
                <w:szCs w:val="18"/>
              </w:rPr>
              <w:t>n</w:t>
            </w:r>
            <w:r w:rsidR="005A7BD6" w:rsidRPr="00340D22">
              <w:rPr>
                <w:sz w:val="18"/>
                <w:szCs w:val="18"/>
              </w:rPr>
              <w:t>]</w:t>
            </w:r>
          </w:p>
        </w:tc>
        <w:tc>
          <w:tcPr>
            <w:tcW w:w="3590" w:type="dxa"/>
          </w:tcPr>
          <w:p w14:paraId="2B89C087" w14:textId="77777777" w:rsidR="0092762B" w:rsidRPr="00340D22" w:rsidRDefault="0092762B" w:rsidP="002D261B">
            <w:pPr>
              <w:jc w:val="center"/>
              <w:rPr>
                <w:sz w:val="18"/>
                <w:szCs w:val="18"/>
              </w:rPr>
            </w:pPr>
          </w:p>
        </w:tc>
        <w:tc>
          <w:tcPr>
            <w:tcW w:w="2688" w:type="dxa"/>
          </w:tcPr>
          <w:p w14:paraId="5EABD7CD" w14:textId="77777777" w:rsidR="0092762B" w:rsidRPr="00340D22" w:rsidRDefault="0092762B" w:rsidP="002D261B">
            <w:pPr>
              <w:jc w:val="center"/>
              <w:rPr>
                <w:sz w:val="18"/>
                <w:szCs w:val="18"/>
              </w:rPr>
            </w:pPr>
          </w:p>
        </w:tc>
      </w:tr>
      <w:tr w:rsidR="0092762B" w:rsidRPr="00340D22" w14:paraId="4FAF6FC5" w14:textId="77777777" w:rsidTr="008F4666">
        <w:tc>
          <w:tcPr>
            <w:tcW w:w="2926" w:type="dxa"/>
          </w:tcPr>
          <w:p w14:paraId="1241AE0F" w14:textId="77777777" w:rsidR="0092762B" w:rsidRPr="00340D22" w:rsidRDefault="0092762B" w:rsidP="002D261B">
            <w:pPr>
              <w:rPr>
                <w:bCs/>
                <w:sz w:val="18"/>
                <w:szCs w:val="18"/>
              </w:rPr>
            </w:pPr>
            <w:r w:rsidRPr="00340D22">
              <w:rPr>
                <w:sz w:val="18"/>
                <w:szCs w:val="18"/>
              </w:rPr>
              <w:t>Location</w:t>
            </w:r>
          </w:p>
        </w:tc>
        <w:tc>
          <w:tcPr>
            <w:tcW w:w="3590" w:type="dxa"/>
          </w:tcPr>
          <w:p w14:paraId="7CBF2BEB" w14:textId="77777777" w:rsidR="0092762B" w:rsidRPr="00340D22" w:rsidRDefault="0092762B" w:rsidP="002D261B">
            <w:pPr>
              <w:jc w:val="center"/>
              <w:rPr>
                <w:sz w:val="18"/>
                <w:szCs w:val="18"/>
              </w:rPr>
            </w:pPr>
            <w:r w:rsidRPr="00340D22">
              <w:rPr>
                <w:sz w:val="18"/>
                <w:szCs w:val="18"/>
              </w:rPr>
              <w:t>Grassland (crop)</w:t>
            </w:r>
          </w:p>
        </w:tc>
        <w:tc>
          <w:tcPr>
            <w:tcW w:w="2688" w:type="dxa"/>
          </w:tcPr>
          <w:p w14:paraId="4D04E419" w14:textId="77777777" w:rsidR="0092762B" w:rsidRPr="00340D22" w:rsidRDefault="0092762B" w:rsidP="002D261B">
            <w:pPr>
              <w:jc w:val="center"/>
              <w:rPr>
                <w:sz w:val="18"/>
                <w:szCs w:val="18"/>
              </w:rPr>
            </w:pPr>
            <w:r w:rsidRPr="00340D22">
              <w:rPr>
                <w:sz w:val="18"/>
                <w:szCs w:val="18"/>
              </w:rPr>
              <w:t>Arable land (crop)</w:t>
            </w:r>
          </w:p>
        </w:tc>
      </w:tr>
      <w:tr w:rsidR="0092762B" w:rsidRPr="00340D22" w14:paraId="72BF2764" w14:textId="77777777" w:rsidTr="008F4666">
        <w:tc>
          <w:tcPr>
            <w:tcW w:w="2926" w:type="dxa"/>
          </w:tcPr>
          <w:p w14:paraId="185FA67F" w14:textId="77777777" w:rsidR="0092762B" w:rsidRPr="00340D22" w:rsidRDefault="0092762B" w:rsidP="002D261B">
            <w:pPr>
              <w:rPr>
                <w:b/>
                <w:sz w:val="18"/>
                <w:szCs w:val="18"/>
              </w:rPr>
            </w:pPr>
            <w:proofErr w:type="spellStart"/>
            <w:r w:rsidRPr="00340D22">
              <w:rPr>
                <w:sz w:val="18"/>
                <w:szCs w:val="18"/>
              </w:rPr>
              <w:t>Chateaudun</w:t>
            </w:r>
            <w:proofErr w:type="spellEnd"/>
          </w:p>
        </w:tc>
        <w:tc>
          <w:tcPr>
            <w:tcW w:w="3590" w:type="dxa"/>
          </w:tcPr>
          <w:p w14:paraId="28830605" w14:textId="77777777" w:rsidR="0092762B" w:rsidRPr="00340D22" w:rsidRDefault="0092762B" w:rsidP="002D261B">
            <w:pPr>
              <w:jc w:val="center"/>
              <w:rPr>
                <w:sz w:val="18"/>
                <w:szCs w:val="18"/>
              </w:rPr>
            </w:pPr>
          </w:p>
        </w:tc>
        <w:tc>
          <w:tcPr>
            <w:tcW w:w="2688" w:type="dxa"/>
          </w:tcPr>
          <w:p w14:paraId="458AA3EA" w14:textId="77777777" w:rsidR="0092762B" w:rsidRPr="00340D22" w:rsidRDefault="0092762B" w:rsidP="002D261B">
            <w:pPr>
              <w:jc w:val="center"/>
              <w:rPr>
                <w:sz w:val="18"/>
                <w:szCs w:val="18"/>
              </w:rPr>
            </w:pPr>
          </w:p>
        </w:tc>
      </w:tr>
      <w:tr w:rsidR="0092762B" w:rsidRPr="00340D22" w14:paraId="1F1B812A" w14:textId="77777777" w:rsidTr="008F4666">
        <w:tc>
          <w:tcPr>
            <w:tcW w:w="2926" w:type="dxa"/>
          </w:tcPr>
          <w:p w14:paraId="2A5709EF" w14:textId="77777777" w:rsidR="0092762B" w:rsidRPr="00340D22" w:rsidRDefault="0092762B" w:rsidP="002D261B">
            <w:pPr>
              <w:rPr>
                <w:b/>
                <w:sz w:val="18"/>
                <w:szCs w:val="18"/>
              </w:rPr>
            </w:pPr>
            <w:r w:rsidRPr="00340D22">
              <w:rPr>
                <w:sz w:val="18"/>
                <w:szCs w:val="18"/>
              </w:rPr>
              <w:t>Hamburg</w:t>
            </w:r>
          </w:p>
        </w:tc>
        <w:tc>
          <w:tcPr>
            <w:tcW w:w="3590" w:type="dxa"/>
          </w:tcPr>
          <w:p w14:paraId="6824F129" w14:textId="77777777" w:rsidR="0092762B" w:rsidRPr="00340D22" w:rsidRDefault="0092762B" w:rsidP="002D261B">
            <w:pPr>
              <w:jc w:val="center"/>
              <w:rPr>
                <w:sz w:val="18"/>
                <w:szCs w:val="18"/>
              </w:rPr>
            </w:pPr>
          </w:p>
        </w:tc>
        <w:tc>
          <w:tcPr>
            <w:tcW w:w="2688" w:type="dxa"/>
          </w:tcPr>
          <w:p w14:paraId="6C449BD7" w14:textId="77777777" w:rsidR="0092762B" w:rsidRPr="00340D22" w:rsidRDefault="0092762B" w:rsidP="002D261B">
            <w:pPr>
              <w:jc w:val="center"/>
              <w:rPr>
                <w:sz w:val="18"/>
                <w:szCs w:val="18"/>
              </w:rPr>
            </w:pPr>
          </w:p>
        </w:tc>
      </w:tr>
      <w:tr w:rsidR="0092762B" w:rsidRPr="00340D22" w14:paraId="7665E323" w14:textId="77777777" w:rsidTr="008F4666">
        <w:tc>
          <w:tcPr>
            <w:tcW w:w="2926" w:type="dxa"/>
          </w:tcPr>
          <w:p w14:paraId="7D36FE0C" w14:textId="77777777" w:rsidR="0092762B" w:rsidRPr="00340D22" w:rsidRDefault="0092762B" w:rsidP="002D261B">
            <w:pPr>
              <w:rPr>
                <w:b/>
                <w:sz w:val="18"/>
                <w:szCs w:val="18"/>
              </w:rPr>
            </w:pPr>
            <w:proofErr w:type="spellStart"/>
            <w:r w:rsidRPr="00340D22">
              <w:rPr>
                <w:sz w:val="18"/>
                <w:szCs w:val="18"/>
              </w:rPr>
              <w:t>Jokioinen</w:t>
            </w:r>
            <w:proofErr w:type="spellEnd"/>
          </w:p>
        </w:tc>
        <w:tc>
          <w:tcPr>
            <w:tcW w:w="3590" w:type="dxa"/>
          </w:tcPr>
          <w:p w14:paraId="41BD11BD" w14:textId="77777777" w:rsidR="0092762B" w:rsidRPr="00340D22" w:rsidRDefault="0092762B" w:rsidP="002D261B">
            <w:pPr>
              <w:jc w:val="center"/>
              <w:rPr>
                <w:sz w:val="18"/>
                <w:szCs w:val="18"/>
              </w:rPr>
            </w:pPr>
          </w:p>
        </w:tc>
        <w:tc>
          <w:tcPr>
            <w:tcW w:w="2688" w:type="dxa"/>
          </w:tcPr>
          <w:p w14:paraId="0D5E5169" w14:textId="77777777" w:rsidR="0092762B" w:rsidRPr="00340D22" w:rsidRDefault="0092762B" w:rsidP="002D261B">
            <w:pPr>
              <w:jc w:val="center"/>
              <w:rPr>
                <w:sz w:val="18"/>
                <w:szCs w:val="18"/>
              </w:rPr>
            </w:pPr>
          </w:p>
        </w:tc>
      </w:tr>
      <w:tr w:rsidR="0092762B" w:rsidRPr="00340D22" w14:paraId="3F910080" w14:textId="77777777" w:rsidTr="008F4666">
        <w:tc>
          <w:tcPr>
            <w:tcW w:w="2926" w:type="dxa"/>
          </w:tcPr>
          <w:p w14:paraId="3DC7A62F" w14:textId="77777777" w:rsidR="0092762B" w:rsidRPr="00340D22" w:rsidRDefault="0092762B" w:rsidP="002D261B">
            <w:pPr>
              <w:rPr>
                <w:b/>
                <w:sz w:val="18"/>
                <w:szCs w:val="18"/>
              </w:rPr>
            </w:pPr>
            <w:proofErr w:type="spellStart"/>
            <w:r w:rsidRPr="00340D22">
              <w:rPr>
                <w:sz w:val="18"/>
                <w:szCs w:val="18"/>
              </w:rPr>
              <w:t>Kremsmunster</w:t>
            </w:r>
            <w:proofErr w:type="spellEnd"/>
          </w:p>
        </w:tc>
        <w:tc>
          <w:tcPr>
            <w:tcW w:w="3590" w:type="dxa"/>
          </w:tcPr>
          <w:p w14:paraId="2F3F2547" w14:textId="77777777" w:rsidR="0092762B" w:rsidRPr="00340D22" w:rsidRDefault="0092762B" w:rsidP="002D261B">
            <w:pPr>
              <w:jc w:val="center"/>
              <w:rPr>
                <w:sz w:val="18"/>
                <w:szCs w:val="18"/>
              </w:rPr>
            </w:pPr>
          </w:p>
        </w:tc>
        <w:tc>
          <w:tcPr>
            <w:tcW w:w="2688" w:type="dxa"/>
          </w:tcPr>
          <w:p w14:paraId="2485E438" w14:textId="77777777" w:rsidR="0092762B" w:rsidRPr="00340D22" w:rsidRDefault="0092762B" w:rsidP="002D261B">
            <w:pPr>
              <w:jc w:val="center"/>
              <w:rPr>
                <w:sz w:val="18"/>
                <w:szCs w:val="18"/>
              </w:rPr>
            </w:pPr>
          </w:p>
        </w:tc>
      </w:tr>
      <w:tr w:rsidR="0092762B" w:rsidRPr="00340D22" w14:paraId="0D2E84FD" w14:textId="77777777" w:rsidTr="008F4666">
        <w:tc>
          <w:tcPr>
            <w:tcW w:w="2926" w:type="dxa"/>
          </w:tcPr>
          <w:p w14:paraId="38CD0545" w14:textId="77777777" w:rsidR="0092762B" w:rsidRPr="00340D22" w:rsidRDefault="0092762B" w:rsidP="002D261B">
            <w:pPr>
              <w:rPr>
                <w:b/>
                <w:sz w:val="18"/>
                <w:szCs w:val="18"/>
              </w:rPr>
            </w:pPr>
            <w:r w:rsidRPr="00340D22">
              <w:rPr>
                <w:sz w:val="18"/>
                <w:szCs w:val="18"/>
              </w:rPr>
              <w:t>Okehampton</w:t>
            </w:r>
          </w:p>
        </w:tc>
        <w:tc>
          <w:tcPr>
            <w:tcW w:w="3590" w:type="dxa"/>
          </w:tcPr>
          <w:p w14:paraId="2C4FE895" w14:textId="77777777" w:rsidR="0092762B" w:rsidRPr="00340D22" w:rsidRDefault="0092762B" w:rsidP="002D261B">
            <w:pPr>
              <w:jc w:val="center"/>
              <w:rPr>
                <w:sz w:val="18"/>
                <w:szCs w:val="18"/>
              </w:rPr>
            </w:pPr>
          </w:p>
        </w:tc>
        <w:tc>
          <w:tcPr>
            <w:tcW w:w="2688" w:type="dxa"/>
          </w:tcPr>
          <w:p w14:paraId="109A5EAB" w14:textId="77777777" w:rsidR="0092762B" w:rsidRPr="00340D22" w:rsidRDefault="0092762B" w:rsidP="002D261B">
            <w:pPr>
              <w:jc w:val="center"/>
              <w:rPr>
                <w:sz w:val="18"/>
                <w:szCs w:val="18"/>
              </w:rPr>
            </w:pPr>
          </w:p>
        </w:tc>
      </w:tr>
      <w:tr w:rsidR="0092762B" w:rsidRPr="00340D22" w14:paraId="5D5203B2" w14:textId="77777777" w:rsidTr="008F4666">
        <w:tc>
          <w:tcPr>
            <w:tcW w:w="2926" w:type="dxa"/>
          </w:tcPr>
          <w:p w14:paraId="4CB0A099" w14:textId="77777777" w:rsidR="0092762B" w:rsidRPr="00340D22" w:rsidRDefault="0092762B" w:rsidP="002D261B">
            <w:pPr>
              <w:rPr>
                <w:b/>
                <w:sz w:val="18"/>
                <w:szCs w:val="18"/>
              </w:rPr>
            </w:pPr>
            <w:r w:rsidRPr="00340D22">
              <w:rPr>
                <w:sz w:val="18"/>
                <w:szCs w:val="18"/>
              </w:rPr>
              <w:t>Piacenza</w:t>
            </w:r>
          </w:p>
        </w:tc>
        <w:tc>
          <w:tcPr>
            <w:tcW w:w="3590" w:type="dxa"/>
          </w:tcPr>
          <w:p w14:paraId="2F0DDA63" w14:textId="77777777" w:rsidR="0092762B" w:rsidRPr="00340D22" w:rsidRDefault="0092762B" w:rsidP="002D261B">
            <w:pPr>
              <w:jc w:val="center"/>
              <w:rPr>
                <w:sz w:val="18"/>
                <w:szCs w:val="18"/>
              </w:rPr>
            </w:pPr>
          </w:p>
        </w:tc>
        <w:tc>
          <w:tcPr>
            <w:tcW w:w="2688" w:type="dxa"/>
          </w:tcPr>
          <w:p w14:paraId="417FC269" w14:textId="77777777" w:rsidR="0092762B" w:rsidRPr="00340D22" w:rsidRDefault="0092762B" w:rsidP="002D261B">
            <w:pPr>
              <w:jc w:val="center"/>
              <w:rPr>
                <w:sz w:val="18"/>
                <w:szCs w:val="18"/>
              </w:rPr>
            </w:pPr>
          </w:p>
        </w:tc>
      </w:tr>
      <w:tr w:rsidR="0092762B" w:rsidRPr="00340D22" w14:paraId="3337C6EB" w14:textId="77777777" w:rsidTr="008F4666">
        <w:tc>
          <w:tcPr>
            <w:tcW w:w="2926" w:type="dxa"/>
          </w:tcPr>
          <w:p w14:paraId="2E649D6E" w14:textId="77777777" w:rsidR="0092762B" w:rsidRPr="00340D22" w:rsidRDefault="0092762B" w:rsidP="002D261B">
            <w:pPr>
              <w:rPr>
                <w:b/>
                <w:sz w:val="18"/>
                <w:szCs w:val="18"/>
              </w:rPr>
            </w:pPr>
            <w:r w:rsidRPr="00340D22">
              <w:rPr>
                <w:sz w:val="18"/>
                <w:szCs w:val="18"/>
              </w:rPr>
              <w:t>Porto</w:t>
            </w:r>
          </w:p>
        </w:tc>
        <w:tc>
          <w:tcPr>
            <w:tcW w:w="3590" w:type="dxa"/>
          </w:tcPr>
          <w:p w14:paraId="64F84FAA" w14:textId="77777777" w:rsidR="0092762B" w:rsidRPr="00340D22" w:rsidRDefault="0092762B" w:rsidP="002D261B">
            <w:pPr>
              <w:jc w:val="center"/>
              <w:rPr>
                <w:sz w:val="18"/>
                <w:szCs w:val="18"/>
              </w:rPr>
            </w:pPr>
          </w:p>
        </w:tc>
        <w:tc>
          <w:tcPr>
            <w:tcW w:w="2688" w:type="dxa"/>
          </w:tcPr>
          <w:p w14:paraId="25150A45" w14:textId="77777777" w:rsidR="0092762B" w:rsidRPr="00340D22" w:rsidRDefault="0092762B" w:rsidP="002D261B">
            <w:pPr>
              <w:jc w:val="center"/>
              <w:rPr>
                <w:sz w:val="18"/>
                <w:szCs w:val="18"/>
              </w:rPr>
            </w:pPr>
          </w:p>
        </w:tc>
      </w:tr>
      <w:tr w:rsidR="0092762B" w:rsidRPr="00340D22" w14:paraId="533F1AEF" w14:textId="77777777" w:rsidTr="008F4666">
        <w:tc>
          <w:tcPr>
            <w:tcW w:w="2926" w:type="dxa"/>
          </w:tcPr>
          <w:p w14:paraId="7DD6F4A4" w14:textId="77777777" w:rsidR="0092762B" w:rsidRPr="00340D22" w:rsidRDefault="0092762B" w:rsidP="002D261B">
            <w:pPr>
              <w:rPr>
                <w:b/>
                <w:sz w:val="18"/>
                <w:szCs w:val="18"/>
              </w:rPr>
            </w:pPr>
            <w:r w:rsidRPr="00340D22">
              <w:rPr>
                <w:sz w:val="18"/>
                <w:szCs w:val="18"/>
              </w:rPr>
              <w:t>Sevilla</w:t>
            </w:r>
          </w:p>
        </w:tc>
        <w:tc>
          <w:tcPr>
            <w:tcW w:w="3590" w:type="dxa"/>
          </w:tcPr>
          <w:p w14:paraId="3A743E86" w14:textId="77777777" w:rsidR="0092762B" w:rsidRPr="00340D22" w:rsidRDefault="0092762B" w:rsidP="002D261B">
            <w:pPr>
              <w:jc w:val="center"/>
              <w:rPr>
                <w:sz w:val="18"/>
                <w:szCs w:val="18"/>
              </w:rPr>
            </w:pPr>
          </w:p>
        </w:tc>
        <w:tc>
          <w:tcPr>
            <w:tcW w:w="2688" w:type="dxa"/>
          </w:tcPr>
          <w:p w14:paraId="188F79C4" w14:textId="77777777" w:rsidR="0092762B" w:rsidRPr="00340D22" w:rsidRDefault="0092762B" w:rsidP="002D261B">
            <w:pPr>
              <w:jc w:val="center"/>
              <w:rPr>
                <w:sz w:val="18"/>
                <w:szCs w:val="18"/>
              </w:rPr>
            </w:pPr>
          </w:p>
        </w:tc>
      </w:tr>
      <w:tr w:rsidR="0092762B" w:rsidRPr="00340D22" w14:paraId="3718CB96" w14:textId="77777777" w:rsidTr="008F4666">
        <w:tc>
          <w:tcPr>
            <w:tcW w:w="2926" w:type="dxa"/>
          </w:tcPr>
          <w:p w14:paraId="36F92EA6" w14:textId="77777777" w:rsidR="0092762B" w:rsidRPr="00340D22" w:rsidRDefault="0092762B" w:rsidP="002D261B">
            <w:pPr>
              <w:rPr>
                <w:b/>
                <w:sz w:val="18"/>
                <w:szCs w:val="18"/>
              </w:rPr>
            </w:pPr>
            <w:proofErr w:type="spellStart"/>
            <w:r w:rsidRPr="00340D22">
              <w:rPr>
                <w:sz w:val="18"/>
                <w:szCs w:val="18"/>
              </w:rPr>
              <w:t>Thiva</w:t>
            </w:r>
            <w:proofErr w:type="spellEnd"/>
          </w:p>
        </w:tc>
        <w:tc>
          <w:tcPr>
            <w:tcW w:w="3590" w:type="dxa"/>
          </w:tcPr>
          <w:p w14:paraId="107F5865" w14:textId="77777777" w:rsidR="0092762B" w:rsidRPr="00340D22" w:rsidRDefault="0092762B" w:rsidP="002D261B">
            <w:pPr>
              <w:jc w:val="center"/>
              <w:rPr>
                <w:sz w:val="18"/>
                <w:szCs w:val="18"/>
              </w:rPr>
            </w:pPr>
          </w:p>
        </w:tc>
        <w:tc>
          <w:tcPr>
            <w:tcW w:w="2688" w:type="dxa"/>
          </w:tcPr>
          <w:p w14:paraId="006ED61D" w14:textId="77777777" w:rsidR="0092762B" w:rsidRPr="00340D22" w:rsidRDefault="0092762B" w:rsidP="002D261B">
            <w:pPr>
              <w:jc w:val="center"/>
              <w:rPr>
                <w:sz w:val="18"/>
                <w:szCs w:val="18"/>
              </w:rPr>
            </w:pPr>
          </w:p>
        </w:tc>
      </w:tr>
    </w:tbl>
    <w:p w14:paraId="3373C5EF" w14:textId="64A65A97" w:rsidR="005C56B5" w:rsidRDefault="005C56B5" w:rsidP="002D261B">
      <w:pPr>
        <w:widowControl/>
      </w:pPr>
    </w:p>
    <w:p w14:paraId="5CEE41F9" w14:textId="77777777" w:rsidR="000C310E" w:rsidRPr="00340D22" w:rsidRDefault="000C310E" w:rsidP="002D261B">
      <w:pPr>
        <w:widowControl/>
      </w:pPr>
    </w:p>
    <w:p w14:paraId="7A790927" w14:textId="498FC809" w:rsidR="00DF4EE8" w:rsidRPr="00340D22" w:rsidRDefault="001D08AF" w:rsidP="002D261B">
      <w:pPr>
        <w:pStyle w:val="Heading2"/>
      </w:pPr>
      <w:bookmarkStart w:id="7059" w:name="_Toc25922591"/>
      <w:bookmarkStart w:id="7060" w:name="_Toc26256092"/>
      <w:bookmarkStart w:id="7061" w:name="_Toc40275499"/>
      <w:bookmarkStart w:id="7062" w:name="_Toc41550485"/>
      <w:bookmarkStart w:id="7063" w:name="_Toc52892454"/>
      <w:bookmarkStart w:id="7064" w:name="_Toc52892600"/>
      <w:bookmarkStart w:id="7065" w:name="_Toc72959416"/>
      <w:r w:rsidRPr="00340D22">
        <w:t>New information on the active substance(s) and substance(s) of concern</w:t>
      </w:r>
      <w:bookmarkEnd w:id="7059"/>
      <w:bookmarkEnd w:id="7060"/>
      <w:bookmarkEnd w:id="7061"/>
      <w:bookmarkEnd w:id="7062"/>
      <w:bookmarkEnd w:id="7063"/>
      <w:bookmarkEnd w:id="7064"/>
      <w:bookmarkEnd w:id="7065"/>
    </w:p>
    <w:p w14:paraId="512E34E3" w14:textId="6845C033" w:rsidR="00DF4EE8" w:rsidRPr="00340D22" w:rsidRDefault="00CC5334" w:rsidP="002D261B">
      <w:pPr>
        <w:widowControl/>
        <w:spacing w:after="200"/>
        <w:jc w:val="both"/>
      </w:pPr>
      <w:r w:rsidRPr="00340D22">
        <w:t>[</w:t>
      </w:r>
      <w:r w:rsidR="00DF4EE8" w:rsidRPr="00340D22">
        <w:t>No new information on the active substance(s) is available</w:t>
      </w:r>
      <w:r w:rsidRPr="00340D22">
        <w:t>] / [The following new information on the active substance(s)</w:t>
      </w:r>
      <w:r w:rsidRPr="00340D22">
        <w:rPr>
          <w:b/>
        </w:rPr>
        <w:t xml:space="preserve"> </w:t>
      </w:r>
      <w:r w:rsidRPr="00340D22">
        <w:t>is available.</w:t>
      </w:r>
      <w:r w:rsidR="008E1760" w:rsidRPr="00340D22">
        <w:t xml:space="preserve"> </w:t>
      </w:r>
      <w:r w:rsidR="00907CFF" w:rsidRPr="00340D22">
        <w:rPr>
          <w:i/>
        </w:rPr>
        <w:t>[</w:t>
      </w:r>
      <w:r w:rsidR="008E1760" w:rsidRPr="00340D22">
        <w:rPr>
          <w:i/>
        </w:rPr>
        <w:t>Indicate the new information</w:t>
      </w:r>
      <w:r w:rsidR="001B6ACB" w:rsidRPr="00340D22">
        <w:rPr>
          <w:i/>
        </w:rPr>
        <w:t>.</w:t>
      </w:r>
      <w:r w:rsidR="00907CFF" w:rsidRPr="00340D22">
        <w:rPr>
          <w:i/>
        </w:rPr>
        <w:t>]</w:t>
      </w:r>
      <w:r w:rsidRPr="00340D22">
        <w:t>]</w:t>
      </w:r>
    </w:p>
    <w:p w14:paraId="04205CD1" w14:textId="3AD05D75" w:rsidR="007F4CA3" w:rsidRPr="00340D22" w:rsidRDefault="001D08AF" w:rsidP="002D261B">
      <w:pPr>
        <w:widowControl/>
        <w:jc w:val="both"/>
        <w:sectPr w:rsidR="007F4CA3" w:rsidRPr="00340D22" w:rsidSect="00710275">
          <w:headerReference w:type="even" r:id="rId59"/>
          <w:headerReference w:type="default" r:id="rId60"/>
          <w:footerReference w:type="even" r:id="rId61"/>
          <w:footerReference w:type="default" r:id="rId62"/>
          <w:headerReference w:type="first" r:id="rId63"/>
          <w:footerReference w:type="first" r:id="rId64"/>
          <w:pgSz w:w="11907" w:h="16840" w:code="9"/>
          <w:pgMar w:top="1474" w:right="1247" w:bottom="2013" w:left="1446" w:header="850" w:footer="850" w:gutter="0"/>
          <w:cols w:space="720"/>
          <w:docGrid w:linePitch="272"/>
        </w:sectPr>
      </w:pPr>
      <w:r w:rsidRPr="00340D22">
        <w:t>[No new information on the substance(s) of concern is available] / [The following new information on the substance(s) of concern</w:t>
      </w:r>
      <w:r w:rsidRPr="00340D22">
        <w:rPr>
          <w:b/>
        </w:rPr>
        <w:t xml:space="preserve"> </w:t>
      </w:r>
      <w:r w:rsidRPr="00340D22">
        <w:t xml:space="preserve">is available. </w:t>
      </w:r>
      <w:r w:rsidRPr="00340D22">
        <w:rPr>
          <w:i/>
        </w:rPr>
        <w:t>[Indicate the new information</w:t>
      </w:r>
      <w:r w:rsidR="001B6ACB" w:rsidRPr="00340D22">
        <w:rPr>
          <w:i/>
        </w:rPr>
        <w:t>.</w:t>
      </w:r>
      <w:r w:rsidRPr="00340D22">
        <w:rPr>
          <w:i/>
        </w:rPr>
        <w:t>]</w:t>
      </w:r>
      <w:r w:rsidRPr="00340D22">
        <w:t>]</w:t>
      </w:r>
    </w:p>
    <w:p w14:paraId="62C1EB38" w14:textId="3CD3F608" w:rsidR="005812B5" w:rsidRPr="00340D22" w:rsidRDefault="005812B5" w:rsidP="002D261B">
      <w:pPr>
        <w:pStyle w:val="Heading2"/>
      </w:pPr>
      <w:bookmarkStart w:id="7066" w:name="_Toc41303999"/>
      <w:bookmarkStart w:id="7067" w:name="_Toc41550486"/>
      <w:bookmarkStart w:id="7068" w:name="_Toc40275500"/>
      <w:bookmarkStart w:id="7069" w:name="_Toc41550487"/>
      <w:bookmarkStart w:id="7070" w:name="_Toc52892455"/>
      <w:bookmarkStart w:id="7071" w:name="_Toc52892601"/>
      <w:bookmarkStart w:id="7072" w:name="_Toc72959417"/>
      <w:bookmarkEnd w:id="7066"/>
      <w:bookmarkEnd w:id="7067"/>
      <w:r w:rsidRPr="00340D22">
        <w:lastRenderedPageBreak/>
        <w:t>List of studies for the biocidal product family</w:t>
      </w:r>
      <w:bookmarkEnd w:id="7068"/>
      <w:bookmarkEnd w:id="7069"/>
      <w:bookmarkEnd w:id="7070"/>
      <w:bookmarkEnd w:id="7071"/>
      <w:bookmarkEnd w:id="7072"/>
    </w:p>
    <w:p w14:paraId="4C8AB5B3" w14:textId="774EE8EB" w:rsidR="008A416A" w:rsidRDefault="008A416A" w:rsidP="002D261B">
      <w:pPr>
        <w:rPr>
          <w:i/>
        </w:rPr>
      </w:pPr>
      <w:r w:rsidRPr="00340D22">
        <w:rPr>
          <w:i/>
        </w:rPr>
        <w:t>[List the studies by Reference No (Annex III requirement)/IUCLID Section Number and within a section alphabetically by author.]</w:t>
      </w:r>
    </w:p>
    <w:p w14:paraId="686954E6" w14:textId="6B8D2FDF" w:rsidR="00B53C26" w:rsidRDefault="00B53C26" w:rsidP="00B53C26">
      <w:pPr>
        <w:pStyle w:val="Caption"/>
        <w:keepNext/>
      </w:pPr>
      <w:r>
        <w:t xml:space="preserve">Table </w:t>
      </w:r>
      <w:fldSimple w:instr=" STYLEREF 1 \s ">
        <w:r>
          <w:rPr>
            <w:noProof/>
          </w:rPr>
          <w:t>4</w:t>
        </w:r>
      </w:fldSimple>
      <w:r>
        <w:t>.</w:t>
      </w:r>
      <w:fldSimple w:instr=" SEQ Table \* ARABIC \s 1 ">
        <w:r>
          <w:rPr>
            <w:noProof/>
          </w:rPr>
          <w:t>3</w:t>
        </w:r>
      </w:fldSimple>
      <w:r>
        <w:t xml:space="preserve"> </w:t>
      </w:r>
      <w:r w:rsidRPr="0091752A">
        <w:t>List of studies for the biocidal product family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1104"/>
        <w:gridCol w:w="2262"/>
        <w:gridCol w:w="1550"/>
        <w:gridCol w:w="952"/>
        <w:gridCol w:w="1496"/>
        <w:gridCol w:w="1939"/>
        <w:gridCol w:w="1171"/>
        <w:gridCol w:w="1915"/>
      </w:tblGrid>
      <w:tr w:rsidR="009D1A25" w:rsidRPr="0023422E" w14:paraId="0330EB2B" w14:textId="77777777" w:rsidTr="00F24A01">
        <w:trPr>
          <w:trHeight w:val="679"/>
        </w:trPr>
        <w:tc>
          <w:tcPr>
            <w:tcW w:w="369" w:type="pct"/>
            <w:shd w:val="clear" w:color="auto" w:fill="FFFFCC"/>
            <w:hideMark/>
          </w:tcPr>
          <w:p w14:paraId="4469B529" w14:textId="77777777" w:rsidR="005812B5" w:rsidRPr="0023422E" w:rsidRDefault="005812B5" w:rsidP="002D261B">
            <w:pPr>
              <w:rPr>
                <w:b/>
                <w:bCs/>
                <w:snapToGrid/>
                <w:color w:val="000000" w:themeColor="text1"/>
                <w:sz w:val="18"/>
                <w:szCs w:val="18"/>
              </w:rPr>
            </w:pPr>
            <w:r w:rsidRPr="0023422E">
              <w:rPr>
                <w:b/>
                <w:bCs/>
                <w:color w:val="000000" w:themeColor="text1"/>
                <w:sz w:val="18"/>
                <w:szCs w:val="18"/>
              </w:rPr>
              <w:t>Author (s)</w:t>
            </w:r>
          </w:p>
        </w:tc>
        <w:tc>
          <w:tcPr>
            <w:tcW w:w="425" w:type="pct"/>
            <w:shd w:val="clear" w:color="auto" w:fill="FFFFCC"/>
          </w:tcPr>
          <w:p w14:paraId="2657BC5D" w14:textId="77777777" w:rsidR="005812B5" w:rsidRPr="0023422E" w:rsidRDefault="005812B5" w:rsidP="002D261B">
            <w:pPr>
              <w:rPr>
                <w:b/>
                <w:bCs/>
                <w:color w:val="000000" w:themeColor="text1"/>
                <w:sz w:val="18"/>
                <w:szCs w:val="18"/>
              </w:rPr>
            </w:pPr>
            <w:r w:rsidRPr="0023422E">
              <w:rPr>
                <w:b/>
                <w:bCs/>
                <w:color w:val="000000" w:themeColor="text1"/>
                <w:sz w:val="18"/>
                <w:szCs w:val="18"/>
              </w:rPr>
              <w:t>Year</w:t>
            </w:r>
          </w:p>
          <w:p w14:paraId="0EE206CB" w14:textId="77777777" w:rsidR="005812B5" w:rsidRPr="0023422E" w:rsidRDefault="005812B5" w:rsidP="002D261B">
            <w:pPr>
              <w:rPr>
                <w:b/>
                <w:bCs/>
                <w:color w:val="000000" w:themeColor="text1"/>
                <w:sz w:val="18"/>
                <w:szCs w:val="18"/>
              </w:rPr>
            </w:pPr>
          </w:p>
          <w:p w14:paraId="102B4668" w14:textId="77777777" w:rsidR="005812B5" w:rsidRPr="0023422E" w:rsidRDefault="005812B5" w:rsidP="002D261B">
            <w:pPr>
              <w:rPr>
                <w:b/>
                <w:bCs/>
                <w:color w:val="000000" w:themeColor="text1"/>
                <w:sz w:val="18"/>
                <w:szCs w:val="18"/>
              </w:rPr>
            </w:pPr>
            <w:r w:rsidRPr="0023422E">
              <w:rPr>
                <w:b/>
                <w:bCs/>
                <w:color w:val="000000" w:themeColor="text1"/>
                <w:sz w:val="18"/>
                <w:szCs w:val="18"/>
              </w:rPr>
              <w:t>Report date</w:t>
            </w:r>
          </w:p>
        </w:tc>
        <w:tc>
          <w:tcPr>
            <w:tcW w:w="859" w:type="pct"/>
            <w:shd w:val="clear" w:color="auto" w:fill="FFFFCC"/>
            <w:hideMark/>
          </w:tcPr>
          <w:p w14:paraId="6738C125" w14:textId="0FF22AFB" w:rsidR="005812B5" w:rsidRPr="0023422E" w:rsidRDefault="005812B5" w:rsidP="002D261B">
            <w:pPr>
              <w:rPr>
                <w:b/>
                <w:bCs/>
                <w:i/>
                <w:color w:val="000000" w:themeColor="text1"/>
                <w:sz w:val="18"/>
                <w:szCs w:val="18"/>
              </w:rPr>
            </w:pPr>
            <w:r w:rsidRPr="0023422E">
              <w:rPr>
                <w:b/>
                <w:bCs/>
                <w:color w:val="000000" w:themeColor="text1"/>
                <w:sz w:val="18"/>
                <w:szCs w:val="18"/>
              </w:rPr>
              <w:t>Reference No</w:t>
            </w:r>
            <w:r w:rsidR="00297A59" w:rsidRPr="0023422E">
              <w:rPr>
                <w:b/>
                <w:bCs/>
                <w:color w:val="000000" w:themeColor="text1"/>
                <w:sz w:val="18"/>
                <w:szCs w:val="18"/>
              </w:rPr>
              <w:t>.</w:t>
            </w:r>
            <w:r w:rsidRPr="0023422E">
              <w:rPr>
                <w:b/>
                <w:bCs/>
                <w:color w:val="000000" w:themeColor="text1"/>
                <w:sz w:val="18"/>
                <w:szCs w:val="18"/>
              </w:rPr>
              <w:t xml:space="preserve"> </w:t>
            </w:r>
            <w:r w:rsidRPr="0023422E">
              <w:rPr>
                <w:b/>
                <w:bCs/>
                <w:i/>
                <w:color w:val="000000" w:themeColor="text1"/>
                <w:sz w:val="18"/>
                <w:szCs w:val="18"/>
              </w:rPr>
              <w:t>(Annex III requirement)</w:t>
            </w:r>
          </w:p>
          <w:p w14:paraId="07569F95" w14:textId="77777777" w:rsidR="005812B5" w:rsidRPr="0023422E" w:rsidRDefault="005812B5" w:rsidP="002D261B">
            <w:pPr>
              <w:rPr>
                <w:b/>
                <w:bCs/>
                <w:color w:val="000000" w:themeColor="text1"/>
                <w:sz w:val="18"/>
                <w:szCs w:val="18"/>
              </w:rPr>
            </w:pPr>
            <w:r w:rsidRPr="0023422E">
              <w:rPr>
                <w:b/>
                <w:bCs/>
                <w:color w:val="000000" w:themeColor="text1"/>
                <w:sz w:val="18"/>
                <w:szCs w:val="18"/>
              </w:rPr>
              <w:t>/</w:t>
            </w:r>
          </w:p>
          <w:p w14:paraId="2134C344" w14:textId="1A1BB82F" w:rsidR="005812B5" w:rsidRPr="0023422E" w:rsidRDefault="005812B5" w:rsidP="002D261B">
            <w:pPr>
              <w:rPr>
                <w:b/>
                <w:bCs/>
                <w:i/>
                <w:color w:val="000000" w:themeColor="text1"/>
                <w:sz w:val="18"/>
                <w:szCs w:val="18"/>
              </w:rPr>
            </w:pPr>
            <w:r w:rsidRPr="0023422E">
              <w:rPr>
                <w:b/>
                <w:bCs/>
                <w:color w:val="000000" w:themeColor="text1"/>
                <w:sz w:val="18"/>
                <w:szCs w:val="18"/>
              </w:rPr>
              <w:t>IUCLID Section No</w:t>
            </w:r>
            <w:r w:rsidR="00297A59" w:rsidRPr="0023422E">
              <w:rPr>
                <w:b/>
                <w:bCs/>
                <w:color w:val="000000" w:themeColor="text1"/>
                <w:sz w:val="18"/>
                <w:szCs w:val="18"/>
              </w:rPr>
              <w:t>.</w:t>
            </w:r>
          </w:p>
        </w:tc>
        <w:tc>
          <w:tcPr>
            <w:tcW w:w="592" w:type="pct"/>
            <w:shd w:val="clear" w:color="auto" w:fill="FFFFCC"/>
            <w:hideMark/>
          </w:tcPr>
          <w:p w14:paraId="0033BAA9" w14:textId="77777777" w:rsidR="005812B5" w:rsidRPr="0023422E" w:rsidRDefault="005812B5" w:rsidP="002D261B">
            <w:pPr>
              <w:rPr>
                <w:b/>
                <w:bCs/>
                <w:color w:val="000000" w:themeColor="text1"/>
                <w:sz w:val="18"/>
                <w:szCs w:val="18"/>
              </w:rPr>
            </w:pPr>
            <w:r w:rsidRPr="0023422E">
              <w:rPr>
                <w:b/>
                <w:bCs/>
                <w:color w:val="000000" w:themeColor="text1"/>
                <w:sz w:val="18"/>
                <w:szCs w:val="18"/>
              </w:rPr>
              <w:t>IUCLID Document name</w:t>
            </w:r>
          </w:p>
        </w:tc>
        <w:tc>
          <w:tcPr>
            <w:tcW w:w="368" w:type="pct"/>
            <w:shd w:val="clear" w:color="auto" w:fill="FFFFCC"/>
            <w:hideMark/>
          </w:tcPr>
          <w:p w14:paraId="5B8C8649" w14:textId="77777777" w:rsidR="005812B5" w:rsidRPr="0023422E" w:rsidRDefault="005812B5" w:rsidP="002D261B">
            <w:pPr>
              <w:rPr>
                <w:b/>
                <w:bCs/>
                <w:color w:val="000000" w:themeColor="text1"/>
                <w:sz w:val="18"/>
                <w:szCs w:val="18"/>
              </w:rPr>
            </w:pPr>
            <w:r w:rsidRPr="0023422E">
              <w:rPr>
                <w:b/>
                <w:bCs/>
                <w:color w:val="000000" w:themeColor="text1"/>
                <w:sz w:val="18"/>
                <w:szCs w:val="18"/>
              </w:rPr>
              <w:t>Title.</w:t>
            </w:r>
          </w:p>
          <w:p w14:paraId="193FB078" w14:textId="00978ADA" w:rsidR="005812B5" w:rsidRPr="0023422E" w:rsidRDefault="005812B5" w:rsidP="002D261B">
            <w:pPr>
              <w:rPr>
                <w:b/>
                <w:bCs/>
                <w:i/>
                <w:color w:val="000000" w:themeColor="text1"/>
                <w:sz w:val="18"/>
                <w:szCs w:val="18"/>
              </w:rPr>
            </w:pPr>
            <w:r w:rsidRPr="0023422E">
              <w:rPr>
                <w:b/>
                <w:bCs/>
                <w:color w:val="000000" w:themeColor="text1"/>
                <w:sz w:val="18"/>
                <w:szCs w:val="18"/>
              </w:rPr>
              <w:t>Report No.</w:t>
            </w:r>
          </w:p>
        </w:tc>
        <w:tc>
          <w:tcPr>
            <w:tcW w:w="572" w:type="pct"/>
            <w:shd w:val="clear" w:color="auto" w:fill="FFFFCC"/>
          </w:tcPr>
          <w:p w14:paraId="2BFD9D41" w14:textId="1864A178" w:rsidR="005812B5" w:rsidRPr="0023422E" w:rsidRDefault="005812B5" w:rsidP="002D261B">
            <w:pPr>
              <w:rPr>
                <w:b/>
                <w:bCs/>
                <w:color w:val="000000" w:themeColor="text1"/>
                <w:sz w:val="18"/>
                <w:szCs w:val="18"/>
              </w:rPr>
            </w:pPr>
            <w:r w:rsidRPr="0023422E">
              <w:rPr>
                <w:b/>
                <w:bCs/>
                <w:color w:val="000000" w:themeColor="text1"/>
                <w:sz w:val="18"/>
                <w:szCs w:val="18"/>
              </w:rPr>
              <w:t xml:space="preserve">Type of publication </w:t>
            </w:r>
          </w:p>
        </w:tc>
        <w:tc>
          <w:tcPr>
            <w:tcW w:w="738" w:type="pct"/>
            <w:shd w:val="clear" w:color="auto" w:fill="FFFFCC"/>
          </w:tcPr>
          <w:p w14:paraId="3B869597" w14:textId="77777777" w:rsidR="005812B5" w:rsidRPr="0023422E" w:rsidRDefault="005812B5" w:rsidP="002D261B">
            <w:pPr>
              <w:rPr>
                <w:b/>
                <w:bCs/>
                <w:color w:val="000000" w:themeColor="text1"/>
                <w:sz w:val="18"/>
                <w:szCs w:val="18"/>
              </w:rPr>
            </w:pPr>
            <w:r w:rsidRPr="0023422E">
              <w:rPr>
                <w:b/>
                <w:bCs/>
                <w:color w:val="000000" w:themeColor="text1"/>
                <w:sz w:val="18"/>
                <w:szCs w:val="18"/>
              </w:rPr>
              <w:t>Source (where different from company)</w:t>
            </w:r>
          </w:p>
          <w:p w14:paraId="35258691" w14:textId="77777777" w:rsidR="005812B5" w:rsidRPr="0023422E" w:rsidRDefault="005812B5" w:rsidP="002D261B">
            <w:pPr>
              <w:rPr>
                <w:b/>
                <w:bCs/>
                <w:color w:val="000000" w:themeColor="text1"/>
                <w:sz w:val="18"/>
                <w:szCs w:val="18"/>
              </w:rPr>
            </w:pPr>
          </w:p>
          <w:p w14:paraId="7BA831CD" w14:textId="77777777" w:rsidR="005812B5" w:rsidRPr="0023422E" w:rsidRDefault="005812B5" w:rsidP="002D261B">
            <w:pPr>
              <w:rPr>
                <w:b/>
                <w:bCs/>
                <w:color w:val="000000" w:themeColor="text1"/>
                <w:sz w:val="18"/>
                <w:szCs w:val="18"/>
              </w:rPr>
            </w:pPr>
            <w:r w:rsidRPr="0023422E">
              <w:rPr>
                <w:b/>
                <w:bCs/>
                <w:color w:val="000000" w:themeColor="text1"/>
                <w:sz w:val="18"/>
                <w:szCs w:val="18"/>
              </w:rPr>
              <w:t>Study sponsor</w:t>
            </w:r>
          </w:p>
        </w:tc>
        <w:tc>
          <w:tcPr>
            <w:tcW w:w="348" w:type="pct"/>
            <w:shd w:val="clear" w:color="auto" w:fill="FFFFCC"/>
            <w:hideMark/>
          </w:tcPr>
          <w:p w14:paraId="7E8B9076" w14:textId="77777777" w:rsidR="005812B5" w:rsidRPr="0023422E" w:rsidRDefault="005812B5" w:rsidP="002D261B">
            <w:pPr>
              <w:rPr>
                <w:b/>
                <w:bCs/>
                <w:color w:val="000000" w:themeColor="text1"/>
                <w:sz w:val="18"/>
                <w:szCs w:val="18"/>
              </w:rPr>
            </w:pPr>
            <w:r w:rsidRPr="0023422E">
              <w:rPr>
                <w:b/>
                <w:bCs/>
                <w:color w:val="000000" w:themeColor="text1"/>
                <w:sz w:val="18"/>
                <w:szCs w:val="18"/>
              </w:rPr>
              <w:t xml:space="preserve">GLP </w:t>
            </w:r>
          </w:p>
          <w:p w14:paraId="57C2AAE8" w14:textId="109DB6B3" w:rsidR="005812B5" w:rsidRPr="0023422E" w:rsidRDefault="005812B5" w:rsidP="002D261B">
            <w:pPr>
              <w:rPr>
                <w:b/>
                <w:bCs/>
                <w:color w:val="000000" w:themeColor="text1"/>
                <w:sz w:val="18"/>
                <w:szCs w:val="18"/>
              </w:rPr>
            </w:pPr>
            <w:r w:rsidRPr="0023422E">
              <w:rPr>
                <w:b/>
                <w:bCs/>
                <w:color w:val="000000" w:themeColor="text1"/>
                <w:sz w:val="18"/>
                <w:szCs w:val="18"/>
              </w:rPr>
              <w:t>(Yes/No)</w:t>
            </w:r>
          </w:p>
        </w:tc>
        <w:tc>
          <w:tcPr>
            <w:tcW w:w="729" w:type="pct"/>
            <w:shd w:val="clear" w:color="auto" w:fill="FFFFCC"/>
            <w:hideMark/>
          </w:tcPr>
          <w:p w14:paraId="147B327A" w14:textId="77777777" w:rsidR="002804DC" w:rsidRDefault="005812B5" w:rsidP="002D261B">
            <w:pPr>
              <w:rPr>
                <w:b/>
                <w:bCs/>
                <w:color w:val="000000" w:themeColor="text1"/>
                <w:sz w:val="18"/>
                <w:szCs w:val="18"/>
              </w:rPr>
            </w:pPr>
            <w:r w:rsidRPr="0023422E">
              <w:rPr>
                <w:b/>
                <w:bCs/>
                <w:color w:val="000000" w:themeColor="text1"/>
                <w:sz w:val="18"/>
                <w:szCs w:val="18"/>
              </w:rPr>
              <w:t>Data Protection Claimed</w:t>
            </w:r>
          </w:p>
          <w:p w14:paraId="622366F0" w14:textId="50597F73" w:rsidR="005812B5" w:rsidRPr="0023422E" w:rsidRDefault="005812B5" w:rsidP="002D261B">
            <w:pPr>
              <w:rPr>
                <w:b/>
                <w:bCs/>
                <w:color w:val="000000" w:themeColor="text1"/>
                <w:sz w:val="18"/>
                <w:szCs w:val="18"/>
              </w:rPr>
            </w:pPr>
            <w:r w:rsidRPr="0023422E">
              <w:rPr>
                <w:b/>
                <w:bCs/>
                <w:color w:val="000000" w:themeColor="text1"/>
                <w:sz w:val="18"/>
                <w:szCs w:val="18"/>
              </w:rPr>
              <w:t>(Yes/No)</w:t>
            </w:r>
          </w:p>
        </w:tc>
      </w:tr>
      <w:tr w:rsidR="005812B5" w:rsidRPr="0023422E" w14:paraId="69060A81" w14:textId="77777777" w:rsidTr="00F24A01">
        <w:trPr>
          <w:trHeight w:val="1046"/>
        </w:trPr>
        <w:tc>
          <w:tcPr>
            <w:tcW w:w="369" w:type="pct"/>
            <w:tcBorders>
              <w:bottom w:val="single" w:sz="4" w:space="0" w:color="auto"/>
            </w:tcBorders>
            <w:hideMark/>
          </w:tcPr>
          <w:p w14:paraId="06BA8C45" w14:textId="77777777" w:rsidR="005812B5" w:rsidRPr="0023422E" w:rsidRDefault="005812B5" w:rsidP="002D261B">
            <w:pPr>
              <w:rPr>
                <w:b/>
                <w:sz w:val="18"/>
                <w:szCs w:val="18"/>
              </w:rPr>
            </w:pPr>
            <w:r w:rsidRPr="0023422E">
              <w:rPr>
                <w:sz w:val="18"/>
                <w:szCs w:val="18"/>
              </w:rPr>
              <w:t>YYY</w:t>
            </w:r>
          </w:p>
        </w:tc>
        <w:tc>
          <w:tcPr>
            <w:tcW w:w="425" w:type="pct"/>
            <w:tcBorders>
              <w:bottom w:val="single" w:sz="4" w:space="0" w:color="auto"/>
            </w:tcBorders>
            <w:hideMark/>
          </w:tcPr>
          <w:p w14:paraId="3DA3D6A9" w14:textId="77777777" w:rsidR="005812B5" w:rsidRPr="0023422E" w:rsidRDefault="005812B5" w:rsidP="002D261B">
            <w:pPr>
              <w:rPr>
                <w:sz w:val="18"/>
                <w:szCs w:val="18"/>
              </w:rPr>
            </w:pPr>
            <w:r w:rsidRPr="0023422E">
              <w:rPr>
                <w:sz w:val="18"/>
                <w:szCs w:val="18"/>
              </w:rPr>
              <w:t>YYY</w:t>
            </w:r>
          </w:p>
        </w:tc>
        <w:tc>
          <w:tcPr>
            <w:tcW w:w="859" w:type="pct"/>
            <w:tcBorders>
              <w:bottom w:val="single" w:sz="4" w:space="0" w:color="auto"/>
            </w:tcBorders>
            <w:hideMark/>
          </w:tcPr>
          <w:p w14:paraId="516EE694" w14:textId="77777777" w:rsidR="005812B5" w:rsidRPr="0023422E" w:rsidRDefault="005812B5" w:rsidP="002D261B">
            <w:pPr>
              <w:rPr>
                <w:sz w:val="18"/>
                <w:szCs w:val="18"/>
              </w:rPr>
            </w:pPr>
            <w:r w:rsidRPr="0023422E">
              <w:rPr>
                <w:sz w:val="18"/>
                <w:szCs w:val="18"/>
              </w:rPr>
              <w:t>YYY</w:t>
            </w:r>
          </w:p>
        </w:tc>
        <w:tc>
          <w:tcPr>
            <w:tcW w:w="592" w:type="pct"/>
            <w:tcBorders>
              <w:bottom w:val="single" w:sz="4" w:space="0" w:color="auto"/>
            </w:tcBorders>
            <w:hideMark/>
          </w:tcPr>
          <w:p w14:paraId="26909A7A" w14:textId="77777777" w:rsidR="005812B5" w:rsidRPr="0023422E" w:rsidRDefault="005812B5" w:rsidP="002D261B">
            <w:pPr>
              <w:rPr>
                <w:sz w:val="18"/>
                <w:szCs w:val="18"/>
              </w:rPr>
            </w:pPr>
            <w:r w:rsidRPr="0023422E">
              <w:rPr>
                <w:sz w:val="18"/>
                <w:szCs w:val="18"/>
              </w:rPr>
              <w:t>YYY</w:t>
            </w:r>
          </w:p>
        </w:tc>
        <w:tc>
          <w:tcPr>
            <w:tcW w:w="368" w:type="pct"/>
            <w:tcBorders>
              <w:bottom w:val="single" w:sz="4" w:space="0" w:color="auto"/>
            </w:tcBorders>
            <w:hideMark/>
          </w:tcPr>
          <w:p w14:paraId="14830494" w14:textId="77777777" w:rsidR="005812B5" w:rsidRPr="0023422E" w:rsidRDefault="005812B5" w:rsidP="002D261B">
            <w:pPr>
              <w:rPr>
                <w:sz w:val="18"/>
                <w:szCs w:val="18"/>
              </w:rPr>
            </w:pPr>
            <w:r w:rsidRPr="0023422E">
              <w:rPr>
                <w:sz w:val="18"/>
                <w:szCs w:val="18"/>
              </w:rPr>
              <w:t>YYY</w:t>
            </w:r>
          </w:p>
        </w:tc>
        <w:tc>
          <w:tcPr>
            <w:tcW w:w="572" w:type="pct"/>
            <w:tcBorders>
              <w:bottom w:val="single" w:sz="4" w:space="0" w:color="auto"/>
            </w:tcBorders>
            <w:hideMark/>
          </w:tcPr>
          <w:p w14:paraId="01535578" w14:textId="77777777" w:rsidR="005812B5" w:rsidRPr="0023422E" w:rsidRDefault="005812B5" w:rsidP="002D261B">
            <w:pPr>
              <w:rPr>
                <w:sz w:val="18"/>
                <w:szCs w:val="18"/>
              </w:rPr>
            </w:pPr>
            <w:r w:rsidRPr="0023422E">
              <w:rPr>
                <w:sz w:val="18"/>
                <w:szCs w:val="18"/>
              </w:rPr>
              <w:t>YYY</w:t>
            </w:r>
          </w:p>
        </w:tc>
        <w:tc>
          <w:tcPr>
            <w:tcW w:w="738" w:type="pct"/>
            <w:tcBorders>
              <w:bottom w:val="single" w:sz="4" w:space="0" w:color="auto"/>
            </w:tcBorders>
            <w:hideMark/>
          </w:tcPr>
          <w:p w14:paraId="75029CCE" w14:textId="77777777" w:rsidR="005812B5" w:rsidRPr="0023422E" w:rsidRDefault="005812B5" w:rsidP="002D261B">
            <w:pPr>
              <w:rPr>
                <w:sz w:val="18"/>
                <w:szCs w:val="18"/>
              </w:rPr>
            </w:pPr>
            <w:r w:rsidRPr="0023422E">
              <w:rPr>
                <w:sz w:val="18"/>
                <w:szCs w:val="18"/>
              </w:rPr>
              <w:t>YYY</w:t>
            </w:r>
          </w:p>
        </w:tc>
        <w:tc>
          <w:tcPr>
            <w:tcW w:w="348" w:type="pct"/>
            <w:tcBorders>
              <w:bottom w:val="single" w:sz="4" w:space="0" w:color="auto"/>
            </w:tcBorders>
            <w:hideMark/>
          </w:tcPr>
          <w:p w14:paraId="00467E3B" w14:textId="77777777" w:rsidR="005812B5" w:rsidRPr="0023422E" w:rsidRDefault="005812B5" w:rsidP="002D261B">
            <w:pPr>
              <w:rPr>
                <w:sz w:val="18"/>
                <w:szCs w:val="18"/>
              </w:rPr>
            </w:pPr>
            <w:r w:rsidRPr="0023422E">
              <w:rPr>
                <w:sz w:val="18"/>
                <w:szCs w:val="18"/>
              </w:rPr>
              <w:t>YYY</w:t>
            </w:r>
          </w:p>
        </w:tc>
        <w:tc>
          <w:tcPr>
            <w:tcW w:w="729" w:type="pct"/>
            <w:tcBorders>
              <w:bottom w:val="single" w:sz="4" w:space="0" w:color="auto"/>
            </w:tcBorders>
            <w:hideMark/>
          </w:tcPr>
          <w:p w14:paraId="2B6551F6" w14:textId="77777777" w:rsidR="005812B5" w:rsidRPr="0023422E" w:rsidRDefault="005812B5" w:rsidP="002D261B">
            <w:pPr>
              <w:rPr>
                <w:b/>
                <w:sz w:val="18"/>
                <w:szCs w:val="18"/>
              </w:rPr>
            </w:pPr>
            <w:r w:rsidRPr="0023422E">
              <w:rPr>
                <w:sz w:val="18"/>
                <w:szCs w:val="18"/>
              </w:rPr>
              <w:t>YYY</w:t>
            </w:r>
          </w:p>
        </w:tc>
      </w:tr>
      <w:tr w:rsidR="005812B5" w:rsidRPr="0023422E" w14:paraId="060B8DC0" w14:textId="77777777" w:rsidTr="00F24A01">
        <w:trPr>
          <w:trHeight w:val="1046"/>
        </w:trPr>
        <w:tc>
          <w:tcPr>
            <w:tcW w:w="369" w:type="pct"/>
            <w:tcBorders>
              <w:top w:val="single" w:sz="4" w:space="0" w:color="auto"/>
              <w:right w:val="single" w:sz="4" w:space="0" w:color="auto"/>
            </w:tcBorders>
            <w:hideMark/>
          </w:tcPr>
          <w:p w14:paraId="27CDF1AC" w14:textId="77777777" w:rsidR="005812B5" w:rsidRPr="0023422E" w:rsidRDefault="005812B5" w:rsidP="002D261B">
            <w:pPr>
              <w:rPr>
                <w:b/>
                <w:sz w:val="18"/>
                <w:szCs w:val="18"/>
              </w:rPr>
            </w:pPr>
            <w:r w:rsidRPr="0023422E">
              <w:rPr>
                <w:sz w:val="18"/>
                <w:szCs w:val="18"/>
              </w:rPr>
              <w:t>YYY</w:t>
            </w:r>
          </w:p>
        </w:tc>
        <w:tc>
          <w:tcPr>
            <w:tcW w:w="425" w:type="pct"/>
            <w:tcBorders>
              <w:top w:val="single" w:sz="4" w:space="0" w:color="auto"/>
              <w:left w:val="single" w:sz="4" w:space="0" w:color="auto"/>
              <w:right w:val="single" w:sz="4" w:space="0" w:color="auto"/>
            </w:tcBorders>
            <w:hideMark/>
          </w:tcPr>
          <w:p w14:paraId="22BD2229" w14:textId="77777777" w:rsidR="005812B5" w:rsidRPr="0023422E" w:rsidRDefault="005812B5" w:rsidP="002D261B">
            <w:pPr>
              <w:rPr>
                <w:b/>
                <w:sz w:val="18"/>
                <w:szCs w:val="18"/>
              </w:rPr>
            </w:pPr>
            <w:r w:rsidRPr="0023422E">
              <w:rPr>
                <w:sz w:val="18"/>
                <w:szCs w:val="18"/>
              </w:rPr>
              <w:t>YYY</w:t>
            </w:r>
          </w:p>
        </w:tc>
        <w:tc>
          <w:tcPr>
            <w:tcW w:w="859" w:type="pct"/>
            <w:tcBorders>
              <w:top w:val="single" w:sz="4" w:space="0" w:color="auto"/>
              <w:left w:val="single" w:sz="4" w:space="0" w:color="auto"/>
              <w:right w:val="single" w:sz="4" w:space="0" w:color="auto"/>
            </w:tcBorders>
            <w:hideMark/>
          </w:tcPr>
          <w:p w14:paraId="4CD44E18" w14:textId="77777777" w:rsidR="005812B5" w:rsidRPr="0023422E" w:rsidRDefault="005812B5" w:rsidP="002D261B">
            <w:pPr>
              <w:rPr>
                <w:b/>
                <w:sz w:val="18"/>
                <w:szCs w:val="18"/>
              </w:rPr>
            </w:pPr>
            <w:r w:rsidRPr="0023422E">
              <w:rPr>
                <w:sz w:val="18"/>
                <w:szCs w:val="18"/>
              </w:rPr>
              <w:t>YYY</w:t>
            </w:r>
          </w:p>
        </w:tc>
        <w:tc>
          <w:tcPr>
            <w:tcW w:w="592" w:type="pct"/>
            <w:tcBorders>
              <w:top w:val="single" w:sz="4" w:space="0" w:color="auto"/>
              <w:left w:val="single" w:sz="4" w:space="0" w:color="auto"/>
              <w:right w:val="single" w:sz="4" w:space="0" w:color="auto"/>
            </w:tcBorders>
            <w:hideMark/>
          </w:tcPr>
          <w:p w14:paraId="07C4C856" w14:textId="77777777" w:rsidR="005812B5" w:rsidRPr="0023422E" w:rsidRDefault="005812B5" w:rsidP="002D261B">
            <w:pPr>
              <w:rPr>
                <w:b/>
                <w:sz w:val="18"/>
                <w:szCs w:val="18"/>
              </w:rPr>
            </w:pPr>
            <w:r w:rsidRPr="0023422E">
              <w:rPr>
                <w:sz w:val="18"/>
                <w:szCs w:val="18"/>
              </w:rPr>
              <w:t>YYY</w:t>
            </w:r>
          </w:p>
        </w:tc>
        <w:tc>
          <w:tcPr>
            <w:tcW w:w="368" w:type="pct"/>
            <w:tcBorders>
              <w:top w:val="single" w:sz="4" w:space="0" w:color="auto"/>
              <w:left w:val="single" w:sz="4" w:space="0" w:color="auto"/>
              <w:right w:val="single" w:sz="4" w:space="0" w:color="auto"/>
            </w:tcBorders>
            <w:hideMark/>
          </w:tcPr>
          <w:p w14:paraId="23464803" w14:textId="77777777" w:rsidR="005812B5" w:rsidRPr="0023422E" w:rsidRDefault="005812B5" w:rsidP="002D261B">
            <w:pPr>
              <w:rPr>
                <w:b/>
                <w:sz w:val="18"/>
                <w:szCs w:val="18"/>
              </w:rPr>
            </w:pPr>
            <w:r w:rsidRPr="0023422E">
              <w:rPr>
                <w:sz w:val="18"/>
                <w:szCs w:val="18"/>
              </w:rPr>
              <w:t>YYY</w:t>
            </w:r>
          </w:p>
        </w:tc>
        <w:tc>
          <w:tcPr>
            <w:tcW w:w="572" w:type="pct"/>
            <w:tcBorders>
              <w:top w:val="single" w:sz="4" w:space="0" w:color="auto"/>
              <w:left w:val="single" w:sz="4" w:space="0" w:color="auto"/>
              <w:right w:val="single" w:sz="4" w:space="0" w:color="auto"/>
            </w:tcBorders>
            <w:hideMark/>
          </w:tcPr>
          <w:p w14:paraId="5A455A7A" w14:textId="77777777" w:rsidR="005812B5" w:rsidRPr="0023422E" w:rsidRDefault="005812B5" w:rsidP="002D261B">
            <w:pPr>
              <w:rPr>
                <w:b/>
                <w:sz w:val="18"/>
                <w:szCs w:val="18"/>
              </w:rPr>
            </w:pPr>
            <w:r w:rsidRPr="0023422E">
              <w:rPr>
                <w:sz w:val="18"/>
                <w:szCs w:val="18"/>
              </w:rPr>
              <w:t>YYY</w:t>
            </w:r>
          </w:p>
        </w:tc>
        <w:tc>
          <w:tcPr>
            <w:tcW w:w="738" w:type="pct"/>
            <w:tcBorders>
              <w:top w:val="single" w:sz="4" w:space="0" w:color="auto"/>
              <w:left w:val="single" w:sz="4" w:space="0" w:color="auto"/>
              <w:right w:val="single" w:sz="4" w:space="0" w:color="auto"/>
            </w:tcBorders>
            <w:hideMark/>
          </w:tcPr>
          <w:p w14:paraId="31ACEDC9" w14:textId="77777777" w:rsidR="005812B5" w:rsidRPr="0023422E" w:rsidRDefault="005812B5" w:rsidP="002D261B">
            <w:pPr>
              <w:rPr>
                <w:b/>
                <w:sz w:val="18"/>
                <w:szCs w:val="18"/>
              </w:rPr>
            </w:pPr>
            <w:r w:rsidRPr="0023422E">
              <w:rPr>
                <w:sz w:val="18"/>
                <w:szCs w:val="18"/>
              </w:rPr>
              <w:t>YYY</w:t>
            </w:r>
          </w:p>
        </w:tc>
        <w:tc>
          <w:tcPr>
            <w:tcW w:w="348" w:type="pct"/>
            <w:tcBorders>
              <w:top w:val="single" w:sz="4" w:space="0" w:color="auto"/>
              <w:left w:val="single" w:sz="4" w:space="0" w:color="auto"/>
              <w:right w:val="single" w:sz="4" w:space="0" w:color="auto"/>
            </w:tcBorders>
            <w:hideMark/>
          </w:tcPr>
          <w:p w14:paraId="522B0E56" w14:textId="77777777" w:rsidR="005812B5" w:rsidRPr="0023422E" w:rsidRDefault="005812B5" w:rsidP="002D261B">
            <w:pPr>
              <w:rPr>
                <w:b/>
                <w:sz w:val="18"/>
                <w:szCs w:val="18"/>
              </w:rPr>
            </w:pPr>
            <w:r w:rsidRPr="0023422E">
              <w:rPr>
                <w:sz w:val="18"/>
                <w:szCs w:val="18"/>
              </w:rPr>
              <w:t>YYY</w:t>
            </w:r>
          </w:p>
        </w:tc>
        <w:tc>
          <w:tcPr>
            <w:tcW w:w="729" w:type="pct"/>
            <w:tcBorders>
              <w:top w:val="single" w:sz="4" w:space="0" w:color="auto"/>
              <w:left w:val="single" w:sz="4" w:space="0" w:color="auto"/>
            </w:tcBorders>
            <w:hideMark/>
          </w:tcPr>
          <w:p w14:paraId="58D1DCAC" w14:textId="77777777" w:rsidR="005812B5" w:rsidRPr="0023422E" w:rsidRDefault="005812B5" w:rsidP="002D261B">
            <w:pPr>
              <w:rPr>
                <w:b/>
                <w:sz w:val="18"/>
                <w:szCs w:val="18"/>
              </w:rPr>
            </w:pPr>
            <w:r w:rsidRPr="0023422E">
              <w:rPr>
                <w:sz w:val="18"/>
                <w:szCs w:val="18"/>
              </w:rPr>
              <w:t>YYY</w:t>
            </w:r>
          </w:p>
        </w:tc>
      </w:tr>
    </w:tbl>
    <w:p w14:paraId="5A81EAF6" w14:textId="77777777" w:rsidR="00F24A01" w:rsidRDefault="00F24A01" w:rsidP="00F24A01">
      <w:pPr>
        <w:rPr>
          <w:rFonts w:eastAsia="Calibri"/>
          <w:lang w:eastAsia="en-US"/>
        </w:rPr>
      </w:pPr>
      <w:r w:rsidRPr="00B06767">
        <w:rPr>
          <w:rFonts w:eastAsia="Calibri"/>
          <w:i/>
          <w:lang w:eastAsia="en-US"/>
        </w:rPr>
        <w:t>[Insert/delete rows as needed</w:t>
      </w:r>
      <w:r>
        <w:rPr>
          <w:rFonts w:eastAsia="Calibri"/>
          <w:i/>
          <w:lang w:eastAsia="en-US"/>
        </w:rPr>
        <w:t>.]</w:t>
      </w:r>
    </w:p>
    <w:p w14:paraId="1C9ADBCD" w14:textId="77777777" w:rsidR="007F4CA3" w:rsidRPr="00340D22" w:rsidRDefault="007F4CA3" w:rsidP="00084D06">
      <w:pPr>
        <w:pStyle w:val="Heading5"/>
        <w:sectPr w:rsidR="007F4CA3" w:rsidRPr="00340D22" w:rsidSect="00710275">
          <w:headerReference w:type="default" r:id="rId65"/>
          <w:pgSz w:w="16840" w:h="11907" w:orient="landscape" w:code="9"/>
          <w:pgMar w:top="1446" w:right="1474" w:bottom="1247" w:left="2013" w:header="850" w:footer="850" w:gutter="0"/>
          <w:cols w:space="720"/>
          <w:docGrid w:linePitch="272"/>
        </w:sectPr>
      </w:pPr>
    </w:p>
    <w:p w14:paraId="4236A49C" w14:textId="047B535B" w:rsidR="007A2697" w:rsidRPr="00340D22" w:rsidRDefault="00C529D0" w:rsidP="002D261B">
      <w:pPr>
        <w:pStyle w:val="Heading2"/>
      </w:pPr>
      <w:bookmarkStart w:id="7073" w:name="_Toc41304001"/>
      <w:bookmarkStart w:id="7074" w:name="_Toc41550488"/>
      <w:bookmarkStart w:id="7075" w:name="_Toc41304002"/>
      <w:bookmarkStart w:id="7076" w:name="_Toc41550489"/>
      <w:bookmarkStart w:id="7077" w:name="_Toc41304003"/>
      <w:bookmarkStart w:id="7078" w:name="_Toc41550490"/>
      <w:bookmarkStart w:id="7079" w:name="_Toc40275501"/>
      <w:bookmarkStart w:id="7080" w:name="_Toc41550491"/>
      <w:bookmarkStart w:id="7081" w:name="_Toc52892457"/>
      <w:bookmarkStart w:id="7082" w:name="_Toc52892602"/>
      <w:bookmarkStart w:id="7083" w:name="_Toc72959418"/>
      <w:bookmarkStart w:id="7084" w:name="_Toc25922592"/>
      <w:bookmarkStart w:id="7085" w:name="_Toc26256093"/>
      <w:bookmarkEnd w:id="7073"/>
      <w:bookmarkEnd w:id="7074"/>
      <w:bookmarkEnd w:id="7075"/>
      <w:bookmarkEnd w:id="7076"/>
      <w:bookmarkEnd w:id="7077"/>
      <w:bookmarkEnd w:id="7078"/>
      <w:r w:rsidRPr="00340D22">
        <w:lastRenderedPageBreak/>
        <w:t>References</w:t>
      </w:r>
      <w:bookmarkEnd w:id="7079"/>
      <w:bookmarkEnd w:id="7080"/>
      <w:bookmarkEnd w:id="7081"/>
      <w:bookmarkEnd w:id="7082"/>
      <w:bookmarkEnd w:id="7083"/>
      <w:r w:rsidR="00DF4EE8" w:rsidRPr="00340D22">
        <w:t xml:space="preserve"> </w:t>
      </w:r>
      <w:bookmarkEnd w:id="7084"/>
      <w:bookmarkEnd w:id="7085"/>
    </w:p>
    <w:p w14:paraId="30C780B9" w14:textId="4F5C8D88" w:rsidR="00F02EB7" w:rsidRPr="00340D22" w:rsidRDefault="00F02EB7" w:rsidP="002D261B">
      <w:pPr>
        <w:pStyle w:val="Heading3"/>
      </w:pPr>
      <w:bookmarkStart w:id="7086" w:name="_Toc41550492"/>
      <w:bookmarkStart w:id="7087" w:name="_Toc52892458"/>
      <w:bookmarkStart w:id="7088" w:name="_Toc52892603"/>
      <w:bookmarkStart w:id="7089" w:name="_Toc72959419"/>
      <w:r w:rsidRPr="00340D22">
        <w:t xml:space="preserve">References other than list of studies for the </w:t>
      </w:r>
      <w:r w:rsidR="00F7244F" w:rsidRPr="00340D22">
        <w:t>BPF</w:t>
      </w:r>
      <w:bookmarkEnd w:id="7086"/>
      <w:bookmarkEnd w:id="7087"/>
      <w:bookmarkEnd w:id="7088"/>
      <w:bookmarkEnd w:id="7089"/>
    </w:p>
    <w:p w14:paraId="4D18FCF7" w14:textId="47891609" w:rsidR="00F02EB7" w:rsidRDefault="00F263B5" w:rsidP="00F24A01">
      <w:pPr>
        <w:pStyle w:val="ListParagraph"/>
        <w:numPr>
          <w:ilvl w:val="0"/>
          <w:numId w:val="80"/>
        </w:numPr>
        <w:ind w:left="360"/>
        <w:jc w:val="both"/>
      </w:pPr>
      <w:r w:rsidRPr="00F24A01">
        <w:t xml:space="preserve">Last name(s), Initial(s) of the first name(s), Last name(s), Initial(s) of the first name(s). [Title of the publication], </w:t>
      </w:r>
      <w:r w:rsidRPr="00F24A01">
        <w:rPr>
          <w:i/>
          <w:iCs/>
        </w:rPr>
        <w:t>name of the journal</w:t>
      </w:r>
      <w:r w:rsidRPr="00F24A01">
        <w:t xml:space="preserve">, </w:t>
      </w:r>
      <w:r w:rsidRPr="00F24A01">
        <w:rPr>
          <w:b/>
          <w:bCs/>
        </w:rPr>
        <w:t>number</w:t>
      </w:r>
      <w:r w:rsidRPr="00F24A01">
        <w:t>, year</w:t>
      </w:r>
    </w:p>
    <w:p w14:paraId="711F2531" w14:textId="77777777" w:rsidR="00F24A01" w:rsidRPr="00F24A01" w:rsidRDefault="00F24A01" w:rsidP="00F24A01">
      <w:pPr>
        <w:jc w:val="both"/>
      </w:pPr>
    </w:p>
    <w:p w14:paraId="7BEE7961" w14:textId="77777777" w:rsidR="00F263B5" w:rsidRPr="00F24A01" w:rsidRDefault="00F263B5" w:rsidP="00F24A01">
      <w:pPr>
        <w:pStyle w:val="ListParagraph"/>
        <w:numPr>
          <w:ilvl w:val="0"/>
          <w:numId w:val="80"/>
        </w:numPr>
        <w:ind w:left="360"/>
        <w:jc w:val="both"/>
      </w:pPr>
      <w:r w:rsidRPr="00F24A01">
        <w:t xml:space="preserve">Last name(s), Initial(s) of the first name(s), Last name(s), Initial(s) of the first name(s). [Title of the publication], </w:t>
      </w:r>
      <w:r w:rsidRPr="00F24A01">
        <w:rPr>
          <w:i/>
          <w:iCs/>
        </w:rPr>
        <w:t>name of the journal</w:t>
      </w:r>
      <w:r w:rsidRPr="00F24A01">
        <w:t xml:space="preserve">, </w:t>
      </w:r>
      <w:r w:rsidRPr="00F24A01">
        <w:rPr>
          <w:b/>
          <w:bCs/>
        </w:rPr>
        <w:t>number</w:t>
      </w:r>
      <w:r w:rsidRPr="00F24A01">
        <w:t>, year</w:t>
      </w:r>
    </w:p>
    <w:p w14:paraId="4C4737EC" w14:textId="77777777" w:rsidR="00B60E6C" w:rsidRPr="00340D22" w:rsidRDefault="00B60E6C" w:rsidP="002D261B"/>
    <w:p w14:paraId="44D4581A" w14:textId="54F96185" w:rsidR="00F02EB7" w:rsidRPr="00340D22" w:rsidRDefault="00F02EB7" w:rsidP="002D261B">
      <w:pPr>
        <w:pStyle w:val="Heading3"/>
      </w:pPr>
      <w:bookmarkStart w:id="7090" w:name="_Toc41550493"/>
      <w:bookmarkStart w:id="7091" w:name="_Toc52892459"/>
      <w:bookmarkStart w:id="7092" w:name="_Toc52892604"/>
      <w:bookmarkStart w:id="7093" w:name="_Toc72959420"/>
      <w:r w:rsidRPr="00340D22">
        <w:t>Guidance documents</w:t>
      </w:r>
      <w:bookmarkEnd w:id="7090"/>
      <w:bookmarkEnd w:id="7091"/>
      <w:bookmarkEnd w:id="7092"/>
      <w:bookmarkEnd w:id="7093"/>
    </w:p>
    <w:p w14:paraId="06B37AD9" w14:textId="513134EF" w:rsidR="00F263B5" w:rsidRDefault="00F263B5" w:rsidP="00F24A01">
      <w:pPr>
        <w:pStyle w:val="ListParagraph"/>
        <w:numPr>
          <w:ilvl w:val="0"/>
          <w:numId w:val="81"/>
        </w:numPr>
        <w:ind w:left="360"/>
        <w:jc w:val="both"/>
      </w:pPr>
      <w:r w:rsidRPr="00340D22">
        <w:t>[Title of the guidance document], year</w:t>
      </w:r>
    </w:p>
    <w:p w14:paraId="67C88FDC" w14:textId="77777777" w:rsidR="00F24A01" w:rsidRPr="00340D22" w:rsidRDefault="00F24A01" w:rsidP="00F24A01">
      <w:pPr>
        <w:jc w:val="both"/>
      </w:pPr>
    </w:p>
    <w:p w14:paraId="453FE7AD" w14:textId="075B6A3A" w:rsidR="00B60E6C" w:rsidRDefault="00F263B5" w:rsidP="00F24A01">
      <w:pPr>
        <w:pStyle w:val="ListParagraph"/>
        <w:numPr>
          <w:ilvl w:val="0"/>
          <w:numId w:val="81"/>
        </w:numPr>
        <w:ind w:left="360"/>
        <w:jc w:val="both"/>
      </w:pPr>
      <w:r w:rsidRPr="00340D22">
        <w:t>[Title of the guidance document], year</w:t>
      </w:r>
    </w:p>
    <w:p w14:paraId="5906F827" w14:textId="77777777" w:rsidR="00F24A01" w:rsidRPr="00340D22" w:rsidRDefault="00F24A01" w:rsidP="002D261B">
      <w:pPr>
        <w:jc w:val="both"/>
      </w:pPr>
    </w:p>
    <w:p w14:paraId="1504B600" w14:textId="6558E612" w:rsidR="00F02EB7" w:rsidRPr="00340D22" w:rsidRDefault="00F02EB7" w:rsidP="002D261B">
      <w:pPr>
        <w:pStyle w:val="Heading3"/>
      </w:pPr>
      <w:bookmarkStart w:id="7094" w:name="_Toc41550494"/>
      <w:bookmarkStart w:id="7095" w:name="_Toc52892460"/>
      <w:bookmarkStart w:id="7096" w:name="_Toc52892605"/>
      <w:bookmarkStart w:id="7097" w:name="_Toc72959421"/>
      <w:r w:rsidRPr="00340D22">
        <w:t>Legal texts</w:t>
      </w:r>
      <w:bookmarkEnd w:id="7094"/>
      <w:bookmarkEnd w:id="7095"/>
      <w:bookmarkEnd w:id="7096"/>
      <w:bookmarkEnd w:id="7097"/>
    </w:p>
    <w:p w14:paraId="673F2D59" w14:textId="5937586D" w:rsidR="005812B5" w:rsidRPr="00340D22" w:rsidRDefault="004437B0" w:rsidP="00F24A01">
      <w:pPr>
        <w:pStyle w:val="ListParagraph"/>
        <w:numPr>
          <w:ilvl w:val="0"/>
          <w:numId w:val="82"/>
        </w:numPr>
        <w:jc w:val="both"/>
      </w:pPr>
      <w:r w:rsidRPr="00340D22">
        <w:t xml:space="preserve">Regulation (EU) No </w:t>
      </w:r>
      <w:r w:rsidR="000D4C71" w:rsidRPr="00340D22">
        <w:t>XXX</w:t>
      </w:r>
      <w:r w:rsidRPr="00340D22">
        <w:t>/year of the European Parliament and of the Council of day</w:t>
      </w:r>
      <w:r w:rsidR="00AE5126" w:rsidRPr="00340D22">
        <w:t xml:space="preserve"> </w:t>
      </w:r>
      <w:r w:rsidRPr="00340D22">
        <w:t>Month year concerning (topic)</w:t>
      </w:r>
    </w:p>
    <w:p w14:paraId="3BF7DAB5" w14:textId="5BCAD29C" w:rsidR="005812B5" w:rsidRDefault="005812B5" w:rsidP="002D261B">
      <w:pPr>
        <w:jc w:val="both"/>
      </w:pPr>
    </w:p>
    <w:p w14:paraId="0EFE8E41" w14:textId="77777777" w:rsidR="004F4B09" w:rsidRPr="00340D22" w:rsidRDefault="004F4B09" w:rsidP="002D261B">
      <w:pPr>
        <w:jc w:val="both"/>
      </w:pPr>
    </w:p>
    <w:p w14:paraId="10887B3C" w14:textId="671FC446" w:rsidR="005812B5" w:rsidRPr="00340D22" w:rsidRDefault="005812B5" w:rsidP="002D261B">
      <w:pPr>
        <w:pStyle w:val="Heading2"/>
      </w:pPr>
      <w:bookmarkStart w:id="7098" w:name="_Toc40275502"/>
      <w:bookmarkStart w:id="7099" w:name="_Toc41550495"/>
      <w:bookmarkStart w:id="7100" w:name="_Toc52892461"/>
      <w:bookmarkStart w:id="7101" w:name="_Toc52892606"/>
      <w:bookmarkStart w:id="7102" w:name="_Toc72959422"/>
      <w:r w:rsidRPr="00340D22">
        <w:t>Confidential information</w:t>
      </w:r>
      <w:bookmarkEnd w:id="7098"/>
      <w:bookmarkEnd w:id="7099"/>
      <w:bookmarkEnd w:id="7100"/>
      <w:bookmarkEnd w:id="7101"/>
      <w:bookmarkEnd w:id="7102"/>
      <w:r w:rsidRPr="00340D22">
        <w:t xml:space="preserve"> </w:t>
      </w:r>
    </w:p>
    <w:p w14:paraId="4B9B8F1F" w14:textId="1A22DEA1" w:rsidR="00887BD1" w:rsidRPr="00340D22" w:rsidRDefault="005812B5" w:rsidP="002D261B">
      <w:pPr>
        <w:jc w:val="both"/>
      </w:pPr>
      <w:r w:rsidRPr="00340D22">
        <w:t>Please refer to the separate document Confidential Annex of the PAR.</w:t>
      </w:r>
    </w:p>
    <w:sectPr w:rsidR="00887BD1" w:rsidRPr="00340D22" w:rsidSect="00710275">
      <w:headerReference w:type="default" r:id="rId66"/>
      <w:pgSz w:w="11907" w:h="16840" w:code="9"/>
      <w:pgMar w:top="1474" w:right="1247" w:bottom="2013" w:left="1446" w:header="850" w:footer="85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0D58E" w14:textId="484B4B1A" w:rsidR="004E6985" w:rsidRDefault="004E6985" w:rsidP="002D7A7A">
      <w:r>
        <w:separator/>
      </w:r>
    </w:p>
    <w:p w14:paraId="2136855D" w14:textId="77777777" w:rsidR="004E6985" w:rsidRDefault="004E6985"/>
  </w:endnote>
  <w:endnote w:type="continuationSeparator" w:id="0">
    <w:p w14:paraId="53A36FA4" w14:textId="537B5AD0" w:rsidR="004E6985" w:rsidRDefault="004E6985" w:rsidP="002D7A7A">
      <w:r>
        <w:continuationSeparator/>
      </w:r>
    </w:p>
    <w:p w14:paraId="2D5E2D81" w14:textId="77777777" w:rsidR="004E6985" w:rsidRDefault="004E6985"/>
  </w:endnote>
  <w:endnote w:type="continuationNotice" w:id="1">
    <w:p w14:paraId="2BA714DB" w14:textId="5A932D7D" w:rsidR="004E6985" w:rsidRDefault="004E6985"/>
    <w:p w14:paraId="4B1294B1" w14:textId="77777777" w:rsidR="004E6985" w:rsidRDefault="004E6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BC3B4" w14:textId="77777777" w:rsidR="0078506D" w:rsidRDefault="0078506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87AD" w14:textId="77777777" w:rsidR="004E6985" w:rsidRDefault="004E69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F1D7D" w14:textId="1C944D4F" w:rsidR="004E6985" w:rsidRPr="000D70F9" w:rsidRDefault="004E6985">
    <w:pPr>
      <w:jc w:val="right"/>
      <w:rPr>
        <w:sz w:val="16"/>
        <w:szCs w:val="16"/>
      </w:rPr>
    </w:pPr>
    <w:r w:rsidRPr="000D70F9">
      <w:rPr>
        <w:sz w:val="16"/>
        <w:szCs w:val="16"/>
      </w:rPr>
      <w:fldChar w:fldCharType="begin"/>
    </w:r>
    <w:r w:rsidRPr="000D70F9">
      <w:rPr>
        <w:sz w:val="16"/>
        <w:szCs w:val="16"/>
      </w:rPr>
      <w:instrText xml:space="preserve"> PAGE   \* MERGEFORMAT </w:instrText>
    </w:r>
    <w:r w:rsidRPr="000D70F9">
      <w:rPr>
        <w:sz w:val="16"/>
        <w:szCs w:val="16"/>
      </w:rPr>
      <w:fldChar w:fldCharType="separate"/>
    </w:r>
    <w:r>
      <w:rPr>
        <w:noProof/>
        <w:sz w:val="16"/>
        <w:szCs w:val="16"/>
      </w:rPr>
      <w:t>4</w:t>
    </w:r>
    <w:r w:rsidRPr="000D70F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2AE12" w14:textId="77777777" w:rsidR="0078506D" w:rsidRDefault="007850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5"/>
      </w:rPr>
      <w:id w:val="-1849855780"/>
      <w:docPartObj>
        <w:docPartGallery w:val="Page Numbers (Bottom of Page)"/>
        <w:docPartUnique/>
      </w:docPartObj>
    </w:sdtPr>
    <w:sdtEndPr>
      <w:rPr>
        <w:noProof/>
        <w:sz w:val="16"/>
        <w:szCs w:val="16"/>
      </w:rPr>
    </w:sdtEndPr>
    <w:sdtContent>
      <w:p w14:paraId="47A22D0A" w14:textId="77777777" w:rsidR="004E6985" w:rsidRPr="000A5B35" w:rsidRDefault="004E6985">
        <w:pPr>
          <w:jc w:val="right"/>
          <w:rPr>
            <w:sz w:val="16"/>
            <w:szCs w:val="16"/>
          </w:rPr>
        </w:pPr>
        <w:r w:rsidRPr="000A5B35">
          <w:rPr>
            <w:sz w:val="16"/>
            <w:szCs w:val="16"/>
          </w:rPr>
          <w:fldChar w:fldCharType="begin"/>
        </w:r>
        <w:r w:rsidRPr="000A5B35">
          <w:rPr>
            <w:sz w:val="16"/>
            <w:szCs w:val="16"/>
          </w:rPr>
          <w:instrText xml:space="preserve"> PAGE   \* MERGEFORMAT </w:instrText>
        </w:r>
        <w:r w:rsidRPr="000A5B35">
          <w:rPr>
            <w:sz w:val="16"/>
            <w:szCs w:val="16"/>
          </w:rPr>
          <w:fldChar w:fldCharType="separate"/>
        </w:r>
        <w:r>
          <w:rPr>
            <w:noProof/>
            <w:sz w:val="16"/>
            <w:szCs w:val="16"/>
          </w:rPr>
          <w:t>37</w:t>
        </w:r>
        <w:r w:rsidRPr="000A5B35">
          <w:rPr>
            <w:noProof/>
            <w:sz w:val="16"/>
            <w:szCs w:val="16"/>
          </w:rPr>
          <w:fldChar w:fldCharType="end"/>
        </w:r>
      </w:p>
    </w:sdtContent>
  </w:sdt>
  <w:p w14:paraId="33A6A775" w14:textId="77777777" w:rsidR="004E6985" w:rsidRDefault="004E698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17830" w14:textId="77777777" w:rsidR="004E6985" w:rsidRPr="00987B01" w:rsidRDefault="004E6985">
    <w:pPr>
      <w:jc w:val="right"/>
      <w:rPr>
        <w:rFonts w:cs="Verdana"/>
        <w:sz w:val="16"/>
        <w:szCs w:val="16"/>
      </w:rPr>
    </w:pPr>
    <w:r w:rsidRPr="00987B01">
      <w:rPr>
        <w:rFonts w:cs="Verdana"/>
        <w:sz w:val="16"/>
        <w:szCs w:val="16"/>
      </w:rPr>
      <w:fldChar w:fldCharType="begin"/>
    </w:r>
    <w:r w:rsidRPr="00097B0F">
      <w:rPr>
        <w:rFonts w:cs="Verdana"/>
        <w:sz w:val="16"/>
        <w:szCs w:val="16"/>
      </w:rPr>
      <w:instrText xml:space="preserve"> PAGE </w:instrText>
    </w:r>
    <w:r w:rsidRPr="00987B01">
      <w:rPr>
        <w:rFonts w:cs="Verdana"/>
        <w:sz w:val="16"/>
        <w:szCs w:val="16"/>
      </w:rPr>
      <w:fldChar w:fldCharType="separate"/>
    </w:r>
    <w:r>
      <w:rPr>
        <w:rFonts w:cs="Verdana"/>
        <w:noProof/>
        <w:sz w:val="16"/>
        <w:szCs w:val="16"/>
      </w:rPr>
      <w:t>48</w:t>
    </w:r>
    <w:r w:rsidRPr="00987B01">
      <w:rPr>
        <w:rFonts w:cs="Verdana"/>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D8AD0" w14:textId="77777777" w:rsidR="004E6985" w:rsidRPr="00EB5A91" w:rsidRDefault="004E6985">
    <w:pPr>
      <w:jc w:val="right"/>
      <w:rPr>
        <w:sz w:val="16"/>
      </w:rPr>
    </w:pPr>
    <w:r w:rsidRPr="00EB5A91">
      <w:rPr>
        <w:sz w:val="16"/>
      </w:rPr>
      <w:fldChar w:fldCharType="begin"/>
    </w:r>
    <w:r w:rsidRPr="00EB5A91">
      <w:rPr>
        <w:sz w:val="16"/>
      </w:rPr>
      <w:instrText xml:space="preserve"> PAGE   \* MERGEFORMAT </w:instrText>
    </w:r>
    <w:r w:rsidRPr="00EB5A91">
      <w:rPr>
        <w:sz w:val="16"/>
      </w:rPr>
      <w:fldChar w:fldCharType="separate"/>
    </w:r>
    <w:r>
      <w:rPr>
        <w:noProof/>
        <w:sz w:val="16"/>
      </w:rPr>
      <w:t>76</w:t>
    </w:r>
    <w:r w:rsidRPr="00EB5A91">
      <w:rPr>
        <w:noProof/>
        <w:sz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4E9D8" w14:textId="77777777" w:rsidR="004E6985" w:rsidRPr="00EB5A91" w:rsidRDefault="004E6985">
    <w:pPr>
      <w:jc w:val="right"/>
      <w:rPr>
        <w:sz w:val="16"/>
      </w:rPr>
    </w:pPr>
    <w:r w:rsidRPr="00EB5A91">
      <w:rPr>
        <w:sz w:val="16"/>
      </w:rPr>
      <w:fldChar w:fldCharType="begin"/>
    </w:r>
    <w:r w:rsidRPr="00EB5A91">
      <w:rPr>
        <w:sz w:val="16"/>
      </w:rPr>
      <w:instrText xml:space="preserve"> PAGE   \* MERGEFORMAT </w:instrText>
    </w:r>
    <w:r w:rsidRPr="00EB5A91">
      <w:rPr>
        <w:sz w:val="16"/>
      </w:rPr>
      <w:fldChar w:fldCharType="separate"/>
    </w:r>
    <w:r>
      <w:rPr>
        <w:noProof/>
        <w:sz w:val="16"/>
      </w:rPr>
      <w:t>86</w:t>
    </w:r>
    <w:r w:rsidRPr="00EB5A91">
      <w:rPr>
        <w:noProof/>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213DF" w14:textId="77777777" w:rsidR="004E6985" w:rsidRDefault="004E698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25E24" w14:textId="77777777" w:rsidR="004E6985" w:rsidRDefault="004E6985">
    <w:pPr>
      <w:jc w:val="right"/>
      <w:rPr>
        <w:rFonts w:cs="Verdana"/>
        <w:sz w:val="18"/>
      </w:rPr>
    </w:pPr>
    <w:r w:rsidRPr="00EB5A91">
      <w:rPr>
        <w:rFonts w:cs="Verdana"/>
        <w:sz w:val="16"/>
      </w:rPr>
      <w:fldChar w:fldCharType="begin"/>
    </w:r>
    <w:r w:rsidRPr="00EB5A91">
      <w:rPr>
        <w:rFonts w:cs="Verdana"/>
        <w:sz w:val="16"/>
      </w:rPr>
      <w:instrText xml:space="preserve"> PAGE </w:instrText>
    </w:r>
    <w:r w:rsidRPr="00EB5A91">
      <w:rPr>
        <w:rFonts w:cs="Verdana"/>
        <w:sz w:val="16"/>
      </w:rPr>
      <w:fldChar w:fldCharType="separate"/>
    </w:r>
    <w:r>
      <w:rPr>
        <w:rFonts w:cs="Verdana"/>
        <w:noProof/>
        <w:sz w:val="16"/>
      </w:rPr>
      <w:t>146</w:t>
    </w:r>
    <w:r w:rsidRPr="00EB5A91">
      <w:rPr>
        <w:rFonts w:cs="Verdan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B8533" w14:textId="77777777" w:rsidR="004E6985" w:rsidRDefault="004E6985" w:rsidP="002D7A7A">
      <w:r>
        <w:separator/>
      </w:r>
    </w:p>
  </w:footnote>
  <w:footnote w:type="continuationSeparator" w:id="0">
    <w:p w14:paraId="460CE0A8" w14:textId="6C6EE262" w:rsidR="004E6985" w:rsidRDefault="004E6985" w:rsidP="002D7A7A">
      <w:r>
        <w:continuationSeparator/>
      </w:r>
    </w:p>
    <w:p w14:paraId="67D9D5B8" w14:textId="77777777" w:rsidR="004E6985" w:rsidRDefault="004E6985"/>
  </w:footnote>
  <w:footnote w:type="continuationNotice" w:id="1">
    <w:p w14:paraId="3E588AF1" w14:textId="3D7A33B5" w:rsidR="004E6985" w:rsidRDefault="004E6985"/>
    <w:p w14:paraId="63720DC2" w14:textId="77777777" w:rsidR="004E6985" w:rsidRDefault="004E6985"/>
  </w:footnote>
  <w:footnote w:id="2">
    <w:p w14:paraId="0143BAFF" w14:textId="50358D17" w:rsidR="004E6985" w:rsidRPr="00E82F90" w:rsidRDefault="004E6985" w:rsidP="00E82F90">
      <w:pPr>
        <w:pStyle w:val="Footnotes"/>
      </w:pPr>
      <w:r w:rsidRPr="00E82F90">
        <w:rPr>
          <w:rStyle w:val="FootnoteReference"/>
        </w:rPr>
        <w:footnoteRef/>
      </w:r>
      <w:r w:rsidRPr="00E82F90">
        <w:t xml:space="preserve"> Use “can/cannot” for national authorisation and “may/may not” for Union authorisation.</w:t>
      </w:r>
    </w:p>
  </w:footnote>
  <w:footnote w:id="3">
    <w:p w14:paraId="1E696749" w14:textId="77777777" w:rsidR="004E6985" w:rsidRPr="00E82F90" w:rsidRDefault="004E6985" w:rsidP="00E82F90">
      <w:pPr>
        <w:pStyle w:val="FootnoteText"/>
      </w:pPr>
      <w:r w:rsidRPr="00E82F90">
        <w:rPr>
          <w:rStyle w:val="FootnoteReference"/>
        </w:rPr>
        <w:footnoteRef/>
      </w:r>
      <w:r w:rsidRPr="00E82F90">
        <w:rPr>
          <w:rStyle w:val="FootnoteReference"/>
        </w:rPr>
        <w:t xml:space="preserve"> </w:t>
      </w:r>
      <w:r w:rsidRPr="00E82F90">
        <w:t>Regulation (EC) No 1272/2008 of the European Parliament and of the Council of 16 December 2008 on classification, labelling and packaging of substances and mixtures, amending and repealing Directives 67/548/EEC and 1999/45/EC, and amending Regulation (EC) No 1907/2006</w:t>
      </w:r>
    </w:p>
  </w:footnote>
  <w:footnote w:id="4">
    <w:p w14:paraId="4DFF77EC" w14:textId="3A102614" w:rsidR="004E6985" w:rsidRDefault="004E6985" w:rsidP="00260B69">
      <w:pPr>
        <w:pStyle w:val="FootnoteText"/>
        <w:jc w:val="both"/>
      </w:pPr>
      <w:r>
        <w:rPr>
          <w:rStyle w:val="FootnoteReference"/>
        </w:rPr>
        <w:footnoteRef/>
      </w:r>
      <w:r>
        <w:t xml:space="preserve"> This sentence should be included only if there are significant indications. Please see the document </w:t>
      </w:r>
      <w:r w:rsidRPr="00FF7117">
        <w:t xml:space="preserve">CA-March21-Doc.4.4 </w:t>
      </w:r>
      <w:r>
        <w:t>(“</w:t>
      </w:r>
      <w:r w:rsidRPr="00FF7117">
        <w:t>Approach on providing information in public documents on non-active substances with indications of endocrine-disrupting properties</w:t>
      </w:r>
      <w:r>
        <w:t xml:space="preserve">”) available in </w:t>
      </w:r>
      <w:r w:rsidRPr="00123D62">
        <w:rPr>
          <w:szCs w:val="18"/>
        </w:rPr>
        <w:t>CIRCABC at</w:t>
      </w:r>
      <w:r>
        <w:rPr>
          <w:szCs w:val="18"/>
        </w:rPr>
        <w:t xml:space="preserve"> </w:t>
      </w:r>
      <w:hyperlink r:id="rId1" w:history="1">
        <w:r w:rsidRPr="009E37BE">
          <w:rPr>
            <w:rStyle w:val="Hyperlink"/>
            <w:szCs w:val="18"/>
          </w:rPr>
          <w:t>https://circabc.europa.eu/w/browse/f28c5951-e162-4571-af1f-d2dc27992455</w:t>
        </w:r>
      </w:hyperlink>
      <w:r>
        <w:rPr>
          <w:szCs w:val="18"/>
        </w:rPr>
        <w:t xml:space="preserve">. </w:t>
      </w:r>
    </w:p>
  </w:footnote>
  <w:footnote w:id="5">
    <w:p w14:paraId="4CAC1A29" w14:textId="194007BF" w:rsidR="004E6985" w:rsidRPr="00E82F90" w:rsidRDefault="004E6985" w:rsidP="00E82F90">
      <w:pPr>
        <w:pStyle w:val="FootnoteText"/>
      </w:pPr>
      <w:r w:rsidRPr="00E82F90">
        <w:rPr>
          <w:rStyle w:val="FootnoteReference"/>
        </w:rPr>
        <w:footnoteRef/>
      </w:r>
      <w:r w:rsidRPr="00E82F90">
        <w:rPr>
          <w:rStyle w:val="FootnoteReference"/>
        </w:rPr>
        <w:t xml:space="preserve"> </w:t>
      </w:r>
      <w:r w:rsidRPr="00E82F90">
        <w:t xml:space="preserve">The document is available in CIRCABC at </w:t>
      </w:r>
      <w:hyperlink r:id="rId2" w:history="1">
        <w:r w:rsidRPr="004575DA">
          <w:rPr>
            <w:rStyle w:val="Hyperlink"/>
          </w:rPr>
          <w:t>https://circabc.europa.eu/w/browse/f39ab8d9-33ff-4051-b163-c938ed9b64c3</w:t>
        </w:r>
      </w:hyperlink>
      <w:r w:rsidRPr="00E82F90">
        <w:t>.</w:t>
      </w:r>
      <w:r>
        <w:t xml:space="preserve">  </w:t>
      </w:r>
    </w:p>
  </w:footnote>
  <w:footnote w:id="6">
    <w:p w14:paraId="0174768B" w14:textId="0EBC4764" w:rsidR="004E6985" w:rsidRPr="00E82F90" w:rsidRDefault="004E6985" w:rsidP="00C90CED">
      <w:pPr>
        <w:pStyle w:val="FootnoteText"/>
        <w:jc w:val="both"/>
      </w:pPr>
      <w:r w:rsidRPr="00E82F90">
        <w:rPr>
          <w:rStyle w:val="FootnoteReference"/>
        </w:rPr>
        <w:footnoteRef/>
      </w:r>
      <w:r w:rsidRPr="00E82F90">
        <w:t xml:space="preserve"> A source is defined by the following information: the applicant; the manufacturer; the manufacture location/plant location; the manufacturing process (“Guidance on applications for technical equivalence”; </w:t>
      </w:r>
      <w:hyperlink r:id="rId3" w:history="1">
        <w:r w:rsidRPr="004575DA">
          <w:rPr>
            <w:rStyle w:val="Hyperlink"/>
          </w:rPr>
          <w:t>https://echa.europa.eu/guidance-documents/guidance-on-biocides-legislation</w:t>
        </w:r>
      </w:hyperlink>
      <w:r w:rsidRPr="00E82F90">
        <w:t>)</w:t>
      </w:r>
      <w:r>
        <w:t xml:space="preserve"> </w:t>
      </w:r>
      <w:r w:rsidRPr="00E82F90">
        <w:t xml:space="preserve"> </w:t>
      </w:r>
    </w:p>
  </w:footnote>
  <w:footnote w:id="7">
    <w:p w14:paraId="0A42ACF4" w14:textId="77777777" w:rsidR="004E6985" w:rsidRDefault="004E6985" w:rsidP="005B41F1">
      <w:pPr>
        <w:pStyle w:val="FootnoteText"/>
        <w:jc w:val="both"/>
      </w:pPr>
      <w:r>
        <w:rPr>
          <w:rStyle w:val="FootnoteReference"/>
        </w:rPr>
        <w:footnoteRef/>
      </w:r>
      <w:r>
        <w:t xml:space="preserve"> This sentence should be included only if there are significant indications. Please see the document </w:t>
      </w:r>
      <w:r w:rsidRPr="00FF7117">
        <w:t xml:space="preserve">CA-March21-Doc.4.4 </w:t>
      </w:r>
      <w:r>
        <w:t>(“</w:t>
      </w:r>
      <w:r w:rsidRPr="00FF7117">
        <w:t>Approach on providing information in public documents on non-active substances with indications of endocrine-disrupting properties</w:t>
      </w:r>
      <w:r>
        <w:t xml:space="preserve">”) available in </w:t>
      </w:r>
      <w:r w:rsidRPr="00123D62">
        <w:rPr>
          <w:szCs w:val="18"/>
        </w:rPr>
        <w:t>CIRCABC at</w:t>
      </w:r>
      <w:r>
        <w:rPr>
          <w:szCs w:val="18"/>
        </w:rPr>
        <w:t xml:space="preserve"> </w:t>
      </w:r>
      <w:hyperlink r:id="rId4" w:history="1">
        <w:r w:rsidRPr="009E37BE">
          <w:rPr>
            <w:rStyle w:val="Hyperlink"/>
            <w:szCs w:val="18"/>
          </w:rPr>
          <w:t>https://circabc.europa.eu/w/browse/f28c5951-e162-4571-af1f-d2dc27992455</w:t>
        </w:r>
      </w:hyperlink>
      <w:r>
        <w:rPr>
          <w:szCs w:val="18"/>
        </w:rPr>
        <w:t xml:space="preserve">. </w:t>
      </w:r>
    </w:p>
  </w:footnote>
  <w:footnote w:id="8">
    <w:p w14:paraId="6BF473FB" w14:textId="48494531" w:rsidR="004E6985" w:rsidRPr="00E82F90" w:rsidRDefault="004E6985" w:rsidP="00DD6927">
      <w:pPr>
        <w:pStyle w:val="FootnoteText"/>
        <w:jc w:val="both"/>
      </w:pPr>
      <w:r w:rsidRPr="00E82F90">
        <w:rPr>
          <w:rStyle w:val="FootnoteReference"/>
        </w:rPr>
        <w:footnoteRef/>
      </w:r>
      <w:r w:rsidRPr="00E82F90">
        <w:rPr>
          <w:rStyle w:val="FootnoteReference"/>
        </w:rPr>
        <w:t xml:space="preserve"> </w:t>
      </w:r>
      <w:r w:rsidRPr="00E82F90">
        <w:t xml:space="preserve">Section 3 of the CA note of Q&amp;A concerning the content of some SPC sections. The document is available at </w:t>
      </w:r>
      <w:hyperlink r:id="rId5" w:history="1">
        <w:r w:rsidRPr="004575DA">
          <w:rPr>
            <w:rStyle w:val="Hyperlink"/>
          </w:rPr>
          <w:t>https://circabc.europa.eu/w/browse/0179339e-57cc-4f66-b49f-c0b32c21779b</w:t>
        </w:r>
      </w:hyperlink>
      <w:r>
        <w:t xml:space="preserve">. </w:t>
      </w:r>
    </w:p>
  </w:footnote>
  <w:footnote w:id="9">
    <w:p w14:paraId="5211B605" w14:textId="04373811" w:rsidR="004E6985" w:rsidRPr="00E82F90" w:rsidRDefault="004E6985" w:rsidP="00653700">
      <w:pPr>
        <w:pStyle w:val="FootnoteText"/>
        <w:jc w:val="both"/>
      </w:pPr>
      <w:r w:rsidRPr="00E82F90">
        <w:rPr>
          <w:rStyle w:val="FootnoteReference"/>
        </w:rPr>
        <w:footnoteRef/>
      </w:r>
      <w:r w:rsidRPr="00E82F90">
        <w:t xml:space="preserve"> The document is available at</w:t>
      </w:r>
      <w:r w:rsidRPr="00653700">
        <w:t xml:space="preserve"> </w:t>
      </w:r>
      <w:hyperlink r:id="rId6" w:history="1">
        <w:r w:rsidRPr="004575DA">
          <w:rPr>
            <w:rStyle w:val="Hyperlink"/>
          </w:rPr>
          <w:t>https://echa.europa.eu/about-us/who-we-are/biocidal-products-committee/working-groups/human-exposure</w:t>
        </w:r>
      </w:hyperlink>
      <w:r w:rsidRPr="00E82F90">
        <w:t>.</w:t>
      </w:r>
      <w:r>
        <w:t xml:space="preserve"> </w:t>
      </w:r>
      <w:r w:rsidRPr="00E82F90">
        <w:t xml:space="preserve"> </w:t>
      </w:r>
    </w:p>
  </w:footnote>
  <w:footnote w:id="10">
    <w:p w14:paraId="1256814A" w14:textId="77777777" w:rsidR="004E6985" w:rsidRPr="00E82F90" w:rsidRDefault="004E6985" w:rsidP="00E82F90">
      <w:pPr>
        <w:pStyle w:val="FootnoteText"/>
      </w:pPr>
      <w:r w:rsidRPr="00AE6E79">
        <w:rPr>
          <w:rStyle w:val="FootnoteReference"/>
        </w:rPr>
        <w:footnoteRef/>
      </w:r>
      <w:r w:rsidRPr="00AE6E79">
        <w:rPr>
          <w:rStyle w:val="FootnoteReference"/>
        </w:rPr>
        <w:t xml:space="preserve"> </w:t>
      </w:r>
      <w:r w:rsidRPr="00E82F90">
        <w:t>Nomenclature according to BPR Annex 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B8CE7" w14:textId="77777777" w:rsidR="0078506D" w:rsidRDefault="0078506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0B9CE304" w14:textId="77777777" w:rsidTr="00D973D9">
      <w:trPr>
        <w:trHeight w:val="329"/>
      </w:trPr>
      <w:tc>
        <w:tcPr>
          <w:tcW w:w="682" w:type="pct"/>
          <w:tcBorders>
            <w:bottom w:val="single" w:sz="4" w:space="0" w:color="000000"/>
          </w:tcBorders>
          <w:shd w:val="clear" w:color="auto" w:fill="auto"/>
          <w:vAlign w:val="center"/>
        </w:tcPr>
        <w:p w14:paraId="56B54689"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035FE677"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11191DE7" w14:textId="77777777" w:rsidR="004E6985" w:rsidRDefault="004E6985" w:rsidP="0099703B">
          <w:pPr>
            <w:autoSpaceDE w:val="0"/>
            <w:jc w:val="center"/>
          </w:pPr>
          <w:r>
            <w:rPr>
              <w:rFonts w:cs="Times"/>
              <w:color w:val="000000"/>
              <w:sz w:val="18"/>
              <w:szCs w:val="18"/>
            </w:rPr>
            <w:t>[PTXX]</w:t>
          </w:r>
        </w:p>
      </w:tc>
    </w:tr>
  </w:tbl>
  <w:p w14:paraId="1CBDB77E" w14:textId="77777777" w:rsidR="004E6985" w:rsidRDefault="004E698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56C42AA3" w14:textId="77777777" w:rsidTr="0011398B">
      <w:trPr>
        <w:trHeight w:val="329"/>
      </w:trPr>
      <w:tc>
        <w:tcPr>
          <w:tcW w:w="682" w:type="pct"/>
          <w:tcBorders>
            <w:bottom w:val="single" w:sz="4" w:space="0" w:color="000000"/>
          </w:tcBorders>
          <w:shd w:val="clear" w:color="auto" w:fill="auto"/>
          <w:vAlign w:val="center"/>
        </w:tcPr>
        <w:p w14:paraId="2DCD90C5"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237AA89"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6C9622DB" w14:textId="77777777" w:rsidR="004E6985" w:rsidRDefault="004E6985" w:rsidP="0099703B">
          <w:pPr>
            <w:autoSpaceDE w:val="0"/>
            <w:jc w:val="center"/>
          </w:pPr>
          <w:r>
            <w:rPr>
              <w:rFonts w:cs="Times"/>
              <w:color w:val="000000"/>
              <w:sz w:val="18"/>
              <w:szCs w:val="18"/>
            </w:rPr>
            <w:t>[PTXX]</w:t>
          </w:r>
        </w:p>
      </w:tc>
    </w:tr>
  </w:tbl>
  <w:p w14:paraId="3EA48B74" w14:textId="77777777" w:rsidR="004E6985" w:rsidRDefault="004E6985"/>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083F3BFB" w14:textId="77777777" w:rsidTr="00D973D9">
      <w:trPr>
        <w:trHeight w:val="329"/>
      </w:trPr>
      <w:tc>
        <w:tcPr>
          <w:tcW w:w="682" w:type="pct"/>
          <w:tcBorders>
            <w:bottom w:val="single" w:sz="4" w:space="0" w:color="000000"/>
          </w:tcBorders>
          <w:shd w:val="clear" w:color="auto" w:fill="auto"/>
          <w:vAlign w:val="center"/>
        </w:tcPr>
        <w:p w14:paraId="6AB05B2B"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0AA65FA2"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BAF899E" w14:textId="77777777" w:rsidR="004E6985" w:rsidRDefault="004E6985" w:rsidP="0099703B">
          <w:pPr>
            <w:autoSpaceDE w:val="0"/>
            <w:jc w:val="center"/>
          </w:pPr>
          <w:r>
            <w:rPr>
              <w:rFonts w:cs="Times"/>
              <w:color w:val="000000"/>
              <w:sz w:val="18"/>
              <w:szCs w:val="18"/>
            </w:rPr>
            <w:t>[PTXX]</w:t>
          </w:r>
        </w:p>
      </w:tc>
    </w:tr>
  </w:tbl>
  <w:p w14:paraId="7CECCDE4" w14:textId="77777777" w:rsidR="004E6985" w:rsidRDefault="004E698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071F6153" w14:textId="77777777" w:rsidTr="0011398B">
      <w:trPr>
        <w:trHeight w:val="329"/>
      </w:trPr>
      <w:tc>
        <w:tcPr>
          <w:tcW w:w="682" w:type="pct"/>
          <w:tcBorders>
            <w:bottom w:val="single" w:sz="4" w:space="0" w:color="000000"/>
          </w:tcBorders>
          <w:shd w:val="clear" w:color="auto" w:fill="auto"/>
          <w:vAlign w:val="center"/>
        </w:tcPr>
        <w:p w14:paraId="43A364A9"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6E59734B"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78A90485" w14:textId="77777777" w:rsidR="004E6985" w:rsidRDefault="004E6985" w:rsidP="0099703B">
          <w:pPr>
            <w:autoSpaceDE w:val="0"/>
            <w:jc w:val="center"/>
          </w:pPr>
          <w:r>
            <w:rPr>
              <w:rFonts w:cs="Times"/>
              <w:color w:val="000000"/>
              <w:sz w:val="18"/>
              <w:szCs w:val="18"/>
            </w:rPr>
            <w:t>[PTXX]</w:t>
          </w:r>
        </w:p>
      </w:tc>
    </w:tr>
  </w:tbl>
  <w:p w14:paraId="59E55C22" w14:textId="77777777" w:rsidR="004E6985" w:rsidRDefault="004E6985"/>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7"/>
      <w:gridCol w:w="5443"/>
      <w:gridCol w:w="2513"/>
    </w:tblGrid>
    <w:tr w:rsidR="004E6985" w14:paraId="3CFFE381" w14:textId="77777777" w:rsidTr="00D973D9">
      <w:trPr>
        <w:trHeight w:val="329"/>
      </w:trPr>
      <w:tc>
        <w:tcPr>
          <w:tcW w:w="682" w:type="pct"/>
          <w:tcBorders>
            <w:bottom w:val="single" w:sz="4" w:space="0" w:color="000000"/>
          </w:tcBorders>
          <w:shd w:val="clear" w:color="auto" w:fill="auto"/>
          <w:vAlign w:val="center"/>
        </w:tcPr>
        <w:p w14:paraId="0466423B"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620785CF"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55A52EC3" w14:textId="77777777" w:rsidR="004E6985" w:rsidRDefault="004E6985" w:rsidP="0099703B">
          <w:pPr>
            <w:autoSpaceDE w:val="0"/>
            <w:jc w:val="center"/>
          </w:pPr>
          <w:r>
            <w:rPr>
              <w:rFonts w:cs="Times"/>
              <w:color w:val="000000"/>
              <w:sz w:val="18"/>
              <w:szCs w:val="18"/>
            </w:rPr>
            <w:t>[PTXX]</w:t>
          </w:r>
        </w:p>
      </w:tc>
    </w:tr>
  </w:tbl>
  <w:p w14:paraId="3FC79E96" w14:textId="77777777" w:rsidR="004E6985" w:rsidRDefault="004E6985"/>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74D0BF32" w14:textId="77777777" w:rsidTr="0011398B">
      <w:trPr>
        <w:trHeight w:val="329"/>
      </w:trPr>
      <w:tc>
        <w:tcPr>
          <w:tcW w:w="682" w:type="pct"/>
          <w:tcBorders>
            <w:bottom w:val="single" w:sz="4" w:space="0" w:color="000000"/>
          </w:tcBorders>
          <w:shd w:val="clear" w:color="auto" w:fill="auto"/>
          <w:vAlign w:val="center"/>
        </w:tcPr>
        <w:p w14:paraId="04A23105"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5D3F3FFE"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5E86CF6F" w14:textId="77777777" w:rsidR="004E6985" w:rsidRDefault="004E6985" w:rsidP="0099703B">
          <w:pPr>
            <w:autoSpaceDE w:val="0"/>
            <w:jc w:val="center"/>
          </w:pPr>
          <w:r>
            <w:rPr>
              <w:rFonts w:cs="Times"/>
              <w:color w:val="000000"/>
              <w:sz w:val="18"/>
              <w:szCs w:val="18"/>
            </w:rPr>
            <w:t>[PTXX]</w:t>
          </w:r>
        </w:p>
      </w:tc>
    </w:tr>
  </w:tbl>
  <w:p w14:paraId="0743D442" w14:textId="77777777" w:rsidR="004E6985" w:rsidRDefault="004E6985"/>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rsidRPr="00A53BD0" w14:paraId="4E1BC622" w14:textId="77777777" w:rsidTr="00D973D9">
      <w:trPr>
        <w:trHeight w:val="329"/>
      </w:trPr>
      <w:tc>
        <w:tcPr>
          <w:tcW w:w="682" w:type="pct"/>
          <w:tcBorders>
            <w:top w:val="nil"/>
            <w:left w:val="nil"/>
            <w:bottom w:val="single" w:sz="4" w:space="0" w:color="000000"/>
            <w:right w:val="nil"/>
          </w:tcBorders>
          <w:vAlign w:val="center"/>
        </w:tcPr>
        <w:p w14:paraId="7359109D" w14:textId="59E8DCE9" w:rsidR="004E6985" w:rsidRPr="00A53BD0" w:rsidRDefault="004E6985" w:rsidP="00CF4185">
          <w:pPr>
            <w:autoSpaceDE w:val="0"/>
            <w:autoSpaceDN w:val="0"/>
            <w:adjustRightInd w:val="0"/>
            <w:jc w:val="center"/>
            <w:rPr>
              <w:rFonts w:cs="Times"/>
              <w:sz w:val="18"/>
              <w:szCs w:val="18"/>
            </w:rPr>
          </w:pPr>
          <w:r>
            <w:rPr>
              <w:rFonts w:cs="Times"/>
              <w:color w:val="000000"/>
              <w:sz w:val="18"/>
              <w:szCs w:val="18"/>
            </w:rPr>
            <w:t>[CA]</w:t>
          </w:r>
        </w:p>
      </w:tc>
      <w:tc>
        <w:tcPr>
          <w:tcW w:w="2954" w:type="pct"/>
          <w:tcBorders>
            <w:top w:val="nil"/>
            <w:left w:val="nil"/>
            <w:bottom w:val="single" w:sz="4" w:space="0" w:color="000000"/>
            <w:right w:val="nil"/>
          </w:tcBorders>
          <w:vAlign w:val="center"/>
        </w:tcPr>
        <w:p w14:paraId="3ADF4B40" w14:textId="0A32D175" w:rsidR="004E6985" w:rsidRPr="00A53BD0" w:rsidRDefault="004E6985" w:rsidP="00CF4185">
          <w:pPr>
            <w:autoSpaceDE w:val="0"/>
            <w:autoSpaceDN w:val="0"/>
            <w:adjustRightInd w:val="0"/>
            <w:jc w:val="center"/>
            <w:rPr>
              <w:rFonts w:cs="Times"/>
              <w:sz w:val="18"/>
              <w:szCs w:val="18"/>
            </w:rPr>
          </w:pPr>
          <w:r>
            <w:rPr>
              <w:rFonts w:cs="Times"/>
              <w:color w:val="000000"/>
              <w:sz w:val="18"/>
              <w:szCs w:val="18"/>
            </w:rPr>
            <w:t>[Product family name]</w:t>
          </w:r>
        </w:p>
      </w:tc>
      <w:tc>
        <w:tcPr>
          <w:tcW w:w="1364" w:type="pct"/>
          <w:tcBorders>
            <w:top w:val="nil"/>
            <w:left w:val="nil"/>
            <w:bottom w:val="single" w:sz="4" w:space="0" w:color="000000"/>
            <w:right w:val="nil"/>
          </w:tcBorders>
          <w:vAlign w:val="center"/>
        </w:tcPr>
        <w:p w14:paraId="2356A59A" w14:textId="5F3C9B9C" w:rsidR="004E6985" w:rsidRPr="00A53BD0" w:rsidRDefault="004E6985" w:rsidP="00CF4185">
          <w:pPr>
            <w:autoSpaceDE w:val="0"/>
            <w:autoSpaceDN w:val="0"/>
            <w:adjustRightInd w:val="0"/>
            <w:jc w:val="center"/>
            <w:rPr>
              <w:rFonts w:cs="Times"/>
              <w:sz w:val="18"/>
              <w:szCs w:val="18"/>
            </w:rPr>
          </w:pPr>
          <w:r>
            <w:rPr>
              <w:rFonts w:cs="Times"/>
              <w:color w:val="000000"/>
              <w:sz w:val="18"/>
              <w:szCs w:val="18"/>
            </w:rPr>
            <w:t>[</w:t>
          </w:r>
          <w:r w:rsidRPr="00A53BD0">
            <w:rPr>
              <w:rFonts w:cs="Times"/>
              <w:color w:val="000000"/>
              <w:sz w:val="18"/>
              <w:szCs w:val="18"/>
            </w:rPr>
            <w:t>PT</w:t>
          </w:r>
          <w:r>
            <w:rPr>
              <w:rFonts w:cs="Times"/>
              <w:color w:val="000000"/>
              <w:sz w:val="18"/>
              <w:szCs w:val="18"/>
            </w:rPr>
            <w:t>XX]</w:t>
          </w:r>
        </w:p>
      </w:tc>
    </w:tr>
  </w:tbl>
  <w:p w14:paraId="1A8CE13E" w14:textId="77777777" w:rsidR="004E6985" w:rsidRDefault="004E6985"/>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5C3E4FCF" w14:textId="77777777" w:rsidTr="0040396F">
      <w:trPr>
        <w:trHeight w:val="329"/>
      </w:trPr>
      <w:tc>
        <w:tcPr>
          <w:tcW w:w="682" w:type="pct"/>
          <w:tcBorders>
            <w:bottom w:val="single" w:sz="4" w:space="0" w:color="000000"/>
          </w:tcBorders>
          <w:shd w:val="clear" w:color="auto" w:fill="auto"/>
          <w:vAlign w:val="center"/>
        </w:tcPr>
        <w:p w14:paraId="3DD25C65"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A2F65AF"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175CBFFF" w14:textId="77777777" w:rsidR="004E6985" w:rsidRDefault="004E6985" w:rsidP="003D6A6B">
          <w:pPr>
            <w:autoSpaceDE w:val="0"/>
            <w:jc w:val="center"/>
          </w:pPr>
          <w:r>
            <w:rPr>
              <w:rFonts w:cs="Times"/>
              <w:color w:val="000000"/>
              <w:sz w:val="18"/>
              <w:szCs w:val="18"/>
            </w:rPr>
            <w:t>[PTXX]</w:t>
          </w:r>
        </w:p>
      </w:tc>
    </w:tr>
  </w:tbl>
  <w:p w14:paraId="0677C785" w14:textId="77777777" w:rsidR="004E6985" w:rsidRDefault="004E698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3DDD3689" w14:textId="77777777" w:rsidTr="0040396F">
      <w:trPr>
        <w:trHeight w:val="329"/>
      </w:trPr>
      <w:tc>
        <w:tcPr>
          <w:tcW w:w="682" w:type="pct"/>
          <w:tcBorders>
            <w:bottom w:val="single" w:sz="4" w:space="0" w:color="000000"/>
          </w:tcBorders>
          <w:shd w:val="clear" w:color="auto" w:fill="auto"/>
          <w:vAlign w:val="center"/>
        </w:tcPr>
        <w:p w14:paraId="7D9C95C5"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B2A9FCC"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D41516B" w14:textId="77777777" w:rsidR="004E6985" w:rsidRDefault="004E6985" w:rsidP="003D6A6B">
          <w:pPr>
            <w:autoSpaceDE w:val="0"/>
            <w:jc w:val="center"/>
          </w:pPr>
          <w:r>
            <w:rPr>
              <w:rFonts w:cs="Times"/>
              <w:color w:val="000000"/>
              <w:sz w:val="18"/>
              <w:szCs w:val="18"/>
            </w:rPr>
            <w:t>[PTXX]</w:t>
          </w:r>
        </w:p>
      </w:tc>
    </w:tr>
  </w:tbl>
  <w:p w14:paraId="6A81F63E" w14:textId="77777777" w:rsidR="004E6985" w:rsidRDefault="004E6985"/>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1623C022" w14:textId="77777777" w:rsidTr="0040396F">
      <w:trPr>
        <w:trHeight w:val="329"/>
      </w:trPr>
      <w:tc>
        <w:tcPr>
          <w:tcW w:w="682" w:type="pct"/>
          <w:tcBorders>
            <w:bottom w:val="single" w:sz="4" w:space="0" w:color="000000"/>
          </w:tcBorders>
          <w:shd w:val="clear" w:color="auto" w:fill="auto"/>
          <w:vAlign w:val="center"/>
        </w:tcPr>
        <w:p w14:paraId="57D3D9D0"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557F0CD"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49BDEC6C" w14:textId="77777777" w:rsidR="004E6985" w:rsidRDefault="004E6985" w:rsidP="003D6A6B">
          <w:pPr>
            <w:autoSpaceDE w:val="0"/>
            <w:jc w:val="center"/>
          </w:pPr>
          <w:r>
            <w:rPr>
              <w:rFonts w:cs="Times"/>
              <w:color w:val="000000"/>
              <w:sz w:val="18"/>
              <w:szCs w:val="18"/>
            </w:rPr>
            <w:t>[PTXX]</w:t>
          </w:r>
        </w:p>
      </w:tc>
    </w:tr>
  </w:tbl>
  <w:p w14:paraId="748E841B" w14:textId="77777777" w:rsidR="004E6985" w:rsidRDefault="004E69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5EF8DA3D" w14:textId="77777777" w:rsidTr="00D973D9">
      <w:trPr>
        <w:trHeight w:val="329"/>
      </w:trPr>
      <w:tc>
        <w:tcPr>
          <w:tcW w:w="682" w:type="pct"/>
          <w:tcBorders>
            <w:bottom w:val="single" w:sz="4" w:space="0" w:color="000000"/>
          </w:tcBorders>
          <w:shd w:val="clear" w:color="auto" w:fill="auto"/>
          <w:vAlign w:val="center"/>
        </w:tcPr>
        <w:p w14:paraId="30556DB0" w14:textId="58B6E1DA"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585DC4FD" w14:textId="789004E1"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05B05C3" w14:textId="2B4D8A14" w:rsidR="004E6985" w:rsidRDefault="004E6985" w:rsidP="006927FF">
          <w:pPr>
            <w:autoSpaceDE w:val="0"/>
            <w:jc w:val="center"/>
          </w:pPr>
          <w:r>
            <w:rPr>
              <w:rFonts w:cs="Times"/>
              <w:color w:val="000000"/>
              <w:sz w:val="18"/>
              <w:szCs w:val="18"/>
            </w:rPr>
            <w:t>[PTXX]</w:t>
          </w:r>
        </w:p>
      </w:tc>
    </w:tr>
  </w:tbl>
  <w:p w14:paraId="1FAB3D9D" w14:textId="141A5DEF" w:rsidR="004E6985" w:rsidRDefault="004E6985" w:rsidP="00CC060F">
    <w:pPr>
      <w:tabs>
        <w:tab w:val="left" w:pos="2694"/>
        <w:tab w:val="left" w:pos="8505"/>
        <w:tab w:val="left" w:pos="9214"/>
      </w:tabs>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3AF5CAE3" w14:textId="77777777" w:rsidTr="0040396F">
      <w:trPr>
        <w:trHeight w:val="329"/>
      </w:trPr>
      <w:tc>
        <w:tcPr>
          <w:tcW w:w="682" w:type="pct"/>
          <w:tcBorders>
            <w:bottom w:val="single" w:sz="4" w:space="0" w:color="000000"/>
          </w:tcBorders>
          <w:shd w:val="clear" w:color="auto" w:fill="auto"/>
          <w:vAlign w:val="center"/>
        </w:tcPr>
        <w:p w14:paraId="59DFC19F"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813DFE1"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D80A2E4" w14:textId="77777777" w:rsidR="004E6985" w:rsidRDefault="004E6985" w:rsidP="003D6A6B">
          <w:pPr>
            <w:autoSpaceDE w:val="0"/>
            <w:jc w:val="center"/>
          </w:pPr>
          <w:r>
            <w:rPr>
              <w:rFonts w:cs="Times"/>
              <w:color w:val="000000"/>
              <w:sz w:val="18"/>
              <w:szCs w:val="18"/>
            </w:rPr>
            <w:t>[PTXX]</w:t>
          </w:r>
        </w:p>
      </w:tc>
    </w:tr>
  </w:tbl>
  <w:p w14:paraId="027539F0" w14:textId="77777777" w:rsidR="004E6985" w:rsidRDefault="004E6985"/>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1E20D6FB" w14:textId="77777777" w:rsidTr="0040396F">
      <w:trPr>
        <w:trHeight w:val="329"/>
      </w:trPr>
      <w:tc>
        <w:tcPr>
          <w:tcW w:w="682" w:type="pct"/>
          <w:tcBorders>
            <w:bottom w:val="single" w:sz="4" w:space="0" w:color="000000"/>
          </w:tcBorders>
          <w:shd w:val="clear" w:color="auto" w:fill="auto"/>
          <w:vAlign w:val="center"/>
        </w:tcPr>
        <w:p w14:paraId="681461B2"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0F4D4CF"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7B94FFA8" w14:textId="77777777" w:rsidR="004E6985" w:rsidRDefault="004E6985" w:rsidP="003D6A6B">
          <w:pPr>
            <w:autoSpaceDE w:val="0"/>
            <w:jc w:val="center"/>
          </w:pPr>
          <w:r>
            <w:rPr>
              <w:rFonts w:cs="Times"/>
              <w:color w:val="000000"/>
              <w:sz w:val="18"/>
              <w:szCs w:val="18"/>
            </w:rPr>
            <w:t>[PTXX]</w:t>
          </w:r>
        </w:p>
      </w:tc>
    </w:tr>
  </w:tbl>
  <w:p w14:paraId="6CE413E7" w14:textId="77777777" w:rsidR="004E6985" w:rsidRDefault="004E6985"/>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3B7A0F95" w14:textId="77777777" w:rsidTr="0040396F">
      <w:trPr>
        <w:trHeight w:val="329"/>
      </w:trPr>
      <w:tc>
        <w:tcPr>
          <w:tcW w:w="682" w:type="pct"/>
          <w:tcBorders>
            <w:bottom w:val="single" w:sz="4" w:space="0" w:color="000000"/>
          </w:tcBorders>
          <w:shd w:val="clear" w:color="auto" w:fill="auto"/>
          <w:vAlign w:val="center"/>
        </w:tcPr>
        <w:p w14:paraId="14F4D0E4"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0EFE6A90"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514ABE79" w14:textId="77777777" w:rsidR="004E6985" w:rsidRDefault="004E6985" w:rsidP="003D6A6B">
          <w:pPr>
            <w:autoSpaceDE w:val="0"/>
            <w:jc w:val="center"/>
          </w:pPr>
          <w:r>
            <w:rPr>
              <w:rFonts w:cs="Times"/>
              <w:color w:val="000000"/>
              <w:sz w:val="18"/>
              <w:szCs w:val="18"/>
            </w:rPr>
            <w:t>[PTXX]</w:t>
          </w:r>
        </w:p>
      </w:tc>
    </w:tr>
  </w:tbl>
  <w:p w14:paraId="54B4A8FC" w14:textId="77777777" w:rsidR="004E6985" w:rsidRDefault="004E6985"/>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821"/>
      <w:gridCol w:w="7889"/>
      <w:gridCol w:w="3643"/>
    </w:tblGrid>
    <w:tr w:rsidR="004E6985" w14:paraId="4D3AEC36" w14:textId="77777777" w:rsidTr="0040396F">
      <w:trPr>
        <w:trHeight w:val="329"/>
      </w:trPr>
      <w:tc>
        <w:tcPr>
          <w:tcW w:w="682" w:type="pct"/>
          <w:tcBorders>
            <w:bottom w:val="single" w:sz="4" w:space="0" w:color="000000"/>
          </w:tcBorders>
          <w:shd w:val="clear" w:color="auto" w:fill="auto"/>
          <w:vAlign w:val="center"/>
        </w:tcPr>
        <w:p w14:paraId="1DFB3086"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8814CC3"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36AA4A4" w14:textId="77777777" w:rsidR="004E6985" w:rsidRDefault="004E6985" w:rsidP="003D6A6B">
          <w:pPr>
            <w:autoSpaceDE w:val="0"/>
            <w:jc w:val="center"/>
          </w:pPr>
          <w:r>
            <w:rPr>
              <w:rFonts w:cs="Times"/>
              <w:color w:val="000000"/>
              <w:sz w:val="18"/>
              <w:szCs w:val="18"/>
            </w:rPr>
            <w:t>[PTXX]</w:t>
          </w:r>
        </w:p>
      </w:tc>
    </w:tr>
  </w:tbl>
  <w:p w14:paraId="6884BC24" w14:textId="77777777" w:rsidR="004E6985" w:rsidRDefault="004E6985"/>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425EEA63" w14:textId="77777777" w:rsidTr="0040396F">
      <w:trPr>
        <w:trHeight w:val="329"/>
      </w:trPr>
      <w:tc>
        <w:tcPr>
          <w:tcW w:w="682" w:type="pct"/>
          <w:tcBorders>
            <w:bottom w:val="single" w:sz="4" w:space="0" w:color="000000"/>
          </w:tcBorders>
          <w:shd w:val="clear" w:color="auto" w:fill="auto"/>
          <w:vAlign w:val="center"/>
        </w:tcPr>
        <w:p w14:paraId="514C603A"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A147FD0"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7F783A3B" w14:textId="77777777" w:rsidR="004E6985" w:rsidRDefault="004E6985" w:rsidP="003D6A6B">
          <w:pPr>
            <w:autoSpaceDE w:val="0"/>
            <w:jc w:val="center"/>
          </w:pPr>
          <w:r>
            <w:rPr>
              <w:rFonts w:cs="Times"/>
              <w:color w:val="000000"/>
              <w:sz w:val="18"/>
              <w:szCs w:val="18"/>
            </w:rPr>
            <w:t>[PTXX]</w:t>
          </w:r>
        </w:p>
      </w:tc>
    </w:tr>
  </w:tbl>
  <w:p w14:paraId="4E52A2AB" w14:textId="77777777" w:rsidR="004E6985" w:rsidRDefault="004E6985"/>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3DB03AD1" w14:textId="77777777" w:rsidTr="0078506D">
      <w:trPr>
        <w:trHeight w:val="329"/>
      </w:trPr>
      <w:tc>
        <w:tcPr>
          <w:tcW w:w="682" w:type="pct"/>
          <w:tcBorders>
            <w:bottom w:val="single" w:sz="4" w:space="0" w:color="000000"/>
          </w:tcBorders>
          <w:shd w:val="clear" w:color="auto" w:fill="auto"/>
          <w:vAlign w:val="center"/>
        </w:tcPr>
        <w:p w14:paraId="7638E2D6"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F6313F7"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1701DE0C" w14:textId="77777777" w:rsidR="004E6985" w:rsidRDefault="004E6985" w:rsidP="003D6A6B">
          <w:pPr>
            <w:autoSpaceDE w:val="0"/>
            <w:jc w:val="center"/>
          </w:pPr>
          <w:r>
            <w:rPr>
              <w:rFonts w:cs="Times"/>
              <w:color w:val="000000"/>
              <w:sz w:val="18"/>
              <w:szCs w:val="18"/>
            </w:rPr>
            <w:t>[PTXX]</w:t>
          </w:r>
        </w:p>
      </w:tc>
    </w:tr>
  </w:tbl>
  <w:p w14:paraId="2CCD3034" w14:textId="77777777" w:rsidR="004E6985" w:rsidRDefault="004E6985"/>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1A997E46" w14:textId="77777777" w:rsidTr="0040396F">
      <w:trPr>
        <w:trHeight w:val="329"/>
      </w:trPr>
      <w:tc>
        <w:tcPr>
          <w:tcW w:w="682" w:type="pct"/>
          <w:tcBorders>
            <w:bottom w:val="single" w:sz="4" w:space="0" w:color="000000"/>
          </w:tcBorders>
          <w:shd w:val="clear" w:color="auto" w:fill="auto"/>
          <w:vAlign w:val="center"/>
        </w:tcPr>
        <w:p w14:paraId="140CC79C" w14:textId="77777777" w:rsidR="004E6985" w:rsidRDefault="004E6985" w:rsidP="003D6A6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9525AA7" w14:textId="77777777" w:rsidR="004E6985" w:rsidRDefault="004E6985" w:rsidP="003D6A6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776C8E3C" w14:textId="77777777" w:rsidR="004E6985" w:rsidRDefault="004E6985" w:rsidP="003D6A6B">
          <w:pPr>
            <w:autoSpaceDE w:val="0"/>
            <w:jc w:val="center"/>
          </w:pPr>
          <w:r>
            <w:rPr>
              <w:rFonts w:cs="Times"/>
              <w:color w:val="000000"/>
              <w:sz w:val="18"/>
              <w:szCs w:val="18"/>
            </w:rPr>
            <w:t>[PTXX]</w:t>
          </w:r>
        </w:p>
      </w:tc>
    </w:tr>
  </w:tbl>
  <w:p w14:paraId="0D8DFB41" w14:textId="77777777" w:rsidR="004E6985" w:rsidRDefault="004E6985"/>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E6CD" w14:textId="77777777" w:rsidR="004E6985" w:rsidRDefault="004E6985"/>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384A2054" w14:textId="77777777" w:rsidTr="0040396F">
      <w:trPr>
        <w:trHeight w:val="329"/>
      </w:trPr>
      <w:tc>
        <w:tcPr>
          <w:tcW w:w="682" w:type="pct"/>
          <w:tcBorders>
            <w:bottom w:val="single" w:sz="4" w:space="0" w:color="000000"/>
          </w:tcBorders>
          <w:shd w:val="clear" w:color="auto" w:fill="auto"/>
          <w:vAlign w:val="center"/>
        </w:tcPr>
        <w:p w14:paraId="13A1C5C2" w14:textId="14AB3B66"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02C5B26" w14:textId="725FF2A6"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00B19913" w14:textId="0759C4E4" w:rsidR="004E6985" w:rsidRDefault="004E6985" w:rsidP="0099703B">
          <w:pPr>
            <w:autoSpaceDE w:val="0"/>
            <w:jc w:val="center"/>
          </w:pPr>
          <w:r>
            <w:rPr>
              <w:rFonts w:cs="Times"/>
              <w:color w:val="000000"/>
              <w:sz w:val="18"/>
              <w:szCs w:val="18"/>
            </w:rPr>
            <w:t>[PTXX]</w:t>
          </w:r>
        </w:p>
      </w:tc>
    </w:tr>
  </w:tbl>
  <w:p w14:paraId="0EC719BA" w14:textId="77777777" w:rsidR="004E6985" w:rsidRDefault="004E6985"/>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EE0E3" w14:textId="77777777" w:rsidR="004E6985" w:rsidRDefault="004E698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CFC3C" w14:textId="77777777" w:rsidR="0078506D" w:rsidRDefault="0078506D">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009DF25A" w14:textId="77777777" w:rsidTr="00E21A61">
      <w:trPr>
        <w:trHeight w:val="329"/>
      </w:trPr>
      <w:tc>
        <w:tcPr>
          <w:tcW w:w="682" w:type="pct"/>
          <w:tcBorders>
            <w:bottom w:val="single" w:sz="4" w:space="0" w:color="000000"/>
          </w:tcBorders>
          <w:shd w:val="clear" w:color="auto" w:fill="auto"/>
          <w:vAlign w:val="center"/>
        </w:tcPr>
        <w:p w14:paraId="635433FA" w14:textId="7777777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305ADC9B"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28CDF788" w14:textId="77777777" w:rsidR="004E6985" w:rsidRDefault="004E6985" w:rsidP="0099703B">
          <w:pPr>
            <w:autoSpaceDE w:val="0"/>
            <w:jc w:val="center"/>
          </w:pPr>
          <w:r>
            <w:rPr>
              <w:rFonts w:cs="Times"/>
              <w:color w:val="000000"/>
              <w:sz w:val="18"/>
              <w:szCs w:val="18"/>
            </w:rPr>
            <w:t>[PTXX]</w:t>
          </w:r>
        </w:p>
      </w:tc>
    </w:tr>
  </w:tbl>
  <w:p w14:paraId="46672749" w14:textId="77777777" w:rsidR="004E6985" w:rsidRDefault="004E6985"/>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72894F28" w14:textId="77777777" w:rsidTr="0040396F">
      <w:trPr>
        <w:trHeight w:val="329"/>
      </w:trPr>
      <w:tc>
        <w:tcPr>
          <w:tcW w:w="682" w:type="pct"/>
          <w:tcBorders>
            <w:bottom w:val="single" w:sz="4" w:space="0" w:color="000000"/>
          </w:tcBorders>
          <w:shd w:val="clear" w:color="auto" w:fill="auto"/>
          <w:vAlign w:val="center"/>
        </w:tcPr>
        <w:p w14:paraId="14FE4438" w14:textId="3D87329C"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798BCC4E" w14:textId="77777777"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0329B820" w14:textId="77777777" w:rsidR="004E6985" w:rsidRDefault="004E6985" w:rsidP="0099703B">
          <w:pPr>
            <w:autoSpaceDE w:val="0"/>
            <w:jc w:val="center"/>
          </w:pPr>
          <w:r>
            <w:rPr>
              <w:rFonts w:cs="Times"/>
              <w:color w:val="000000"/>
              <w:sz w:val="18"/>
              <w:szCs w:val="18"/>
            </w:rPr>
            <w:t>[PTXX]</w:t>
          </w:r>
        </w:p>
      </w:tc>
    </w:tr>
  </w:tbl>
  <w:p w14:paraId="18AE9FD5" w14:textId="77777777" w:rsidR="004E6985" w:rsidRDefault="004E69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65AB1ABE" w14:textId="77777777" w:rsidTr="00D973D9">
      <w:trPr>
        <w:trHeight w:val="329"/>
      </w:trPr>
      <w:tc>
        <w:tcPr>
          <w:tcW w:w="682" w:type="pct"/>
          <w:tcBorders>
            <w:bottom w:val="single" w:sz="4" w:space="0" w:color="000000"/>
          </w:tcBorders>
          <w:shd w:val="clear" w:color="auto" w:fill="auto"/>
          <w:vAlign w:val="center"/>
        </w:tcPr>
        <w:p w14:paraId="1D3DA731" w14:textId="508DA85C"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6143CD77" w14:textId="2AEEA765"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012E3B71" w14:textId="438464EE" w:rsidR="004E6985" w:rsidRDefault="004E6985" w:rsidP="004E0919">
          <w:pPr>
            <w:autoSpaceDE w:val="0"/>
            <w:jc w:val="center"/>
          </w:pPr>
          <w:r>
            <w:rPr>
              <w:rFonts w:cs="Times"/>
              <w:color w:val="000000"/>
              <w:sz w:val="18"/>
              <w:szCs w:val="18"/>
            </w:rPr>
            <w:t>[PTXX]</w:t>
          </w:r>
        </w:p>
      </w:tc>
    </w:tr>
  </w:tbl>
  <w:p w14:paraId="145AB4A2" w14:textId="2C26BD57" w:rsidR="004E6985" w:rsidRDefault="004E6985" w:rsidP="00CC060F">
    <w:pPr>
      <w:tabs>
        <w:tab w:val="left" w:pos="2694"/>
        <w:tab w:val="left" w:pos="8505"/>
        <w:tab w:val="left" w:pos="9214"/>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59FC2833" w14:textId="77777777" w:rsidTr="006474E8">
      <w:trPr>
        <w:trHeight w:val="329"/>
      </w:trPr>
      <w:tc>
        <w:tcPr>
          <w:tcW w:w="682" w:type="pct"/>
          <w:tcBorders>
            <w:bottom w:val="single" w:sz="4" w:space="0" w:color="000000"/>
          </w:tcBorders>
          <w:shd w:val="clear" w:color="auto" w:fill="auto"/>
          <w:vAlign w:val="center"/>
        </w:tcPr>
        <w:p w14:paraId="26DB39DA" w14:textId="77777777"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3473251" w14:textId="77777777"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1D622A44" w14:textId="77777777" w:rsidR="004E6985" w:rsidRDefault="004E6985" w:rsidP="004E0919">
          <w:pPr>
            <w:autoSpaceDE w:val="0"/>
            <w:jc w:val="center"/>
          </w:pPr>
          <w:r>
            <w:rPr>
              <w:rFonts w:cs="Times"/>
              <w:color w:val="000000"/>
              <w:sz w:val="18"/>
              <w:szCs w:val="18"/>
            </w:rPr>
            <w:t>[PTXX]</w:t>
          </w:r>
        </w:p>
      </w:tc>
    </w:tr>
  </w:tbl>
  <w:p w14:paraId="399F20E4" w14:textId="77777777" w:rsidR="004E6985" w:rsidRDefault="004E6985" w:rsidP="00CC060F">
    <w:pPr>
      <w:tabs>
        <w:tab w:val="left" w:pos="2694"/>
        <w:tab w:val="left" w:pos="8505"/>
        <w:tab w:val="left" w:pos="9214"/>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0CBE1A57" w14:textId="77777777" w:rsidTr="00D973D9">
      <w:trPr>
        <w:trHeight w:val="329"/>
      </w:trPr>
      <w:tc>
        <w:tcPr>
          <w:tcW w:w="682" w:type="pct"/>
          <w:tcBorders>
            <w:bottom w:val="single" w:sz="4" w:space="0" w:color="000000"/>
          </w:tcBorders>
          <w:shd w:val="clear" w:color="auto" w:fill="auto"/>
          <w:vAlign w:val="center"/>
        </w:tcPr>
        <w:p w14:paraId="363C366B" w14:textId="32AFB2D6"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3F0085CE" w14:textId="3424ECC4"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121A0EFF" w14:textId="6550568C" w:rsidR="004E6985" w:rsidRDefault="004E6985" w:rsidP="006927FF">
          <w:pPr>
            <w:autoSpaceDE w:val="0"/>
            <w:jc w:val="center"/>
          </w:pPr>
          <w:r>
            <w:rPr>
              <w:rFonts w:cs="Times"/>
              <w:color w:val="000000"/>
              <w:sz w:val="18"/>
              <w:szCs w:val="18"/>
            </w:rPr>
            <w:t>[PTXX]</w:t>
          </w:r>
        </w:p>
      </w:tc>
    </w:tr>
  </w:tbl>
  <w:p w14:paraId="0737D78D" w14:textId="77777777" w:rsidR="004E6985" w:rsidRDefault="004E698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7D460958" w14:textId="77777777" w:rsidTr="006474E8">
      <w:trPr>
        <w:trHeight w:val="329"/>
      </w:trPr>
      <w:tc>
        <w:tcPr>
          <w:tcW w:w="682" w:type="pct"/>
          <w:tcBorders>
            <w:bottom w:val="single" w:sz="4" w:space="0" w:color="000000"/>
          </w:tcBorders>
          <w:shd w:val="clear" w:color="auto" w:fill="auto"/>
          <w:vAlign w:val="center"/>
        </w:tcPr>
        <w:p w14:paraId="2F9FD3E6" w14:textId="77777777"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2190DA20" w14:textId="77777777"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4D0CC09C" w14:textId="77777777" w:rsidR="004E6985" w:rsidRDefault="004E6985" w:rsidP="006927FF">
          <w:pPr>
            <w:autoSpaceDE w:val="0"/>
            <w:jc w:val="center"/>
          </w:pPr>
          <w:r>
            <w:rPr>
              <w:rFonts w:cs="Times"/>
              <w:color w:val="000000"/>
              <w:sz w:val="18"/>
              <w:szCs w:val="18"/>
            </w:rPr>
            <w:t>[PTXX]</w:t>
          </w:r>
        </w:p>
      </w:tc>
    </w:tr>
  </w:tbl>
  <w:p w14:paraId="02E16BA9" w14:textId="77777777" w:rsidR="004E6985" w:rsidRDefault="004E698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24C86C80" w14:textId="77777777" w:rsidTr="00D973D9">
      <w:trPr>
        <w:trHeight w:val="329"/>
      </w:trPr>
      <w:tc>
        <w:tcPr>
          <w:tcW w:w="682" w:type="pct"/>
          <w:tcBorders>
            <w:bottom w:val="single" w:sz="4" w:space="0" w:color="000000"/>
          </w:tcBorders>
          <w:shd w:val="clear" w:color="auto" w:fill="auto"/>
          <w:vAlign w:val="center"/>
        </w:tcPr>
        <w:p w14:paraId="01B2DB11" w14:textId="77777777" w:rsidR="004E6985" w:rsidRDefault="004E6985" w:rsidP="006927FF">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458AD10D" w14:textId="77777777" w:rsidR="004E6985" w:rsidRDefault="004E6985" w:rsidP="006927FF">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7982AA33" w14:textId="77777777" w:rsidR="004E6985" w:rsidRDefault="004E6985" w:rsidP="006927FF">
          <w:pPr>
            <w:autoSpaceDE w:val="0"/>
            <w:jc w:val="center"/>
          </w:pPr>
          <w:r>
            <w:rPr>
              <w:rFonts w:cs="Times"/>
              <w:color w:val="000000"/>
              <w:sz w:val="18"/>
              <w:szCs w:val="18"/>
            </w:rPr>
            <w:t>[PTXX]</w:t>
          </w:r>
        </w:p>
      </w:tc>
    </w:tr>
  </w:tbl>
  <w:p w14:paraId="37F73BA6" w14:textId="77777777" w:rsidR="004E6985" w:rsidRDefault="004E698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left w:w="0" w:type="dxa"/>
        <w:right w:w="0" w:type="dxa"/>
      </w:tblCellMar>
      <w:tblLook w:val="0000" w:firstRow="0" w:lastRow="0" w:firstColumn="0" w:lastColumn="0" w:noHBand="0" w:noVBand="0"/>
    </w:tblPr>
    <w:tblGrid>
      <w:gridCol w:w="1256"/>
      <w:gridCol w:w="5444"/>
      <w:gridCol w:w="2514"/>
    </w:tblGrid>
    <w:tr w:rsidR="004E6985" w14:paraId="256A5115" w14:textId="77777777" w:rsidTr="006474E8">
      <w:trPr>
        <w:trHeight w:val="329"/>
      </w:trPr>
      <w:tc>
        <w:tcPr>
          <w:tcW w:w="682" w:type="pct"/>
          <w:tcBorders>
            <w:bottom w:val="single" w:sz="4" w:space="0" w:color="000000"/>
          </w:tcBorders>
          <w:shd w:val="clear" w:color="auto" w:fill="auto"/>
          <w:vAlign w:val="center"/>
        </w:tcPr>
        <w:p w14:paraId="748E3C3D" w14:textId="0D3961A7" w:rsidR="004E6985" w:rsidRDefault="004E6985" w:rsidP="0099703B">
          <w:pPr>
            <w:autoSpaceDE w:val="0"/>
            <w:jc w:val="center"/>
            <w:rPr>
              <w:rFonts w:cs="Times"/>
              <w:color w:val="000000"/>
              <w:sz w:val="18"/>
              <w:szCs w:val="18"/>
            </w:rPr>
          </w:pPr>
          <w:r>
            <w:rPr>
              <w:rFonts w:cs="Times"/>
              <w:color w:val="000000"/>
              <w:sz w:val="18"/>
              <w:szCs w:val="18"/>
            </w:rPr>
            <w:t>[CA]</w:t>
          </w:r>
        </w:p>
      </w:tc>
      <w:tc>
        <w:tcPr>
          <w:tcW w:w="2954" w:type="pct"/>
          <w:tcBorders>
            <w:bottom w:val="single" w:sz="4" w:space="0" w:color="000000"/>
          </w:tcBorders>
          <w:shd w:val="clear" w:color="auto" w:fill="auto"/>
          <w:vAlign w:val="center"/>
        </w:tcPr>
        <w:p w14:paraId="0FA9F443" w14:textId="468D9420" w:rsidR="004E6985" w:rsidRDefault="004E6985" w:rsidP="0099703B">
          <w:pPr>
            <w:autoSpaceDE w:val="0"/>
            <w:jc w:val="center"/>
            <w:rPr>
              <w:rFonts w:cs="Times"/>
              <w:color w:val="000000"/>
              <w:sz w:val="18"/>
              <w:szCs w:val="18"/>
            </w:rPr>
          </w:pPr>
          <w:r>
            <w:rPr>
              <w:rFonts w:cs="Times"/>
              <w:color w:val="000000"/>
              <w:sz w:val="18"/>
              <w:szCs w:val="18"/>
            </w:rPr>
            <w:t>[Product family name]</w:t>
          </w:r>
        </w:p>
      </w:tc>
      <w:tc>
        <w:tcPr>
          <w:tcW w:w="1364" w:type="pct"/>
          <w:tcBorders>
            <w:bottom w:val="single" w:sz="4" w:space="0" w:color="000000"/>
          </w:tcBorders>
          <w:shd w:val="clear" w:color="auto" w:fill="auto"/>
          <w:vAlign w:val="center"/>
        </w:tcPr>
        <w:p w14:paraId="060C6AD0" w14:textId="4E8A4E8A" w:rsidR="004E6985" w:rsidRDefault="004E6985" w:rsidP="0099703B">
          <w:pPr>
            <w:autoSpaceDE w:val="0"/>
            <w:jc w:val="center"/>
          </w:pPr>
          <w:r>
            <w:rPr>
              <w:rFonts w:cs="Times"/>
              <w:color w:val="000000"/>
              <w:sz w:val="18"/>
              <w:szCs w:val="18"/>
            </w:rPr>
            <w:t>[PTXX]</w:t>
          </w:r>
        </w:p>
      </w:tc>
    </w:tr>
  </w:tbl>
  <w:p w14:paraId="7AB549D9" w14:textId="77777777" w:rsidR="004E6985" w:rsidRDefault="004E69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2"/>
      <w:numFmt w:val="decimal"/>
      <w:lvlText w:val="%1"/>
      <w:lvlJc w:val="left"/>
      <w:pPr>
        <w:tabs>
          <w:tab w:val="num" w:pos="207"/>
        </w:tabs>
        <w:ind w:left="207" w:hanging="567"/>
      </w:pPr>
    </w:lvl>
    <w:lvl w:ilvl="1">
      <w:start w:val="10"/>
      <w:numFmt w:val="decimal"/>
      <w:lvlText w:val="%1.%2"/>
      <w:lvlJc w:val="left"/>
      <w:pPr>
        <w:tabs>
          <w:tab w:val="num" w:pos="207"/>
        </w:tabs>
        <w:ind w:left="207" w:hanging="567"/>
      </w:pPr>
    </w:lvl>
    <w:lvl w:ilvl="2">
      <w:start w:val="1"/>
      <w:numFmt w:val="decimal"/>
      <w:lvlText w:val="%1.%2.%3"/>
      <w:lvlJc w:val="left"/>
      <w:pPr>
        <w:tabs>
          <w:tab w:val="num" w:pos="207"/>
        </w:tabs>
        <w:ind w:left="207" w:hanging="567"/>
      </w:pPr>
    </w:lvl>
    <w:lvl w:ilvl="3">
      <w:start w:val="1"/>
      <w:numFmt w:val="decimal"/>
      <w:lvlText w:val="%1.%2.%3.%4"/>
      <w:lvlJc w:val="left"/>
      <w:pPr>
        <w:tabs>
          <w:tab w:val="num" w:pos="-360"/>
        </w:tabs>
        <w:ind w:left="349" w:hanging="709"/>
      </w:pPr>
    </w:lvl>
    <w:lvl w:ilvl="4">
      <w:start w:val="1"/>
      <w:numFmt w:val="decimal"/>
      <w:lvlText w:val="%1.%2.%3.%4.%5"/>
      <w:lvlJc w:val="left"/>
      <w:pPr>
        <w:tabs>
          <w:tab w:val="num" w:pos="-360"/>
        </w:tabs>
        <w:ind w:left="349" w:hanging="709"/>
      </w:pPr>
    </w:lvl>
    <w:lvl w:ilvl="5">
      <w:start w:val="1"/>
      <w:numFmt w:val="decimal"/>
      <w:lvlText w:val="%1.%2.%3.%4.%5.%6"/>
      <w:lvlJc w:val="left"/>
      <w:pPr>
        <w:tabs>
          <w:tab w:val="num" w:pos="-360"/>
        </w:tabs>
        <w:ind w:left="349" w:hanging="709"/>
      </w:pPr>
    </w:lvl>
    <w:lvl w:ilvl="6">
      <w:start w:val="1"/>
      <w:numFmt w:val="decimal"/>
      <w:lvlText w:val="%1.%2.%3.%4.%5.%6.%7"/>
      <w:lvlJc w:val="left"/>
      <w:pPr>
        <w:tabs>
          <w:tab w:val="num" w:pos="-360"/>
        </w:tabs>
        <w:ind w:left="349" w:hanging="709"/>
      </w:pPr>
    </w:lvl>
    <w:lvl w:ilvl="7">
      <w:start w:val="1"/>
      <w:numFmt w:val="decimal"/>
      <w:lvlText w:val="%1.%2.%3.%4.%5.%6.%7.%8"/>
      <w:lvlJc w:val="left"/>
      <w:pPr>
        <w:tabs>
          <w:tab w:val="num" w:pos="-360"/>
        </w:tabs>
        <w:ind w:left="349" w:hanging="709"/>
      </w:pPr>
    </w:lvl>
    <w:lvl w:ilvl="8">
      <w:start w:val="1"/>
      <w:numFmt w:val="decimal"/>
      <w:lvlText w:val="%1.%2.%3.%4.%5.%6.%7.%8.%9"/>
      <w:lvlJc w:val="left"/>
      <w:pPr>
        <w:tabs>
          <w:tab w:val="num" w:pos="-360"/>
        </w:tabs>
        <w:ind w:left="349" w:hanging="709"/>
      </w:pPr>
    </w:lvl>
  </w:abstractNum>
  <w:abstractNum w:abstractNumId="1" w15:restartNumberingAfterBreak="0">
    <w:nsid w:val="00000003"/>
    <w:multiLevelType w:val="singleLevel"/>
    <w:tmpl w:val="00000003"/>
    <w:name w:val="WW8Num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0000004"/>
    <w:multiLevelType w:val="singleLevel"/>
    <w:tmpl w:val="00000004"/>
    <w:name w:val="WW8Num19"/>
    <w:lvl w:ilvl="0">
      <w:start w:val="1"/>
      <w:numFmt w:val="bullet"/>
      <w:lvlText w:val=""/>
      <w:lvlJc w:val="left"/>
      <w:pPr>
        <w:tabs>
          <w:tab w:val="num" w:pos="0"/>
        </w:tabs>
        <w:ind w:left="720" w:hanging="360"/>
      </w:pPr>
      <w:rPr>
        <w:rFonts w:ascii="Symbol" w:hAnsi="Symbol" w:cs="Symbol"/>
        <w:b/>
        <w:i w:val="0"/>
        <w:sz w:val="24"/>
        <w:szCs w:val="24"/>
      </w:rPr>
    </w:lvl>
  </w:abstractNum>
  <w:abstractNum w:abstractNumId="3" w15:restartNumberingAfterBreak="0">
    <w:nsid w:val="00000005"/>
    <w:multiLevelType w:val="singleLevel"/>
    <w:tmpl w:val="00000005"/>
    <w:name w:val="WW8Num24"/>
    <w:lvl w:ilvl="0">
      <w:start w:val="1"/>
      <w:numFmt w:val="bullet"/>
      <w:lvlText w:val=""/>
      <w:lvlJc w:val="left"/>
      <w:pPr>
        <w:tabs>
          <w:tab w:val="num" w:pos="283"/>
        </w:tabs>
        <w:ind w:left="2012" w:hanging="283"/>
      </w:pPr>
      <w:rPr>
        <w:rFonts w:ascii="Symbol" w:hAnsi="Symbol" w:cs="Symbol"/>
        <w:sz w:val="20"/>
      </w:rPr>
    </w:lvl>
  </w:abstractNum>
  <w:abstractNum w:abstractNumId="4" w15:restartNumberingAfterBreak="0">
    <w:nsid w:val="0145601B"/>
    <w:multiLevelType w:val="multilevel"/>
    <w:tmpl w:val="C83C36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3983"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72D033F"/>
    <w:multiLevelType w:val="multilevel"/>
    <w:tmpl w:val="9362945E"/>
    <w:lvl w:ilvl="0">
      <w:start w:val="2"/>
      <w:numFmt w:val="decimal"/>
      <w:lvlText w:val="%1"/>
      <w:lvlJc w:val="left"/>
      <w:pPr>
        <w:tabs>
          <w:tab w:val="num" w:pos="567"/>
        </w:tabs>
        <w:ind w:left="567" w:hanging="567"/>
      </w:pPr>
      <w:rPr>
        <w:rFonts w:hint="default"/>
      </w:rPr>
    </w:lvl>
    <w:lvl w:ilvl="1">
      <w:start w:val="10"/>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0"/>
        </w:tabs>
        <w:ind w:left="709" w:hanging="709"/>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6" w15:restartNumberingAfterBreak="0">
    <w:nsid w:val="07C370EC"/>
    <w:multiLevelType w:val="hybridMultilevel"/>
    <w:tmpl w:val="C710658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B2E2354"/>
    <w:multiLevelType w:val="hybridMultilevel"/>
    <w:tmpl w:val="EE60A1B6"/>
    <w:lvl w:ilvl="0" w:tplc="2C8E9BF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C410B7"/>
    <w:multiLevelType w:val="hybridMultilevel"/>
    <w:tmpl w:val="EE00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383E47"/>
    <w:multiLevelType w:val="hybridMultilevel"/>
    <w:tmpl w:val="EB2C7510"/>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EC184D"/>
    <w:multiLevelType w:val="multilevel"/>
    <w:tmpl w:val="B222319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7B220A"/>
    <w:multiLevelType w:val="multilevel"/>
    <w:tmpl w:val="17265C0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cs="Courier New"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cs="Courier New" w:hint="default"/>
      </w:rPr>
    </w:lvl>
    <w:lvl w:ilvl="8">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B083F12"/>
    <w:multiLevelType w:val="hybridMultilevel"/>
    <w:tmpl w:val="8AC89AE8"/>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6D12A2"/>
    <w:multiLevelType w:val="hybridMultilevel"/>
    <w:tmpl w:val="1C8A2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DCE17B1"/>
    <w:multiLevelType w:val="hybridMultilevel"/>
    <w:tmpl w:val="2F181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6A0FED"/>
    <w:multiLevelType w:val="hybridMultilevel"/>
    <w:tmpl w:val="DA8E1E36"/>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222004"/>
    <w:multiLevelType w:val="hybridMultilevel"/>
    <w:tmpl w:val="68981FBC"/>
    <w:lvl w:ilvl="0" w:tplc="58342E7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274D89"/>
    <w:multiLevelType w:val="multilevel"/>
    <w:tmpl w:val="88A6DF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1F757CCC"/>
    <w:multiLevelType w:val="multilevel"/>
    <w:tmpl w:val="7FD0B31C"/>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02A3334"/>
    <w:multiLevelType w:val="multilevel"/>
    <w:tmpl w:val="C9125A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0B87228"/>
    <w:multiLevelType w:val="hybridMultilevel"/>
    <w:tmpl w:val="6DE4346A"/>
    <w:lvl w:ilvl="0" w:tplc="58342E70">
      <w:start w:val="5"/>
      <w:numFmt w:val="bullet"/>
      <w:lvlText w:val="-"/>
      <w:lvlJc w:val="left"/>
      <w:pPr>
        <w:ind w:left="360" w:hanging="360"/>
      </w:pPr>
      <w:rPr>
        <w:rFonts w:ascii="Verdana" w:eastAsia="Times New Roman" w:hAnsi="Verdana" w:cs="Times New Roman" w:hint="default"/>
      </w:rPr>
    </w:lvl>
    <w:lvl w:ilvl="1" w:tplc="CC5CA1A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2FF5407"/>
    <w:multiLevelType w:val="multilevel"/>
    <w:tmpl w:val="48AA0558"/>
    <w:lvl w:ilvl="0">
      <w:start w:val="1"/>
      <w:numFmt w:val="decimal"/>
      <w:lvlText w:val="%1."/>
      <w:lvlJc w:val="left"/>
      <w:pPr>
        <w:tabs>
          <w:tab w:val="num" w:pos="720"/>
        </w:tabs>
        <w:ind w:left="720" w:hanging="360"/>
      </w:pPr>
      <w:rPr>
        <w:rFonts w:ascii="Verdana" w:hAnsi="Verdana"/>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33428C9"/>
    <w:multiLevelType w:val="multilevel"/>
    <w:tmpl w:val="B542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55F66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7D7296D"/>
    <w:multiLevelType w:val="hybridMultilevel"/>
    <w:tmpl w:val="103AF01C"/>
    <w:lvl w:ilvl="0" w:tplc="F8626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B865CE1"/>
    <w:multiLevelType w:val="hybridMultilevel"/>
    <w:tmpl w:val="D0F6F5DE"/>
    <w:lvl w:ilvl="0" w:tplc="08090001">
      <w:start w:val="1"/>
      <w:numFmt w:val="bullet"/>
      <w:lvlText w:val=""/>
      <w:lvlJc w:val="left"/>
      <w:pPr>
        <w:ind w:left="360" w:hanging="360"/>
      </w:pPr>
      <w:rPr>
        <w:rFonts w:ascii="Symbol" w:hAnsi="Symbol" w:hint="default"/>
      </w:rPr>
    </w:lvl>
    <w:lvl w:ilvl="1" w:tplc="096CD89C">
      <w:numFmt w:val="bullet"/>
      <w:lvlText w:val="-"/>
      <w:lvlJc w:val="left"/>
      <w:pPr>
        <w:ind w:left="1080" w:hanging="360"/>
      </w:pPr>
      <w:rPr>
        <w:rFonts w:ascii="Verdana" w:eastAsia="Calibri"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206155"/>
    <w:multiLevelType w:val="hybridMultilevel"/>
    <w:tmpl w:val="92F67328"/>
    <w:lvl w:ilvl="0" w:tplc="6D6E94E4">
      <w:start w:val="55"/>
      <w:numFmt w:val="bullet"/>
      <w:lvlText w:val="-"/>
      <w:lvlJc w:val="left"/>
      <w:pPr>
        <w:ind w:left="360" w:hanging="360"/>
      </w:pPr>
      <w:rPr>
        <w:rFonts w:ascii="Verdana" w:eastAsia="Times New Roman" w:hAnsi="Verdana" w:cs="Verdana" w:hint="default"/>
      </w:rPr>
    </w:lvl>
    <w:lvl w:ilvl="1" w:tplc="6D6E94E4">
      <w:start w:val="55"/>
      <w:numFmt w:val="bullet"/>
      <w:lvlText w:val="-"/>
      <w:lvlJc w:val="left"/>
      <w:pPr>
        <w:ind w:left="785" w:hanging="360"/>
      </w:pPr>
      <w:rPr>
        <w:rFonts w:ascii="Verdana" w:eastAsia="Times New Roman"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C16CFA"/>
    <w:multiLevelType w:val="hybridMultilevel"/>
    <w:tmpl w:val="F894E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963704"/>
    <w:multiLevelType w:val="hybridMultilevel"/>
    <w:tmpl w:val="8914610E"/>
    <w:lvl w:ilvl="0" w:tplc="F86267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8C925B7"/>
    <w:multiLevelType w:val="hybridMultilevel"/>
    <w:tmpl w:val="1EB43688"/>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9A5A47"/>
    <w:multiLevelType w:val="hybridMultilevel"/>
    <w:tmpl w:val="409C2A12"/>
    <w:lvl w:ilvl="0" w:tplc="096CD89C">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640785"/>
    <w:multiLevelType w:val="hybridMultilevel"/>
    <w:tmpl w:val="56E86B70"/>
    <w:lvl w:ilvl="0" w:tplc="58342E70">
      <w:start w:val="5"/>
      <w:numFmt w:val="bullet"/>
      <w:lvlText w:val="-"/>
      <w:lvlJc w:val="left"/>
      <w:pPr>
        <w:ind w:left="360" w:hanging="360"/>
      </w:pPr>
      <w:rPr>
        <w:rFonts w:ascii="Verdana" w:eastAsia="Times New Roman"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FFA2C51"/>
    <w:multiLevelType w:val="hybridMultilevel"/>
    <w:tmpl w:val="5F3859B6"/>
    <w:lvl w:ilvl="0" w:tplc="B7DAC0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1744056"/>
    <w:multiLevelType w:val="hybridMultilevel"/>
    <w:tmpl w:val="AFD4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BE5D6D"/>
    <w:multiLevelType w:val="hybridMultilevel"/>
    <w:tmpl w:val="9470F156"/>
    <w:lvl w:ilvl="0" w:tplc="58342E70">
      <w:start w:val="5"/>
      <w:numFmt w:val="bullet"/>
      <w:lvlText w:val="-"/>
      <w:lvlJc w:val="left"/>
      <w:pPr>
        <w:ind w:left="720" w:hanging="360"/>
      </w:pPr>
      <w:rPr>
        <w:rFonts w:ascii="Verdana" w:eastAsia="Times New Roman" w:hAnsi="Verdan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44666FB"/>
    <w:multiLevelType w:val="multilevel"/>
    <w:tmpl w:val="94F4FD30"/>
    <w:lvl w:ilvl="0">
      <w:start w:val="1"/>
      <w:numFmt w:val="decimal"/>
      <w:lvlText w:val="%1"/>
      <w:lvlJc w:val="left"/>
      <w:pPr>
        <w:ind w:left="284" w:hanging="284"/>
      </w:pPr>
      <w:rPr>
        <w:rFonts w:hint="default"/>
        <w:b/>
        <w:i w:val="0"/>
        <w:caps w:val="0"/>
        <w:strike w:val="0"/>
        <w:dstrike w:val="0"/>
        <w:vanish w:val="0"/>
        <w:color w:val="auto"/>
        <w:sz w:val="26"/>
        <w:szCs w:val="20"/>
        <w:vertAlign w:val="baseline"/>
      </w:rPr>
    </w:lvl>
    <w:lvl w:ilvl="1">
      <w:start w:val="1"/>
      <w:numFmt w:val="decimal"/>
      <w:lvlText w:val="%1.%2"/>
      <w:lvlJc w:val="left"/>
      <w:pPr>
        <w:ind w:left="567" w:hanging="567"/>
      </w:pPr>
      <w:rPr>
        <w:rFonts w:hint="default"/>
        <w:b/>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i w:val="0"/>
        <w:color w:val="auto"/>
        <w:sz w:val="22"/>
      </w:rPr>
    </w:lvl>
    <w:lvl w:ilvl="3">
      <w:start w:val="1"/>
      <w:numFmt w:val="decimal"/>
      <w:lvlText w:val="%1.%2.%3.%4"/>
      <w:lvlJc w:val="left"/>
      <w:pPr>
        <w:ind w:left="864" w:hanging="864"/>
      </w:pPr>
      <w:rPr>
        <w:rFonts w:hint="default"/>
        <w:b/>
        <w:i w:val="0"/>
        <w:sz w:val="20"/>
      </w:rPr>
    </w:lvl>
    <w:lvl w:ilvl="4">
      <w:start w:val="1"/>
      <w:numFmt w:val="decimal"/>
      <w:lvlText w:val="%1.%2.%3.%4.%5"/>
      <w:lvlJc w:val="left"/>
      <w:pPr>
        <w:ind w:left="1008" w:hanging="1008"/>
      </w:pPr>
      <w:rPr>
        <w:rFonts w:hint="default"/>
        <w:b/>
        <w:i w:val="0"/>
        <w:color w:val="auto"/>
        <w:sz w:val="20"/>
      </w:rPr>
    </w:lvl>
    <w:lvl w:ilvl="5">
      <w:start w:val="1"/>
      <w:numFmt w:val="decimal"/>
      <w:lvlText w:val="%1.%2.%3.%4.%5.%6"/>
      <w:lvlJc w:val="left"/>
      <w:pPr>
        <w:ind w:left="1152" w:hanging="1152"/>
      </w:pPr>
      <w:rPr>
        <w:rFonts w:hint="default"/>
        <w:b/>
        <w:i w:val="0"/>
        <w:color w:val="auto"/>
        <w:sz w:val="20"/>
      </w:rPr>
    </w:lvl>
    <w:lvl w:ilvl="6">
      <w:start w:val="1"/>
      <w:numFmt w:val="decimal"/>
      <w:lvlText w:val="%1.%2.%3.%4.%5.%6.%7"/>
      <w:lvlJc w:val="left"/>
      <w:pPr>
        <w:ind w:left="1296" w:hanging="1296"/>
      </w:pPr>
      <w:rPr>
        <w:rFonts w:hint="default"/>
        <w:b/>
        <w:i w:val="0"/>
        <w:color w:val="auto"/>
        <w:sz w:val="20"/>
      </w:rPr>
    </w:lvl>
    <w:lvl w:ilvl="7">
      <w:start w:val="1"/>
      <w:numFmt w:val="decimal"/>
      <w:lvlText w:val="%1.%2.%3.%4.%5.%6.%7.%8"/>
      <w:lvlJc w:val="left"/>
      <w:pPr>
        <w:ind w:left="1440" w:hanging="1440"/>
      </w:pPr>
      <w:rPr>
        <w:rFonts w:hint="default"/>
        <w:b/>
        <w:i w:val="0"/>
        <w:sz w:val="20"/>
      </w:rPr>
    </w:lvl>
    <w:lvl w:ilvl="8">
      <w:start w:val="1"/>
      <w:numFmt w:val="decimal"/>
      <w:lvlText w:val="%1.%2.%3.%4.%5.%6.%7.%8.%9"/>
      <w:lvlJc w:val="left"/>
      <w:pPr>
        <w:ind w:left="1584" w:hanging="1584"/>
      </w:pPr>
      <w:rPr>
        <w:rFonts w:hint="default"/>
        <w:b/>
        <w:i w:val="0"/>
        <w:sz w:val="20"/>
      </w:rPr>
    </w:lvl>
  </w:abstractNum>
  <w:abstractNum w:abstractNumId="36" w15:restartNumberingAfterBreak="0">
    <w:nsid w:val="4660231D"/>
    <w:multiLevelType w:val="hybridMultilevel"/>
    <w:tmpl w:val="766C9048"/>
    <w:lvl w:ilvl="0" w:tplc="58342E70">
      <w:start w:val="5"/>
      <w:numFmt w:val="bullet"/>
      <w:lvlText w:val="-"/>
      <w:lvlJc w:val="left"/>
      <w:pPr>
        <w:ind w:left="36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625649"/>
    <w:multiLevelType w:val="hybridMultilevel"/>
    <w:tmpl w:val="D8E443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48CE4E64"/>
    <w:multiLevelType w:val="hybridMultilevel"/>
    <w:tmpl w:val="4560E93E"/>
    <w:lvl w:ilvl="0" w:tplc="6D6E94E4">
      <w:start w:val="55"/>
      <w:numFmt w:val="bullet"/>
      <w:lvlText w:val="-"/>
      <w:lvlJc w:val="left"/>
      <w:pPr>
        <w:ind w:left="360" w:hanging="360"/>
      </w:pPr>
      <w:rPr>
        <w:rFonts w:ascii="Verdana" w:eastAsia="Times New Roman" w:hAnsi="Verdana" w:cs="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90B6673"/>
    <w:multiLevelType w:val="hybridMultilevel"/>
    <w:tmpl w:val="3462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D312127"/>
    <w:multiLevelType w:val="hybridMultilevel"/>
    <w:tmpl w:val="8A9C19F2"/>
    <w:lvl w:ilvl="0" w:tplc="E2046B46">
      <w:start w:val="1"/>
      <w:numFmt w:val="decimal"/>
      <w:lvlText w:val="%1. 1. 1.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D532608"/>
    <w:multiLevelType w:val="hybridMultilevel"/>
    <w:tmpl w:val="6742E90E"/>
    <w:lvl w:ilvl="0" w:tplc="58342E70">
      <w:start w:val="5"/>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F6F10C4"/>
    <w:multiLevelType w:val="hybridMultilevel"/>
    <w:tmpl w:val="C57813E2"/>
    <w:lvl w:ilvl="0" w:tplc="F86267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F9D02B7"/>
    <w:multiLevelType w:val="hybridMultilevel"/>
    <w:tmpl w:val="4A32D5EE"/>
    <w:lvl w:ilvl="0" w:tplc="58342E70">
      <w:start w:val="5"/>
      <w:numFmt w:val="bullet"/>
      <w:lvlText w:val="-"/>
      <w:lvlJc w:val="left"/>
      <w:pPr>
        <w:ind w:left="720" w:hanging="360"/>
      </w:pPr>
      <w:rPr>
        <w:rFonts w:ascii="Verdana" w:eastAsia="Times New Roman" w:hAnsi="Verdana" w:cs="Times New Roman" w:hint="default"/>
      </w:rPr>
    </w:lvl>
    <w:lvl w:ilvl="1" w:tplc="096CD89C">
      <w:numFmt w:val="bullet"/>
      <w:lvlText w:val="-"/>
      <w:lvlJc w:val="left"/>
      <w:pPr>
        <w:ind w:left="36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24095C"/>
    <w:multiLevelType w:val="hybridMultilevel"/>
    <w:tmpl w:val="63B6C7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5A1811BE"/>
    <w:multiLevelType w:val="hybridMultilevel"/>
    <w:tmpl w:val="C92E9B5E"/>
    <w:lvl w:ilvl="0" w:tplc="2C8E9BF8">
      <w:start w:val="1"/>
      <w:numFmt w:val="bullet"/>
      <w:lvlText w:val="-"/>
      <w:lvlJc w:val="left"/>
      <w:pPr>
        <w:ind w:left="360" w:hanging="360"/>
      </w:pPr>
      <w:rPr>
        <w:rFonts w:ascii="Verdana" w:hAnsi="Verdan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A4D0913"/>
    <w:multiLevelType w:val="multilevel"/>
    <w:tmpl w:val="B54241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E1E7060"/>
    <w:multiLevelType w:val="hybridMultilevel"/>
    <w:tmpl w:val="7D0EE630"/>
    <w:lvl w:ilvl="0" w:tplc="6D6E94E4">
      <w:start w:val="55"/>
      <w:numFmt w:val="bullet"/>
      <w:lvlText w:val="-"/>
      <w:lvlJc w:val="left"/>
      <w:pPr>
        <w:ind w:left="720" w:hanging="360"/>
      </w:pPr>
      <w:rPr>
        <w:rFonts w:ascii="Verdana" w:eastAsia="Times New Roman"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0F90200"/>
    <w:multiLevelType w:val="hybridMultilevel"/>
    <w:tmpl w:val="BE9847C4"/>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9" w15:restartNumberingAfterBreak="0">
    <w:nsid w:val="6122208A"/>
    <w:multiLevelType w:val="hybridMultilevel"/>
    <w:tmpl w:val="2716C18E"/>
    <w:lvl w:ilvl="0" w:tplc="3BAECAC0">
      <w:start w:val="1"/>
      <w:numFmt w:val="decimal"/>
      <w:lvlText w:val="%1."/>
      <w:lvlJc w:val="left"/>
      <w:pPr>
        <w:ind w:left="1080" w:hanging="360"/>
      </w:pPr>
      <w:rPr>
        <w:rFonts w:ascii="Verdana" w:hAnsi="Verdana" w:hint="default"/>
        <w:sz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0" w15:restartNumberingAfterBreak="0">
    <w:nsid w:val="66965A40"/>
    <w:multiLevelType w:val="hybridMultilevel"/>
    <w:tmpl w:val="31EA51D0"/>
    <w:lvl w:ilvl="0" w:tplc="58342E70">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A8961BF"/>
    <w:multiLevelType w:val="hybridMultilevel"/>
    <w:tmpl w:val="6152119E"/>
    <w:lvl w:ilvl="0" w:tplc="58342E70">
      <w:start w:val="5"/>
      <w:numFmt w:val="bullet"/>
      <w:lvlText w:val="-"/>
      <w:lvlJc w:val="left"/>
      <w:pPr>
        <w:ind w:left="360" w:hanging="360"/>
      </w:pPr>
      <w:rPr>
        <w:rFonts w:ascii="Verdana" w:eastAsia="Times New Roman" w:hAnsi="Verdana"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B310529"/>
    <w:multiLevelType w:val="hybridMultilevel"/>
    <w:tmpl w:val="504E3938"/>
    <w:lvl w:ilvl="0" w:tplc="58342E70">
      <w:start w:val="5"/>
      <w:numFmt w:val="bullet"/>
      <w:lvlText w:val="-"/>
      <w:lvlJc w:val="left"/>
      <w:pPr>
        <w:ind w:left="72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295F51"/>
    <w:multiLevelType w:val="hybridMultilevel"/>
    <w:tmpl w:val="D4766F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732C2FEA"/>
    <w:multiLevelType w:val="hybridMultilevel"/>
    <w:tmpl w:val="E2C09EF8"/>
    <w:lvl w:ilvl="0" w:tplc="58342E7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33348D5"/>
    <w:multiLevelType w:val="hybridMultilevel"/>
    <w:tmpl w:val="B6521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3A41D0C"/>
    <w:multiLevelType w:val="hybridMultilevel"/>
    <w:tmpl w:val="2EEA0D66"/>
    <w:lvl w:ilvl="0" w:tplc="096CD89C">
      <w:numFmt w:val="bullet"/>
      <w:lvlText w:val="-"/>
      <w:lvlJc w:val="left"/>
      <w:pPr>
        <w:ind w:left="360" w:hanging="360"/>
      </w:pPr>
      <w:rPr>
        <w:rFonts w:ascii="Verdana" w:eastAsia="Calibri"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4134FA8"/>
    <w:multiLevelType w:val="hybridMultilevel"/>
    <w:tmpl w:val="48FEC90A"/>
    <w:lvl w:ilvl="0" w:tplc="12F0BE1C">
      <w:start w:val="1"/>
      <w:numFmt w:val="decimal"/>
      <w:lvlText w:val="%1. 1. 1.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77E9785B"/>
    <w:multiLevelType w:val="multilevel"/>
    <w:tmpl w:val="229E56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7832774B"/>
    <w:multiLevelType w:val="hybridMultilevel"/>
    <w:tmpl w:val="8AC09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84D6D37"/>
    <w:multiLevelType w:val="singleLevel"/>
    <w:tmpl w:val="1AF46068"/>
    <w:lvl w:ilvl="0">
      <w:start w:val="1"/>
      <w:numFmt w:val="bullet"/>
      <w:lvlText w:val=""/>
      <w:legacy w:legacy="1" w:legacySpace="0" w:legacyIndent="283"/>
      <w:lvlJc w:val="left"/>
      <w:pPr>
        <w:ind w:left="2012" w:hanging="283"/>
      </w:pPr>
      <w:rPr>
        <w:rFonts w:ascii="Symbol" w:hAnsi="Symbol" w:hint="default"/>
        <w:sz w:val="20"/>
      </w:rPr>
    </w:lvl>
  </w:abstractNum>
  <w:abstractNum w:abstractNumId="61" w15:restartNumberingAfterBreak="0">
    <w:nsid w:val="79A57D6F"/>
    <w:multiLevelType w:val="hybridMultilevel"/>
    <w:tmpl w:val="A6CA092A"/>
    <w:lvl w:ilvl="0" w:tplc="CC5CA1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871AFA"/>
    <w:multiLevelType w:val="multilevel"/>
    <w:tmpl w:val="89BA41E2"/>
    <w:lvl w:ilvl="0">
      <w:start w:val="1"/>
      <w:numFmt w:val="bullet"/>
      <w:lvlText w:val=""/>
      <w:lvlJc w:val="left"/>
      <w:pPr>
        <w:tabs>
          <w:tab w:val="num" w:pos="927"/>
        </w:tabs>
        <w:ind w:left="927" w:hanging="56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1E37F1"/>
    <w:multiLevelType w:val="hybridMultilevel"/>
    <w:tmpl w:val="8F6CB6BC"/>
    <w:lvl w:ilvl="0" w:tplc="58342E70">
      <w:start w:val="5"/>
      <w:numFmt w:val="bullet"/>
      <w:lvlText w:val="-"/>
      <w:lvlJc w:val="left"/>
      <w:pPr>
        <w:ind w:left="360" w:hanging="360"/>
      </w:pPr>
      <w:rPr>
        <w:rFonts w:ascii="Verdana" w:eastAsia="Times New Roman" w:hAnsi="Verdana" w:cs="Times New Roman" w:hint="default"/>
      </w:rPr>
    </w:lvl>
    <w:lvl w:ilvl="1" w:tplc="58342E70">
      <w:start w:val="5"/>
      <w:numFmt w:val="bullet"/>
      <w:lvlText w:val="-"/>
      <w:lvlJc w:val="left"/>
      <w:pPr>
        <w:ind w:left="785" w:hanging="360"/>
      </w:pPr>
      <w:rPr>
        <w:rFonts w:ascii="Verdana" w:eastAsia="Times New Roman" w:hAnsi="Verdana"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D3D723F"/>
    <w:multiLevelType w:val="hybridMultilevel"/>
    <w:tmpl w:val="64AC88B8"/>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62"/>
  </w:num>
  <w:num w:numId="2">
    <w:abstractNumId w:val="11"/>
  </w:num>
  <w:num w:numId="3">
    <w:abstractNumId w:val="21"/>
  </w:num>
  <w:num w:numId="4">
    <w:abstractNumId w:val="49"/>
  </w:num>
  <w:num w:numId="5">
    <w:abstractNumId w:val="60"/>
  </w:num>
  <w:num w:numId="6">
    <w:abstractNumId w:val="5"/>
  </w:num>
  <w:num w:numId="7">
    <w:abstractNumId w:val="8"/>
  </w:num>
  <w:num w:numId="8">
    <w:abstractNumId w:val="37"/>
  </w:num>
  <w:num w:numId="9">
    <w:abstractNumId w:val="44"/>
  </w:num>
  <w:num w:numId="10">
    <w:abstractNumId w:val="53"/>
  </w:num>
  <w:num w:numId="11">
    <w:abstractNumId w:val="47"/>
  </w:num>
  <w:num w:numId="12">
    <w:abstractNumId w:val="59"/>
  </w:num>
  <w:num w:numId="13">
    <w:abstractNumId w:val="32"/>
  </w:num>
  <w:num w:numId="14">
    <w:abstractNumId w:val="64"/>
  </w:num>
  <w:num w:numId="15">
    <w:abstractNumId w:val="13"/>
  </w:num>
  <w:num w:numId="16">
    <w:abstractNumId w:val="9"/>
  </w:num>
  <w:num w:numId="17">
    <w:abstractNumId w:val="29"/>
  </w:num>
  <w:num w:numId="18">
    <w:abstractNumId w:val="54"/>
  </w:num>
  <w:num w:numId="19">
    <w:abstractNumId w:val="16"/>
  </w:num>
  <w:num w:numId="20">
    <w:abstractNumId w:val="34"/>
  </w:num>
  <w:num w:numId="21">
    <w:abstractNumId w:val="50"/>
  </w:num>
  <w:num w:numId="22">
    <w:abstractNumId w:val="55"/>
  </w:num>
  <w:num w:numId="23">
    <w:abstractNumId w:val="39"/>
  </w:num>
  <w:num w:numId="24">
    <w:abstractNumId w:val="33"/>
  </w:num>
  <w:num w:numId="25">
    <w:abstractNumId w:val="35"/>
  </w:num>
  <w:num w:numId="26">
    <w:abstractNumId w:val="25"/>
  </w:num>
  <w:num w:numId="27">
    <w:abstractNumId w:val="7"/>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4"/>
  </w:num>
  <w:num w:numId="42">
    <w:abstractNumId w:val="61"/>
  </w:num>
  <w:num w:numId="43">
    <w:abstractNumId w:val="31"/>
  </w:num>
  <w:num w:numId="44">
    <w:abstractNumId w:val="51"/>
  </w:num>
  <w:num w:numId="45">
    <w:abstractNumId w:val="20"/>
  </w:num>
  <w:num w:numId="46">
    <w:abstractNumId w:val="63"/>
  </w:num>
  <w:num w:numId="47">
    <w:abstractNumId w:val="36"/>
  </w:num>
  <w:num w:numId="48">
    <w:abstractNumId w:val="41"/>
  </w:num>
  <w:num w:numId="49">
    <w:abstractNumId w:val="52"/>
  </w:num>
  <w:num w:numId="50">
    <w:abstractNumId w:val="43"/>
  </w:num>
  <w:num w:numId="51">
    <w:abstractNumId w:val="57"/>
  </w:num>
  <w:num w:numId="52">
    <w:abstractNumId w:val="40"/>
  </w:num>
  <w:num w:numId="53">
    <w:abstractNumId w:val="46"/>
  </w:num>
  <w:num w:numId="54">
    <w:abstractNumId w:val="22"/>
  </w:num>
  <w:num w:numId="55">
    <w:abstractNumId w:val="23"/>
  </w:num>
  <w:num w:numId="56">
    <w:abstractNumId w:val="4"/>
  </w:num>
  <w:num w:numId="57">
    <w:abstractNumId w:val="48"/>
  </w:num>
  <w:num w:numId="58">
    <w:abstractNumId w:val="45"/>
  </w:num>
  <w:num w:numId="59">
    <w:abstractNumId w:val="58"/>
  </w:num>
  <w:num w:numId="6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num>
  <w:num w:numId="71">
    <w:abstractNumId w:val="27"/>
  </w:num>
  <w:num w:numId="72">
    <w:abstractNumId w:val="30"/>
  </w:num>
  <w:num w:numId="73">
    <w:abstractNumId w:val="15"/>
  </w:num>
  <w:num w:numId="74">
    <w:abstractNumId w:val="12"/>
  </w:num>
  <w:num w:numId="75">
    <w:abstractNumId w:val="26"/>
  </w:num>
  <w:num w:numId="76">
    <w:abstractNumId w:val="38"/>
  </w:num>
  <w:num w:numId="77">
    <w:abstractNumId w:val="10"/>
  </w:num>
  <w:num w:numId="78">
    <w:abstractNumId w:val="19"/>
  </w:num>
  <w:num w:numId="79">
    <w:abstractNumId w:val="18"/>
  </w:num>
  <w:num w:numId="80">
    <w:abstractNumId w:val="24"/>
  </w:num>
  <w:num w:numId="81">
    <w:abstractNumId w:val="42"/>
  </w:num>
  <w:num w:numId="82">
    <w:abstractNumId w:val="2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ctiveWritingStyle w:appName="MSWord" w:lang="it-IT"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fr-BE" w:vendorID="64" w:dllVersion="6" w:nlCheck="1" w:checkStyle="1"/>
  <w:activeWritingStyle w:appName="MSWord" w:lang="de-DE" w:vendorID="64" w:dllVersion="6" w:nlCheck="1" w:checkStyle="1"/>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fr-BE"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429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A7A"/>
    <w:rsid w:val="00000311"/>
    <w:rsid w:val="00000991"/>
    <w:rsid w:val="00001580"/>
    <w:rsid w:val="000024DB"/>
    <w:rsid w:val="0000360A"/>
    <w:rsid w:val="00003A28"/>
    <w:rsid w:val="00004074"/>
    <w:rsid w:val="000052B6"/>
    <w:rsid w:val="0000568C"/>
    <w:rsid w:val="00005B86"/>
    <w:rsid w:val="00006346"/>
    <w:rsid w:val="0000700F"/>
    <w:rsid w:val="0000732D"/>
    <w:rsid w:val="00010CCA"/>
    <w:rsid w:val="00010FDA"/>
    <w:rsid w:val="000111C4"/>
    <w:rsid w:val="00011214"/>
    <w:rsid w:val="00012131"/>
    <w:rsid w:val="000124D0"/>
    <w:rsid w:val="0001257C"/>
    <w:rsid w:val="00013E65"/>
    <w:rsid w:val="00016720"/>
    <w:rsid w:val="00016CEB"/>
    <w:rsid w:val="00017609"/>
    <w:rsid w:val="00020529"/>
    <w:rsid w:val="00020E28"/>
    <w:rsid w:val="000229FB"/>
    <w:rsid w:val="00023BF7"/>
    <w:rsid w:val="00023F1E"/>
    <w:rsid w:val="000240A2"/>
    <w:rsid w:val="00024D9D"/>
    <w:rsid w:val="00024EF9"/>
    <w:rsid w:val="0002501B"/>
    <w:rsid w:val="000259E3"/>
    <w:rsid w:val="0002614A"/>
    <w:rsid w:val="00026F0B"/>
    <w:rsid w:val="000275AB"/>
    <w:rsid w:val="00030DBE"/>
    <w:rsid w:val="00031580"/>
    <w:rsid w:val="000316BA"/>
    <w:rsid w:val="00031D18"/>
    <w:rsid w:val="000320A0"/>
    <w:rsid w:val="000337DF"/>
    <w:rsid w:val="00033964"/>
    <w:rsid w:val="000341FA"/>
    <w:rsid w:val="00035C65"/>
    <w:rsid w:val="0003636B"/>
    <w:rsid w:val="00036700"/>
    <w:rsid w:val="00036C33"/>
    <w:rsid w:val="00036FEE"/>
    <w:rsid w:val="00040006"/>
    <w:rsid w:val="00040284"/>
    <w:rsid w:val="00040D19"/>
    <w:rsid w:val="00042A22"/>
    <w:rsid w:val="00043184"/>
    <w:rsid w:val="00043720"/>
    <w:rsid w:val="00044A19"/>
    <w:rsid w:val="000450F9"/>
    <w:rsid w:val="00045387"/>
    <w:rsid w:val="000463A0"/>
    <w:rsid w:val="000471CD"/>
    <w:rsid w:val="00047367"/>
    <w:rsid w:val="00050E8A"/>
    <w:rsid w:val="0005143D"/>
    <w:rsid w:val="00051C70"/>
    <w:rsid w:val="00051ECA"/>
    <w:rsid w:val="00052163"/>
    <w:rsid w:val="000532AC"/>
    <w:rsid w:val="00054854"/>
    <w:rsid w:val="00054DA2"/>
    <w:rsid w:val="00056F23"/>
    <w:rsid w:val="00057289"/>
    <w:rsid w:val="00057464"/>
    <w:rsid w:val="00057577"/>
    <w:rsid w:val="0006062D"/>
    <w:rsid w:val="00060CBE"/>
    <w:rsid w:val="0006194F"/>
    <w:rsid w:val="00063A07"/>
    <w:rsid w:val="00063EDD"/>
    <w:rsid w:val="000656F2"/>
    <w:rsid w:val="00065B9E"/>
    <w:rsid w:val="00066215"/>
    <w:rsid w:val="00066D68"/>
    <w:rsid w:val="0006779B"/>
    <w:rsid w:val="0006789D"/>
    <w:rsid w:val="000678E9"/>
    <w:rsid w:val="00067BB2"/>
    <w:rsid w:val="000706CE"/>
    <w:rsid w:val="00071269"/>
    <w:rsid w:val="00071323"/>
    <w:rsid w:val="000719AB"/>
    <w:rsid w:val="00071D6F"/>
    <w:rsid w:val="00072383"/>
    <w:rsid w:val="00072979"/>
    <w:rsid w:val="00072E65"/>
    <w:rsid w:val="00074A7C"/>
    <w:rsid w:val="00075BA0"/>
    <w:rsid w:val="00075DBA"/>
    <w:rsid w:val="00075F2D"/>
    <w:rsid w:val="00076003"/>
    <w:rsid w:val="000777EB"/>
    <w:rsid w:val="00077909"/>
    <w:rsid w:val="00077AA3"/>
    <w:rsid w:val="000802B7"/>
    <w:rsid w:val="00080771"/>
    <w:rsid w:val="00081555"/>
    <w:rsid w:val="000825C5"/>
    <w:rsid w:val="000827F9"/>
    <w:rsid w:val="00084101"/>
    <w:rsid w:val="00084183"/>
    <w:rsid w:val="0008457F"/>
    <w:rsid w:val="00084CA9"/>
    <w:rsid w:val="00084D06"/>
    <w:rsid w:val="00085643"/>
    <w:rsid w:val="00085724"/>
    <w:rsid w:val="00085D6C"/>
    <w:rsid w:val="00086352"/>
    <w:rsid w:val="000900A7"/>
    <w:rsid w:val="00090A1E"/>
    <w:rsid w:val="00091DFE"/>
    <w:rsid w:val="00092813"/>
    <w:rsid w:val="0009305A"/>
    <w:rsid w:val="000932F1"/>
    <w:rsid w:val="00093A94"/>
    <w:rsid w:val="000943D4"/>
    <w:rsid w:val="000945DC"/>
    <w:rsid w:val="00095A83"/>
    <w:rsid w:val="00095D9B"/>
    <w:rsid w:val="000973EA"/>
    <w:rsid w:val="000977A6"/>
    <w:rsid w:val="00097B0F"/>
    <w:rsid w:val="000A0E79"/>
    <w:rsid w:val="000A1D3B"/>
    <w:rsid w:val="000A219A"/>
    <w:rsid w:val="000A3658"/>
    <w:rsid w:val="000A3DBB"/>
    <w:rsid w:val="000A4A6A"/>
    <w:rsid w:val="000A5C17"/>
    <w:rsid w:val="000A649F"/>
    <w:rsid w:val="000A74F7"/>
    <w:rsid w:val="000A79BC"/>
    <w:rsid w:val="000A7C0A"/>
    <w:rsid w:val="000B04F7"/>
    <w:rsid w:val="000B0B77"/>
    <w:rsid w:val="000B19EA"/>
    <w:rsid w:val="000B237A"/>
    <w:rsid w:val="000B244A"/>
    <w:rsid w:val="000B2ACE"/>
    <w:rsid w:val="000B3631"/>
    <w:rsid w:val="000B53EF"/>
    <w:rsid w:val="000B648A"/>
    <w:rsid w:val="000B7668"/>
    <w:rsid w:val="000C024B"/>
    <w:rsid w:val="000C060B"/>
    <w:rsid w:val="000C0B43"/>
    <w:rsid w:val="000C194A"/>
    <w:rsid w:val="000C1C87"/>
    <w:rsid w:val="000C237B"/>
    <w:rsid w:val="000C30BC"/>
    <w:rsid w:val="000C310E"/>
    <w:rsid w:val="000C37DD"/>
    <w:rsid w:val="000C3AA9"/>
    <w:rsid w:val="000C4894"/>
    <w:rsid w:val="000C4BC6"/>
    <w:rsid w:val="000C653E"/>
    <w:rsid w:val="000C65C0"/>
    <w:rsid w:val="000C6C01"/>
    <w:rsid w:val="000C6D69"/>
    <w:rsid w:val="000C7E03"/>
    <w:rsid w:val="000D1781"/>
    <w:rsid w:val="000D229B"/>
    <w:rsid w:val="000D239D"/>
    <w:rsid w:val="000D29F7"/>
    <w:rsid w:val="000D3D79"/>
    <w:rsid w:val="000D4C71"/>
    <w:rsid w:val="000D57E1"/>
    <w:rsid w:val="000D5E05"/>
    <w:rsid w:val="000D646B"/>
    <w:rsid w:val="000D64FC"/>
    <w:rsid w:val="000D6C27"/>
    <w:rsid w:val="000D70F9"/>
    <w:rsid w:val="000D7E2F"/>
    <w:rsid w:val="000D7F6E"/>
    <w:rsid w:val="000E1036"/>
    <w:rsid w:val="000E1A77"/>
    <w:rsid w:val="000E1BD1"/>
    <w:rsid w:val="000E2701"/>
    <w:rsid w:val="000E346C"/>
    <w:rsid w:val="000E543A"/>
    <w:rsid w:val="000E573E"/>
    <w:rsid w:val="000E5C4A"/>
    <w:rsid w:val="000E5ED9"/>
    <w:rsid w:val="000E74BD"/>
    <w:rsid w:val="000F13C8"/>
    <w:rsid w:val="000F1E7C"/>
    <w:rsid w:val="000F498C"/>
    <w:rsid w:val="000F51F6"/>
    <w:rsid w:val="000F5F11"/>
    <w:rsid w:val="000F63D2"/>
    <w:rsid w:val="000F6C7F"/>
    <w:rsid w:val="0010040C"/>
    <w:rsid w:val="00100514"/>
    <w:rsid w:val="00101137"/>
    <w:rsid w:val="0010255A"/>
    <w:rsid w:val="00102D5D"/>
    <w:rsid w:val="0010375D"/>
    <w:rsid w:val="0010490E"/>
    <w:rsid w:val="00105519"/>
    <w:rsid w:val="00105FCE"/>
    <w:rsid w:val="0010617D"/>
    <w:rsid w:val="001066F5"/>
    <w:rsid w:val="001067A1"/>
    <w:rsid w:val="001100F1"/>
    <w:rsid w:val="00111B63"/>
    <w:rsid w:val="00111C18"/>
    <w:rsid w:val="00112255"/>
    <w:rsid w:val="0011398B"/>
    <w:rsid w:val="00113AA5"/>
    <w:rsid w:val="00114487"/>
    <w:rsid w:val="00114918"/>
    <w:rsid w:val="00114B46"/>
    <w:rsid w:val="00117667"/>
    <w:rsid w:val="00120C65"/>
    <w:rsid w:val="00120E1F"/>
    <w:rsid w:val="0012128F"/>
    <w:rsid w:val="00121B0A"/>
    <w:rsid w:val="00121E3B"/>
    <w:rsid w:val="00122DB6"/>
    <w:rsid w:val="00123F27"/>
    <w:rsid w:val="0012418C"/>
    <w:rsid w:val="001241ED"/>
    <w:rsid w:val="0012451A"/>
    <w:rsid w:val="0012463F"/>
    <w:rsid w:val="00124791"/>
    <w:rsid w:val="0012489C"/>
    <w:rsid w:val="001251F6"/>
    <w:rsid w:val="00125712"/>
    <w:rsid w:val="0012745D"/>
    <w:rsid w:val="0012773E"/>
    <w:rsid w:val="00131154"/>
    <w:rsid w:val="00131F66"/>
    <w:rsid w:val="00133211"/>
    <w:rsid w:val="00134597"/>
    <w:rsid w:val="001350D3"/>
    <w:rsid w:val="001352B6"/>
    <w:rsid w:val="00135895"/>
    <w:rsid w:val="001369F9"/>
    <w:rsid w:val="001370F5"/>
    <w:rsid w:val="001378FD"/>
    <w:rsid w:val="00140D56"/>
    <w:rsid w:val="00141C3A"/>
    <w:rsid w:val="00142017"/>
    <w:rsid w:val="0014363F"/>
    <w:rsid w:val="001437B0"/>
    <w:rsid w:val="00143BE4"/>
    <w:rsid w:val="0014463D"/>
    <w:rsid w:val="001454F2"/>
    <w:rsid w:val="00145A2B"/>
    <w:rsid w:val="00145E80"/>
    <w:rsid w:val="0014648E"/>
    <w:rsid w:val="001465B0"/>
    <w:rsid w:val="0014665E"/>
    <w:rsid w:val="00146B94"/>
    <w:rsid w:val="00146D49"/>
    <w:rsid w:val="001473A2"/>
    <w:rsid w:val="00147CA9"/>
    <w:rsid w:val="0015071D"/>
    <w:rsid w:val="001507C8"/>
    <w:rsid w:val="00150876"/>
    <w:rsid w:val="00152131"/>
    <w:rsid w:val="00154555"/>
    <w:rsid w:val="00154856"/>
    <w:rsid w:val="001556C7"/>
    <w:rsid w:val="001579D1"/>
    <w:rsid w:val="00160A77"/>
    <w:rsid w:val="00162945"/>
    <w:rsid w:val="00162E4E"/>
    <w:rsid w:val="00162F3B"/>
    <w:rsid w:val="0016397B"/>
    <w:rsid w:val="00163C2D"/>
    <w:rsid w:val="00163D38"/>
    <w:rsid w:val="00164F65"/>
    <w:rsid w:val="001658D7"/>
    <w:rsid w:val="0016598E"/>
    <w:rsid w:val="00171A1C"/>
    <w:rsid w:val="0017269A"/>
    <w:rsid w:val="001728D1"/>
    <w:rsid w:val="0017328B"/>
    <w:rsid w:val="00173FD3"/>
    <w:rsid w:val="0017436C"/>
    <w:rsid w:val="00174443"/>
    <w:rsid w:val="00174719"/>
    <w:rsid w:val="00174E64"/>
    <w:rsid w:val="0017613B"/>
    <w:rsid w:val="0017656E"/>
    <w:rsid w:val="00176B77"/>
    <w:rsid w:val="00180175"/>
    <w:rsid w:val="00180E14"/>
    <w:rsid w:val="00181D2B"/>
    <w:rsid w:val="00181E24"/>
    <w:rsid w:val="00181F5D"/>
    <w:rsid w:val="00182CCD"/>
    <w:rsid w:val="00183410"/>
    <w:rsid w:val="00183478"/>
    <w:rsid w:val="001845B7"/>
    <w:rsid w:val="00184919"/>
    <w:rsid w:val="00184997"/>
    <w:rsid w:val="00185630"/>
    <w:rsid w:val="00186307"/>
    <w:rsid w:val="00186FB7"/>
    <w:rsid w:val="0018799D"/>
    <w:rsid w:val="00187B90"/>
    <w:rsid w:val="0019042B"/>
    <w:rsid w:val="001909ED"/>
    <w:rsid w:val="00190F80"/>
    <w:rsid w:val="00192505"/>
    <w:rsid w:val="0019321F"/>
    <w:rsid w:val="001937F8"/>
    <w:rsid w:val="00194053"/>
    <w:rsid w:val="00195B7B"/>
    <w:rsid w:val="001965C6"/>
    <w:rsid w:val="00197380"/>
    <w:rsid w:val="001978DB"/>
    <w:rsid w:val="001A076C"/>
    <w:rsid w:val="001A0E4F"/>
    <w:rsid w:val="001A12CD"/>
    <w:rsid w:val="001A1853"/>
    <w:rsid w:val="001A2866"/>
    <w:rsid w:val="001A2D11"/>
    <w:rsid w:val="001A32CA"/>
    <w:rsid w:val="001A40DE"/>
    <w:rsid w:val="001A4AF0"/>
    <w:rsid w:val="001A4DF1"/>
    <w:rsid w:val="001A4EF1"/>
    <w:rsid w:val="001A4F32"/>
    <w:rsid w:val="001A52F7"/>
    <w:rsid w:val="001A557F"/>
    <w:rsid w:val="001A655C"/>
    <w:rsid w:val="001A727F"/>
    <w:rsid w:val="001A77A8"/>
    <w:rsid w:val="001A7F3B"/>
    <w:rsid w:val="001B181F"/>
    <w:rsid w:val="001B2597"/>
    <w:rsid w:val="001B2D56"/>
    <w:rsid w:val="001B31E8"/>
    <w:rsid w:val="001B3C7E"/>
    <w:rsid w:val="001B3FB7"/>
    <w:rsid w:val="001B40B7"/>
    <w:rsid w:val="001B4245"/>
    <w:rsid w:val="001B5B69"/>
    <w:rsid w:val="001B5BC2"/>
    <w:rsid w:val="001B5DDD"/>
    <w:rsid w:val="001B6ACB"/>
    <w:rsid w:val="001B7DE8"/>
    <w:rsid w:val="001C0663"/>
    <w:rsid w:val="001C15BE"/>
    <w:rsid w:val="001C1FD2"/>
    <w:rsid w:val="001C24DE"/>
    <w:rsid w:val="001C2C85"/>
    <w:rsid w:val="001C3165"/>
    <w:rsid w:val="001C35DC"/>
    <w:rsid w:val="001C3973"/>
    <w:rsid w:val="001C4B1E"/>
    <w:rsid w:val="001C52C2"/>
    <w:rsid w:val="001C68DF"/>
    <w:rsid w:val="001C6C49"/>
    <w:rsid w:val="001C7D42"/>
    <w:rsid w:val="001D08AF"/>
    <w:rsid w:val="001D0C44"/>
    <w:rsid w:val="001D1750"/>
    <w:rsid w:val="001D23FA"/>
    <w:rsid w:val="001D334B"/>
    <w:rsid w:val="001D4C60"/>
    <w:rsid w:val="001D5127"/>
    <w:rsid w:val="001D5272"/>
    <w:rsid w:val="001E0590"/>
    <w:rsid w:val="001E1D33"/>
    <w:rsid w:val="001E2AA4"/>
    <w:rsid w:val="001E3909"/>
    <w:rsid w:val="001E39C4"/>
    <w:rsid w:val="001E3EC8"/>
    <w:rsid w:val="001E41B3"/>
    <w:rsid w:val="001E4AA9"/>
    <w:rsid w:val="001E5C90"/>
    <w:rsid w:val="001F145F"/>
    <w:rsid w:val="001F21D5"/>
    <w:rsid w:val="001F2BE5"/>
    <w:rsid w:val="001F410F"/>
    <w:rsid w:val="001F4C3B"/>
    <w:rsid w:val="001F52D3"/>
    <w:rsid w:val="001F530C"/>
    <w:rsid w:val="001F54CA"/>
    <w:rsid w:val="001F59B0"/>
    <w:rsid w:val="001F66F9"/>
    <w:rsid w:val="001F6E63"/>
    <w:rsid w:val="001F721B"/>
    <w:rsid w:val="001F7253"/>
    <w:rsid w:val="001F78E3"/>
    <w:rsid w:val="001F793E"/>
    <w:rsid w:val="00200481"/>
    <w:rsid w:val="00200F00"/>
    <w:rsid w:val="00201298"/>
    <w:rsid w:val="00202146"/>
    <w:rsid w:val="00202D16"/>
    <w:rsid w:val="00204684"/>
    <w:rsid w:val="00205397"/>
    <w:rsid w:val="00205AA1"/>
    <w:rsid w:val="00205E5F"/>
    <w:rsid w:val="002073C8"/>
    <w:rsid w:val="00207D4A"/>
    <w:rsid w:val="00211056"/>
    <w:rsid w:val="00211466"/>
    <w:rsid w:val="0021184A"/>
    <w:rsid w:val="0021208D"/>
    <w:rsid w:val="00212645"/>
    <w:rsid w:val="00213F83"/>
    <w:rsid w:val="002146AF"/>
    <w:rsid w:val="00215033"/>
    <w:rsid w:val="00216ACC"/>
    <w:rsid w:val="00217797"/>
    <w:rsid w:val="002202E8"/>
    <w:rsid w:val="00220C92"/>
    <w:rsid w:val="0022191A"/>
    <w:rsid w:val="002232D1"/>
    <w:rsid w:val="00224579"/>
    <w:rsid w:val="00224586"/>
    <w:rsid w:val="002245BA"/>
    <w:rsid w:val="002245ED"/>
    <w:rsid w:val="00224882"/>
    <w:rsid w:val="00226DA7"/>
    <w:rsid w:val="00226FB6"/>
    <w:rsid w:val="00227DA1"/>
    <w:rsid w:val="00230034"/>
    <w:rsid w:val="002303DB"/>
    <w:rsid w:val="0023086E"/>
    <w:rsid w:val="002308E7"/>
    <w:rsid w:val="00232005"/>
    <w:rsid w:val="00232B84"/>
    <w:rsid w:val="00232EFA"/>
    <w:rsid w:val="0023344A"/>
    <w:rsid w:val="002336F5"/>
    <w:rsid w:val="00233A82"/>
    <w:rsid w:val="0023422E"/>
    <w:rsid w:val="00235283"/>
    <w:rsid w:val="00235B0E"/>
    <w:rsid w:val="00235CB7"/>
    <w:rsid w:val="00235D1E"/>
    <w:rsid w:val="00235E2C"/>
    <w:rsid w:val="0023602B"/>
    <w:rsid w:val="002360AE"/>
    <w:rsid w:val="002362D5"/>
    <w:rsid w:val="00237380"/>
    <w:rsid w:val="00240F57"/>
    <w:rsid w:val="00242FDD"/>
    <w:rsid w:val="00243199"/>
    <w:rsid w:val="002436A9"/>
    <w:rsid w:val="00245EA4"/>
    <w:rsid w:val="00247C9D"/>
    <w:rsid w:val="00250745"/>
    <w:rsid w:val="002508D4"/>
    <w:rsid w:val="0025142E"/>
    <w:rsid w:val="00252322"/>
    <w:rsid w:val="00252F1F"/>
    <w:rsid w:val="00253B4C"/>
    <w:rsid w:val="0025569E"/>
    <w:rsid w:val="002563D0"/>
    <w:rsid w:val="002600AE"/>
    <w:rsid w:val="002608B9"/>
    <w:rsid w:val="00260B69"/>
    <w:rsid w:val="00260E72"/>
    <w:rsid w:val="00261380"/>
    <w:rsid w:val="00262D44"/>
    <w:rsid w:val="00263907"/>
    <w:rsid w:val="00264C46"/>
    <w:rsid w:val="002659DC"/>
    <w:rsid w:val="00266D3F"/>
    <w:rsid w:val="00266E57"/>
    <w:rsid w:val="00267554"/>
    <w:rsid w:val="002712E9"/>
    <w:rsid w:val="00271F5B"/>
    <w:rsid w:val="0027244A"/>
    <w:rsid w:val="00272C68"/>
    <w:rsid w:val="002733A3"/>
    <w:rsid w:val="00273589"/>
    <w:rsid w:val="00273A6D"/>
    <w:rsid w:val="00275554"/>
    <w:rsid w:val="00275A93"/>
    <w:rsid w:val="00275D99"/>
    <w:rsid w:val="00276FE9"/>
    <w:rsid w:val="00280210"/>
    <w:rsid w:val="002804DC"/>
    <w:rsid w:val="00281AE4"/>
    <w:rsid w:val="00281C56"/>
    <w:rsid w:val="00281F7C"/>
    <w:rsid w:val="00282D6E"/>
    <w:rsid w:val="002842C0"/>
    <w:rsid w:val="00284384"/>
    <w:rsid w:val="002844F0"/>
    <w:rsid w:val="002847EE"/>
    <w:rsid w:val="002848E6"/>
    <w:rsid w:val="00285336"/>
    <w:rsid w:val="00285988"/>
    <w:rsid w:val="002860DF"/>
    <w:rsid w:val="002862FC"/>
    <w:rsid w:val="002909D0"/>
    <w:rsid w:val="00290CB7"/>
    <w:rsid w:val="002923E6"/>
    <w:rsid w:val="0029387C"/>
    <w:rsid w:val="00294AA4"/>
    <w:rsid w:val="00294F63"/>
    <w:rsid w:val="002951E1"/>
    <w:rsid w:val="00295446"/>
    <w:rsid w:val="002958C1"/>
    <w:rsid w:val="00295CE2"/>
    <w:rsid w:val="00296409"/>
    <w:rsid w:val="002966A6"/>
    <w:rsid w:val="00296E84"/>
    <w:rsid w:val="00297A59"/>
    <w:rsid w:val="002A005E"/>
    <w:rsid w:val="002A3781"/>
    <w:rsid w:val="002A3ADF"/>
    <w:rsid w:val="002A4F0A"/>
    <w:rsid w:val="002A5461"/>
    <w:rsid w:val="002A674A"/>
    <w:rsid w:val="002A6B1C"/>
    <w:rsid w:val="002A7612"/>
    <w:rsid w:val="002A7DEA"/>
    <w:rsid w:val="002A7E48"/>
    <w:rsid w:val="002B10D2"/>
    <w:rsid w:val="002B114D"/>
    <w:rsid w:val="002B1251"/>
    <w:rsid w:val="002B1C50"/>
    <w:rsid w:val="002B2E76"/>
    <w:rsid w:val="002B326C"/>
    <w:rsid w:val="002B45F0"/>
    <w:rsid w:val="002B49DB"/>
    <w:rsid w:val="002B5B27"/>
    <w:rsid w:val="002B5FFD"/>
    <w:rsid w:val="002B640D"/>
    <w:rsid w:val="002B7253"/>
    <w:rsid w:val="002B776D"/>
    <w:rsid w:val="002B7A43"/>
    <w:rsid w:val="002B7A85"/>
    <w:rsid w:val="002C1CBA"/>
    <w:rsid w:val="002C2245"/>
    <w:rsid w:val="002C263A"/>
    <w:rsid w:val="002C429A"/>
    <w:rsid w:val="002C4766"/>
    <w:rsid w:val="002C4A55"/>
    <w:rsid w:val="002C65B0"/>
    <w:rsid w:val="002C68B5"/>
    <w:rsid w:val="002C6D2D"/>
    <w:rsid w:val="002C7BCB"/>
    <w:rsid w:val="002D126E"/>
    <w:rsid w:val="002D1971"/>
    <w:rsid w:val="002D1BB8"/>
    <w:rsid w:val="002D261B"/>
    <w:rsid w:val="002D2D1E"/>
    <w:rsid w:val="002D38BD"/>
    <w:rsid w:val="002D462C"/>
    <w:rsid w:val="002D4A2C"/>
    <w:rsid w:val="002D54EE"/>
    <w:rsid w:val="002D57A2"/>
    <w:rsid w:val="002D5A26"/>
    <w:rsid w:val="002D6934"/>
    <w:rsid w:val="002D73FD"/>
    <w:rsid w:val="002D765A"/>
    <w:rsid w:val="002D7A7A"/>
    <w:rsid w:val="002E0203"/>
    <w:rsid w:val="002E031F"/>
    <w:rsid w:val="002E0550"/>
    <w:rsid w:val="002E0ACD"/>
    <w:rsid w:val="002E0F85"/>
    <w:rsid w:val="002E1502"/>
    <w:rsid w:val="002E1BDF"/>
    <w:rsid w:val="002E270E"/>
    <w:rsid w:val="002E424F"/>
    <w:rsid w:val="002E441B"/>
    <w:rsid w:val="002F074A"/>
    <w:rsid w:val="002F0F63"/>
    <w:rsid w:val="002F148C"/>
    <w:rsid w:val="002F29E3"/>
    <w:rsid w:val="002F301E"/>
    <w:rsid w:val="002F30FE"/>
    <w:rsid w:val="002F3CA1"/>
    <w:rsid w:val="002F3E1C"/>
    <w:rsid w:val="002F4071"/>
    <w:rsid w:val="002F4C14"/>
    <w:rsid w:val="002F53C8"/>
    <w:rsid w:val="002F565A"/>
    <w:rsid w:val="002F6F99"/>
    <w:rsid w:val="00300828"/>
    <w:rsid w:val="00300B5A"/>
    <w:rsid w:val="00300E80"/>
    <w:rsid w:val="00300FA7"/>
    <w:rsid w:val="00301B14"/>
    <w:rsid w:val="00301CB0"/>
    <w:rsid w:val="003031A0"/>
    <w:rsid w:val="00303E75"/>
    <w:rsid w:val="00304F79"/>
    <w:rsid w:val="00305329"/>
    <w:rsid w:val="00305768"/>
    <w:rsid w:val="00305BEE"/>
    <w:rsid w:val="00305D7C"/>
    <w:rsid w:val="003066EA"/>
    <w:rsid w:val="00306F24"/>
    <w:rsid w:val="00307653"/>
    <w:rsid w:val="00307E93"/>
    <w:rsid w:val="003101ED"/>
    <w:rsid w:val="00310285"/>
    <w:rsid w:val="00310509"/>
    <w:rsid w:val="00311110"/>
    <w:rsid w:val="003112F8"/>
    <w:rsid w:val="00311392"/>
    <w:rsid w:val="00311C5B"/>
    <w:rsid w:val="003120A6"/>
    <w:rsid w:val="0031257F"/>
    <w:rsid w:val="00314CFA"/>
    <w:rsid w:val="00314EBA"/>
    <w:rsid w:val="00315612"/>
    <w:rsid w:val="003159BD"/>
    <w:rsid w:val="00315BCE"/>
    <w:rsid w:val="00315CEF"/>
    <w:rsid w:val="003170DD"/>
    <w:rsid w:val="00317223"/>
    <w:rsid w:val="003173E1"/>
    <w:rsid w:val="00317CF1"/>
    <w:rsid w:val="00317FAE"/>
    <w:rsid w:val="003200C3"/>
    <w:rsid w:val="0032093B"/>
    <w:rsid w:val="003213E4"/>
    <w:rsid w:val="0032165E"/>
    <w:rsid w:val="00321960"/>
    <w:rsid w:val="00321C94"/>
    <w:rsid w:val="00322128"/>
    <w:rsid w:val="00322139"/>
    <w:rsid w:val="00322758"/>
    <w:rsid w:val="00322902"/>
    <w:rsid w:val="00322A18"/>
    <w:rsid w:val="00324711"/>
    <w:rsid w:val="00324BEA"/>
    <w:rsid w:val="00324BF5"/>
    <w:rsid w:val="00325107"/>
    <w:rsid w:val="00325113"/>
    <w:rsid w:val="00325371"/>
    <w:rsid w:val="00325711"/>
    <w:rsid w:val="00325A30"/>
    <w:rsid w:val="00326B62"/>
    <w:rsid w:val="00326E76"/>
    <w:rsid w:val="0032734E"/>
    <w:rsid w:val="003300A4"/>
    <w:rsid w:val="0033018E"/>
    <w:rsid w:val="0033063F"/>
    <w:rsid w:val="00330B40"/>
    <w:rsid w:val="00330E64"/>
    <w:rsid w:val="00334965"/>
    <w:rsid w:val="00335F4E"/>
    <w:rsid w:val="00336585"/>
    <w:rsid w:val="00340CC8"/>
    <w:rsid w:val="00340D22"/>
    <w:rsid w:val="00340D69"/>
    <w:rsid w:val="003429C7"/>
    <w:rsid w:val="003432E4"/>
    <w:rsid w:val="00343389"/>
    <w:rsid w:val="00343DBF"/>
    <w:rsid w:val="00343F46"/>
    <w:rsid w:val="00345317"/>
    <w:rsid w:val="00345BEA"/>
    <w:rsid w:val="00345D74"/>
    <w:rsid w:val="00346230"/>
    <w:rsid w:val="00346A80"/>
    <w:rsid w:val="00350C23"/>
    <w:rsid w:val="00350CEB"/>
    <w:rsid w:val="00350ED8"/>
    <w:rsid w:val="00351344"/>
    <w:rsid w:val="00352335"/>
    <w:rsid w:val="003526F7"/>
    <w:rsid w:val="00352D9A"/>
    <w:rsid w:val="00352E80"/>
    <w:rsid w:val="00353DF6"/>
    <w:rsid w:val="003546C0"/>
    <w:rsid w:val="00355587"/>
    <w:rsid w:val="003563AC"/>
    <w:rsid w:val="003566C5"/>
    <w:rsid w:val="003621C6"/>
    <w:rsid w:val="00362616"/>
    <w:rsid w:val="003635C2"/>
    <w:rsid w:val="00364D09"/>
    <w:rsid w:val="00365D73"/>
    <w:rsid w:val="00365DD6"/>
    <w:rsid w:val="00366235"/>
    <w:rsid w:val="003679D9"/>
    <w:rsid w:val="003700F9"/>
    <w:rsid w:val="003706CB"/>
    <w:rsid w:val="0037330D"/>
    <w:rsid w:val="00374A3A"/>
    <w:rsid w:val="00374BA4"/>
    <w:rsid w:val="003750C6"/>
    <w:rsid w:val="00376BE5"/>
    <w:rsid w:val="00377684"/>
    <w:rsid w:val="00380BBA"/>
    <w:rsid w:val="00381E88"/>
    <w:rsid w:val="00381EAB"/>
    <w:rsid w:val="0038378D"/>
    <w:rsid w:val="003838E4"/>
    <w:rsid w:val="00384F99"/>
    <w:rsid w:val="00384FA9"/>
    <w:rsid w:val="0038526E"/>
    <w:rsid w:val="0038606A"/>
    <w:rsid w:val="00386917"/>
    <w:rsid w:val="00390451"/>
    <w:rsid w:val="00390AC4"/>
    <w:rsid w:val="00391300"/>
    <w:rsid w:val="0039172D"/>
    <w:rsid w:val="0039382D"/>
    <w:rsid w:val="00393D3E"/>
    <w:rsid w:val="00393FBB"/>
    <w:rsid w:val="0039457F"/>
    <w:rsid w:val="00394763"/>
    <w:rsid w:val="00394C24"/>
    <w:rsid w:val="00395711"/>
    <w:rsid w:val="00395EB8"/>
    <w:rsid w:val="003960BF"/>
    <w:rsid w:val="003967B4"/>
    <w:rsid w:val="00396DF6"/>
    <w:rsid w:val="003975BF"/>
    <w:rsid w:val="00397C84"/>
    <w:rsid w:val="003A0840"/>
    <w:rsid w:val="003A095F"/>
    <w:rsid w:val="003A1537"/>
    <w:rsid w:val="003A195C"/>
    <w:rsid w:val="003A1BF5"/>
    <w:rsid w:val="003A22DC"/>
    <w:rsid w:val="003A2423"/>
    <w:rsid w:val="003A30AF"/>
    <w:rsid w:val="003A3DC5"/>
    <w:rsid w:val="003A469C"/>
    <w:rsid w:val="003A48CD"/>
    <w:rsid w:val="003A5E58"/>
    <w:rsid w:val="003A6011"/>
    <w:rsid w:val="003A6D97"/>
    <w:rsid w:val="003A7475"/>
    <w:rsid w:val="003A749E"/>
    <w:rsid w:val="003B09A3"/>
    <w:rsid w:val="003B0C02"/>
    <w:rsid w:val="003B1072"/>
    <w:rsid w:val="003B1657"/>
    <w:rsid w:val="003B172B"/>
    <w:rsid w:val="003B1CE0"/>
    <w:rsid w:val="003B2242"/>
    <w:rsid w:val="003B22C1"/>
    <w:rsid w:val="003B2777"/>
    <w:rsid w:val="003B30C7"/>
    <w:rsid w:val="003B35C5"/>
    <w:rsid w:val="003B4BFF"/>
    <w:rsid w:val="003B5839"/>
    <w:rsid w:val="003B58C5"/>
    <w:rsid w:val="003B5E26"/>
    <w:rsid w:val="003B72D6"/>
    <w:rsid w:val="003C024D"/>
    <w:rsid w:val="003C0A76"/>
    <w:rsid w:val="003C0D9C"/>
    <w:rsid w:val="003C0EEA"/>
    <w:rsid w:val="003C257A"/>
    <w:rsid w:val="003C3048"/>
    <w:rsid w:val="003C3EBA"/>
    <w:rsid w:val="003C5DAE"/>
    <w:rsid w:val="003C7CDB"/>
    <w:rsid w:val="003D07D4"/>
    <w:rsid w:val="003D1062"/>
    <w:rsid w:val="003D119B"/>
    <w:rsid w:val="003D1A80"/>
    <w:rsid w:val="003D1B2A"/>
    <w:rsid w:val="003D2329"/>
    <w:rsid w:val="003D2B6E"/>
    <w:rsid w:val="003D2FF8"/>
    <w:rsid w:val="003D39CB"/>
    <w:rsid w:val="003D4262"/>
    <w:rsid w:val="003D46CA"/>
    <w:rsid w:val="003D59D1"/>
    <w:rsid w:val="003D5F81"/>
    <w:rsid w:val="003D65A9"/>
    <w:rsid w:val="003D6A6B"/>
    <w:rsid w:val="003E0CDB"/>
    <w:rsid w:val="003E1343"/>
    <w:rsid w:val="003E1BB5"/>
    <w:rsid w:val="003E1D9C"/>
    <w:rsid w:val="003E1EEA"/>
    <w:rsid w:val="003E2438"/>
    <w:rsid w:val="003E470F"/>
    <w:rsid w:val="003E4ECA"/>
    <w:rsid w:val="003E6DEF"/>
    <w:rsid w:val="003E6E46"/>
    <w:rsid w:val="003E6FAF"/>
    <w:rsid w:val="003E7272"/>
    <w:rsid w:val="003E7EA5"/>
    <w:rsid w:val="003F01E9"/>
    <w:rsid w:val="003F0404"/>
    <w:rsid w:val="003F182C"/>
    <w:rsid w:val="003F2544"/>
    <w:rsid w:val="003F3174"/>
    <w:rsid w:val="003F4905"/>
    <w:rsid w:val="003F4D72"/>
    <w:rsid w:val="003F540B"/>
    <w:rsid w:val="003F556F"/>
    <w:rsid w:val="003F5692"/>
    <w:rsid w:val="003F6146"/>
    <w:rsid w:val="003F6BC4"/>
    <w:rsid w:val="003F7066"/>
    <w:rsid w:val="003F74ED"/>
    <w:rsid w:val="003F7970"/>
    <w:rsid w:val="003F7B38"/>
    <w:rsid w:val="003F7D73"/>
    <w:rsid w:val="003F7FF3"/>
    <w:rsid w:val="004004E1"/>
    <w:rsid w:val="0040063A"/>
    <w:rsid w:val="00400C09"/>
    <w:rsid w:val="00400CA4"/>
    <w:rsid w:val="004022C1"/>
    <w:rsid w:val="00402CBE"/>
    <w:rsid w:val="00402CD8"/>
    <w:rsid w:val="00402F4B"/>
    <w:rsid w:val="0040396F"/>
    <w:rsid w:val="0040552A"/>
    <w:rsid w:val="00405D10"/>
    <w:rsid w:val="00406313"/>
    <w:rsid w:val="00406540"/>
    <w:rsid w:val="004065F1"/>
    <w:rsid w:val="00407701"/>
    <w:rsid w:val="00407A59"/>
    <w:rsid w:val="004108F8"/>
    <w:rsid w:val="00410FCE"/>
    <w:rsid w:val="00412C41"/>
    <w:rsid w:val="00412D6E"/>
    <w:rsid w:val="004132ED"/>
    <w:rsid w:val="004143DE"/>
    <w:rsid w:val="004153E5"/>
    <w:rsid w:val="00420B1F"/>
    <w:rsid w:val="00421522"/>
    <w:rsid w:val="00421912"/>
    <w:rsid w:val="00422925"/>
    <w:rsid w:val="00423C9D"/>
    <w:rsid w:val="00425299"/>
    <w:rsid w:val="00425374"/>
    <w:rsid w:val="00425A80"/>
    <w:rsid w:val="00426E52"/>
    <w:rsid w:val="0042736C"/>
    <w:rsid w:val="00427F2F"/>
    <w:rsid w:val="00430A74"/>
    <w:rsid w:val="004316E2"/>
    <w:rsid w:val="004319BC"/>
    <w:rsid w:val="00431CCC"/>
    <w:rsid w:val="00432333"/>
    <w:rsid w:val="0043267B"/>
    <w:rsid w:val="00433E68"/>
    <w:rsid w:val="00434A65"/>
    <w:rsid w:val="004350FA"/>
    <w:rsid w:val="00435627"/>
    <w:rsid w:val="004358E1"/>
    <w:rsid w:val="00435D60"/>
    <w:rsid w:val="004361C7"/>
    <w:rsid w:val="0043661D"/>
    <w:rsid w:val="00436B05"/>
    <w:rsid w:val="00437594"/>
    <w:rsid w:val="00441212"/>
    <w:rsid w:val="00442324"/>
    <w:rsid w:val="004437B0"/>
    <w:rsid w:val="0044411E"/>
    <w:rsid w:val="00444D82"/>
    <w:rsid w:val="004450BB"/>
    <w:rsid w:val="00445845"/>
    <w:rsid w:val="00445962"/>
    <w:rsid w:val="004464F6"/>
    <w:rsid w:val="00446932"/>
    <w:rsid w:val="00447E4F"/>
    <w:rsid w:val="00450F28"/>
    <w:rsid w:val="00452B2C"/>
    <w:rsid w:val="00453E0A"/>
    <w:rsid w:val="00454162"/>
    <w:rsid w:val="00454FCC"/>
    <w:rsid w:val="00455F71"/>
    <w:rsid w:val="00456732"/>
    <w:rsid w:val="00456A0D"/>
    <w:rsid w:val="004605A7"/>
    <w:rsid w:val="004620D3"/>
    <w:rsid w:val="004636DE"/>
    <w:rsid w:val="00463BFF"/>
    <w:rsid w:val="00464BAC"/>
    <w:rsid w:val="004655B6"/>
    <w:rsid w:val="0046596F"/>
    <w:rsid w:val="00465BBC"/>
    <w:rsid w:val="00466D02"/>
    <w:rsid w:val="00466E93"/>
    <w:rsid w:val="00467927"/>
    <w:rsid w:val="00470C01"/>
    <w:rsid w:val="00470C7E"/>
    <w:rsid w:val="004716F7"/>
    <w:rsid w:val="00471C71"/>
    <w:rsid w:val="00473A26"/>
    <w:rsid w:val="004746D8"/>
    <w:rsid w:val="004746FA"/>
    <w:rsid w:val="0047479D"/>
    <w:rsid w:val="00474DDB"/>
    <w:rsid w:val="004750C2"/>
    <w:rsid w:val="004752C4"/>
    <w:rsid w:val="004763B4"/>
    <w:rsid w:val="0047705D"/>
    <w:rsid w:val="00477126"/>
    <w:rsid w:val="00477DB6"/>
    <w:rsid w:val="00480C18"/>
    <w:rsid w:val="0048126F"/>
    <w:rsid w:val="00481C1C"/>
    <w:rsid w:val="00481CBC"/>
    <w:rsid w:val="00481ED7"/>
    <w:rsid w:val="004827BD"/>
    <w:rsid w:val="00482F61"/>
    <w:rsid w:val="00483407"/>
    <w:rsid w:val="00483F4C"/>
    <w:rsid w:val="00484F09"/>
    <w:rsid w:val="004857A2"/>
    <w:rsid w:val="004857C2"/>
    <w:rsid w:val="00485B3C"/>
    <w:rsid w:val="00486F70"/>
    <w:rsid w:val="00487A6A"/>
    <w:rsid w:val="00490515"/>
    <w:rsid w:val="0049076A"/>
    <w:rsid w:val="00490B95"/>
    <w:rsid w:val="00491666"/>
    <w:rsid w:val="00491895"/>
    <w:rsid w:val="004927C6"/>
    <w:rsid w:val="00492DB6"/>
    <w:rsid w:val="00494127"/>
    <w:rsid w:val="0049567C"/>
    <w:rsid w:val="0049597C"/>
    <w:rsid w:val="0049619E"/>
    <w:rsid w:val="004961FF"/>
    <w:rsid w:val="00496650"/>
    <w:rsid w:val="00496ABC"/>
    <w:rsid w:val="0049742D"/>
    <w:rsid w:val="00497C10"/>
    <w:rsid w:val="004A1970"/>
    <w:rsid w:val="004A197F"/>
    <w:rsid w:val="004A1ABB"/>
    <w:rsid w:val="004A1FC3"/>
    <w:rsid w:val="004A3C33"/>
    <w:rsid w:val="004A5E95"/>
    <w:rsid w:val="004A6C7E"/>
    <w:rsid w:val="004A716E"/>
    <w:rsid w:val="004A7244"/>
    <w:rsid w:val="004A777C"/>
    <w:rsid w:val="004B05FB"/>
    <w:rsid w:val="004B15C7"/>
    <w:rsid w:val="004B20FD"/>
    <w:rsid w:val="004B2AD2"/>
    <w:rsid w:val="004B2D44"/>
    <w:rsid w:val="004B350D"/>
    <w:rsid w:val="004B3553"/>
    <w:rsid w:val="004B3740"/>
    <w:rsid w:val="004B4989"/>
    <w:rsid w:val="004B5D15"/>
    <w:rsid w:val="004B6753"/>
    <w:rsid w:val="004B6B31"/>
    <w:rsid w:val="004B7272"/>
    <w:rsid w:val="004B76CF"/>
    <w:rsid w:val="004B7956"/>
    <w:rsid w:val="004B7A08"/>
    <w:rsid w:val="004C1380"/>
    <w:rsid w:val="004C189C"/>
    <w:rsid w:val="004C24AC"/>
    <w:rsid w:val="004C31FE"/>
    <w:rsid w:val="004C494D"/>
    <w:rsid w:val="004C4B04"/>
    <w:rsid w:val="004C5F7E"/>
    <w:rsid w:val="004C617E"/>
    <w:rsid w:val="004C7026"/>
    <w:rsid w:val="004C7402"/>
    <w:rsid w:val="004C7C9C"/>
    <w:rsid w:val="004D00C7"/>
    <w:rsid w:val="004D0A0C"/>
    <w:rsid w:val="004D1875"/>
    <w:rsid w:val="004D1CD7"/>
    <w:rsid w:val="004D2D36"/>
    <w:rsid w:val="004D3199"/>
    <w:rsid w:val="004D40EF"/>
    <w:rsid w:val="004D4214"/>
    <w:rsid w:val="004D465F"/>
    <w:rsid w:val="004D5D24"/>
    <w:rsid w:val="004D6CC2"/>
    <w:rsid w:val="004D7AEC"/>
    <w:rsid w:val="004E0806"/>
    <w:rsid w:val="004E0919"/>
    <w:rsid w:val="004E0D0C"/>
    <w:rsid w:val="004E151B"/>
    <w:rsid w:val="004E1C7A"/>
    <w:rsid w:val="004E1E49"/>
    <w:rsid w:val="004E2390"/>
    <w:rsid w:val="004E2567"/>
    <w:rsid w:val="004E334E"/>
    <w:rsid w:val="004E3EB3"/>
    <w:rsid w:val="004E5422"/>
    <w:rsid w:val="004E5821"/>
    <w:rsid w:val="004E5ACF"/>
    <w:rsid w:val="004E6985"/>
    <w:rsid w:val="004E6C13"/>
    <w:rsid w:val="004E7619"/>
    <w:rsid w:val="004E7AC4"/>
    <w:rsid w:val="004F0784"/>
    <w:rsid w:val="004F0BDA"/>
    <w:rsid w:val="004F0DB0"/>
    <w:rsid w:val="004F1272"/>
    <w:rsid w:val="004F1960"/>
    <w:rsid w:val="004F2199"/>
    <w:rsid w:val="004F231F"/>
    <w:rsid w:val="004F2EE7"/>
    <w:rsid w:val="004F3BCB"/>
    <w:rsid w:val="004F4B09"/>
    <w:rsid w:val="004F53A5"/>
    <w:rsid w:val="004F5EDA"/>
    <w:rsid w:val="004F659D"/>
    <w:rsid w:val="004F6686"/>
    <w:rsid w:val="004F7D1C"/>
    <w:rsid w:val="00500A81"/>
    <w:rsid w:val="00503AF1"/>
    <w:rsid w:val="00503FCD"/>
    <w:rsid w:val="00506061"/>
    <w:rsid w:val="005060C1"/>
    <w:rsid w:val="00506CAF"/>
    <w:rsid w:val="0050706F"/>
    <w:rsid w:val="005076D1"/>
    <w:rsid w:val="00507A09"/>
    <w:rsid w:val="005103CB"/>
    <w:rsid w:val="00510584"/>
    <w:rsid w:val="005122BA"/>
    <w:rsid w:val="00512C58"/>
    <w:rsid w:val="005130B6"/>
    <w:rsid w:val="00513343"/>
    <w:rsid w:val="00515A83"/>
    <w:rsid w:val="00515EEE"/>
    <w:rsid w:val="00516D07"/>
    <w:rsid w:val="00517E2C"/>
    <w:rsid w:val="00517E2D"/>
    <w:rsid w:val="00520A8C"/>
    <w:rsid w:val="00521F0A"/>
    <w:rsid w:val="00522238"/>
    <w:rsid w:val="00523696"/>
    <w:rsid w:val="00523A51"/>
    <w:rsid w:val="00523ACD"/>
    <w:rsid w:val="005249E4"/>
    <w:rsid w:val="00524E3C"/>
    <w:rsid w:val="005250D1"/>
    <w:rsid w:val="00525F10"/>
    <w:rsid w:val="00526323"/>
    <w:rsid w:val="00526902"/>
    <w:rsid w:val="00526F99"/>
    <w:rsid w:val="00527EF6"/>
    <w:rsid w:val="00527F1F"/>
    <w:rsid w:val="0053005D"/>
    <w:rsid w:val="005308EB"/>
    <w:rsid w:val="0053094C"/>
    <w:rsid w:val="00530D17"/>
    <w:rsid w:val="00531356"/>
    <w:rsid w:val="00531846"/>
    <w:rsid w:val="00531AB2"/>
    <w:rsid w:val="0053222B"/>
    <w:rsid w:val="005324F4"/>
    <w:rsid w:val="005329B9"/>
    <w:rsid w:val="0053319D"/>
    <w:rsid w:val="005336A1"/>
    <w:rsid w:val="005336E9"/>
    <w:rsid w:val="00533FA7"/>
    <w:rsid w:val="0053401C"/>
    <w:rsid w:val="005346BA"/>
    <w:rsid w:val="00534DA6"/>
    <w:rsid w:val="0053516C"/>
    <w:rsid w:val="0053558F"/>
    <w:rsid w:val="005365BC"/>
    <w:rsid w:val="0053663D"/>
    <w:rsid w:val="00536AD0"/>
    <w:rsid w:val="0053789E"/>
    <w:rsid w:val="00540E1E"/>
    <w:rsid w:val="00541435"/>
    <w:rsid w:val="00541689"/>
    <w:rsid w:val="005416E2"/>
    <w:rsid w:val="00543571"/>
    <w:rsid w:val="005438D6"/>
    <w:rsid w:val="00543952"/>
    <w:rsid w:val="00545188"/>
    <w:rsid w:val="005468C7"/>
    <w:rsid w:val="00547019"/>
    <w:rsid w:val="0054709C"/>
    <w:rsid w:val="00547730"/>
    <w:rsid w:val="00547A97"/>
    <w:rsid w:val="0055069B"/>
    <w:rsid w:val="00550870"/>
    <w:rsid w:val="00552E86"/>
    <w:rsid w:val="00553AA5"/>
    <w:rsid w:val="005540B5"/>
    <w:rsid w:val="00554856"/>
    <w:rsid w:val="005548F4"/>
    <w:rsid w:val="0055566D"/>
    <w:rsid w:val="00556380"/>
    <w:rsid w:val="0055651A"/>
    <w:rsid w:val="00556C73"/>
    <w:rsid w:val="00556D01"/>
    <w:rsid w:val="005572AB"/>
    <w:rsid w:val="00560F2D"/>
    <w:rsid w:val="005618D2"/>
    <w:rsid w:val="00561E2E"/>
    <w:rsid w:val="00561FF7"/>
    <w:rsid w:val="005624A1"/>
    <w:rsid w:val="005636DF"/>
    <w:rsid w:val="005662E5"/>
    <w:rsid w:val="0056710A"/>
    <w:rsid w:val="0057101C"/>
    <w:rsid w:val="00571D6C"/>
    <w:rsid w:val="00572442"/>
    <w:rsid w:val="00572C3A"/>
    <w:rsid w:val="00573479"/>
    <w:rsid w:val="00573A16"/>
    <w:rsid w:val="00573ED9"/>
    <w:rsid w:val="0057472A"/>
    <w:rsid w:val="005753EF"/>
    <w:rsid w:val="0057690E"/>
    <w:rsid w:val="00576DDD"/>
    <w:rsid w:val="00577848"/>
    <w:rsid w:val="00577C37"/>
    <w:rsid w:val="00580A3B"/>
    <w:rsid w:val="00581246"/>
    <w:rsid w:val="005812B5"/>
    <w:rsid w:val="005818EA"/>
    <w:rsid w:val="00581A20"/>
    <w:rsid w:val="00581E12"/>
    <w:rsid w:val="00582047"/>
    <w:rsid w:val="00582715"/>
    <w:rsid w:val="005827CD"/>
    <w:rsid w:val="0058387D"/>
    <w:rsid w:val="00584843"/>
    <w:rsid w:val="00584EDC"/>
    <w:rsid w:val="00586FF6"/>
    <w:rsid w:val="005877B1"/>
    <w:rsid w:val="00587FCE"/>
    <w:rsid w:val="00590738"/>
    <w:rsid w:val="0059219C"/>
    <w:rsid w:val="0059265B"/>
    <w:rsid w:val="0059379E"/>
    <w:rsid w:val="005938CC"/>
    <w:rsid w:val="00594785"/>
    <w:rsid w:val="00594DE2"/>
    <w:rsid w:val="005956F1"/>
    <w:rsid w:val="0059691F"/>
    <w:rsid w:val="005A0334"/>
    <w:rsid w:val="005A04DC"/>
    <w:rsid w:val="005A0B51"/>
    <w:rsid w:val="005A2BAE"/>
    <w:rsid w:val="005A37D2"/>
    <w:rsid w:val="005A3D12"/>
    <w:rsid w:val="005A41F6"/>
    <w:rsid w:val="005A464E"/>
    <w:rsid w:val="005A4D9A"/>
    <w:rsid w:val="005A4F9A"/>
    <w:rsid w:val="005A5C66"/>
    <w:rsid w:val="005A5DD4"/>
    <w:rsid w:val="005A6F0B"/>
    <w:rsid w:val="005A7028"/>
    <w:rsid w:val="005A7333"/>
    <w:rsid w:val="005A7BD6"/>
    <w:rsid w:val="005A7CF6"/>
    <w:rsid w:val="005B0978"/>
    <w:rsid w:val="005B14C6"/>
    <w:rsid w:val="005B1F5C"/>
    <w:rsid w:val="005B2375"/>
    <w:rsid w:val="005B23D9"/>
    <w:rsid w:val="005B2936"/>
    <w:rsid w:val="005B3C6C"/>
    <w:rsid w:val="005B3D88"/>
    <w:rsid w:val="005B41F1"/>
    <w:rsid w:val="005B4621"/>
    <w:rsid w:val="005B4A79"/>
    <w:rsid w:val="005B5208"/>
    <w:rsid w:val="005B5967"/>
    <w:rsid w:val="005B64A6"/>
    <w:rsid w:val="005B68AB"/>
    <w:rsid w:val="005B7080"/>
    <w:rsid w:val="005C0209"/>
    <w:rsid w:val="005C3128"/>
    <w:rsid w:val="005C35EF"/>
    <w:rsid w:val="005C3C11"/>
    <w:rsid w:val="005C42F4"/>
    <w:rsid w:val="005C4800"/>
    <w:rsid w:val="005C56B5"/>
    <w:rsid w:val="005C5785"/>
    <w:rsid w:val="005C5ACF"/>
    <w:rsid w:val="005C5F83"/>
    <w:rsid w:val="005C65A3"/>
    <w:rsid w:val="005C677A"/>
    <w:rsid w:val="005C67E5"/>
    <w:rsid w:val="005C73E1"/>
    <w:rsid w:val="005D0EA1"/>
    <w:rsid w:val="005D1084"/>
    <w:rsid w:val="005D1289"/>
    <w:rsid w:val="005D186D"/>
    <w:rsid w:val="005D25FE"/>
    <w:rsid w:val="005D298E"/>
    <w:rsid w:val="005D2E88"/>
    <w:rsid w:val="005D42CC"/>
    <w:rsid w:val="005D4675"/>
    <w:rsid w:val="005D4DE6"/>
    <w:rsid w:val="005D5CFE"/>
    <w:rsid w:val="005D64A2"/>
    <w:rsid w:val="005D7689"/>
    <w:rsid w:val="005E0975"/>
    <w:rsid w:val="005E1924"/>
    <w:rsid w:val="005E1C08"/>
    <w:rsid w:val="005E22A2"/>
    <w:rsid w:val="005E368E"/>
    <w:rsid w:val="005E3F35"/>
    <w:rsid w:val="005E41C3"/>
    <w:rsid w:val="005E4DBE"/>
    <w:rsid w:val="005E5D55"/>
    <w:rsid w:val="005E695A"/>
    <w:rsid w:val="005E70AC"/>
    <w:rsid w:val="005E75A0"/>
    <w:rsid w:val="005F149E"/>
    <w:rsid w:val="005F1DB4"/>
    <w:rsid w:val="005F24EE"/>
    <w:rsid w:val="005F34E2"/>
    <w:rsid w:val="005F368A"/>
    <w:rsid w:val="005F4F06"/>
    <w:rsid w:val="005F6294"/>
    <w:rsid w:val="005F7047"/>
    <w:rsid w:val="006008D4"/>
    <w:rsid w:val="00601D79"/>
    <w:rsid w:val="00602878"/>
    <w:rsid w:val="00603320"/>
    <w:rsid w:val="00603561"/>
    <w:rsid w:val="0060500D"/>
    <w:rsid w:val="00605C0B"/>
    <w:rsid w:val="00605D10"/>
    <w:rsid w:val="006073E4"/>
    <w:rsid w:val="00607E6C"/>
    <w:rsid w:val="006111C0"/>
    <w:rsid w:val="0061178C"/>
    <w:rsid w:val="0061179D"/>
    <w:rsid w:val="00611DC6"/>
    <w:rsid w:val="006122B6"/>
    <w:rsid w:val="00612CEC"/>
    <w:rsid w:val="006147C7"/>
    <w:rsid w:val="00614D9C"/>
    <w:rsid w:val="00615A27"/>
    <w:rsid w:val="00615DAE"/>
    <w:rsid w:val="00616C3E"/>
    <w:rsid w:val="00617643"/>
    <w:rsid w:val="00617969"/>
    <w:rsid w:val="00620260"/>
    <w:rsid w:val="006205C6"/>
    <w:rsid w:val="00621662"/>
    <w:rsid w:val="006227BA"/>
    <w:rsid w:val="00622838"/>
    <w:rsid w:val="0062350A"/>
    <w:rsid w:val="00623F3B"/>
    <w:rsid w:val="00625590"/>
    <w:rsid w:val="006255A5"/>
    <w:rsid w:val="00625C1F"/>
    <w:rsid w:val="00627E87"/>
    <w:rsid w:val="00632838"/>
    <w:rsid w:val="00633029"/>
    <w:rsid w:val="006346FB"/>
    <w:rsid w:val="00635261"/>
    <w:rsid w:val="00635CF7"/>
    <w:rsid w:val="00636EE7"/>
    <w:rsid w:val="0063778C"/>
    <w:rsid w:val="006406CF"/>
    <w:rsid w:val="006420E9"/>
    <w:rsid w:val="006421F2"/>
    <w:rsid w:val="00643517"/>
    <w:rsid w:val="006435D1"/>
    <w:rsid w:val="00643967"/>
    <w:rsid w:val="00644C81"/>
    <w:rsid w:val="00644F42"/>
    <w:rsid w:val="00645108"/>
    <w:rsid w:val="006457AA"/>
    <w:rsid w:val="00645B9B"/>
    <w:rsid w:val="00645CB3"/>
    <w:rsid w:val="00645D25"/>
    <w:rsid w:val="00646928"/>
    <w:rsid w:val="00646B07"/>
    <w:rsid w:val="00646EDF"/>
    <w:rsid w:val="006474E8"/>
    <w:rsid w:val="00647F26"/>
    <w:rsid w:val="00650B32"/>
    <w:rsid w:val="00650C61"/>
    <w:rsid w:val="006512AA"/>
    <w:rsid w:val="0065239E"/>
    <w:rsid w:val="00653540"/>
    <w:rsid w:val="00653700"/>
    <w:rsid w:val="00654DF1"/>
    <w:rsid w:val="00655109"/>
    <w:rsid w:val="00657BB2"/>
    <w:rsid w:val="00657C2F"/>
    <w:rsid w:val="00657DCA"/>
    <w:rsid w:val="00657E53"/>
    <w:rsid w:val="00662156"/>
    <w:rsid w:val="00662E8E"/>
    <w:rsid w:val="00664DF8"/>
    <w:rsid w:val="00670835"/>
    <w:rsid w:val="00671254"/>
    <w:rsid w:val="006715BF"/>
    <w:rsid w:val="0067186A"/>
    <w:rsid w:val="0067354E"/>
    <w:rsid w:val="00673B90"/>
    <w:rsid w:val="00673BBB"/>
    <w:rsid w:val="00673D6D"/>
    <w:rsid w:val="00674E9E"/>
    <w:rsid w:val="006753CC"/>
    <w:rsid w:val="00675EA5"/>
    <w:rsid w:val="0067606C"/>
    <w:rsid w:val="00676375"/>
    <w:rsid w:val="00677EE1"/>
    <w:rsid w:val="00680934"/>
    <w:rsid w:val="006819CA"/>
    <w:rsid w:val="00681B40"/>
    <w:rsid w:val="00681ED2"/>
    <w:rsid w:val="0068269A"/>
    <w:rsid w:val="006826A9"/>
    <w:rsid w:val="006827F4"/>
    <w:rsid w:val="00682BE4"/>
    <w:rsid w:val="006842FC"/>
    <w:rsid w:val="006847A5"/>
    <w:rsid w:val="00685774"/>
    <w:rsid w:val="00685844"/>
    <w:rsid w:val="00686F1C"/>
    <w:rsid w:val="00690598"/>
    <w:rsid w:val="00690826"/>
    <w:rsid w:val="006909D5"/>
    <w:rsid w:val="00690B93"/>
    <w:rsid w:val="0069155A"/>
    <w:rsid w:val="00691B1D"/>
    <w:rsid w:val="006927FF"/>
    <w:rsid w:val="00692A0D"/>
    <w:rsid w:val="00692C40"/>
    <w:rsid w:val="00692E20"/>
    <w:rsid w:val="00693D05"/>
    <w:rsid w:val="006940A3"/>
    <w:rsid w:val="006941CC"/>
    <w:rsid w:val="006947C0"/>
    <w:rsid w:val="00694B78"/>
    <w:rsid w:val="006951B9"/>
    <w:rsid w:val="006965FB"/>
    <w:rsid w:val="00696628"/>
    <w:rsid w:val="00697A97"/>
    <w:rsid w:val="006A0E3D"/>
    <w:rsid w:val="006A15B1"/>
    <w:rsid w:val="006A255F"/>
    <w:rsid w:val="006A2C93"/>
    <w:rsid w:val="006A2FB6"/>
    <w:rsid w:val="006A3920"/>
    <w:rsid w:val="006A4464"/>
    <w:rsid w:val="006A57BE"/>
    <w:rsid w:val="006A60AD"/>
    <w:rsid w:val="006A659C"/>
    <w:rsid w:val="006A6AB9"/>
    <w:rsid w:val="006A7D27"/>
    <w:rsid w:val="006B0608"/>
    <w:rsid w:val="006B08D0"/>
    <w:rsid w:val="006B123C"/>
    <w:rsid w:val="006B289C"/>
    <w:rsid w:val="006B29CD"/>
    <w:rsid w:val="006B2E37"/>
    <w:rsid w:val="006B2E67"/>
    <w:rsid w:val="006B37EE"/>
    <w:rsid w:val="006B3AE6"/>
    <w:rsid w:val="006B4AD9"/>
    <w:rsid w:val="006B55E7"/>
    <w:rsid w:val="006B57E4"/>
    <w:rsid w:val="006B62A7"/>
    <w:rsid w:val="006C0CD2"/>
    <w:rsid w:val="006C0EED"/>
    <w:rsid w:val="006C0F3F"/>
    <w:rsid w:val="006C120A"/>
    <w:rsid w:val="006C139A"/>
    <w:rsid w:val="006C1847"/>
    <w:rsid w:val="006C1959"/>
    <w:rsid w:val="006C4E06"/>
    <w:rsid w:val="006D0055"/>
    <w:rsid w:val="006D3F22"/>
    <w:rsid w:val="006D40A6"/>
    <w:rsid w:val="006D492C"/>
    <w:rsid w:val="006D4A12"/>
    <w:rsid w:val="006D4BF7"/>
    <w:rsid w:val="006D5A4C"/>
    <w:rsid w:val="006D5F90"/>
    <w:rsid w:val="006D64BE"/>
    <w:rsid w:val="006D689E"/>
    <w:rsid w:val="006D7077"/>
    <w:rsid w:val="006D7518"/>
    <w:rsid w:val="006D7A1B"/>
    <w:rsid w:val="006D7E1A"/>
    <w:rsid w:val="006E05EC"/>
    <w:rsid w:val="006E0794"/>
    <w:rsid w:val="006E0A7A"/>
    <w:rsid w:val="006E0C31"/>
    <w:rsid w:val="006E1381"/>
    <w:rsid w:val="006E1BB1"/>
    <w:rsid w:val="006E1DD2"/>
    <w:rsid w:val="006E1F91"/>
    <w:rsid w:val="006E223F"/>
    <w:rsid w:val="006E2B0C"/>
    <w:rsid w:val="006E31B7"/>
    <w:rsid w:val="006E3242"/>
    <w:rsid w:val="006E47F3"/>
    <w:rsid w:val="006E4FAD"/>
    <w:rsid w:val="006E52CA"/>
    <w:rsid w:val="006E54A5"/>
    <w:rsid w:val="006E54C7"/>
    <w:rsid w:val="006E592F"/>
    <w:rsid w:val="006E770E"/>
    <w:rsid w:val="006E7883"/>
    <w:rsid w:val="006E7BD0"/>
    <w:rsid w:val="006E7E88"/>
    <w:rsid w:val="006F058E"/>
    <w:rsid w:val="006F0A99"/>
    <w:rsid w:val="006F143A"/>
    <w:rsid w:val="006F1900"/>
    <w:rsid w:val="006F1D2C"/>
    <w:rsid w:val="006F27BC"/>
    <w:rsid w:val="006F288A"/>
    <w:rsid w:val="006F28AC"/>
    <w:rsid w:val="006F3B1D"/>
    <w:rsid w:val="006F51A7"/>
    <w:rsid w:val="006F53C9"/>
    <w:rsid w:val="006F6BC0"/>
    <w:rsid w:val="006F7201"/>
    <w:rsid w:val="006F7570"/>
    <w:rsid w:val="006F7E0B"/>
    <w:rsid w:val="0070014F"/>
    <w:rsid w:val="0070131D"/>
    <w:rsid w:val="007017CE"/>
    <w:rsid w:val="00702CF6"/>
    <w:rsid w:val="007031F7"/>
    <w:rsid w:val="00704557"/>
    <w:rsid w:val="00706017"/>
    <w:rsid w:val="00706558"/>
    <w:rsid w:val="00707873"/>
    <w:rsid w:val="00710275"/>
    <w:rsid w:val="007106FF"/>
    <w:rsid w:val="0071091B"/>
    <w:rsid w:val="00711273"/>
    <w:rsid w:val="0071137B"/>
    <w:rsid w:val="00711D0D"/>
    <w:rsid w:val="0071214A"/>
    <w:rsid w:val="00713B46"/>
    <w:rsid w:val="00714EF7"/>
    <w:rsid w:val="007154BD"/>
    <w:rsid w:val="00715529"/>
    <w:rsid w:val="0071574B"/>
    <w:rsid w:val="00715F23"/>
    <w:rsid w:val="0071641C"/>
    <w:rsid w:val="00717295"/>
    <w:rsid w:val="00720809"/>
    <w:rsid w:val="00720B34"/>
    <w:rsid w:val="00721D70"/>
    <w:rsid w:val="00722F27"/>
    <w:rsid w:val="00724BF5"/>
    <w:rsid w:val="00724D80"/>
    <w:rsid w:val="00724ED1"/>
    <w:rsid w:val="00725896"/>
    <w:rsid w:val="007260EE"/>
    <w:rsid w:val="00726695"/>
    <w:rsid w:val="0073058D"/>
    <w:rsid w:val="007315ED"/>
    <w:rsid w:val="007320A1"/>
    <w:rsid w:val="00732FC6"/>
    <w:rsid w:val="007340C8"/>
    <w:rsid w:val="00734F10"/>
    <w:rsid w:val="00735383"/>
    <w:rsid w:val="00735A87"/>
    <w:rsid w:val="00737354"/>
    <w:rsid w:val="00737587"/>
    <w:rsid w:val="00737BDA"/>
    <w:rsid w:val="00740466"/>
    <w:rsid w:val="00740E24"/>
    <w:rsid w:val="007424EF"/>
    <w:rsid w:val="00742837"/>
    <w:rsid w:val="00743D63"/>
    <w:rsid w:val="007460CE"/>
    <w:rsid w:val="00746D2D"/>
    <w:rsid w:val="00747063"/>
    <w:rsid w:val="007472B4"/>
    <w:rsid w:val="007479F2"/>
    <w:rsid w:val="00750AC0"/>
    <w:rsid w:val="00752239"/>
    <w:rsid w:val="007525C4"/>
    <w:rsid w:val="0075570A"/>
    <w:rsid w:val="00755AA0"/>
    <w:rsid w:val="00755CAD"/>
    <w:rsid w:val="0075633B"/>
    <w:rsid w:val="007606A6"/>
    <w:rsid w:val="007645FC"/>
    <w:rsid w:val="00766DCA"/>
    <w:rsid w:val="007679B2"/>
    <w:rsid w:val="0077002A"/>
    <w:rsid w:val="0077010E"/>
    <w:rsid w:val="00770A04"/>
    <w:rsid w:val="00771224"/>
    <w:rsid w:val="00771489"/>
    <w:rsid w:val="00771AA9"/>
    <w:rsid w:val="007734EB"/>
    <w:rsid w:val="00773BC4"/>
    <w:rsid w:val="00773D7C"/>
    <w:rsid w:val="0077416C"/>
    <w:rsid w:val="007741D5"/>
    <w:rsid w:val="00774696"/>
    <w:rsid w:val="007746DC"/>
    <w:rsid w:val="00774A5A"/>
    <w:rsid w:val="00775455"/>
    <w:rsid w:val="00775891"/>
    <w:rsid w:val="00775966"/>
    <w:rsid w:val="0077602C"/>
    <w:rsid w:val="007776C5"/>
    <w:rsid w:val="00777C6C"/>
    <w:rsid w:val="007801FD"/>
    <w:rsid w:val="00780639"/>
    <w:rsid w:val="0078074B"/>
    <w:rsid w:val="00780C06"/>
    <w:rsid w:val="00782083"/>
    <w:rsid w:val="00782952"/>
    <w:rsid w:val="00783918"/>
    <w:rsid w:val="007847B1"/>
    <w:rsid w:val="007849A2"/>
    <w:rsid w:val="0078506D"/>
    <w:rsid w:val="0078551B"/>
    <w:rsid w:val="0078565F"/>
    <w:rsid w:val="0078633D"/>
    <w:rsid w:val="00786541"/>
    <w:rsid w:val="0078782B"/>
    <w:rsid w:val="00787C10"/>
    <w:rsid w:val="0079087B"/>
    <w:rsid w:val="00790CEE"/>
    <w:rsid w:val="00791DA9"/>
    <w:rsid w:val="0079287A"/>
    <w:rsid w:val="00792A50"/>
    <w:rsid w:val="00792B22"/>
    <w:rsid w:val="00792BA0"/>
    <w:rsid w:val="00792CB7"/>
    <w:rsid w:val="007939B7"/>
    <w:rsid w:val="00793A43"/>
    <w:rsid w:val="00793B6F"/>
    <w:rsid w:val="00793E4F"/>
    <w:rsid w:val="0079436B"/>
    <w:rsid w:val="00794831"/>
    <w:rsid w:val="007950A8"/>
    <w:rsid w:val="007961E3"/>
    <w:rsid w:val="00796236"/>
    <w:rsid w:val="007965DD"/>
    <w:rsid w:val="00796CF2"/>
    <w:rsid w:val="00796D58"/>
    <w:rsid w:val="007A042F"/>
    <w:rsid w:val="007A0F36"/>
    <w:rsid w:val="007A0F69"/>
    <w:rsid w:val="007A0FC1"/>
    <w:rsid w:val="007A1331"/>
    <w:rsid w:val="007A1926"/>
    <w:rsid w:val="007A2094"/>
    <w:rsid w:val="007A2612"/>
    <w:rsid w:val="007A2697"/>
    <w:rsid w:val="007A36EA"/>
    <w:rsid w:val="007A39F9"/>
    <w:rsid w:val="007A3DE6"/>
    <w:rsid w:val="007A7932"/>
    <w:rsid w:val="007A7981"/>
    <w:rsid w:val="007A7F0B"/>
    <w:rsid w:val="007B0262"/>
    <w:rsid w:val="007B1A0B"/>
    <w:rsid w:val="007B1CEC"/>
    <w:rsid w:val="007B26B3"/>
    <w:rsid w:val="007B4B56"/>
    <w:rsid w:val="007B6C11"/>
    <w:rsid w:val="007B6C87"/>
    <w:rsid w:val="007B74F9"/>
    <w:rsid w:val="007B7889"/>
    <w:rsid w:val="007C077E"/>
    <w:rsid w:val="007C1A1F"/>
    <w:rsid w:val="007C1BD3"/>
    <w:rsid w:val="007C2183"/>
    <w:rsid w:val="007C28BE"/>
    <w:rsid w:val="007C32A8"/>
    <w:rsid w:val="007C3A8D"/>
    <w:rsid w:val="007C4558"/>
    <w:rsid w:val="007C4587"/>
    <w:rsid w:val="007C52BC"/>
    <w:rsid w:val="007C7036"/>
    <w:rsid w:val="007C7332"/>
    <w:rsid w:val="007C73AE"/>
    <w:rsid w:val="007C78D8"/>
    <w:rsid w:val="007D1726"/>
    <w:rsid w:val="007D1FA8"/>
    <w:rsid w:val="007D2EC2"/>
    <w:rsid w:val="007D429A"/>
    <w:rsid w:val="007D4F17"/>
    <w:rsid w:val="007D5B2E"/>
    <w:rsid w:val="007D6024"/>
    <w:rsid w:val="007E18D0"/>
    <w:rsid w:val="007E2905"/>
    <w:rsid w:val="007E3E08"/>
    <w:rsid w:val="007E4077"/>
    <w:rsid w:val="007E43A3"/>
    <w:rsid w:val="007E58A5"/>
    <w:rsid w:val="007E5969"/>
    <w:rsid w:val="007E5CF7"/>
    <w:rsid w:val="007E75AC"/>
    <w:rsid w:val="007E7B56"/>
    <w:rsid w:val="007F083B"/>
    <w:rsid w:val="007F18CF"/>
    <w:rsid w:val="007F1E8E"/>
    <w:rsid w:val="007F2D66"/>
    <w:rsid w:val="007F2E26"/>
    <w:rsid w:val="007F2F7B"/>
    <w:rsid w:val="007F3468"/>
    <w:rsid w:val="007F3814"/>
    <w:rsid w:val="007F43EA"/>
    <w:rsid w:val="007F463A"/>
    <w:rsid w:val="007F4CA3"/>
    <w:rsid w:val="007F53B5"/>
    <w:rsid w:val="007F5F44"/>
    <w:rsid w:val="007F65B4"/>
    <w:rsid w:val="007F71B8"/>
    <w:rsid w:val="007F7E67"/>
    <w:rsid w:val="00800448"/>
    <w:rsid w:val="00801747"/>
    <w:rsid w:val="00801A24"/>
    <w:rsid w:val="00802284"/>
    <w:rsid w:val="008029A4"/>
    <w:rsid w:val="00802EB1"/>
    <w:rsid w:val="0080307F"/>
    <w:rsid w:val="00803DC0"/>
    <w:rsid w:val="00804DAF"/>
    <w:rsid w:val="008057A9"/>
    <w:rsid w:val="008063DE"/>
    <w:rsid w:val="00807853"/>
    <w:rsid w:val="00810492"/>
    <w:rsid w:val="00810928"/>
    <w:rsid w:val="008111F5"/>
    <w:rsid w:val="00811C5F"/>
    <w:rsid w:val="0081252B"/>
    <w:rsid w:val="0081308B"/>
    <w:rsid w:val="00813F0A"/>
    <w:rsid w:val="00814421"/>
    <w:rsid w:val="00814D6B"/>
    <w:rsid w:val="00814DAD"/>
    <w:rsid w:val="00814F73"/>
    <w:rsid w:val="00815360"/>
    <w:rsid w:val="0081583B"/>
    <w:rsid w:val="008162C2"/>
    <w:rsid w:val="008164F7"/>
    <w:rsid w:val="00817C1B"/>
    <w:rsid w:val="00820791"/>
    <w:rsid w:val="00821DFB"/>
    <w:rsid w:val="008227A7"/>
    <w:rsid w:val="008231DB"/>
    <w:rsid w:val="00823792"/>
    <w:rsid w:val="00824045"/>
    <w:rsid w:val="008248B2"/>
    <w:rsid w:val="00824D7A"/>
    <w:rsid w:val="0082682D"/>
    <w:rsid w:val="00826988"/>
    <w:rsid w:val="00826E98"/>
    <w:rsid w:val="00826F09"/>
    <w:rsid w:val="00827954"/>
    <w:rsid w:val="00830075"/>
    <w:rsid w:val="008314AF"/>
    <w:rsid w:val="008314D8"/>
    <w:rsid w:val="00831743"/>
    <w:rsid w:val="00832E30"/>
    <w:rsid w:val="0083323D"/>
    <w:rsid w:val="00833A5A"/>
    <w:rsid w:val="0083532A"/>
    <w:rsid w:val="00835395"/>
    <w:rsid w:val="008355B0"/>
    <w:rsid w:val="0083603B"/>
    <w:rsid w:val="00836430"/>
    <w:rsid w:val="0083740F"/>
    <w:rsid w:val="00837ADD"/>
    <w:rsid w:val="00840698"/>
    <w:rsid w:val="00841C58"/>
    <w:rsid w:val="008420BF"/>
    <w:rsid w:val="008425D6"/>
    <w:rsid w:val="008435AB"/>
    <w:rsid w:val="00844784"/>
    <w:rsid w:val="00844938"/>
    <w:rsid w:val="00844D43"/>
    <w:rsid w:val="008455AB"/>
    <w:rsid w:val="008458BA"/>
    <w:rsid w:val="00845D52"/>
    <w:rsid w:val="00845E3E"/>
    <w:rsid w:val="00846591"/>
    <w:rsid w:val="00846AED"/>
    <w:rsid w:val="00846C67"/>
    <w:rsid w:val="00846CA8"/>
    <w:rsid w:val="00847E3D"/>
    <w:rsid w:val="008503DC"/>
    <w:rsid w:val="0085107B"/>
    <w:rsid w:val="008510A9"/>
    <w:rsid w:val="008517B0"/>
    <w:rsid w:val="00852567"/>
    <w:rsid w:val="00852F56"/>
    <w:rsid w:val="00852F83"/>
    <w:rsid w:val="00853128"/>
    <w:rsid w:val="0085372D"/>
    <w:rsid w:val="00853C11"/>
    <w:rsid w:val="00853C67"/>
    <w:rsid w:val="00854487"/>
    <w:rsid w:val="008545C1"/>
    <w:rsid w:val="00855A17"/>
    <w:rsid w:val="00856510"/>
    <w:rsid w:val="00857644"/>
    <w:rsid w:val="0085781F"/>
    <w:rsid w:val="008606F6"/>
    <w:rsid w:val="00860CC4"/>
    <w:rsid w:val="00861ED7"/>
    <w:rsid w:val="00861FF0"/>
    <w:rsid w:val="008627E2"/>
    <w:rsid w:val="008641A5"/>
    <w:rsid w:val="008644DB"/>
    <w:rsid w:val="00864965"/>
    <w:rsid w:val="00864B4C"/>
    <w:rsid w:val="008663F3"/>
    <w:rsid w:val="008664E3"/>
    <w:rsid w:val="00867EAC"/>
    <w:rsid w:val="00871808"/>
    <w:rsid w:val="00872550"/>
    <w:rsid w:val="00872BBA"/>
    <w:rsid w:val="00873E97"/>
    <w:rsid w:val="00880C4B"/>
    <w:rsid w:val="008821F6"/>
    <w:rsid w:val="00882983"/>
    <w:rsid w:val="008829D5"/>
    <w:rsid w:val="00883398"/>
    <w:rsid w:val="00883A82"/>
    <w:rsid w:val="00883A8C"/>
    <w:rsid w:val="008840E9"/>
    <w:rsid w:val="008846B5"/>
    <w:rsid w:val="00885898"/>
    <w:rsid w:val="00887498"/>
    <w:rsid w:val="00887BD1"/>
    <w:rsid w:val="0089061B"/>
    <w:rsid w:val="00890952"/>
    <w:rsid w:val="00891069"/>
    <w:rsid w:val="008913A2"/>
    <w:rsid w:val="00892E9A"/>
    <w:rsid w:val="0089576D"/>
    <w:rsid w:val="00895A6C"/>
    <w:rsid w:val="00895C36"/>
    <w:rsid w:val="00895FCD"/>
    <w:rsid w:val="0089631E"/>
    <w:rsid w:val="00896499"/>
    <w:rsid w:val="00896736"/>
    <w:rsid w:val="00896E73"/>
    <w:rsid w:val="008975A2"/>
    <w:rsid w:val="008A1D79"/>
    <w:rsid w:val="008A1ED6"/>
    <w:rsid w:val="008A210F"/>
    <w:rsid w:val="008A2C03"/>
    <w:rsid w:val="008A32CE"/>
    <w:rsid w:val="008A3D71"/>
    <w:rsid w:val="008A40E2"/>
    <w:rsid w:val="008A416A"/>
    <w:rsid w:val="008A5083"/>
    <w:rsid w:val="008A56A3"/>
    <w:rsid w:val="008A5DC0"/>
    <w:rsid w:val="008A61FE"/>
    <w:rsid w:val="008A651F"/>
    <w:rsid w:val="008A739D"/>
    <w:rsid w:val="008A7D2A"/>
    <w:rsid w:val="008A7FA2"/>
    <w:rsid w:val="008B0848"/>
    <w:rsid w:val="008B0884"/>
    <w:rsid w:val="008B14D7"/>
    <w:rsid w:val="008B1D5E"/>
    <w:rsid w:val="008B3001"/>
    <w:rsid w:val="008B3463"/>
    <w:rsid w:val="008B4E72"/>
    <w:rsid w:val="008B5112"/>
    <w:rsid w:val="008B6F8F"/>
    <w:rsid w:val="008B7750"/>
    <w:rsid w:val="008B78EF"/>
    <w:rsid w:val="008C0E51"/>
    <w:rsid w:val="008C1645"/>
    <w:rsid w:val="008C2A64"/>
    <w:rsid w:val="008C2AAF"/>
    <w:rsid w:val="008C2C6E"/>
    <w:rsid w:val="008C31F6"/>
    <w:rsid w:val="008D045A"/>
    <w:rsid w:val="008D059A"/>
    <w:rsid w:val="008D061B"/>
    <w:rsid w:val="008D0C6F"/>
    <w:rsid w:val="008D176C"/>
    <w:rsid w:val="008D17A4"/>
    <w:rsid w:val="008D1A85"/>
    <w:rsid w:val="008D2C81"/>
    <w:rsid w:val="008D2FA1"/>
    <w:rsid w:val="008D3510"/>
    <w:rsid w:val="008D3603"/>
    <w:rsid w:val="008D4D1C"/>
    <w:rsid w:val="008D63A3"/>
    <w:rsid w:val="008E009A"/>
    <w:rsid w:val="008E16DA"/>
    <w:rsid w:val="008E1760"/>
    <w:rsid w:val="008E1A82"/>
    <w:rsid w:val="008E1CB8"/>
    <w:rsid w:val="008E27FD"/>
    <w:rsid w:val="008E343B"/>
    <w:rsid w:val="008E3EF1"/>
    <w:rsid w:val="008E41A2"/>
    <w:rsid w:val="008E4273"/>
    <w:rsid w:val="008E43BB"/>
    <w:rsid w:val="008E54D3"/>
    <w:rsid w:val="008E555F"/>
    <w:rsid w:val="008E5682"/>
    <w:rsid w:val="008E6E6F"/>
    <w:rsid w:val="008E7AEA"/>
    <w:rsid w:val="008E7CA3"/>
    <w:rsid w:val="008F0D8A"/>
    <w:rsid w:val="008F0F37"/>
    <w:rsid w:val="008F16B7"/>
    <w:rsid w:val="008F1802"/>
    <w:rsid w:val="008F2121"/>
    <w:rsid w:val="008F21A4"/>
    <w:rsid w:val="008F3C58"/>
    <w:rsid w:val="008F427B"/>
    <w:rsid w:val="008F4666"/>
    <w:rsid w:val="008F49C8"/>
    <w:rsid w:val="008F4E95"/>
    <w:rsid w:val="008F551E"/>
    <w:rsid w:val="008F5A24"/>
    <w:rsid w:val="008F62C8"/>
    <w:rsid w:val="008F712D"/>
    <w:rsid w:val="008F7FF9"/>
    <w:rsid w:val="00900FFD"/>
    <w:rsid w:val="00902F23"/>
    <w:rsid w:val="00903A52"/>
    <w:rsid w:val="00905AC8"/>
    <w:rsid w:val="00906946"/>
    <w:rsid w:val="00907CFF"/>
    <w:rsid w:val="00910768"/>
    <w:rsid w:val="009108EB"/>
    <w:rsid w:val="00910A07"/>
    <w:rsid w:val="00910CC2"/>
    <w:rsid w:val="00910CDE"/>
    <w:rsid w:val="00910FB4"/>
    <w:rsid w:val="0091180B"/>
    <w:rsid w:val="0091252B"/>
    <w:rsid w:val="009132BD"/>
    <w:rsid w:val="00914227"/>
    <w:rsid w:val="009145B6"/>
    <w:rsid w:val="009149F2"/>
    <w:rsid w:val="00914E65"/>
    <w:rsid w:val="00915F86"/>
    <w:rsid w:val="00920988"/>
    <w:rsid w:val="00920A35"/>
    <w:rsid w:val="0092106D"/>
    <w:rsid w:val="009223D8"/>
    <w:rsid w:val="0092259B"/>
    <w:rsid w:val="009233CE"/>
    <w:rsid w:val="009239E0"/>
    <w:rsid w:val="0092506B"/>
    <w:rsid w:val="009256C6"/>
    <w:rsid w:val="00925725"/>
    <w:rsid w:val="00925A8A"/>
    <w:rsid w:val="00925BEC"/>
    <w:rsid w:val="00925D72"/>
    <w:rsid w:val="009265FE"/>
    <w:rsid w:val="0092762B"/>
    <w:rsid w:val="0093027B"/>
    <w:rsid w:val="009305F6"/>
    <w:rsid w:val="00930EF1"/>
    <w:rsid w:val="00931ECC"/>
    <w:rsid w:val="00932FA0"/>
    <w:rsid w:val="00933763"/>
    <w:rsid w:val="00933852"/>
    <w:rsid w:val="00934132"/>
    <w:rsid w:val="00934470"/>
    <w:rsid w:val="0093456D"/>
    <w:rsid w:val="00934CBF"/>
    <w:rsid w:val="009358DC"/>
    <w:rsid w:val="00936343"/>
    <w:rsid w:val="00936B28"/>
    <w:rsid w:val="00936BFC"/>
    <w:rsid w:val="0093755D"/>
    <w:rsid w:val="00940AAD"/>
    <w:rsid w:val="00940BDA"/>
    <w:rsid w:val="00944212"/>
    <w:rsid w:val="009445E6"/>
    <w:rsid w:val="00944E04"/>
    <w:rsid w:val="009452F5"/>
    <w:rsid w:val="00946073"/>
    <w:rsid w:val="009469E4"/>
    <w:rsid w:val="00946B99"/>
    <w:rsid w:val="009476EE"/>
    <w:rsid w:val="0095098C"/>
    <w:rsid w:val="0095251A"/>
    <w:rsid w:val="00952666"/>
    <w:rsid w:val="00955160"/>
    <w:rsid w:val="009553A7"/>
    <w:rsid w:val="00955CDD"/>
    <w:rsid w:val="009561A5"/>
    <w:rsid w:val="0095621E"/>
    <w:rsid w:val="009570A2"/>
    <w:rsid w:val="00957442"/>
    <w:rsid w:val="00960A05"/>
    <w:rsid w:val="00960A84"/>
    <w:rsid w:val="00960D37"/>
    <w:rsid w:val="0096196D"/>
    <w:rsid w:val="0096278F"/>
    <w:rsid w:val="00962EB7"/>
    <w:rsid w:val="00963B64"/>
    <w:rsid w:val="0096413F"/>
    <w:rsid w:val="00964E68"/>
    <w:rsid w:val="009651BB"/>
    <w:rsid w:val="00966273"/>
    <w:rsid w:val="009670DA"/>
    <w:rsid w:val="00967672"/>
    <w:rsid w:val="0097018A"/>
    <w:rsid w:val="00970839"/>
    <w:rsid w:val="0097129E"/>
    <w:rsid w:val="009727FB"/>
    <w:rsid w:val="00972C59"/>
    <w:rsid w:val="0097305A"/>
    <w:rsid w:val="0097311F"/>
    <w:rsid w:val="009737BC"/>
    <w:rsid w:val="00974137"/>
    <w:rsid w:val="009741E4"/>
    <w:rsid w:val="00975587"/>
    <w:rsid w:val="0097562F"/>
    <w:rsid w:val="0097619B"/>
    <w:rsid w:val="00976636"/>
    <w:rsid w:val="00976E91"/>
    <w:rsid w:val="00977013"/>
    <w:rsid w:val="00977DC1"/>
    <w:rsid w:val="0098006F"/>
    <w:rsid w:val="009802F7"/>
    <w:rsid w:val="00982315"/>
    <w:rsid w:val="00982E10"/>
    <w:rsid w:val="00983A4F"/>
    <w:rsid w:val="00983A7F"/>
    <w:rsid w:val="00983FD2"/>
    <w:rsid w:val="00984DF3"/>
    <w:rsid w:val="009851F7"/>
    <w:rsid w:val="00985265"/>
    <w:rsid w:val="00986D22"/>
    <w:rsid w:val="009878C5"/>
    <w:rsid w:val="00987B01"/>
    <w:rsid w:val="00990E84"/>
    <w:rsid w:val="00991080"/>
    <w:rsid w:val="00991832"/>
    <w:rsid w:val="00991FDF"/>
    <w:rsid w:val="00995058"/>
    <w:rsid w:val="009951FC"/>
    <w:rsid w:val="00995564"/>
    <w:rsid w:val="00996B62"/>
    <w:rsid w:val="0099703B"/>
    <w:rsid w:val="009A07B6"/>
    <w:rsid w:val="009A09C0"/>
    <w:rsid w:val="009A1C94"/>
    <w:rsid w:val="009A1DBF"/>
    <w:rsid w:val="009A241D"/>
    <w:rsid w:val="009A25DB"/>
    <w:rsid w:val="009A3682"/>
    <w:rsid w:val="009A37CF"/>
    <w:rsid w:val="009A37F3"/>
    <w:rsid w:val="009A3855"/>
    <w:rsid w:val="009A3947"/>
    <w:rsid w:val="009A3F79"/>
    <w:rsid w:val="009A43EC"/>
    <w:rsid w:val="009A6571"/>
    <w:rsid w:val="009A77CB"/>
    <w:rsid w:val="009B0771"/>
    <w:rsid w:val="009B105E"/>
    <w:rsid w:val="009B2633"/>
    <w:rsid w:val="009B31A4"/>
    <w:rsid w:val="009B3A41"/>
    <w:rsid w:val="009B4A39"/>
    <w:rsid w:val="009B5C99"/>
    <w:rsid w:val="009B5E19"/>
    <w:rsid w:val="009B697A"/>
    <w:rsid w:val="009B701C"/>
    <w:rsid w:val="009B7323"/>
    <w:rsid w:val="009B7367"/>
    <w:rsid w:val="009B7B56"/>
    <w:rsid w:val="009C2CAF"/>
    <w:rsid w:val="009C3D56"/>
    <w:rsid w:val="009C41BA"/>
    <w:rsid w:val="009C53F0"/>
    <w:rsid w:val="009C545E"/>
    <w:rsid w:val="009C5937"/>
    <w:rsid w:val="009C5C3E"/>
    <w:rsid w:val="009C6668"/>
    <w:rsid w:val="009C78A8"/>
    <w:rsid w:val="009D031F"/>
    <w:rsid w:val="009D07EC"/>
    <w:rsid w:val="009D0BCE"/>
    <w:rsid w:val="009D1A25"/>
    <w:rsid w:val="009D265B"/>
    <w:rsid w:val="009D3059"/>
    <w:rsid w:val="009D5F50"/>
    <w:rsid w:val="009D6199"/>
    <w:rsid w:val="009D6548"/>
    <w:rsid w:val="009D759C"/>
    <w:rsid w:val="009D765B"/>
    <w:rsid w:val="009E006F"/>
    <w:rsid w:val="009E0103"/>
    <w:rsid w:val="009E0883"/>
    <w:rsid w:val="009E0AF5"/>
    <w:rsid w:val="009E1328"/>
    <w:rsid w:val="009E1A3B"/>
    <w:rsid w:val="009E20F8"/>
    <w:rsid w:val="009E2B2C"/>
    <w:rsid w:val="009E301B"/>
    <w:rsid w:val="009E3381"/>
    <w:rsid w:val="009E4B12"/>
    <w:rsid w:val="009E4F3F"/>
    <w:rsid w:val="009E5B11"/>
    <w:rsid w:val="009E5F77"/>
    <w:rsid w:val="009E6252"/>
    <w:rsid w:val="009E6BAC"/>
    <w:rsid w:val="009E6EAE"/>
    <w:rsid w:val="009E6F96"/>
    <w:rsid w:val="009E75B5"/>
    <w:rsid w:val="009E7CC0"/>
    <w:rsid w:val="009F0DE1"/>
    <w:rsid w:val="009F12B6"/>
    <w:rsid w:val="009F2AAB"/>
    <w:rsid w:val="009F2EB8"/>
    <w:rsid w:val="009F3173"/>
    <w:rsid w:val="009F37DD"/>
    <w:rsid w:val="009F407C"/>
    <w:rsid w:val="009F40E7"/>
    <w:rsid w:val="009F5473"/>
    <w:rsid w:val="009F6191"/>
    <w:rsid w:val="009F66F9"/>
    <w:rsid w:val="009F6B12"/>
    <w:rsid w:val="009F70D3"/>
    <w:rsid w:val="009F7F22"/>
    <w:rsid w:val="00A01C5C"/>
    <w:rsid w:val="00A01EAB"/>
    <w:rsid w:val="00A023C0"/>
    <w:rsid w:val="00A03466"/>
    <w:rsid w:val="00A05046"/>
    <w:rsid w:val="00A05102"/>
    <w:rsid w:val="00A05BF3"/>
    <w:rsid w:val="00A0708E"/>
    <w:rsid w:val="00A07FA0"/>
    <w:rsid w:val="00A101AD"/>
    <w:rsid w:val="00A108C1"/>
    <w:rsid w:val="00A11251"/>
    <w:rsid w:val="00A113EB"/>
    <w:rsid w:val="00A12135"/>
    <w:rsid w:val="00A128B3"/>
    <w:rsid w:val="00A137D7"/>
    <w:rsid w:val="00A13853"/>
    <w:rsid w:val="00A13AD0"/>
    <w:rsid w:val="00A13C67"/>
    <w:rsid w:val="00A1449A"/>
    <w:rsid w:val="00A14697"/>
    <w:rsid w:val="00A14A14"/>
    <w:rsid w:val="00A154E4"/>
    <w:rsid w:val="00A157F3"/>
    <w:rsid w:val="00A174E5"/>
    <w:rsid w:val="00A176C8"/>
    <w:rsid w:val="00A17A1B"/>
    <w:rsid w:val="00A20941"/>
    <w:rsid w:val="00A215A6"/>
    <w:rsid w:val="00A218FA"/>
    <w:rsid w:val="00A21C0F"/>
    <w:rsid w:val="00A24713"/>
    <w:rsid w:val="00A24BAC"/>
    <w:rsid w:val="00A24D5F"/>
    <w:rsid w:val="00A253E8"/>
    <w:rsid w:val="00A25501"/>
    <w:rsid w:val="00A256F0"/>
    <w:rsid w:val="00A25C65"/>
    <w:rsid w:val="00A25EC5"/>
    <w:rsid w:val="00A2604B"/>
    <w:rsid w:val="00A26F19"/>
    <w:rsid w:val="00A273D7"/>
    <w:rsid w:val="00A27B7E"/>
    <w:rsid w:val="00A30818"/>
    <w:rsid w:val="00A30E57"/>
    <w:rsid w:val="00A32559"/>
    <w:rsid w:val="00A32C14"/>
    <w:rsid w:val="00A33639"/>
    <w:rsid w:val="00A34059"/>
    <w:rsid w:val="00A34403"/>
    <w:rsid w:val="00A3522E"/>
    <w:rsid w:val="00A35E51"/>
    <w:rsid w:val="00A364BF"/>
    <w:rsid w:val="00A367ED"/>
    <w:rsid w:val="00A3765C"/>
    <w:rsid w:val="00A37C67"/>
    <w:rsid w:val="00A37CD3"/>
    <w:rsid w:val="00A401E2"/>
    <w:rsid w:val="00A414F0"/>
    <w:rsid w:val="00A41817"/>
    <w:rsid w:val="00A43933"/>
    <w:rsid w:val="00A43C73"/>
    <w:rsid w:val="00A44117"/>
    <w:rsid w:val="00A44D9E"/>
    <w:rsid w:val="00A468CE"/>
    <w:rsid w:val="00A4749E"/>
    <w:rsid w:val="00A476C4"/>
    <w:rsid w:val="00A47D2A"/>
    <w:rsid w:val="00A508F2"/>
    <w:rsid w:val="00A517DB"/>
    <w:rsid w:val="00A51C44"/>
    <w:rsid w:val="00A52292"/>
    <w:rsid w:val="00A53026"/>
    <w:rsid w:val="00A53A04"/>
    <w:rsid w:val="00A53B9B"/>
    <w:rsid w:val="00A55095"/>
    <w:rsid w:val="00A55C92"/>
    <w:rsid w:val="00A564AF"/>
    <w:rsid w:val="00A60250"/>
    <w:rsid w:val="00A608A1"/>
    <w:rsid w:val="00A60E1D"/>
    <w:rsid w:val="00A612EA"/>
    <w:rsid w:val="00A61AEB"/>
    <w:rsid w:val="00A61BF2"/>
    <w:rsid w:val="00A6237A"/>
    <w:rsid w:val="00A62850"/>
    <w:rsid w:val="00A62D5E"/>
    <w:rsid w:val="00A63767"/>
    <w:rsid w:val="00A63F1D"/>
    <w:rsid w:val="00A645E1"/>
    <w:rsid w:val="00A66968"/>
    <w:rsid w:val="00A7043C"/>
    <w:rsid w:val="00A70CFF"/>
    <w:rsid w:val="00A710F2"/>
    <w:rsid w:val="00A7154C"/>
    <w:rsid w:val="00A71C52"/>
    <w:rsid w:val="00A7219C"/>
    <w:rsid w:val="00A74A5D"/>
    <w:rsid w:val="00A74EA2"/>
    <w:rsid w:val="00A75A2B"/>
    <w:rsid w:val="00A769CC"/>
    <w:rsid w:val="00A80614"/>
    <w:rsid w:val="00A80AF2"/>
    <w:rsid w:val="00A81087"/>
    <w:rsid w:val="00A81B6E"/>
    <w:rsid w:val="00A840CC"/>
    <w:rsid w:val="00A841A5"/>
    <w:rsid w:val="00A84348"/>
    <w:rsid w:val="00A85020"/>
    <w:rsid w:val="00A853CD"/>
    <w:rsid w:val="00A8614B"/>
    <w:rsid w:val="00A865CC"/>
    <w:rsid w:val="00A867B4"/>
    <w:rsid w:val="00A86997"/>
    <w:rsid w:val="00A872DE"/>
    <w:rsid w:val="00A87315"/>
    <w:rsid w:val="00A874F4"/>
    <w:rsid w:val="00A8764E"/>
    <w:rsid w:val="00A87946"/>
    <w:rsid w:val="00A907D6"/>
    <w:rsid w:val="00A91376"/>
    <w:rsid w:val="00A92370"/>
    <w:rsid w:val="00A927F2"/>
    <w:rsid w:val="00A92B81"/>
    <w:rsid w:val="00A934DA"/>
    <w:rsid w:val="00A93C18"/>
    <w:rsid w:val="00A94D43"/>
    <w:rsid w:val="00A94FF6"/>
    <w:rsid w:val="00A954C6"/>
    <w:rsid w:val="00A96FDB"/>
    <w:rsid w:val="00A97E61"/>
    <w:rsid w:val="00AA09F6"/>
    <w:rsid w:val="00AA0A89"/>
    <w:rsid w:val="00AA1FE7"/>
    <w:rsid w:val="00AA3094"/>
    <w:rsid w:val="00AA37D6"/>
    <w:rsid w:val="00AA44ED"/>
    <w:rsid w:val="00AA46DC"/>
    <w:rsid w:val="00AA51E3"/>
    <w:rsid w:val="00AA5452"/>
    <w:rsid w:val="00AA563A"/>
    <w:rsid w:val="00AA5BFF"/>
    <w:rsid w:val="00AA65DF"/>
    <w:rsid w:val="00AA6B1C"/>
    <w:rsid w:val="00AA757B"/>
    <w:rsid w:val="00AA75C6"/>
    <w:rsid w:val="00AA7C21"/>
    <w:rsid w:val="00AB0320"/>
    <w:rsid w:val="00AB0377"/>
    <w:rsid w:val="00AB0A63"/>
    <w:rsid w:val="00AB0ABF"/>
    <w:rsid w:val="00AB0ED1"/>
    <w:rsid w:val="00AB15CA"/>
    <w:rsid w:val="00AB1A8B"/>
    <w:rsid w:val="00AB2723"/>
    <w:rsid w:val="00AB4DA3"/>
    <w:rsid w:val="00AB5783"/>
    <w:rsid w:val="00AB5A26"/>
    <w:rsid w:val="00AB69D6"/>
    <w:rsid w:val="00AB6A60"/>
    <w:rsid w:val="00AB6CE6"/>
    <w:rsid w:val="00AC0099"/>
    <w:rsid w:val="00AC0891"/>
    <w:rsid w:val="00AC0FEC"/>
    <w:rsid w:val="00AC1BC0"/>
    <w:rsid w:val="00AC2773"/>
    <w:rsid w:val="00AC2866"/>
    <w:rsid w:val="00AC2E15"/>
    <w:rsid w:val="00AC43D7"/>
    <w:rsid w:val="00AC4468"/>
    <w:rsid w:val="00AC49A6"/>
    <w:rsid w:val="00AC4AE9"/>
    <w:rsid w:val="00AC6E5B"/>
    <w:rsid w:val="00AC7C5F"/>
    <w:rsid w:val="00AD02A5"/>
    <w:rsid w:val="00AD1216"/>
    <w:rsid w:val="00AD17B8"/>
    <w:rsid w:val="00AD2709"/>
    <w:rsid w:val="00AD42D9"/>
    <w:rsid w:val="00AD57E3"/>
    <w:rsid w:val="00AD5B78"/>
    <w:rsid w:val="00AD64AF"/>
    <w:rsid w:val="00AD6F54"/>
    <w:rsid w:val="00AD7190"/>
    <w:rsid w:val="00AD769E"/>
    <w:rsid w:val="00AD7DD3"/>
    <w:rsid w:val="00AE02F7"/>
    <w:rsid w:val="00AE0313"/>
    <w:rsid w:val="00AE065C"/>
    <w:rsid w:val="00AE0734"/>
    <w:rsid w:val="00AE1247"/>
    <w:rsid w:val="00AE3EC1"/>
    <w:rsid w:val="00AE4B73"/>
    <w:rsid w:val="00AE5126"/>
    <w:rsid w:val="00AE66D8"/>
    <w:rsid w:val="00AE67F6"/>
    <w:rsid w:val="00AE6E79"/>
    <w:rsid w:val="00AE7145"/>
    <w:rsid w:val="00AE7D5E"/>
    <w:rsid w:val="00AE7DF1"/>
    <w:rsid w:val="00AF0ABF"/>
    <w:rsid w:val="00AF113B"/>
    <w:rsid w:val="00AF225B"/>
    <w:rsid w:val="00AF38BF"/>
    <w:rsid w:val="00AF46AC"/>
    <w:rsid w:val="00AF4C92"/>
    <w:rsid w:val="00AF57FC"/>
    <w:rsid w:val="00AF588D"/>
    <w:rsid w:val="00AF7EE1"/>
    <w:rsid w:val="00B0166C"/>
    <w:rsid w:val="00B01D6D"/>
    <w:rsid w:val="00B03987"/>
    <w:rsid w:val="00B0518C"/>
    <w:rsid w:val="00B0542F"/>
    <w:rsid w:val="00B0587B"/>
    <w:rsid w:val="00B05933"/>
    <w:rsid w:val="00B05C9B"/>
    <w:rsid w:val="00B06742"/>
    <w:rsid w:val="00B10350"/>
    <w:rsid w:val="00B13796"/>
    <w:rsid w:val="00B154D7"/>
    <w:rsid w:val="00B16142"/>
    <w:rsid w:val="00B1671E"/>
    <w:rsid w:val="00B16EB6"/>
    <w:rsid w:val="00B171F9"/>
    <w:rsid w:val="00B172F2"/>
    <w:rsid w:val="00B17A01"/>
    <w:rsid w:val="00B21890"/>
    <w:rsid w:val="00B21946"/>
    <w:rsid w:val="00B23888"/>
    <w:rsid w:val="00B2388E"/>
    <w:rsid w:val="00B245C1"/>
    <w:rsid w:val="00B251EC"/>
    <w:rsid w:val="00B2561F"/>
    <w:rsid w:val="00B25985"/>
    <w:rsid w:val="00B265A0"/>
    <w:rsid w:val="00B269CE"/>
    <w:rsid w:val="00B26FD1"/>
    <w:rsid w:val="00B3002A"/>
    <w:rsid w:val="00B3021E"/>
    <w:rsid w:val="00B308D6"/>
    <w:rsid w:val="00B309DE"/>
    <w:rsid w:val="00B30CBE"/>
    <w:rsid w:val="00B31BEC"/>
    <w:rsid w:val="00B31DBC"/>
    <w:rsid w:val="00B33418"/>
    <w:rsid w:val="00B337E3"/>
    <w:rsid w:val="00B33B62"/>
    <w:rsid w:val="00B3436E"/>
    <w:rsid w:val="00B34E02"/>
    <w:rsid w:val="00B35AA4"/>
    <w:rsid w:val="00B35FA8"/>
    <w:rsid w:val="00B37DBA"/>
    <w:rsid w:val="00B40069"/>
    <w:rsid w:val="00B40BFD"/>
    <w:rsid w:val="00B40C29"/>
    <w:rsid w:val="00B41BBF"/>
    <w:rsid w:val="00B4274F"/>
    <w:rsid w:val="00B430B1"/>
    <w:rsid w:val="00B435C7"/>
    <w:rsid w:val="00B4406F"/>
    <w:rsid w:val="00B4536D"/>
    <w:rsid w:val="00B45AD2"/>
    <w:rsid w:val="00B46038"/>
    <w:rsid w:val="00B475CD"/>
    <w:rsid w:val="00B50455"/>
    <w:rsid w:val="00B50DB1"/>
    <w:rsid w:val="00B53660"/>
    <w:rsid w:val="00B53C26"/>
    <w:rsid w:val="00B54796"/>
    <w:rsid w:val="00B54850"/>
    <w:rsid w:val="00B54DEA"/>
    <w:rsid w:val="00B5554C"/>
    <w:rsid w:val="00B55AE7"/>
    <w:rsid w:val="00B56840"/>
    <w:rsid w:val="00B569AB"/>
    <w:rsid w:val="00B577F6"/>
    <w:rsid w:val="00B57F05"/>
    <w:rsid w:val="00B609D9"/>
    <w:rsid w:val="00B60BB8"/>
    <w:rsid w:val="00B60E6C"/>
    <w:rsid w:val="00B610F5"/>
    <w:rsid w:val="00B61A1F"/>
    <w:rsid w:val="00B6326A"/>
    <w:rsid w:val="00B63363"/>
    <w:rsid w:val="00B63A85"/>
    <w:rsid w:val="00B64546"/>
    <w:rsid w:val="00B64F40"/>
    <w:rsid w:val="00B653BC"/>
    <w:rsid w:val="00B65BE4"/>
    <w:rsid w:val="00B65C91"/>
    <w:rsid w:val="00B66EC7"/>
    <w:rsid w:val="00B70007"/>
    <w:rsid w:val="00B70034"/>
    <w:rsid w:val="00B72036"/>
    <w:rsid w:val="00B72100"/>
    <w:rsid w:val="00B73B62"/>
    <w:rsid w:val="00B75EC2"/>
    <w:rsid w:val="00B766C6"/>
    <w:rsid w:val="00B76994"/>
    <w:rsid w:val="00B76ACF"/>
    <w:rsid w:val="00B77A60"/>
    <w:rsid w:val="00B81199"/>
    <w:rsid w:val="00B81C5F"/>
    <w:rsid w:val="00B82552"/>
    <w:rsid w:val="00B8297A"/>
    <w:rsid w:val="00B82DBD"/>
    <w:rsid w:val="00B84848"/>
    <w:rsid w:val="00B84B17"/>
    <w:rsid w:val="00B853F8"/>
    <w:rsid w:val="00B867ED"/>
    <w:rsid w:val="00B870BF"/>
    <w:rsid w:val="00B87E1D"/>
    <w:rsid w:val="00B87E40"/>
    <w:rsid w:val="00B901F4"/>
    <w:rsid w:val="00B91F73"/>
    <w:rsid w:val="00B935A8"/>
    <w:rsid w:val="00B93D24"/>
    <w:rsid w:val="00B93F10"/>
    <w:rsid w:val="00B94039"/>
    <w:rsid w:val="00B95ECF"/>
    <w:rsid w:val="00B9645F"/>
    <w:rsid w:val="00B96CDB"/>
    <w:rsid w:val="00B96D43"/>
    <w:rsid w:val="00BA05AA"/>
    <w:rsid w:val="00BA0D5A"/>
    <w:rsid w:val="00BA1285"/>
    <w:rsid w:val="00BA1EF3"/>
    <w:rsid w:val="00BA20D7"/>
    <w:rsid w:val="00BA25EA"/>
    <w:rsid w:val="00BA26B7"/>
    <w:rsid w:val="00BA2787"/>
    <w:rsid w:val="00BA3A04"/>
    <w:rsid w:val="00BA56AC"/>
    <w:rsid w:val="00BA5781"/>
    <w:rsid w:val="00BA583F"/>
    <w:rsid w:val="00BA5B94"/>
    <w:rsid w:val="00BA6C6C"/>
    <w:rsid w:val="00BA6FC9"/>
    <w:rsid w:val="00BA7C19"/>
    <w:rsid w:val="00BB01A9"/>
    <w:rsid w:val="00BB051D"/>
    <w:rsid w:val="00BB133D"/>
    <w:rsid w:val="00BB1546"/>
    <w:rsid w:val="00BB1CFC"/>
    <w:rsid w:val="00BB20E0"/>
    <w:rsid w:val="00BB331B"/>
    <w:rsid w:val="00BB33D5"/>
    <w:rsid w:val="00BB4068"/>
    <w:rsid w:val="00BB409C"/>
    <w:rsid w:val="00BB4639"/>
    <w:rsid w:val="00BB4FB0"/>
    <w:rsid w:val="00BB5625"/>
    <w:rsid w:val="00BB6846"/>
    <w:rsid w:val="00BB6A8A"/>
    <w:rsid w:val="00BB6D73"/>
    <w:rsid w:val="00BB7176"/>
    <w:rsid w:val="00BB7853"/>
    <w:rsid w:val="00BC00C0"/>
    <w:rsid w:val="00BC0C9F"/>
    <w:rsid w:val="00BC1200"/>
    <w:rsid w:val="00BC175E"/>
    <w:rsid w:val="00BC3AD1"/>
    <w:rsid w:val="00BC4136"/>
    <w:rsid w:val="00BC46DE"/>
    <w:rsid w:val="00BC5588"/>
    <w:rsid w:val="00BC5872"/>
    <w:rsid w:val="00BC5EA9"/>
    <w:rsid w:val="00BD0DDD"/>
    <w:rsid w:val="00BD27C7"/>
    <w:rsid w:val="00BD2E5D"/>
    <w:rsid w:val="00BD437B"/>
    <w:rsid w:val="00BD5816"/>
    <w:rsid w:val="00BD5A13"/>
    <w:rsid w:val="00BD5D9B"/>
    <w:rsid w:val="00BD6188"/>
    <w:rsid w:val="00BD62A5"/>
    <w:rsid w:val="00BD68C9"/>
    <w:rsid w:val="00BD6E22"/>
    <w:rsid w:val="00BD72A2"/>
    <w:rsid w:val="00BE05EC"/>
    <w:rsid w:val="00BE0865"/>
    <w:rsid w:val="00BE0951"/>
    <w:rsid w:val="00BE0966"/>
    <w:rsid w:val="00BE1A31"/>
    <w:rsid w:val="00BE1A33"/>
    <w:rsid w:val="00BE1D59"/>
    <w:rsid w:val="00BE215F"/>
    <w:rsid w:val="00BE2485"/>
    <w:rsid w:val="00BE3498"/>
    <w:rsid w:val="00BE4057"/>
    <w:rsid w:val="00BE408F"/>
    <w:rsid w:val="00BE482B"/>
    <w:rsid w:val="00BE49B1"/>
    <w:rsid w:val="00BE540E"/>
    <w:rsid w:val="00BE5DD2"/>
    <w:rsid w:val="00BE643B"/>
    <w:rsid w:val="00BE6985"/>
    <w:rsid w:val="00BE6B27"/>
    <w:rsid w:val="00BE6C95"/>
    <w:rsid w:val="00BE76CE"/>
    <w:rsid w:val="00BE7D13"/>
    <w:rsid w:val="00BE7E1D"/>
    <w:rsid w:val="00BF1274"/>
    <w:rsid w:val="00BF1AB3"/>
    <w:rsid w:val="00BF1CB5"/>
    <w:rsid w:val="00BF21EA"/>
    <w:rsid w:val="00BF22CB"/>
    <w:rsid w:val="00BF51C9"/>
    <w:rsid w:val="00BF77A5"/>
    <w:rsid w:val="00C00470"/>
    <w:rsid w:val="00C035D5"/>
    <w:rsid w:val="00C04A4D"/>
    <w:rsid w:val="00C0539C"/>
    <w:rsid w:val="00C0623C"/>
    <w:rsid w:val="00C06266"/>
    <w:rsid w:val="00C065FD"/>
    <w:rsid w:val="00C0666F"/>
    <w:rsid w:val="00C06979"/>
    <w:rsid w:val="00C069D6"/>
    <w:rsid w:val="00C07390"/>
    <w:rsid w:val="00C1091D"/>
    <w:rsid w:val="00C10D70"/>
    <w:rsid w:val="00C10E4F"/>
    <w:rsid w:val="00C11458"/>
    <w:rsid w:val="00C129CA"/>
    <w:rsid w:val="00C13E7C"/>
    <w:rsid w:val="00C1404C"/>
    <w:rsid w:val="00C14B36"/>
    <w:rsid w:val="00C1534D"/>
    <w:rsid w:val="00C16DA3"/>
    <w:rsid w:val="00C17035"/>
    <w:rsid w:val="00C17E99"/>
    <w:rsid w:val="00C2025C"/>
    <w:rsid w:val="00C21225"/>
    <w:rsid w:val="00C21F59"/>
    <w:rsid w:val="00C220C1"/>
    <w:rsid w:val="00C22ADA"/>
    <w:rsid w:val="00C23098"/>
    <w:rsid w:val="00C23D1F"/>
    <w:rsid w:val="00C24236"/>
    <w:rsid w:val="00C245E0"/>
    <w:rsid w:val="00C24C0E"/>
    <w:rsid w:val="00C24FC7"/>
    <w:rsid w:val="00C25C8E"/>
    <w:rsid w:val="00C270A9"/>
    <w:rsid w:val="00C2726F"/>
    <w:rsid w:val="00C27E80"/>
    <w:rsid w:val="00C30164"/>
    <w:rsid w:val="00C30345"/>
    <w:rsid w:val="00C30628"/>
    <w:rsid w:val="00C3072F"/>
    <w:rsid w:val="00C31404"/>
    <w:rsid w:val="00C33AFC"/>
    <w:rsid w:val="00C34989"/>
    <w:rsid w:val="00C353CC"/>
    <w:rsid w:val="00C35D28"/>
    <w:rsid w:val="00C377C5"/>
    <w:rsid w:val="00C37818"/>
    <w:rsid w:val="00C41D10"/>
    <w:rsid w:val="00C41EE0"/>
    <w:rsid w:val="00C4323D"/>
    <w:rsid w:val="00C43646"/>
    <w:rsid w:val="00C43838"/>
    <w:rsid w:val="00C44BE0"/>
    <w:rsid w:val="00C44CB7"/>
    <w:rsid w:val="00C45487"/>
    <w:rsid w:val="00C45C14"/>
    <w:rsid w:val="00C467A1"/>
    <w:rsid w:val="00C47BBF"/>
    <w:rsid w:val="00C5134F"/>
    <w:rsid w:val="00C529D0"/>
    <w:rsid w:val="00C537EA"/>
    <w:rsid w:val="00C540E1"/>
    <w:rsid w:val="00C55238"/>
    <w:rsid w:val="00C55AA1"/>
    <w:rsid w:val="00C55F6F"/>
    <w:rsid w:val="00C56465"/>
    <w:rsid w:val="00C567FD"/>
    <w:rsid w:val="00C6179A"/>
    <w:rsid w:val="00C620E5"/>
    <w:rsid w:val="00C62757"/>
    <w:rsid w:val="00C643F1"/>
    <w:rsid w:val="00C64E78"/>
    <w:rsid w:val="00C656D7"/>
    <w:rsid w:val="00C657CB"/>
    <w:rsid w:val="00C6670F"/>
    <w:rsid w:val="00C66936"/>
    <w:rsid w:val="00C66ED3"/>
    <w:rsid w:val="00C671FC"/>
    <w:rsid w:val="00C67781"/>
    <w:rsid w:val="00C708D9"/>
    <w:rsid w:val="00C70E25"/>
    <w:rsid w:val="00C70F23"/>
    <w:rsid w:val="00C712EC"/>
    <w:rsid w:val="00C715F0"/>
    <w:rsid w:val="00C71A56"/>
    <w:rsid w:val="00C727A2"/>
    <w:rsid w:val="00C72853"/>
    <w:rsid w:val="00C74BA9"/>
    <w:rsid w:val="00C74C3A"/>
    <w:rsid w:val="00C75252"/>
    <w:rsid w:val="00C757B5"/>
    <w:rsid w:val="00C76406"/>
    <w:rsid w:val="00C7712F"/>
    <w:rsid w:val="00C77F8B"/>
    <w:rsid w:val="00C81089"/>
    <w:rsid w:val="00C81EB3"/>
    <w:rsid w:val="00C828F6"/>
    <w:rsid w:val="00C8336A"/>
    <w:rsid w:val="00C83615"/>
    <w:rsid w:val="00C8428E"/>
    <w:rsid w:val="00C84A6A"/>
    <w:rsid w:val="00C85180"/>
    <w:rsid w:val="00C85706"/>
    <w:rsid w:val="00C86330"/>
    <w:rsid w:val="00C86973"/>
    <w:rsid w:val="00C86AC9"/>
    <w:rsid w:val="00C87046"/>
    <w:rsid w:val="00C8714B"/>
    <w:rsid w:val="00C875E4"/>
    <w:rsid w:val="00C87616"/>
    <w:rsid w:val="00C878F3"/>
    <w:rsid w:val="00C87DCC"/>
    <w:rsid w:val="00C90115"/>
    <w:rsid w:val="00C9012A"/>
    <w:rsid w:val="00C90169"/>
    <w:rsid w:val="00C9016C"/>
    <w:rsid w:val="00C9029B"/>
    <w:rsid w:val="00C90CED"/>
    <w:rsid w:val="00C91301"/>
    <w:rsid w:val="00C915A3"/>
    <w:rsid w:val="00C9211A"/>
    <w:rsid w:val="00C92506"/>
    <w:rsid w:val="00C927F2"/>
    <w:rsid w:val="00C93BB5"/>
    <w:rsid w:val="00C947AD"/>
    <w:rsid w:val="00C9500D"/>
    <w:rsid w:val="00C95496"/>
    <w:rsid w:val="00C95646"/>
    <w:rsid w:val="00C957A2"/>
    <w:rsid w:val="00C969D2"/>
    <w:rsid w:val="00CA03FD"/>
    <w:rsid w:val="00CA0C13"/>
    <w:rsid w:val="00CA1573"/>
    <w:rsid w:val="00CA2560"/>
    <w:rsid w:val="00CA28FC"/>
    <w:rsid w:val="00CA3A41"/>
    <w:rsid w:val="00CA59F1"/>
    <w:rsid w:val="00CA6647"/>
    <w:rsid w:val="00CA6D85"/>
    <w:rsid w:val="00CA6FC2"/>
    <w:rsid w:val="00CB1942"/>
    <w:rsid w:val="00CB2D8E"/>
    <w:rsid w:val="00CB3B23"/>
    <w:rsid w:val="00CB41B2"/>
    <w:rsid w:val="00CB446B"/>
    <w:rsid w:val="00CB4BDF"/>
    <w:rsid w:val="00CB520E"/>
    <w:rsid w:val="00CB5680"/>
    <w:rsid w:val="00CB56FF"/>
    <w:rsid w:val="00CB59DF"/>
    <w:rsid w:val="00CB781F"/>
    <w:rsid w:val="00CB7F40"/>
    <w:rsid w:val="00CC060F"/>
    <w:rsid w:val="00CC0C95"/>
    <w:rsid w:val="00CC0DFF"/>
    <w:rsid w:val="00CC16F8"/>
    <w:rsid w:val="00CC17A9"/>
    <w:rsid w:val="00CC2602"/>
    <w:rsid w:val="00CC36D7"/>
    <w:rsid w:val="00CC3823"/>
    <w:rsid w:val="00CC39EA"/>
    <w:rsid w:val="00CC3EA8"/>
    <w:rsid w:val="00CC43C1"/>
    <w:rsid w:val="00CC5334"/>
    <w:rsid w:val="00CC55EB"/>
    <w:rsid w:val="00CD0631"/>
    <w:rsid w:val="00CD0F94"/>
    <w:rsid w:val="00CD1AD4"/>
    <w:rsid w:val="00CD1D5E"/>
    <w:rsid w:val="00CD31D7"/>
    <w:rsid w:val="00CD33A2"/>
    <w:rsid w:val="00CD3BC0"/>
    <w:rsid w:val="00CD54F2"/>
    <w:rsid w:val="00CD5A1C"/>
    <w:rsid w:val="00CD7C16"/>
    <w:rsid w:val="00CE01CB"/>
    <w:rsid w:val="00CE07A4"/>
    <w:rsid w:val="00CE0FA5"/>
    <w:rsid w:val="00CE1472"/>
    <w:rsid w:val="00CE165B"/>
    <w:rsid w:val="00CE1B1E"/>
    <w:rsid w:val="00CE27B0"/>
    <w:rsid w:val="00CE331E"/>
    <w:rsid w:val="00CE3DA6"/>
    <w:rsid w:val="00CE3F3F"/>
    <w:rsid w:val="00CE44E8"/>
    <w:rsid w:val="00CE498C"/>
    <w:rsid w:val="00CE6518"/>
    <w:rsid w:val="00CE69D6"/>
    <w:rsid w:val="00CE6E1A"/>
    <w:rsid w:val="00CE6F66"/>
    <w:rsid w:val="00CE7499"/>
    <w:rsid w:val="00CE7CFA"/>
    <w:rsid w:val="00CF06A5"/>
    <w:rsid w:val="00CF136E"/>
    <w:rsid w:val="00CF18CD"/>
    <w:rsid w:val="00CF1D3F"/>
    <w:rsid w:val="00CF3546"/>
    <w:rsid w:val="00CF4185"/>
    <w:rsid w:val="00CF5657"/>
    <w:rsid w:val="00CF7723"/>
    <w:rsid w:val="00CF7B7A"/>
    <w:rsid w:val="00D00CAB"/>
    <w:rsid w:val="00D0110D"/>
    <w:rsid w:val="00D01725"/>
    <w:rsid w:val="00D020B1"/>
    <w:rsid w:val="00D02198"/>
    <w:rsid w:val="00D02B01"/>
    <w:rsid w:val="00D02BA1"/>
    <w:rsid w:val="00D043BE"/>
    <w:rsid w:val="00D06E61"/>
    <w:rsid w:val="00D078DF"/>
    <w:rsid w:val="00D100DB"/>
    <w:rsid w:val="00D10393"/>
    <w:rsid w:val="00D109AE"/>
    <w:rsid w:val="00D12502"/>
    <w:rsid w:val="00D14192"/>
    <w:rsid w:val="00D14D1E"/>
    <w:rsid w:val="00D15085"/>
    <w:rsid w:val="00D153A1"/>
    <w:rsid w:val="00D15667"/>
    <w:rsid w:val="00D16050"/>
    <w:rsid w:val="00D17447"/>
    <w:rsid w:val="00D17AF8"/>
    <w:rsid w:val="00D2038E"/>
    <w:rsid w:val="00D20C6F"/>
    <w:rsid w:val="00D20CC2"/>
    <w:rsid w:val="00D21F3F"/>
    <w:rsid w:val="00D22129"/>
    <w:rsid w:val="00D22657"/>
    <w:rsid w:val="00D2285F"/>
    <w:rsid w:val="00D23D80"/>
    <w:rsid w:val="00D253DD"/>
    <w:rsid w:val="00D25762"/>
    <w:rsid w:val="00D25F76"/>
    <w:rsid w:val="00D266AD"/>
    <w:rsid w:val="00D27C36"/>
    <w:rsid w:val="00D30031"/>
    <w:rsid w:val="00D30E20"/>
    <w:rsid w:val="00D310EE"/>
    <w:rsid w:val="00D31605"/>
    <w:rsid w:val="00D32431"/>
    <w:rsid w:val="00D33044"/>
    <w:rsid w:val="00D34957"/>
    <w:rsid w:val="00D354F0"/>
    <w:rsid w:val="00D3618B"/>
    <w:rsid w:val="00D369DC"/>
    <w:rsid w:val="00D36B17"/>
    <w:rsid w:val="00D36BA8"/>
    <w:rsid w:val="00D37135"/>
    <w:rsid w:val="00D37B30"/>
    <w:rsid w:val="00D40A55"/>
    <w:rsid w:val="00D429ED"/>
    <w:rsid w:val="00D42A55"/>
    <w:rsid w:val="00D42B3A"/>
    <w:rsid w:val="00D44091"/>
    <w:rsid w:val="00D4418E"/>
    <w:rsid w:val="00D44631"/>
    <w:rsid w:val="00D469ED"/>
    <w:rsid w:val="00D46A47"/>
    <w:rsid w:val="00D46ABC"/>
    <w:rsid w:val="00D47C09"/>
    <w:rsid w:val="00D506FD"/>
    <w:rsid w:val="00D50947"/>
    <w:rsid w:val="00D50AFB"/>
    <w:rsid w:val="00D51603"/>
    <w:rsid w:val="00D517A0"/>
    <w:rsid w:val="00D52704"/>
    <w:rsid w:val="00D53308"/>
    <w:rsid w:val="00D53935"/>
    <w:rsid w:val="00D549D2"/>
    <w:rsid w:val="00D54DAA"/>
    <w:rsid w:val="00D553E5"/>
    <w:rsid w:val="00D55A2C"/>
    <w:rsid w:val="00D56213"/>
    <w:rsid w:val="00D575D3"/>
    <w:rsid w:val="00D57BF4"/>
    <w:rsid w:val="00D57C4A"/>
    <w:rsid w:val="00D60069"/>
    <w:rsid w:val="00D6059C"/>
    <w:rsid w:val="00D609E9"/>
    <w:rsid w:val="00D6180C"/>
    <w:rsid w:val="00D625B5"/>
    <w:rsid w:val="00D62618"/>
    <w:rsid w:val="00D627E2"/>
    <w:rsid w:val="00D632E0"/>
    <w:rsid w:val="00D63C50"/>
    <w:rsid w:val="00D63D40"/>
    <w:rsid w:val="00D64E92"/>
    <w:rsid w:val="00D65174"/>
    <w:rsid w:val="00D66DF2"/>
    <w:rsid w:val="00D6719E"/>
    <w:rsid w:val="00D678C2"/>
    <w:rsid w:val="00D67ED7"/>
    <w:rsid w:val="00D70B7E"/>
    <w:rsid w:val="00D714DD"/>
    <w:rsid w:val="00D71569"/>
    <w:rsid w:val="00D71B07"/>
    <w:rsid w:val="00D71F06"/>
    <w:rsid w:val="00D720B7"/>
    <w:rsid w:val="00D72D44"/>
    <w:rsid w:val="00D72F0E"/>
    <w:rsid w:val="00D7388D"/>
    <w:rsid w:val="00D74560"/>
    <w:rsid w:val="00D75334"/>
    <w:rsid w:val="00D7554E"/>
    <w:rsid w:val="00D75ADE"/>
    <w:rsid w:val="00D7608D"/>
    <w:rsid w:val="00D766CE"/>
    <w:rsid w:val="00D767AF"/>
    <w:rsid w:val="00D76B51"/>
    <w:rsid w:val="00D80416"/>
    <w:rsid w:val="00D80E43"/>
    <w:rsid w:val="00D82692"/>
    <w:rsid w:val="00D82C62"/>
    <w:rsid w:val="00D82FF1"/>
    <w:rsid w:val="00D833B1"/>
    <w:rsid w:val="00D8437F"/>
    <w:rsid w:val="00D8586A"/>
    <w:rsid w:val="00D85937"/>
    <w:rsid w:val="00D873C0"/>
    <w:rsid w:val="00D87658"/>
    <w:rsid w:val="00D90730"/>
    <w:rsid w:val="00D90AAF"/>
    <w:rsid w:val="00D91ADC"/>
    <w:rsid w:val="00D92874"/>
    <w:rsid w:val="00D928D8"/>
    <w:rsid w:val="00D929E8"/>
    <w:rsid w:val="00D93A26"/>
    <w:rsid w:val="00D94CF8"/>
    <w:rsid w:val="00D96C50"/>
    <w:rsid w:val="00D97251"/>
    <w:rsid w:val="00D973D9"/>
    <w:rsid w:val="00D97E7B"/>
    <w:rsid w:val="00DA1587"/>
    <w:rsid w:val="00DA17D9"/>
    <w:rsid w:val="00DA1A71"/>
    <w:rsid w:val="00DA1BD2"/>
    <w:rsid w:val="00DA1E40"/>
    <w:rsid w:val="00DA4073"/>
    <w:rsid w:val="00DA4364"/>
    <w:rsid w:val="00DA4AB7"/>
    <w:rsid w:val="00DA6100"/>
    <w:rsid w:val="00DA61C4"/>
    <w:rsid w:val="00DB01A7"/>
    <w:rsid w:val="00DB0683"/>
    <w:rsid w:val="00DB0A5E"/>
    <w:rsid w:val="00DB2392"/>
    <w:rsid w:val="00DB4017"/>
    <w:rsid w:val="00DB405B"/>
    <w:rsid w:val="00DB41BD"/>
    <w:rsid w:val="00DB5CA0"/>
    <w:rsid w:val="00DB6112"/>
    <w:rsid w:val="00DB7E3E"/>
    <w:rsid w:val="00DC0042"/>
    <w:rsid w:val="00DC0156"/>
    <w:rsid w:val="00DC0687"/>
    <w:rsid w:val="00DC08D6"/>
    <w:rsid w:val="00DC09FB"/>
    <w:rsid w:val="00DC170F"/>
    <w:rsid w:val="00DC2D57"/>
    <w:rsid w:val="00DC38C8"/>
    <w:rsid w:val="00DC3D0D"/>
    <w:rsid w:val="00DC4291"/>
    <w:rsid w:val="00DC5547"/>
    <w:rsid w:val="00DC5774"/>
    <w:rsid w:val="00DC5BFE"/>
    <w:rsid w:val="00DC779F"/>
    <w:rsid w:val="00DD0213"/>
    <w:rsid w:val="00DD1319"/>
    <w:rsid w:val="00DD18C8"/>
    <w:rsid w:val="00DD2733"/>
    <w:rsid w:val="00DD2C1D"/>
    <w:rsid w:val="00DD3EAE"/>
    <w:rsid w:val="00DD47A3"/>
    <w:rsid w:val="00DD4BCF"/>
    <w:rsid w:val="00DD5372"/>
    <w:rsid w:val="00DD58DC"/>
    <w:rsid w:val="00DD6927"/>
    <w:rsid w:val="00DD73E9"/>
    <w:rsid w:val="00DD76E8"/>
    <w:rsid w:val="00DE0294"/>
    <w:rsid w:val="00DE0895"/>
    <w:rsid w:val="00DE0D1A"/>
    <w:rsid w:val="00DE223D"/>
    <w:rsid w:val="00DE254C"/>
    <w:rsid w:val="00DE4696"/>
    <w:rsid w:val="00DE4882"/>
    <w:rsid w:val="00DE4E66"/>
    <w:rsid w:val="00DE4F5C"/>
    <w:rsid w:val="00DE675F"/>
    <w:rsid w:val="00DE6AD7"/>
    <w:rsid w:val="00DE7648"/>
    <w:rsid w:val="00DF015E"/>
    <w:rsid w:val="00DF0622"/>
    <w:rsid w:val="00DF0B04"/>
    <w:rsid w:val="00DF0F4A"/>
    <w:rsid w:val="00DF1D75"/>
    <w:rsid w:val="00DF24F7"/>
    <w:rsid w:val="00DF2B1B"/>
    <w:rsid w:val="00DF3942"/>
    <w:rsid w:val="00DF4554"/>
    <w:rsid w:val="00DF4DCA"/>
    <w:rsid w:val="00DF4EE8"/>
    <w:rsid w:val="00DF52AD"/>
    <w:rsid w:val="00DF5E3A"/>
    <w:rsid w:val="00DF71CB"/>
    <w:rsid w:val="00DF73E9"/>
    <w:rsid w:val="00DF7400"/>
    <w:rsid w:val="00DF747B"/>
    <w:rsid w:val="00DF75B0"/>
    <w:rsid w:val="00DF7AC3"/>
    <w:rsid w:val="00DF7B5F"/>
    <w:rsid w:val="00E004D5"/>
    <w:rsid w:val="00E00D4C"/>
    <w:rsid w:val="00E01B06"/>
    <w:rsid w:val="00E027B7"/>
    <w:rsid w:val="00E02D9C"/>
    <w:rsid w:val="00E0346D"/>
    <w:rsid w:val="00E038B5"/>
    <w:rsid w:val="00E03DA1"/>
    <w:rsid w:val="00E03E89"/>
    <w:rsid w:val="00E04548"/>
    <w:rsid w:val="00E04654"/>
    <w:rsid w:val="00E049F6"/>
    <w:rsid w:val="00E04DA1"/>
    <w:rsid w:val="00E05C71"/>
    <w:rsid w:val="00E066A8"/>
    <w:rsid w:val="00E06D6A"/>
    <w:rsid w:val="00E07D06"/>
    <w:rsid w:val="00E07E0E"/>
    <w:rsid w:val="00E07EEA"/>
    <w:rsid w:val="00E1060C"/>
    <w:rsid w:val="00E10912"/>
    <w:rsid w:val="00E1124B"/>
    <w:rsid w:val="00E12041"/>
    <w:rsid w:val="00E123F5"/>
    <w:rsid w:val="00E1268A"/>
    <w:rsid w:val="00E1273D"/>
    <w:rsid w:val="00E134BE"/>
    <w:rsid w:val="00E13A0C"/>
    <w:rsid w:val="00E14525"/>
    <w:rsid w:val="00E146EC"/>
    <w:rsid w:val="00E146F4"/>
    <w:rsid w:val="00E147AF"/>
    <w:rsid w:val="00E15002"/>
    <w:rsid w:val="00E1632D"/>
    <w:rsid w:val="00E16CBA"/>
    <w:rsid w:val="00E21A61"/>
    <w:rsid w:val="00E21BDE"/>
    <w:rsid w:val="00E21D10"/>
    <w:rsid w:val="00E228EE"/>
    <w:rsid w:val="00E2354C"/>
    <w:rsid w:val="00E24A36"/>
    <w:rsid w:val="00E24A68"/>
    <w:rsid w:val="00E24B09"/>
    <w:rsid w:val="00E24DAC"/>
    <w:rsid w:val="00E25C2D"/>
    <w:rsid w:val="00E25C50"/>
    <w:rsid w:val="00E26C03"/>
    <w:rsid w:val="00E27D1F"/>
    <w:rsid w:val="00E31C7A"/>
    <w:rsid w:val="00E3209D"/>
    <w:rsid w:val="00E32452"/>
    <w:rsid w:val="00E33EBF"/>
    <w:rsid w:val="00E342EF"/>
    <w:rsid w:val="00E34BD4"/>
    <w:rsid w:val="00E35511"/>
    <w:rsid w:val="00E35513"/>
    <w:rsid w:val="00E36D09"/>
    <w:rsid w:val="00E37234"/>
    <w:rsid w:val="00E375B8"/>
    <w:rsid w:val="00E37827"/>
    <w:rsid w:val="00E37FA1"/>
    <w:rsid w:val="00E40935"/>
    <w:rsid w:val="00E40E94"/>
    <w:rsid w:val="00E40FD0"/>
    <w:rsid w:val="00E414E2"/>
    <w:rsid w:val="00E420AA"/>
    <w:rsid w:val="00E436B4"/>
    <w:rsid w:val="00E43C02"/>
    <w:rsid w:val="00E43E70"/>
    <w:rsid w:val="00E45050"/>
    <w:rsid w:val="00E458FE"/>
    <w:rsid w:val="00E45D94"/>
    <w:rsid w:val="00E4635A"/>
    <w:rsid w:val="00E46706"/>
    <w:rsid w:val="00E4711F"/>
    <w:rsid w:val="00E4761D"/>
    <w:rsid w:val="00E47701"/>
    <w:rsid w:val="00E47AB7"/>
    <w:rsid w:val="00E50261"/>
    <w:rsid w:val="00E50AB6"/>
    <w:rsid w:val="00E52080"/>
    <w:rsid w:val="00E52EB6"/>
    <w:rsid w:val="00E543D9"/>
    <w:rsid w:val="00E5693C"/>
    <w:rsid w:val="00E57B6C"/>
    <w:rsid w:val="00E6039A"/>
    <w:rsid w:val="00E608F7"/>
    <w:rsid w:val="00E608F8"/>
    <w:rsid w:val="00E61857"/>
    <w:rsid w:val="00E61D7B"/>
    <w:rsid w:val="00E63427"/>
    <w:rsid w:val="00E63F98"/>
    <w:rsid w:val="00E6427F"/>
    <w:rsid w:val="00E64C7F"/>
    <w:rsid w:val="00E64DD1"/>
    <w:rsid w:val="00E66460"/>
    <w:rsid w:val="00E66548"/>
    <w:rsid w:val="00E66938"/>
    <w:rsid w:val="00E67E98"/>
    <w:rsid w:val="00E67EC0"/>
    <w:rsid w:val="00E70673"/>
    <w:rsid w:val="00E70BD7"/>
    <w:rsid w:val="00E72534"/>
    <w:rsid w:val="00E72602"/>
    <w:rsid w:val="00E7381C"/>
    <w:rsid w:val="00E73DCC"/>
    <w:rsid w:val="00E73F96"/>
    <w:rsid w:val="00E73F99"/>
    <w:rsid w:val="00E74197"/>
    <w:rsid w:val="00E75770"/>
    <w:rsid w:val="00E75A6E"/>
    <w:rsid w:val="00E761AB"/>
    <w:rsid w:val="00E76287"/>
    <w:rsid w:val="00E76369"/>
    <w:rsid w:val="00E76B63"/>
    <w:rsid w:val="00E76FEE"/>
    <w:rsid w:val="00E77452"/>
    <w:rsid w:val="00E779AB"/>
    <w:rsid w:val="00E77A70"/>
    <w:rsid w:val="00E80082"/>
    <w:rsid w:val="00E80D20"/>
    <w:rsid w:val="00E82040"/>
    <w:rsid w:val="00E821D6"/>
    <w:rsid w:val="00E82F90"/>
    <w:rsid w:val="00E83049"/>
    <w:rsid w:val="00E837E4"/>
    <w:rsid w:val="00E83882"/>
    <w:rsid w:val="00E856A3"/>
    <w:rsid w:val="00E85BB4"/>
    <w:rsid w:val="00E86095"/>
    <w:rsid w:val="00E87173"/>
    <w:rsid w:val="00E87193"/>
    <w:rsid w:val="00E87774"/>
    <w:rsid w:val="00E9066B"/>
    <w:rsid w:val="00E90D24"/>
    <w:rsid w:val="00E90DDC"/>
    <w:rsid w:val="00E9133C"/>
    <w:rsid w:val="00E91369"/>
    <w:rsid w:val="00E91C42"/>
    <w:rsid w:val="00E91F9D"/>
    <w:rsid w:val="00E9296E"/>
    <w:rsid w:val="00E93559"/>
    <w:rsid w:val="00E95925"/>
    <w:rsid w:val="00E96B1B"/>
    <w:rsid w:val="00E96E1E"/>
    <w:rsid w:val="00E9751C"/>
    <w:rsid w:val="00EA0AF5"/>
    <w:rsid w:val="00EA0E59"/>
    <w:rsid w:val="00EA1A72"/>
    <w:rsid w:val="00EA1FAF"/>
    <w:rsid w:val="00EA2FAC"/>
    <w:rsid w:val="00EA3C09"/>
    <w:rsid w:val="00EA4495"/>
    <w:rsid w:val="00EA53A5"/>
    <w:rsid w:val="00EA63FD"/>
    <w:rsid w:val="00EA6D0C"/>
    <w:rsid w:val="00EA7416"/>
    <w:rsid w:val="00EA7A40"/>
    <w:rsid w:val="00EB1774"/>
    <w:rsid w:val="00EB1EF0"/>
    <w:rsid w:val="00EB1F8A"/>
    <w:rsid w:val="00EB2644"/>
    <w:rsid w:val="00EB2AE8"/>
    <w:rsid w:val="00EB47E3"/>
    <w:rsid w:val="00EB4A16"/>
    <w:rsid w:val="00EB4A81"/>
    <w:rsid w:val="00EB51A8"/>
    <w:rsid w:val="00EB5A91"/>
    <w:rsid w:val="00EB5C4A"/>
    <w:rsid w:val="00EB61D3"/>
    <w:rsid w:val="00EB679F"/>
    <w:rsid w:val="00EB6CA2"/>
    <w:rsid w:val="00EB6CCA"/>
    <w:rsid w:val="00EB6E68"/>
    <w:rsid w:val="00EB772A"/>
    <w:rsid w:val="00EB7BD5"/>
    <w:rsid w:val="00EB7F3F"/>
    <w:rsid w:val="00EC01E6"/>
    <w:rsid w:val="00EC1251"/>
    <w:rsid w:val="00EC181C"/>
    <w:rsid w:val="00EC1909"/>
    <w:rsid w:val="00EC1B3A"/>
    <w:rsid w:val="00EC26FF"/>
    <w:rsid w:val="00EC2937"/>
    <w:rsid w:val="00EC325F"/>
    <w:rsid w:val="00EC437C"/>
    <w:rsid w:val="00EC46E7"/>
    <w:rsid w:val="00EC47A0"/>
    <w:rsid w:val="00EC6068"/>
    <w:rsid w:val="00EC6BE4"/>
    <w:rsid w:val="00EC7840"/>
    <w:rsid w:val="00ED060F"/>
    <w:rsid w:val="00ED0CFE"/>
    <w:rsid w:val="00ED1B00"/>
    <w:rsid w:val="00ED1DCA"/>
    <w:rsid w:val="00ED208C"/>
    <w:rsid w:val="00ED24C9"/>
    <w:rsid w:val="00ED288F"/>
    <w:rsid w:val="00ED4675"/>
    <w:rsid w:val="00ED4A39"/>
    <w:rsid w:val="00ED513D"/>
    <w:rsid w:val="00ED5CCD"/>
    <w:rsid w:val="00ED5D3B"/>
    <w:rsid w:val="00ED5FDD"/>
    <w:rsid w:val="00ED65C9"/>
    <w:rsid w:val="00ED680F"/>
    <w:rsid w:val="00ED69AE"/>
    <w:rsid w:val="00ED70CA"/>
    <w:rsid w:val="00ED71FE"/>
    <w:rsid w:val="00EE037C"/>
    <w:rsid w:val="00EE0E2D"/>
    <w:rsid w:val="00EE0EFB"/>
    <w:rsid w:val="00EE2225"/>
    <w:rsid w:val="00EE4C95"/>
    <w:rsid w:val="00EE5544"/>
    <w:rsid w:val="00EE55E1"/>
    <w:rsid w:val="00EE59C3"/>
    <w:rsid w:val="00EE61FD"/>
    <w:rsid w:val="00EE6977"/>
    <w:rsid w:val="00EE7140"/>
    <w:rsid w:val="00EE7331"/>
    <w:rsid w:val="00EF0246"/>
    <w:rsid w:val="00EF1B4F"/>
    <w:rsid w:val="00EF21B1"/>
    <w:rsid w:val="00EF2AAC"/>
    <w:rsid w:val="00EF365A"/>
    <w:rsid w:val="00EF3686"/>
    <w:rsid w:val="00EF45AA"/>
    <w:rsid w:val="00EF45FB"/>
    <w:rsid w:val="00EF4CBF"/>
    <w:rsid w:val="00EF552A"/>
    <w:rsid w:val="00EF6E2A"/>
    <w:rsid w:val="00EF738D"/>
    <w:rsid w:val="00EF7F32"/>
    <w:rsid w:val="00F025E8"/>
    <w:rsid w:val="00F027EB"/>
    <w:rsid w:val="00F02AB6"/>
    <w:rsid w:val="00F02EB7"/>
    <w:rsid w:val="00F03341"/>
    <w:rsid w:val="00F03A44"/>
    <w:rsid w:val="00F0415E"/>
    <w:rsid w:val="00F0430E"/>
    <w:rsid w:val="00F0508D"/>
    <w:rsid w:val="00F05F5F"/>
    <w:rsid w:val="00F06344"/>
    <w:rsid w:val="00F065A0"/>
    <w:rsid w:val="00F067E9"/>
    <w:rsid w:val="00F06891"/>
    <w:rsid w:val="00F07408"/>
    <w:rsid w:val="00F07C7B"/>
    <w:rsid w:val="00F119EB"/>
    <w:rsid w:val="00F125C0"/>
    <w:rsid w:val="00F12600"/>
    <w:rsid w:val="00F12D19"/>
    <w:rsid w:val="00F1349F"/>
    <w:rsid w:val="00F14238"/>
    <w:rsid w:val="00F143E2"/>
    <w:rsid w:val="00F17002"/>
    <w:rsid w:val="00F17DD1"/>
    <w:rsid w:val="00F20305"/>
    <w:rsid w:val="00F2103E"/>
    <w:rsid w:val="00F21063"/>
    <w:rsid w:val="00F23108"/>
    <w:rsid w:val="00F23221"/>
    <w:rsid w:val="00F23792"/>
    <w:rsid w:val="00F24833"/>
    <w:rsid w:val="00F24A01"/>
    <w:rsid w:val="00F263B5"/>
    <w:rsid w:val="00F26427"/>
    <w:rsid w:val="00F26750"/>
    <w:rsid w:val="00F269C9"/>
    <w:rsid w:val="00F26B2B"/>
    <w:rsid w:val="00F27522"/>
    <w:rsid w:val="00F27586"/>
    <w:rsid w:val="00F3082D"/>
    <w:rsid w:val="00F31CA4"/>
    <w:rsid w:val="00F32617"/>
    <w:rsid w:val="00F32AE7"/>
    <w:rsid w:val="00F33039"/>
    <w:rsid w:val="00F33330"/>
    <w:rsid w:val="00F337E4"/>
    <w:rsid w:val="00F340E5"/>
    <w:rsid w:val="00F35696"/>
    <w:rsid w:val="00F36132"/>
    <w:rsid w:val="00F4001B"/>
    <w:rsid w:val="00F4022D"/>
    <w:rsid w:val="00F40C35"/>
    <w:rsid w:val="00F40E1D"/>
    <w:rsid w:val="00F40FC8"/>
    <w:rsid w:val="00F4147A"/>
    <w:rsid w:val="00F41C4B"/>
    <w:rsid w:val="00F42510"/>
    <w:rsid w:val="00F428AC"/>
    <w:rsid w:val="00F43140"/>
    <w:rsid w:val="00F43893"/>
    <w:rsid w:val="00F45B69"/>
    <w:rsid w:val="00F46295"/>
    <w:rsid w:val="00F46F28"/>
    <w:rsid w:val="00F471A1"/>
    <w:rsid w:val="00F47707"/>
    <w:rsid w:val="00F47FA5"/>
    <w:rsid w:val="00F5120B"/>
    <w:rsid w:val="00F52616"/>
    <w:rsid w:val="00F5375D"/>
    <w:rsid w:val="00F53A69"/>
    <w:rsid w:val="00F54505"/>
    <w:rsid w:val="00F548BF"/>
    <w:rsid w:val="00F54A03"/>
    <w:rsid w:val="00F557B6"/>
    <w:rsid w:val="00F56B28"/>
    <w:rsid w:val="00F57058"/>
    <w:rsid w:val="00F57B0E"/>
    <w:rsid w:val="00F57DFD"/>
    <w:rsid w:val="00F57E9A"/>
    <w:rsid w:val="00F60FCD"/>
    <w:rsid w:val="00F63355"/>
    <w:rsid w:val="00F63FFC"/>
    <w:rsid w:val="00F64BE2"/>
    <w:rsid w:val="00F64C5A"/>
    <w:rsid w:val="00F65338"/>
    <w:rsid w:val="00F6590F"/>
    <w:rsid w:val="00F65A5F"/>
    <w:rsid w:val="00F7022D"/>
    <w:rsid w:val="00F70F0C"/>
    <w:rsid w:val="00F7189A"/>
    <w:rsid w:val="00F71C58"/>
    <w:rsid w:val="00F71C5B"/>
    <w:rsid w:val="00F723D6"/>
    <w:rsid w:val="00F7244F"/>
    <w:rsid w:val="00F73408"/>
    <w:rsid w:val="00F73C79"/>
    <w:rsid w:val="00F74FC5"/>
    <w:rsid w:val="00F7560A"/>
    <w:rsid w:val="00F756C2"/>
    <w:rsid w:val="00F773BD"/>
    <w:rsid w:val="00F80522"/>
    <w:rsid w:val="00F80FE8"/>
    <w:rsid w:val="00F812A2"/>
    <w:rsid w:val="00F81567"/>
    <w:rsid w:val="00F82946"/>
    <w:rsid w:val="00F83BAC"/>
    <w:rsid w:val="00F83F20"/>
    <w:rsid w:val="00F842F4"/>
    <w:rsid w:val="00F845F9"/>
    <w:rsid w:val="00F8470B"/>
    <w:rsid w:val="00F854CD"/>
    <w:rsid w:val="00F85D85"/>
    <w:rsid w:val="00F866CA"/>
    <w:rsid w:val="00F86AE2"/>
    <w:rsid w:val="00F86D8E"/>
    <w:rsid w:val="00F87A18"/>
    <w:rsid w:val="00F87CF3"/>
    <w:rsid w:val="00F90420"/>
    <w:rsid w:val="00F90FF7"/>
    <w:rsid w:val="00F91950"/>
    <w:rsid w:val="00F95C06"/>
    <w:rsid w:val="00F965EB"/>
    <w:rsid w:val="00F96F00"/>
    <w:rsid w:val="00FA0786"/>
    <w:rsid w:val="00FA1E55"/>
    <w:rsid w:val="00FA2763"/>
    <w:rsid w:val="00FA49A4"/>
    <w:rsid w:val="00FA4B32"/>
    <w:rsid w:val="00FA5CF5"/>
    <w:rsid w:val="00FA6A4C"/>
    <w:rsid w:val="00FA6A91"/>
    <w:rsid w:val="00FA7019"/>
    <w:rsid w:val="00FA70F9"/>
    <w:rsid w:val="00FA7180"/>
    <w:rsid w:val="00FB0CF7"/>
    <w:rsid w:val="00FB1B6E"/>
    <w:rsid w:val="00FB1F5F"/>
    <w:rsid w:val="00FB20E9"/>
    <w:rsid w:val="00FB276A"/>
    <w:rsid w:val="00FB3260"/>
    <w:rsid w:val="00FB3A34"/>
    <w:rsid w:val="00FB416E"/>
    <w:rsid w:val="00FB6A8F"/>
    <w:rsid w:val="00FB6CF6"/>
    <w:rsid w:val="00FC062B"/>
    <w:rsid w:val="00FC074B"/>
    <w:rsid w:val="00FC08DC"/>
    <w:rsid w:val="00FC1CCC"/>
    <w:rsid w:val="00FC1D4A"/>
    <w:rsid w:val="00FC2902"/>
    <w:rsid w:val="00FC3963"/>
    <w:rsid w:val="00FC47CE"/>
    <w:rsid w:val="00FC4C83"/>
    <w:rsid w:val="00FC5B72"/>
    <w:rsid w:val="00FC5DB3"/>
    <w:rsid w:val="00FC6468"/>
    <w:rsid w:val="00FC6611"/>
    <w:rsid w:val="00FC7700"/>
    <w:rsid w:val="00FC7846"/>
    <w:rsid w:val="00FD08F4"/>
    <w:rsid w:val="00FD291A"/>
    <w:rsid w:val="00FD2A0D"/>
    <w:rsid w:val="00FD2BD8"/>
    <w:rsid w:val="00FD400D"/>
    <w:rsid w:val="00FD4291"/>
    <w:rsid w:val="00FD5B71"/>
    <w:rsid w:val="00FD62BF"/>
    <w:rsid w:val="00FD6CF7"/>
    <w:rsid w:val="00FD7307"/>
    <w:rsid w:val="00FD7623"/>
    <w:rsid w:val="00FE006E"/>
    <w:rsid w:val="00FE02B5"/>
    <w:rsid w:val="00FE0C63"/>
    <w:rsid w:val="00FE162F"/>
    <w:rsid w:val="00FE1B29"/>
    <w:rsid w:val="00FE2131"/>
    <w:rsid w:val="00FE25BE"/>
    <w:rsid w:val="00FE54CE"/>
    <w:rsid w:val="00FE6E76"/>
    <w:rsid w:val="00FE722A"/>
    <w:rsid w:val="00FE7DA2"/>
    <w:rsid w:val="00FF0206"/>
    <w:rsid w:val="00FF03A8"/>
    <w:rsid w:val="00FF1641"/>
    <w:rsid w:val="00FF248E"/>
    <w:rsid w:val="00FF3055"/>
    <w:rsid w:val="00FF3296"/>
    <w:rsid w:val="00FF43AB"/>
    <w:rsid w:val="00FF43F7"/>
    <w:rsid w:val="00FF4EDB"/>
    <w:rsid w:val="00FF5186"/>
    <w:rsid w:val="00FF6B6F"/>
    <w:rsid w:val="00FF73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29057"/>
    <o:shapelayout v:ext="edit">
      <o:idmap v:ext="edit" data="1"/>
    </o:shapelayout>
  </w:shapeDefaults>
  <w:decimalSymbol w:val="."/>
  <w:listSeparator w:val=","/>
  <w14:docId w14:val="39075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F90"/>
    <w:pPr>
      <w:widowControl w:val="0"/>
      <w:spacing w:after="0" w:line="240" w:lineRule="auto"/>
    </w:pPr>
    <w:rPr>
      <w:rFonts w:ascii="Verdana" w:hAnsi="Verdana" w:cs="Times New Roman"/>
      <w:snapToGrid w:val="0"/>
      <w:sz w:val="20"/>
      <w:szCs w:val="20"/>
      <w:lang w:eastAsia="fi-FI"/>
    </w:rPr>
  </w:style>
  <w:style w:type="paragraph" w:styleId="Heading1">
    <w:name w:val="heading 1"/>
    <w:aliases w:val="PAR 1"/>
    <w:basedOn w:val="Normal"/>
    <w:next w:val="Normal"/>
    <w:link w:val="Heading1Char"/>
    <w:autoRedefine/>
    <w:qFormat/>
    <w:rsid w:val="005B5208"/>
    <w:pPr>
      <w:keepNext/>
      <w:keepLines/>
      <w:numPr>
        <w:numId w:val="79"/>
      </w:numPr>
      <w:spacing w:after="240"/>
      <w:outlineLvl w:val="0"/>
    </w:pPr>
    <w:rPr>
      <w:b/>
      <w:sz w:val="28"/>
      <w:szCs w:val="24"/>
    </w:rPr>
  </w:style>
  <w:style w:type="paragraph" w:styleId="Heading2">
    <w:name w:val="heading 2"/>
    <w:aliases w:val="PAR 2"/>
    <w:basedOn w:val="Heading1"/>
    <w:next w:val="Normal"/>
    <w:link w:val="Heading2Char"/>
    <w:autoRedefine/>
    <w:qFormat/>
    <w:rsid w:val="005B5208"/>
    <w:pPr>
      <w:numPr>
        <w:ilvl w:val="1"/>
      </w:numPr>
      <w:jc w:val="both"/>
      <w:outlineLvl w:val="1"/>
    </w:pPr>
    <w:rPr>
      <w:rFonts w:cs="Arial"/>
      <w:sz w:val="24"/>
      <w:szCs w:val="18"/>
    </w:rPr>
  </w:style>
  <w:style w:type="paragraph" w:styleId="Heading3">
    <w:name w:val="heading 3"/>
    <w:aliases w:val="PAR 3"/>
    <w:basedOn w:val="Heading2"/>
    <w:next w:val="Normal"/>
    <w:link w:val="Heading3Char"/>
    <w:autoRedefine/>
    <w:qFormat/>
    <w:rsid w:val="009F70D3"/>
    <w:pPr>
      <w:numPr>
        <w:ilvl w:val="2"/>
      </w:numPr>
      <w:outlineLvl w:val="2"/>
    </w:pPr>
    <w:rPr>
      <w:bCs/>
      <w:color w:val="000000"/>
      <w:sz w:val="22"/>
    </w:rPr>
  </w:style>
  <w:style w:type="paragraph" w:styleId="Heading4">
    <w:name w:val="heading 4"/>
    <w:aliases w:val="PAR 4"/>
    <w:basedOn w:val="Heading3"/>
    <w:next w:val="Normal"/>
    <w:link w:val="Heading4Char"/>
    <w:autoRedefine/>
    <w:qFormat/>
    <w:rsid w:val="00D20CC2"/>
    <w:pPr>
      <w:keepLines w:val="0"/>
      <w:widowControl/>
      <w:numPr>
        <w:ilvl w:val="3"/>
      </w:numPr>
      <w:tabs>
        <w:tab w:val="left" w:pos="0"/>
        <w:tab w:val="left" w:pos="993"/>
      </w:tabs>
      <w:outlineLvl w:val="3"/>
    </w:pPr>
    <w:rPr>
      <w:rFonts w:eastAsia="Calibri"/>
      <w:bCs w:val="0"/>
      <w:sz w:val="20"/>
      <w:szCs w:val="28"/>
      <w:lang w:eastAsia="en-US"/>
    </w:rPr>
  </w:style>
  <w:style w:type="paragraph" w:styleId="Heading5">
    <w:name w:val="heading 5"/>
    <w:aliases w:val="5"/>
    <w:basedOn w:val="Heading3"/>
    <w:next w:val="Normal"/>
    <w:link w:val="Heading5Char"/>
    <w:autoRedefine/>
    <w:rsid w:val="00662156"/>
    <w:pPr>
      <w:numPr>
        <w:ilvl w:val="0"/>
        <w:numId w:val="0"/>
      </w:numPr>
      <w:outlineLvl w:val="4"/>
    </w:pPr>
    <w:rPr>
      <w:rFonts w:eastAsia="Calibri"/>
      <w:bCs w:val="0"/>
      <w:iCs/>
      <w:sz w:val="20"/>
      <w:szCs w:val="26"/>
      <w:lang w:eastAsia="en-US"/>
    </w:rPr>
  </w:style>
  <w:style w:type="paragraph" w:styleId="Heading6">
    <w:name w:val="heading 6"/>
    <w:aliases w:val="ECHA Heading 6"/>
    <w:basedOn w:val="Heading5"/>
    <w:next w:val="Normal"/>
    <w:link w:val="Heading6Char"/>
    <w:autoRedefine/>
    <w:qFormat/>
    <w:rsid w:val="00483407"/>
    <w:pPr>
      <w:numPr>
        <w:ilvl w:val="5"/>
        <w:numId w:val="79"/>
      </w:numPr>
      <w:outlineLvl w:val="5"/>
    </w:pPr>
    <w:rPr>
      <w:bCs/>
      <w:szCs w:val="22"/>
    </w:rPr>
  </w:style>
  <w:style w:type="paragraph" w:styleId="Heading7">
    <w:name w:val="heading 7"/>
    <w:aliases w:val="ECHA Heading 7"/>
    <w:basedOn w:val="Heading5"/>
    <w:next w:val="Normal"/>
    <w:link w:val="Heading7Char"/>
    <w:qFormat/>
    <w:rsid w:val="00202146"/>
    <w:pPr>
      <w:numPr>
        <w:ilvl w:val="6"/>
        <w:numId w:val="79"/>
      </w:numPr>
      <w:outlineLvl w:val="6"/>
    </w:pPr>
    <w:rPr>
      <w:szCs w:val="24"/>
    </w:rPr>
  </w:style>
  <w:style w:type="paragraph" w:styleId="Heading8">
    <w:name w:val="heading 8"/>
    <w:aliases w:val="ECHA Heading 8"/>
    <w:basedOn w:val="Heading5"/>
    <w:next w:val="Normal"/>
    <w:link w:val="Heading8Char"/>
    <w:qFormat/>
    <w:rsid w:val="00202146"/>
    <w:pPr>
      <w:numPr>
        <w:ilvl w:val="7"/>
        <w:numId w:val="79"/>
      </w:numPr>
      <w:outlineLvl w:val="7"/>
    </w:pPr>
    <w:rPr>
      <w:iCs w:val="0"/>
      <w:szCs w:val="24"/>
    </w:rPr>
  </w:style>
  <w:style w:type="paragraph" w:styleId="Heading9">
    <w:name w:val="heading 9"/>
    <w:aliases w:val="ECHA Heading 9"/>
    <w:basedOn w:val="Heading5"/>
    <w:next w:val="Normal"/>
    <w:link w:val="Heading9Char"/>
    <w:qFormat/>
    <w:rsid w:val="00202146"/>
    <w:pPr>
      <w:numPr>
        <w:ilvl w:val="8"/>
        <w:numId w:val="79"/>
      </w:num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 1 Char"/>
    <w:basedOn w:val="DefaultParagraphFont"/>
    <w:link w:val="Heading1"/>
    <w:rsid w:val="005B5208"/>
    <w:rPr>
      <w:rFonts w:ascii="Verdana" w:hAnsi="Verdana" w:cs="Times New Roman"/>
      <w:b/>
      <w:snapToGrid w:val="0"/>
      <w:sz w:val="28"/>
      <w:szCs w:val="24"/>
      <w:lang w:eastAsia="fi-FI"/>
    </w:rPr>
  </w:style>
  <w:style w:type="character" w:customStyle="1" w:styleId="Heading2Char">
    <w:name w:val="Heading 2 Char"/>
    <w:aliases w:val="PAR 2 Char"/>
    <w:basedOn w:val="DefaultParagraphFont"/>
    <w:link w:val="Heading2"/>
    <w:rsid w:val="005B5208"/>
    <w:rPr>
      <w:rFonts w:ascii="Verdana" w:hAnsi="Verdana" w:cs="Arial"/>
      <w:b/>
      <w:snapToGrid w:val="0"/>
      <w:sz w:val="24"/>
      <w:szCs w:val="18"/>
      <w:lang w:eastAsia="fi-FI"/>
    </w:rPr>
  </w:style>
  <w:style w:type="character" w:customStyle="1" w:styleId="Heading3Char">
    <w:name w:val="Heading 3 Char"/>
    <w:aliases w:val="PAR 3 Char"/>
    <w:basedOn w:val="DefaultParagraphFont"/>
    <w:link w:val="Heading3"/>
    <w:rsid w:val="009F70D3"/>
    <w:rPr>
      <w:rFonts w:ascii="Verdana" w:hAnsi="Verdana" w:cs="Arial"/>
      <w:b/>
      <w:bCs/>
      <w:snapToGrid w:val="0"/>
      <w:color w:val="000000"/>
      <w:szCs w:val="18"/>
      <w:lang w:eastAsia="fi-FI"/>
    </w:rPr>
  </w:style>
  <w:style w:type="character" w:customStyle="1" w:styleId="Heading4Char">
    <w:name w:val="Heading 4 Char"/>
    <w:aliases w:val="PAR 4 Char"/>
    <w:basedOn w:val="DefaultParagraphFont"/>
    <w:link w:val="Heading4"/>
    <w:rsid w:val="00D20CC2"/>
    <w:rPr>
      <w:rFonts w:ascii="Verdana" w:eastAsia="Calibri" w:hAnsi="Verdana" w:cs="Arial"/>
      <w:b/>
      <w:snapToGrid w:val="0"/>
      <w:color w:val="000000"/>
      <w:sz w:val="20"/>
      <w:szCs w:val="28"/>
    </w:rPr>
  </w:style>
  <w:style w:type="character" w:customStyle="1" w:styleId="Heading5Char">
    <w:name w:val="Heading 5 Char"/>
    <w:aliases w:val="5 Char"/>
    <w:basedOn w:val="DefaultParagraphFont"/>
    <w:link w:val="Heading5"/>
    <w:rsid w:val="00662156"/>
    <w:rPr>
      <w:rFonts w:ascii="Verdana" w:eastAsia="Calibri" w:hAnsi="Verdana" w:cs="Arial"/>
      <w:b/>
      <w:iCs/>
      <w:snapToGrid w:val="0"/>
      <w:color w:val="000000"/>
      <w:sz w:val="20"/>
      <w:szCs w:val="26"/>
    </w:rPr>
  </w:style>
  <w:style w:type="character" w:customStyle="1" w:styleId="Heading6Char">
    <w:name w:val="Heading 6 Char"/>
    <w:aliases w:val="ECHA Heading 6 Char"/>
    <w:basedOn w:val="DefaultParagraphFont"/>
    <w:link w:val="Heading6"/>
    <w:rsid w:val="00483407"/>
    <w:rPr>
      <w:rFonts w:ascii="Verdana" w:eastAsia="Calibri" w:hAnsi="Verdana" w:cs="Arial"/>
      <w:b/>
      <w:bCs/>
      <w:iCs/>
      <w:snapToGrid w:val="0"/>
      <w:color w:val="000000"/>
      <w:sz w:val="20"/>
    </w:rPr>
  </w:style>
  <w:style w:type="character" w:customStyle="1" w:styleId="Heading7Char">
    <w:name w:val="Heading 7 Char"/>
    <w:aliases w:val="ECHA Heading 7 Char"/>
    <w:basedOn w:val="DefaultParagraphFont"/>
    <w:link w:val="Heading7"/>
    <w:rsid w:val="00202146"/>
    <w:rPr>
      <w:rFonts w:ascii="Verdana" w:eastAsia="Calibri" w:hAnsi="Verdana" w:cs="Arial"/>
      <w:b/>
      <w:iCs/>
      <w:snapToGrid w:val="0"/>
      <w:color w:val="000000"/>
      <w:sz w:val="20"/>
      <w:szCs w:val="24"/>
    </w:rPr>
  </w:style>
  <w:style w:type="character" w:customStyle="1" w:styleId="Heading8Char">
    <w:name w:val="Heading 8 Char"/>
    <w:aliases w:val="ECHA Heading 8 Char"/>
    <w:basedOn w:val="DefaultParagraphFont"/>
    <w:link w:val="Heading8"/>
    <w:rsid w:val="00202146"/>
    <w:rPr>
      <w:rFonts w:ascii="Verdana" w:eastAsia="Calibri" w:hAnsi="Verdana" w:cs="Arial"/>
      <w:b/>
      <w:snapToGrid w:val="0"/>
      <w:color w:val="000000"/>
      <w:sz w:val="20"/>
      <w:szCs w:val="24"/>
    </w:rPr>
  </w:style>
  <w:style w:type="character" w:customStyle="1" w:styleId="Heading9Char">
    <w:name w:val="Heading 9 Char"/>
    <w:aliases w:val="ECHA Heading 9 Char"/>
    <w:basedOn w:val="DefaultParagraphFont"/>
    <w:link w:val="Heading9"/>
    <w:rsid w:val="00202146"/>
    <w:rPr>
      <w:rFonts w:ascii="Verdana" w:eastAsia="Calibri" w:hAnsi="Verdana" w:cs="Arial"/>
      <w:b/>
      <w:iCs/>
      <w:snapToGrid w:val="0"/>
      <w:color w:val="000000"/>
      <w:sz w:val="20"/>
    </w:rPr>
  </w:style>
  <w:style w:type="character" w:styleId="LineNumber">
    <w:name w:val="line number"/>
    <w:basedOn w:val="DefaultParagraphFont"/>
    <w:semiHidden/>
    <w:unhideWhenUsed/>
    <w:rsid w:val="00084D06"/>
  </w:style>
  <w:style w:type="paragraph" w:styleId="TOC1">
    <w:name w:val="toc 1"/>
    <w:basedOn w:val="Normal"/>
    <w:next w:val="Normal"/>
    <w:autoRedefine/>
    <w:uiPriority w:val="39"/>
    <w:unhideWhenUsed/>
    <w:qFormat/>
    <w:rsid w:val="00084D06"/>
    <w:pPr>
      <w:spacing w:after="100"/>
    </w:pPr>
  </w:style>
  <w:style w:type="paragraph" w:styleId="TOC2">
    <w:name w:val="toc 2"/>
    <w:basedOn w:val="Normal"/>
    <w:next w:val="Normal"/>
    <w:autoRedefine/>
    <w:uiPriority w:val="39"/>
    <w:unhideWhenUsed/>
    <w:qFormat/>
    <w:rsid w:val="00084D06"/>
    <w:pPr>
      <w:spacing w:after="100"/>
      <w:ind w:left="200"/>
    </w:pPr>
  </w:style>
  <w:style w:type="paragraph" w:styleId="TOC3">
    <w:name w:val="toc 3"/>
    <w:basedOn w:val="Normal"/>
    <w:next w:val="Normal"/>
    <w:autoRedefine/>
    <w:uiPriority w:val="39"/>
    <w:unhideWhenUsed/>
    <w:qFormat/>
    <w:rsid w:val="00084D06"/>
    <w:pPr>
      <w:spacing w:after="100"/>
      <w:ind w:left="400"/>
    </w:pPr>
  </w:style>
  <w:style w:type="paragraph" w:styleId="TOC4">
    <w:name w:val="toc 4"/>
    <w:basedOn w:val="Normal"/>
    <w:next w:val="Normal"/>
    <w:autoRedefine/>
    <w:uiPriority w:val="39"/>
    <w:unhideWhenUsed/>
    <w:rsid w:val="00084D06"/>
    <w:pPr>
      <w:spacing w:after="100"/>
      <w:ind w:left="600"/>
    </w:pPr>
  </w:style>
  <w:style w:type="paragraph" w:styleId="Caption">
    <w:name w:val="caption"/>
    <w:basedOn w:val="Normal"/>
    <w:next w:val="Normal"/>
    <w:link w:val="CaptionChar"/>
    <w:autoRedefine/>
    <w:unhideWhenUsed/>
    <w:qFormat/>
    <w:rsid w:val="00325371"/>
    <w:pPr>
      <w:spacing w:before="120" w:after="120"/>
      <w:jc w:val="both"/>
    </w:pPr>
    <w:rPr>
      <w:b/>
      <w:bCs/>
    </w:rPr>
  </w:style>
  <w:style w:type="character" w:customStyle="1" w:styleId="CaptionChar">
    <w:name w:val="Caption Char"/>
    <w:link w:val="Caption"/>
    <w:rsid w:val="00325371"/>
    <w:rPr>
      <w:rFonts w:ascii="Verdana" w:hAnsi="Verdana" w:cs="Times New Roman"/>
      <w:b/>
      <w:bCs/>
      <w:snapToGrid w:val="0"/>
      <w:sz w:val="20"/>
      <w:szCs w:val="20"/>
      <w:lang w:eastAsia="fi-FI"/>
    </w:rPr>
  </w:style>
  <w:style w:type="paragraph" w:customStyle="1" w:styleId="berarbeitung">
    <w:name w:val="Überarbeitung"/>
    <w:hidden/>
    <w:rsid w:val="002D7A7A"/>
    <w:pPr>
      <w:spacing w:after="0" w:line="240" w:lineRule="auto"/>
    </w:pPr>
    <w:rPr>
      <w:rFonts w:ascii="Verdana" w:hAnsi="Verdana" w:cs="Times New Roman"/>
      <w:sz w:val="20"/>
      <w:szCs w:val="20"/>
      <w:lang w:val="de-DE" w:eastAsia="de-DE"/>
    </w:rPr>
  </w:style>
  <w:style w:type="paragraph" w:styleId="Revision">
    <w:name w:val="Revision"/>
    <w:hidden/>
    <w:rsid w:val="002D7A7A"/>
    <w:pPr>
      <w:spacing w:after="0" w:line="240" w:lineRule="auto"/>
    </w:pPr>
    <w:rPr>
      <w:rFonts w:ascii="Verdana" w:hAnsi="Verdana" w:cs="Times New Roman"/>
      <w:sz w:val="20"/>
      <w:szCs w:val="20"/>
      <w:lang w:val="de-DE" w:eastAsia="de-DE"/>
    </w:rPr>
  </w:style>
  <w:style w:type="character" w:styleId="Hyperlink">
    <w:name w:val="Hyperlink"/>
    <w:basedOn w:val="DefaultParagraphFont"/>
    <w:uiPriority w:val="99"/>
    <w:unhideWhenUsed/>
    <w:rsid w:val="00084D06"/>
    <w:rPr>
      <w:color w:val="0000FF" w:themeColor="hyperlink"/>
      <w:u w:val="single"/>
    </w:rPr>
  </w:style>
  <w:style w:type="paragraph" w:styleId="FootnoteText">
    <w:name w:val="footnote text"/>
    <w:basedOn w:val="Normal"/>
    <w:link w:val="FootnoteTextChar"/>
    <w:qFormat/>
    <w:rsid w:val="00E82F90"/>
    <w:rPr>
      <w:sz w:val="18"/>
    </w:rPr>
  </w:style>
  <w:style w:type="character" w:customStyle="1" w:styleId="FootnoteTextChar">
    <w:name w:val="Footnote Text Char"/>
    <w:basedOn w:val="DefaultParagraphFont"/>
    <w:link w:val="FootnoteText"/>
    <w:rsid w:val="00E82F90"/>
    <w:rPr>
      <w:rFonts w:ascii="Verdana" w:hAnsi="Verdana" w:cs="Times New Roman"/>
      <w:snapToGrid w:val="0"/>
      <w:sz w:val="18"/>
      <w:szCs w:val="20"/>
      <w:lang w:eastAsia="fi-FI"/>
    </w:rPr>
  </w:style>
  <w:style w:type="paragraph" w:customStyle="1" w:styleId="Footnotes">
    <w:name w:val="Footnotes"/>
    <w:basedOn w:val="BodyText"/>
    <w:autoRedefine/>
    <w:rsid w:val="00E82F90"/>
    <w:pPr>
      <w:spacing w:after="0"/>
    </w:pPr>
    <w:rPr>
      <w:sz w:val="18"/>
    </w:rPr>
  </w:style>
  <w:style w:type="paragraph" w:styleId="BodyText">
    <w:name w:val="Body Text"/>
    <w:basedOn w:val="Normal"/>
    <w:link w:val="BodyTextChar"/>
    <w:semiHidden/>
    <w:unhideWhenUsed/>
    <w:rsid w:val="00E82F90"/>
    <w:pPr>
      <w:spacing w:after="120"/>
    </w:pPr>
  </w:style>
  <w:style w:type="character" w:customStyle="1" w:styleId="BodyTextChar">
    <w:name w:val="Body Text Char"/>
    <w:basedOn w:val="DefaultParagraphFont"/>
    <w:link w:val="BodyText"/>
    <w:semiHidden/>
    <w:rsid w:val="00E82F90"/>
    <w:rPr>
      <w:rFonts w:ascii="Verdana" w:hAnsi="Verdana" w:cs="Times New Roman"/>
      <w:snapToGrid w:val="0"/>
      <w:sz w:val="20"/>
      <w:szCs w:val="20"/>
      <w:lang w:eastAsia="fi-FI"/>
    </w:rPr>
  </w:style>
  <w:style w:type="character" w:styleId="FootnoteReference">
    <w:name w:val="footnote reference"/>
    <w:aliases w:val="Footnote"/>
    <w:basedOn w:val="DefaultParagraphFont"/>
    <w:qFormat/>
    <w:rsid w:val="00E82F90"/>
    <w:rPr>
      <w:vertAlign w:val="superscript"/>
    </w:rPr>
  </w:style>
  <w:style w:type="paragraph" w:styleId="EndnoteText">
    <w:name w:val="endnote text"/>
    <w:basedOn w:val="Normal"/>
    <w:link w:val="EndnoteTextChar"/>
    <w:semiHidden/>
    <w:unhideWhenUsed/>
    <w:rsid w:val="003D07D4"/>
  </w:style>
  <w:style w:type="character" w:customStyle="1" w:styleId="EndnoteTextChar">
    <w:name w:val="Endnote Text Char"/>
    <w:basedOn w:val="DefaultParagraphFont"/>
    <w:link w:val="EndnoteText"/>
    <w:semiHidden/>
    <w:rsid w:val="003D07D4"/>
    <w:rPr>
      <w:rFonts w:ascii="Verdana" w:hAnsi="Verdana" w:cs="Times New Roman"/>
      <w:snapToGrid w:val="0"/>
      <w:sz w:val="20"/>
      <w:szCs w:val="20"/>
      <w:lang w:eastAsia="fi-FI"/>
    </w:rPr>
  </w:style>
  <w:style w:type="character" w:styleId="EndnoteReference">
    <w:name w:val="endnote reference"/>
    <w:basedOn w:val="DefaultParagraphFont"/>
    <w:semiHidden/>
    <w:unhideWhenUsed/>
    <w:rsid w:val="003D07D4"/>
    <w:rPr>
      <w:vertAlign w:val="superscript"/>
    </w:rPr>
  </w:style>
  <w:style w:type="paragraph" w:styleId="Header">
    <w:name w:val="header"/>
    <w:basedOn w:val="Normal"/>
    <w:link w:val="HeaderChar"/>
    <w:uiPriority w:val="99"/>
    <w:unhideWhenUsed/>
    <w:rsid w:val="00710275"/>
    <w:pPr>
      <w:tabs>
        <w:tab w:val="center" w:pos="4513"/>
        <w:tab w:val="right" w:pos="9026"/>
      </w:tabs>
    </w:pPr>
  </w:style>
  <w:style w:type="character" w:customStyle="1" w:styleId="HeaderChar">
    <w:name w:val="Header Char"/>
    <w:basedOn w:val="DefaultParagraphFont"/>
    <w:link w:val="Header"/>
    <w:uiPriority w:val="99"/>
    <w:rsid w:val="00710275"/>
    <w:rPr>
      <w:rFonts w:ascii="Verdana" w:hAnsi="Verdana" w:cs="Times New Roman"/>
      <w:snapToGrid w:val="0"/>
      <w:sz w:val="20"/>
      <w:szCs w:val="20"/>
      <w:lang w:eastAsia="fi-FI"/>
    </w:rPr>
  </w:style>
  <w:style w:type="paragraph" w:styleId="Footer">
    <w:name w:val="footer"/>
    <w:basedOn w:val="Normal"/>
    <w:link w:val="FooterChar"/>
    <w:uiPriority w:val="99"/>
    <w:unhideWhenUsed/>
    <w:rsid w:val="00710275"/>
    <w:pPr>
      <w:tabs>
        <w:tab w:val="center" w:pos="4513"/>
        <w:tab w:val="right" w:pos="9026"/>
      </w:tabs>
    </w:pPr>
  </w:style>
  <w:style w:type="character" w:customStyle="1" w:styleId="FooterChar">
    <w:name w:val="Footer Char"/>
    <w:basedOn w:val="DefaultParagraphFont"/>
    <w:link w:val="Footer"/>
    <w:uiPriority w:val="99"/>
    <w:rsid w:val="00710275"/>
    <w:rPr>
      <w:rFonts w:ascii="Verdana" w:hAnsi="Verdana" w:cs="Times New Roman"/>
      <w:snapToGrid w:val="0"/>
      <w:sz w:val="20"/>
      <w:szCs w:val="20"/>
      <w:lang w:eastAsia="fi-FI"/>
    </w:rPr>
  </w:style>
  <w:style w:type="paragraph" w:styleId="ListParagraph">
    <w:name w:val="List Paragraph"/>
    <w:basedOn w:val="Normal"/>
    <w:uiPriority w:val="34"/>
    <w:qFormat/>
    <w:rsid w:val="00F24A01"/>
    <w:pPr>
      <w:ind w:left="720"/>
      <w:contextualSpacing/>
    </w:pPr>
  </w:style>
  <w:style w:type="character" w:styleId="UnresolvedMention">
    <w:name w:val="Unresolved Mention"/>
    <w:basedOn w:val="DefaultParagraphFont"/>
    <w:uiPriority w:val="99"/>
    <w:semiHidden/>
    <w:unhideWhenUsed/>
    <w:rsid w:val="00260B69"/>
    <w:rPr>
      <w:color w:val="605E5C"/>
      <w:shd w:val="clear" w:color="auto" w:fill="E1DFDD"/>
    </w:rPr>
  </w:style>
  <w:style w:type="character" w:styleId="FollowedHyperlink">
    <w:name w:val="FollowedHyperlink"/>
    <w:basedOn w:val="DefaultParagraphFont"/>
    <w:semiHidden/>
    <w:unhideWhenUsed/>
    <w:rsid w:val="000656F2"/>
    <w:rPr>
      <w:color w:val="800080" w:themeColor="followedHyperlink"/>
      <w:u w:val="single"/>
    </w:rPr>
  </w:style>
  <w:style w:type="paragraph" w:styleId="TOCHeading">
    <w:name w:val="TOC Heading"/>
    <w:basedOn w:val="Heading1"/>
    <w:next w:val="Normal"/>
    <w:uiPriority w:val="39"/>
    <w:unhideWhenUsed/>
    <w:qFormat/>
    <w:rsid w:val="0075570A"/>
    <w:pPr>
      <w:widowControl/>
      <w:numPr>
        <w:numId w:val="0"/>
      </w:numPr>
      <w:spacing w:before="120" w:after="120" w:line="276" w:lineRule="auto"/>
      <w:outlineLvl w:val="9"/>
    </w:pPr>
    <w:rPr>
      <w:rFonts w:eastAsiaTheme="majorEastAsia" w:cstheme="majorBidi"/>
      <w:bCs/>
      <w:snapToGrid/>
      <w:szCs w:val="28"/>
      <w:lang w:eastAsia="en-GB"/>
    </w:rPr>
  </w:style>
  <w:style w:type="paragraph" w:styleId="BalloonText">
    <w:name w:val="Balloon Text"/>
    <w:basedOn w:val="Normal"/>
    <w:link w:val="BalloonTextChar"/>
    <w:semiHidden/>
    <w:unhideWhenUsed/>
    <w:rsid w:val="00C71A56"/>
    <w:rPr>
      <w:rFonts w:ascii="Segoe UI" w:hAnsi="Segoe UI" w:cs="Segoe UI"/>
      <w:sz w:val="18"/>
      <w:szCs w:val="18"/>
    </w:rPr>
  </w:style>
  <w:style w:type="character" w:customStyle="1" w:styleId="BalloonTextChar">
    <w:name w:val="Balloon Text Char"/>
    <w:basedOn w:val="DefaultParagraphFont"/>
    <w:link w:val="BalloonText"/>
    <w:semiHidden/>
    <w:rsid w:val="00C71A56"/>
    <w:rPr>
      <w:rFonts w:ascii="Segoe UI" w:hAnsi="Segoe UI" w:cs="Segoe UI"/>
      <w:snapToGrid w:val="0"/>
      <w:sz w:val="18"/>
      <w:szCs w:val="18"/>
      <w:lang w:eastAsia="fi-FI"/>
    </w:rPr>
  </w:style>
  <w:style w:type="paragraph" w:styleId="TOC5">
    <w:name w:val="toc 5"/>
    <w:basedOn w:val="Normal"/>
    <w:next w:val="Normal"/>
    <w:autoRedefine/>
    <w:uiPriority w:val="39"/>
    <w:unhideWhenUsed/>
    <w:rsid w:val="00E40935"/>
    <w:pPr>
      <w:widowControl/>
      <w:spacing w:after="100" w:line="259" w:lineRule="auto"/>
      <w:ind w:left="880"/>
    </w:pPr>
    <w:rPr>
      <w:rFonts w:asciiTheme="minorHAnsi" w:eastAsiaTheme="minorEastAsia" w:hAnsiTheme="minorHAnsi" w:cstheme="minorBidi"/>
      <w:snapToGrid/>
      <w:sz w:val="22"/>
      <w:szCs w:val="22"/>
      <w:lang w:eastAsia="en-GB"/>
    </w:rPr>
  </w:style>
  <w:style w:type="paragraph" w:styleId="TOC6">
    <w:name w:val="toc 6"/>
    <w:basedOn w:val="Normal"/>
    <w:next w:val="Normal"/>
    <w:autoRedefine/>
    <w:uiPriority w:val="39"/>
    <w:unhideWhenUsed/>
    <w:rsid w:val="00E40935"/>
    <w:pPr>
      <w:widowControl/>
      <w:spacing w:after="100" w:line="259" w:lineRule="auto"/>
      <w:ind w:left="1100"/>
    </w:pPr>
    <w:rPr>
      <w:rFonts w:asciiTheme="minorHAnsi" w:eastAsiaTheme="minorEastAsia" w:hAnsiTheme="minorHAnsi" w:cstheme="minorBidi"/>
      <w:snapToGrid/>
      <w:sz w:val="22"/>
      <w:szCs w:val="22"/>
      <w:lang w:eastAsia="en-GB"/>
    </w:rPr>
  </w:style>
  <w:style w:type="paragraph" w:styleId="TOC7">
    <w:name w:val="toc 7"/>
    <w:basedOn w:val="Normal"/>
    <w:next w:val="Normal"/>
    <w:autoRedefine/>
    <w:uiPriority w:val="39"/>
    <w:unhideWhenUsed/>
    <w:rsid w:val="00E40935"/>
    <w:pPr>
      <w:widowControl/>
      <w:spacing w:after="100" w:line="259" w:lineRule="auto"/>
      <w:ind w:left="1320"/>
    </w:pPr>
    <w:rPr>
      <w:rFonts w:asciiTheme="minorHAnsi" w:eastAsiaTheme="minorEastAsia" w:hAnsiTheme="minorHAnsi" w:cstheme="minorBidi"/>
      <w:snapToGrid/>
      <w:sz w:val="22"/>
      <w:szCs w:val="22"/>
      <w:lang w:eastAsia="en-GB"/>
    </w:rPr>
  </w:style>
  <w:style w:type="paragraph" w:styleId="TOC8">
    <w:name w:val="toc 8"/>
    <w:basedOn w:val="Normal"/>
    <w:next w:val="Normal"/>
    <w:autoRedefine/>
    <w:uiPriority w:val="39"/>
    <w:unhideWhenUsed/>
    <w:rsid w:val="00E40935"/>
    <w:pPr>
      <w:widowControl/>
      <w:spacing w:after="100" w:line="259" w:lineRule="auto"/>
      <w:ind w:left="1540"/>
    </w:pPr>
    <w:rPr>
      <w:rFonts w:asciiTheme="minorHAnsi" w:eastAsiaTheme="minorEastAsia" w:hAnsiTheme="minorHAnsi" w:cstheme="minorBidi"/>
      <w:snapToGrid/>
      <w:sz w:val="22"/>
      <w:szCs w:val="22"/>
      <w:lang w:eastAsia="en-GB"/>
    </w:rPr>
  </w:style>
  <w:style w:type="paragraph" w:styleId="TOC9">
    <w:name w:val="toc 9"/>
    <w:basedOn w:val="Normal"/>
    <w:next w:val="Normal"/>
    <w:autoRedefine/>
    <w:uiPriority w:val="39"/>
    <w:unhideWhenUsed/>
    <w:rsid w:val="00E40935"/>
    <w:pPr>
      <w:widowControl/>
      <w:spacing w:after="100" w:line="259" w:lineRule="auto"/>
      <w:ind w:left="1760"/>
    </w:pPr>
    <w:rPr>
      <w:rFonts w:asciiTheme="minorHAnsi" w:eastAsiaTheme="minorEastAsia" w:hAnsiTheme="minorHAnsi" w:cstheme="minorBidi"/>
      <w:snapToGrid/>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1921">
      <w:bodyDiv w:val="1"/>
      <w:marLeft w:val="0"/>
      <w:marRight w:val="0"/>
      <w:marTop w:val="0"/>
      <w:marBottom w:val="0"/>
      <w:divBdr>
        <w:top w:val="none" w:sz="0" w:space="0" w:color="auto"/>
        <w:left w:val="none" w:sz="0" w:space="0" w:color="auto"/>
        <w:bottom w:val="none" w:sz="0" w:space="0" w:color="auto"/>
        <w:right w:val="none" w:sz="0" w:space="0" w:color="auto"/>
      </w:divBdr>
    </w:div>
    <w:div w:id="519662708">
      <w:bodyDiv w:val="1"/>
      <w:marLeft w:val="0"/>
      <w:marRight w:val="0"/>
      <w:marTop w:val="0"/>
      <w:marBottom w:val="0"/>
      <w:divBdr>
        <w:top w:val="none" w:sz="0" w:space="0" w:color="auto"/>
        <w:left w:val="none" w:sz="0" w:space="0" w:color="auto"/>
        <w:bottom w:val="none" w:sz="0" w:space="0" w:color="auto"/>
        <w:right w:val="none" w:sz="0" w:space="0" w:color="auto"/>
      </w:divBdr>
    </w:div>
    <w:div w:id="745229714">
      <w:bodyDiv w:val="1"/>
      <w:marLeft w:val="0"/>
      <w:marRight w:val="0"/>
      <w:marTop w:val="0"/>
      <w:marBottom w:val="0"/>
      <w:divBdr>
        <w:top w:val="none" w:sz="0" w:space="0" w:color="auto"/>
        <w:left w:val="none" w:sz="0" w:space="0" w:color="auto"/>
        <w:bottom w:val="none" w:sz="0" w:space="0" w:color="auto"/>
        <w:right w:val="none" w:sz="0" w:space="0" w:color="auto"/>
      </w:divBdr>
    </w:div>
    <w:div w:id="836966718">
      <w:bodyDiv w:val="1"/>
      <w:marLeft w:val="0"/>
      <w:marRight w:val="0"/>
      <w:marTop w:val="0"/>
      <w:marBottom w:val="0"/>
      <w:divBdr>
        <w:top w:val="none" w:sz="0" w:space="0" w:color="auto"/>
        <w:left w:val="none" w:sz="0" w:space="0" w:color="auto"/>
        <w:bottom w:val="none" w:sz="0" w:space="0" w:color="auto"/>
        <w:right w:val="none" w:sz="0" w:space="0" w:color="auto"/>
      </w:divBdr>
    </w:div>
    <w:div w:id="920288360">
      <w:bodyDiv w:val="1"/>
      <w:marLeft w:val="0"/>
      <w:marRight w:val="0"/>
      <w:marTop w:val="0"/>
      <w:marBottom w:val="0"/>
      <w:divBdr>
        <w:top w:val="none" w:sz="0" w:space="0" w:color="auto"/>
        <w:left w:val="none" w:sz="0" w:space="0" w:color="auto"/>
        <w:bottom w:val="none" w:sz="0" w:space="0" w:color="auto"/>
        <w:right w:val="none" w:sz="0" w:space="0" w:color="auto"/>
      </w:divBdr>
    </w:div>
    <w:div w:id="1219631511">
      <w:bodyDiv w:val="1"/>
      <w:marLeft w:val="0"/>
      <w:marRight w:val="0"/>
      <w:marTop w:val="0"/>
      <w:marBottom w:val="0"/>
      <w:divBdr>
        <w:top w:val="none" w:sz="0" w:space="0" w:color="auto"/>
        <w:left w:val="none" w:sz="0" w:space="0" w:color="auto"/>
        <w:bottom w:val="none" w:sz="0" w:space="0" w:color="auto"/>
        <w:right w:val="none" w:sz="0" w:space="0" w:color="auto"/>
      </w:divBdr>
    </w:div>
    <w:div w:id="1264142299">
      <w:bodyDiv w:val="1"/>
      <w:marLeft w:val="0"/>
      <w:marRight w:val="0"/>
      <w:marTop w:val="0"/>
      <w:marBottom w:val="0"/>
      <w:divBdr>
        <w:top w:val="none" w:sz="0" w:space="0" w:color="auto"/>
        <w:left w:val="none" w:sz="0" w:space="0" w:color="auto"/>
        <w:bottom w:val="none" w:sz="0" w:space="0" w:color="auto"/>
        <w:right w:val="none" w:sz="0" w:space="0" w:color="auto"/>
      </w:divBdr>
    </w:div>
    <w:div w:id="1284654325">
      <w:bodyDiv w:val="1"/>
      <w:marLeft w:val="0"/>
      <w:marRight w:val="0"/>
      <w:marTop w:val="0"/>
      <w:marBottom w:val="0"/>
      <w:divBdr>
        <w:top w:val="none" w:sz="0" w:space="0" w:color="auto"/>
        <w:left w:val="none" w:sz="0" w:space="0" w:color="auto"/>
        <w:bottom w:val="none" w:sz="0" w:space="0" w:color="auto"/>
        <w:right w:val="none" w:sz="0" w:space="0" w:color="auto"/>
      </w:divBdr>
    </w:div>
    <w:div w:id="1609660836">
      <w:bodyDiv w:val="1"/>
      <w:marLeft w:val="0"/>
      <w:marRight w:val="0"/>
      <w:marTop w:val="0"/>
      <w:marBottom w:val="0"/>
      <w:divBdr>
        <w:top w:val="none" w:sz="0" w:space="0" w:color="auto"/>
        <w:left w:val="none" w:sz="0" w:space="0" w:color="auto"/>
        <w:bottom w:val="none" w:sz="0" w:space="0" w:color="auto"/>
        <w:right w:val="none" w:sz="0" w:space="0" w:color="auto"/>
      </w:divBdr>
    </w:div>
    <w:div w:id="1706297787">
      <w:bodyDiv w:val="1"/>
      <w:marLeft w:val="0"/>
      <w:marRight w:val="0"/>
      <w:marTop w:val="0"/>
      <w:marBottom w:val="0"/>
      <w:divBdr>
        <w:top w:val="none" w:sz="0" w:space="0" w:color="auto"/>
        <w:left w:val="none" w:sz="0" w:space="0" w:color="auto"/>
        <w:bottom w:val="none" w:sz="0" w:space="0" w:color="auto"/>
        <w:right w:val="none" w:sz="0" w:space="0" w:color="auto"/>
      </w:divBdr>
    </w:div>
    <w:div w:id="1727414737">
      <w:bodyDiv w:val="1"/>
      <w:marLeft w:val="0"/>
      <w:marRight w:val="0"/>
      <w:marTop w:val="0"/>
      <w:marBottom w:val="0"/>
      <w:divBdr>
        <w:top w:val="none" w:sz="0" w:space="0" w:color="auto"/>
        <w:left w:val="none" w:sz="0" w:space="0" w:color="auto"/>
        <w:bottom w:val="none" w:sz="0" w:space="0" w:color="auto"/>
        <w:right w:val="none" w:sz="0" w:space="0" w:color="auto"/>
      </w:divBdr>
    </w:div>
    <w:div w:id="1736318073">
      <w:bodyDiv w:val="1"/>
      <w:marLeft w:val="0"/>
      <w:marRight w:val="0"/>
      <w:marTop w:val="0"/>
      <w:marBottom w:val="0"/>
      <w:divBdr>
        <w:top w:val="none" w:sz="0" w:space="0" w:color="auto"/>
        <w:left w:val="none" w:sz="0" w:space="0" w:color="auto"/>
        <w:bottom w:val="none" w:sz="0" w:space="0" w:color="auto"/>
        <w:right w:val="none" w:sz="0" w:space="0" w:color="auto"/>
      </w:divBdr>
    </w:div>
    <w:div w:id="1855220587">
      <w:bodyDiv w:val="1"/>
      <w:marLeft w:val="0"/>
      <w:marRight w:val="0"/>
      <w:marTop w:val="0"/>
      <w:marBottom w:val="0"/>
      <w:divBdr>
        <w:top w:val="none" w:sz="0" w:space="0" w:color="auto"/>
        <w:left w:val="none" w:sz="0" w:space="0" w:color="auto"/>
        <w:bottom w:val="none" w:sz="0" w:space="0" w:color="auto"/>
        <w:right w:val="none" w:sz="0" w:space="0" w:color="auto"/>
      </w:divBdr>
    </w:div>
    <w:div w:id="20522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9.xml"/><Relationship Id="rId39" Type="http://schemas.openxmlformats.org/officeDocument/2006/relationships/hyperlink" Target="https://echa.europa.eu/guidance-documents/guidance-on-biocides-legislation" TargetMode="External"/><Relationship Id="rId21" Type="http://schemas.openxmlformats.org/officeDocument/2006/relationships/header" Target="header5.xml"/><Relationship Id="rId34" Type="http://schemas.openxmlformats.org/officeDocument/2006/relationships/header" Target="header13.xml"/><Relationship Id="rId42" Type="http://schemas.openxmlformats.org/officeDocument/2006/relationships/header" Target="header16.xml"/><Relationship Id="rId47" Type="http://schemas.openxmlformats.org/officeDocument/2006/relationships/header" Target="header19.xml"/><Relationship Id="rId50" Type="http://schemas.openxmlformats.org/officeDocument/2006/relationships/header" Target="header22.xml"/><Relationship Id="rId55" Type="http://schemas.openxmlformats.org/officeDocument/2006/relationships/hyperlink" Target="https://echa.europa.eu/guidance-documents/guidance-on-biocides-legislation" TargetMode="External"/><Relationship Id="rId63" Type="http://schemas.openxmlformats.org/officeDocument/2006/relationships/header" Target="header29.xm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hyperlink" Target="https://echa.europa.eu/guidance-documents/guidance-on-biocides-legislation" TargetMode="External"/><Relationship Id="rId37" Type="http://schemas.openxmlformats.org/officeDocument/2006/relationships/header" Target="header14.xml"/><Relationship Id="rId40" Type="http://schemas.openxmlformats.org/officeDocument/2006/relationships/hyperlink" Target="https://www.efsa.europa.eu/en/efsajournal/pub/4873" TargetMode="External"/><Relationship Id="rId45" Type="http://schemas.openxmlformats.org/officeDocument/2006/relationships/footer" Target="footer7.xml"/><Relationship Id="rId53" Type="http://schemas.openxmlformats.org/officeDocument/2006/relationships/hyperlink" Target="https://echa.europa.eu/guidance-documents/guidance-on-biocides-legislation" TargetMode="External"/><Relationship Id="rId58" Type="http://schemas.openxmlformats.org/officeDocument/2006/relationships/header" Target="header26.xml"/><Relationship Id="rId66" Type="http://schemas.openxmlformats.org/officeDocument/2006/relationships/header" Target="header3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https://echa.europa.eu/guidance-documents/guidance-on-biocides-legislation" TargetMode="External"/><Relationship Id="rId36" Type="http://schemas.openxmlformats.org/officeDocument/2006/relationships/hyperlink" Target="https://webgate.ec.europa.eu/s-circabc/w/browse/4047dcc1-ff35-45e1-894c-8647639f9ae8" TargetMode="External"/><Relationship Id="rId49" Type="http://schemas.openxmlformats.org/officeDocument/2006/relationships/header" Target="header21.xml"/><Relationship Id="rId57" Type="http://schemas.openxmlformats.org/officeDocument/2006/relationships/header" Target="header25.xml"/><Relationship Id="rId61"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image" Target="media/image1.wmf"/><Relationship Id="rId31" Type="http://schemas.openxmlformats.org/officeDocument/2006/relationships/header" Target="header12.xml"/><Relationship Id="rId44" Type="http://schemas.openxmlformats.org/officeDocument/2006/relationships/header" Target="header17.xml"/><Relationship Id="rId52" Type="http://schemas.openxmlformats.org/officeDocument/2006/relationships/hyperlink" Target="https://echa.europa.eu/guidance-documents/guidance-on-biocides-legislation" TargetMode="External"/><Relationship Id="rId60" Type="http://schemas.openxmlformats.org/officeDocument/2006/relationships/header" Target="header28.xml"/><Relationship Id="rId65"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1.xml"/><Relationship Id="rId35" Type="http://schemas.openxmlformats.org/officeDocument/2006/relationships/hyperlink" Target="https://echa.europa.eu/guidance-documents/guidance-on-biocides-legislation" TargetMode="External"/><Relationship Id="rId43" Type="http://schemas.openxmlformats.org/officeDocument/2006/relationships/footer" Target="footer6.xml"/><Relationship Id="rId48" Type="http://schemas.openxmlformats.org/officeDocument/2006/relationships/header" Target="header20.xml"/><Relationship Id="rId56" Type="http://schemas.openxmlformats.org/officeDocument/2006/relationships/header" Target="header24.xml"/><Relationship Id="rId64" Type="http://schemas.openxmlformats.org/officeDocument/2006/relationships/footer" Target="footer10.xml"/><Relationship Id="rId8" Type="http://schemas.openxmlformats.org/officeDocument/2006/relationships/styles" Target="styles.xml"/><Relationship Id="rId51"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hyperlink" Target="https://echa.europa.eu/guidance-documents/guidance-on-biocides-legislation" TargetMode="External"/><Relationship Id="rId38" Type="http://schemas.openxmlformats.org/officeDocument/2006/relationships/header" Target="header15.xml"/><Relationship Id="rId46" Type="http://schemas.openxmlformats.org/officeDocument/2006/relationships/header" Target="header18.xml"/><Relationship Id="rId59" Type="http://schemas.openxmlformats.org/officeDocument/2006/relationships/header" Target="header27.xml"/><Relationship Id="rId67"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yperlink" Target="https://echa.europa.eu/about-us/who-we-are/biocidal-products-committee/working-groups" TargetMode="External"/><Relationship Id="rId54" Type="http://schemas.openxmlformats.org/officeDocument/2006/relationships/hyperlink" Target="https://echa.europa.eu/support/dossier-submission-tools/spc-editor" TargetMode="External"/><Relationship Id="rId62"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guidance-documents/guidance-on-biocides-legislation" TargetMode="External"/><Relationship Id="rId2" Type="http://schemas.openxmlformats.org/officeDocument/2006/relationships/hyperlink" Target="https://circabc.europa.eu/w/browse/f39ab8d9-33ff-4051-b163-c938ed9b64c3" TargetMode="External"/><Relationship Id="rId1" Type="http://schemas.openxmlformats.org/officeDocument/2006/relationships/hyperlink" Target="https://circabc.europa.eu/w/browse/f28c5951-e162-4571-af1f-d2dc27992455" TargetMode="External"/><Relationship Id="rId6" Type="http://schemas.openxmlformats.org/officeDocument/2006/relationships/hyperlink" Target="https://echa.europa.eu/about-us/who-we-are/biocidal-products-committee/working-groups/human-exposure" TargetMode="External"/><Relationship Id="rId5" Type="http://schemas.openxmlformats.org/officeDocument/2006/relationships/hyperlink" Target="https://circabc.europa.eu/w/browse/0179339e-57cc-4f66-b49f-c0b32c21779b" TargetMode="External"/><Relationship Id="rId4" Type="http://schemas.openxmlformats.org/officeDocument/2006/relationships/hyperlink" Target="https://circabc.europa.eu/w/browse/f28c5951-e162-4571-af1f-d2dc27992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5f69e26b-beb5-49c8-89f9-b5a0fae19f51" ContentTypeId="0x010100B558917389A54ADDB58930FBD7E6FD57008586DED9191B4C4CBD31A5DF7F304A71" PreviousValue="false"/>
</file>

<file path=customXml/item3.xml><?xml version="1.0" encoding="utf-8"?>
<ct:contentTypeSchema xmlns:ct="http://schemas.microsoft.com/office/2006/metadata/contentType" xmlns:ma="http://schemas.microsoft.com/office/2006/metadata/properties/metaAttributes" ct:_="" ma:_="" ma:contentTypeName="ECHA Process Document" ma:contentTypeID="0x010100B558917389A54ADDB58930FBD7E6FD57008586DED9191B4C4CBD31A5DF7F304A71007A1273D901CECF4796757C030DC4B4F9" ma:contentTypeVersion="0" ma:contentTypeDescription="Content type for ECHA process documents" ma:contentTypeScope="" ma:versionID="a1f1a4c03242b1963a68f429b405cd93">
  <xsd:schema xmlns:xsd="http://www.w3.org/2001/XMLSchema" xmlns:xs="http://www.w3.org/2001/XMLSchema" xmlns:p="http://schemas.microsoft.com/office/2006/metadata/properties" xmlns:ns2="5be2862c-9c7a-466a-8f6d-c278e82738e2" xmlns:ns3="5bcca709-0b09-4b74-bfa0-2137a84c1763" xmlns:ns4="b80ede5c-af4c-4bf2-9a87-706a3579dc11" targetNamespace="http://schemas.microsoft.com/office/2006/metadata/properties" ma:root="true" ma:fieldsID="463a45d39debf7c60389d65eb6dd8616" ns2:_="" ns3:_="" ns4:_="">
    <xsd:import namespace="5be2862c-9c7a-466a-8f6d-c278e82738e2"/>
    <xsd:import namespace="5bcca709-0b09-4b74-bfa0-2137a84c1763"/>
    <xsd:import namespace="b80ede5c-af4c-4bf2-9a87-706a3579dc11"/>
    <xsd:element name="properties">
      <xsd:complexType>
        <xsd:sequence>
          <xsd:element name="documentManagement">
            <xsd:complexType>
              <xsd:all>
                <xsd:element ref="ns3:_dlc_DocId" minOccurs="0"/>
                <xsd:element ref="ns3:_dlc_DocIdUrl" minOccurs="0"/>
                <xsd:element ref="ns3:_dlc_DocIdPersistId" minOccurs="0"/>
                <xsd:element ref="ns2:ECHADocumentTypeTaxHTField0" minOccurs="0"/>
                <xsd:element ref="ns4:TaxCatchAll" minOccurs="0"/>
                <xsd:element ref="ns4:TaxCatchAllLabel" minOccurs="0"/>
                <xsd:element ref="ns2:ECHASecClassTaxHTField0" minOccurs="0"/>
                <xsd:element ref="ns2:ECHAProcessTaxHTField0" minOccurs="0"/>
                <xsd:element ref="ns2:ECHACategory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2862c-9c7a-466a-8f6d-c278e82738e2" elementFormDefault="qualified">
    <xsd:import namespace="http://schemas.microsoft.com/office/2006/documentManagement/types"/>
    <xsd:import namespace="http://schemas.microsoft.com/office/infopath/2007/PartnerControls"/>
    <xsd:element name="ECHADocumentTypeTaxHTField0" ma:index="11" nillable="true" ma:taxonomy="true" ma:internalName="gd32339cd0b5409a9fdb05f9583968bc" ma:taxonomyFieldName="ECHADocumentType" ma:displayName="Document type" ma:readOnly="false" ma:fieldId="{0d32339c-d0b5-409a-9fdb-05f9583968bc}" ma:sspId="5f69e26b-beb5-49c8-89f9-b5a0fae19f51" ma:termSetId="aedf82a2-407f-4791-945d-c1f392314e39" ma:anchorId="00000000-0000-0000-0000-000000000000" ma:open="false" ma:isKeyword="false">
      <xsd:complexType>
        <xsd:sequence>
          <xsd:element ref="pc:Terms" minOccurs="0" maxOccurs="1"/>
        </xsd:sequence>
      </xsd:complexType>
    </xsd:element>
    <xsd:element name="ECHASecClassTaxHTField0" ma:index="15" ma:taxonomy="true" ma:internalName="ab0eb6f132fb4a769815f72efb98c81d" ma:taxonomyFieldName="ECHASecClass" ma:displayName="Security classification" ma:default="1;#|a0307bc2-faf9-4068-8aeb-b713e4fa2a0f" ma:fieldId="{ab0eb6f1-32fb-4a76-9815-f72efb98c81d}" ma:sspId="5f69e26b-beb5-49c8-89f9-b5a0fae19f51" ma:termSetId="bdbfee88-fbc0-4b29-a996-994f751932c4" ma:anchorId="00000000-0000-0000-0000-000000000000" ma:open="false" ma:isKeyword="false">
      <xsd:complexType>
        <xsd:sequence>
          <xsd:element ref="pc:Terms" minOccurs="0" maxOccurs="1"/>
        </xsd:sequence>
      </xsd:complexType>
    </xsd:element>
    <xsd:element name="ECHAProcessTaxHTField0" ma:index="17" nillable="true" ma:taxonomy="true" ma:internalName="k79ecea8bd3e48279038bf7156c8359b" ma:taxonomyFieldName="ECHAProcess" ma:displayName="Process" ma:readOnly="false" ma:fieldId="{479ecea8-bd3e-4827-9038-bf7156c8359b}" ma:sspId="5f69e26b-beb5-49c8-89f9-b5a0fae19f51" ma:termSetId="c30def1a-2ee0-45a9-b531-f691ecbc3c44" ma:anchorId="00000000-0000-0000-0000-000000000000" ma:open="false" ma:isKeyword="false">
      <xsd:complexType>
        <xsd:sequence>
          <xsd:element ref="pc:Terms" minOccurs="0" maxOccurs="1"/>
        </xsd:sequence>
      </xsd:complexType>
    </xsd:element>
    <xsd:element name="ECHACategoryTaxHTField0" ma:index="19" nillable="true" ma:taxonomy="true" ma:internalName="p86653fd247d4255942aa31697ef2e78" ma:taxonomyFieldName="ECHACategory" ma:displayName="Category" ma:readOnly="false" ma:default="" ma:fieldId="{986653fd-247d-4255-942a-a31697ef2e78}" ma:sspId="5f69e26b-beb5-49c8-89f9-b5a0fae19f51" ma:termSetId="55e7dc03-f0a2-4416-8b3b-39dffa2b388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ca709-0b09-4b74-bfa0-2137a84c17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04e86d5b-b30a-4669-bf1b-6b9ca1deb9f9}" ma:internalName="TaxCatchAll" ma:showField="CatchAllData" ma:web="5be2862c-9c7a-466a-8f6d-c278e82738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4e86d5b-b30a-4669-bf1b-6b9ca1deb9f9}" ma:internalName="TaxCatchAllLabel" ma:readOnly="true" ma:showField="CatchAllDataLabel" ma:web="5be2862c-9c7a-466a-8f6d-c278e8273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5bcca709-0b09-4b74-bfa0-2137a84c1763">ACTV16-23-25226</_dlc_DocId>
    <ECHASecClassTaxHTField0 xmlns="5be2862c-9c7a-466a-8f6d-c278e82738e2">
      <Terms xmlns="http://schemas.microsoft.com/office/infopath/2007/PartnerControls">
        <TermInfo xmlns="http://schemas.microsoft.com/office/infopath/2007/PartnerControls">
          <TermName>Internal</TermName>
          <TermId>a0307bc2-faf9-4068-8aeb-b713e4fa2a0f</TermId>
        </TermInfo>
      </Terms>
    </ECHASecClassTaxHTField0>
    <TaxCatchAll xmlns="b80ede5c-af4c-4bf2-9a87-706a3579dc11">
      <Value>94</Value>
      <Value>1</Value>
      <Value>14</Value>
    </TaxCatchAll>
    <_dlc_DocIdUrl xmlns="5bcca709-0b09-4b74-bfa0-2137a84c1763">
      <Url>https://activity.echa.europa.eu/sites/act-16/process-16-10/_layouts/15/DocIdRedir.aspx?ID=ACTV16-23-25226</Url>
      <Description>ACTV16-23-25226</Description>
    </_dlc_DocIdUrl>
    <ECHADocumentTypeTaxHTField0 xmlns="5be2862c-9c7a-466a-8f6d-c278e82738e2">
      <Terms xmlns="http://schemas.microsoft.com/office/infopath/2007/PartnerControls">
        <TermInfo xmlns="http://schemas.microsoft.com/office/infopath/2007/PartnerControls">
          <TermName>Template</TermName>
          <TermId>d3c5043d-4edc-43a2-823a-b0bc281e81c3</TermId>
        </TermInfo>
      </Terms>
    </ECHADocumentTypeTaxHTField0>
    <ECHACategoryTaxHTField0 xmlns="5be2862c-9c7a-466a-8f6d-c278e82738e2">
      <Terms xmlns="http://schemas.microsoft.com/office/infopath/2007/PartnerControls"/>
    </ECHACategoryTaxHTField0>
    <ECHAProcessTaxHTField0 xmlns="5be2862c-9c7a-466a-8f6d-c278e82738e2">
      <Terms xmlns="http://schemas.microsoft.com/office/infopath/2007/PartnerControls">
        <TermInfo xmlns="http://schemas.microsoft.com/office/infopath/2007/PartnerControls">
          <TermName>Biocides</TermName>
          <TermId>8573abb9-6d84-42fc-9aec-31f579ce9adc</TermId>
        </TermInfo>
      </Terms>
    </ECHAProcessTaxHTField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5920420-C113-45E1-B514-E9A2A07BC8F4}">
  <ds:schemaRefs>
    <ds:schemaRef ds:uri="http://schemas.openxmlformats.org/officeDocument/2006/bibliography"/>
  </ds:schemaRefs>
</ds:datastoreItem>
</file>

<file path=customXml/itemProps2.xml><?xml version="1.0" encoding="utf-8"?>
<ds:datastoreItem xmlns:ds="http://schemas.openxmlformats.org/officeDocument/2006/customXml" ds:itemID="{AD6F10EA-725E-49FB-B68B-E810E8345451}">
  <ds:schemaRefs>
    <ds:schemaRef ds:uri="Microsoft.SharePoint.Taxonomy.ContentTypeSync"/>
  </ds:schemaRefs>
</ds:datastoreItem>
</file>

<file path=customXml/itemProps3.xml><?xml version="1.0" encoding="utf-8"?>
<ds:datastoreItem xmlns:ds="http://schemas.openxmlformats.org/officeDocument/2006/customXml" ds:itemID="{D8F704A7-2A56-45C4-98CC-7DDCF88BEB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2862c-9c7a-466a-8f6d-c278e82738e2"/>
    <ds:schemaRef ds:uri="5bcca709-0b09-4b74-bfa0-2137a84c1763"/>
    <ds:schemaRef ds:uri="b80ede5c-af4c-4bf2-9a87-706a3579d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CC1301-BE37-44BA-A098-C9F9E680B899}">
  <ds:schemaRefs>
    <ds:schemaRef ds:uri="5be2862c-9c7a-466a-8f6d-c278e82738e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cca709-0b09-4b74-bfa0-2137a84c1763"/>
    <ds:schemaRef ds:uri="b80ede5c-af4c-4bf2-9a87-706a3579dc11"/>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D563C7C2-98DB-4710-B9F6-3289E182720E}">
  <ds:schemaRefs>
    <ds:schemaRef ds:uri="http://schemas.microsoft.com/sharepoint/v3/contenttype/forms"/>
  </ds:schemaRefs>
</ds:datastoreItem>
</file>

<file path=customXml/itemProps6.xml><?xml version="1.0" encoding="utf-8"?>
<ds:datastoreItem xmlns:ds="http://schemas.openxmlformats.org/officeDocument/2006/customXml" ds:itemID="{A2ACC520-FE28-4160-ABBF-E099CFA94E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113</Pages>
  <Words>27682</Words>
  <Characters>157791</Characters>
  <Application>Microsoft Office Word</Application>
  <DocSecurity>0</DocSecurity>
  <Lines>1314</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2020-11-13T09:24:00Z</dcterms:created>
  <dcterms:modified xsi:type="dcterms:W3CDTF">2021-05-27T07:21:00Z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0x010100B558917389A54ADDB58930FBD7E6FD57008586DED9191B4C4CBD31A5DF7F304A71007A1273D901CECF4796757C030DC4B4F9</vt:lpwstr>
  </property>
  <property fmtid="{D5CDD505-2E9C-101B-9397-08002B2CF9AE}" pid="3" name="ECHASecClass">
    <vt:lpwstr>1;#Internal|a0307bc2-faf9-4068-8aeb-b713e4fa2a0f</vt:lpwstr>
  </property>
  <property fmtid="{D5CDD505-2E9C-101B-9397-08002B2CF9AE}" pid="4" name="_dlc_DocIdItemGuid">
    <vt:lpwstr>0e759ee2-3f64-4556-88d5-cc0af27a6b65</vt:lpwstr>
  </property>
  <property fmtid="{D5CDD505-2E9C-101B-9397-08002B2CF9AE}" pid="5" name="ECHAProcess">
    <vt:lpwstr>94;#Biocides|8573abb9-6d84-42fc-9aec-31f579ce9adc</vt:lpwstr>
  </property>
  <property fmtid="{D5CDD505-2E9C-101B-9397-08002B2CF9AE}" pid="6" name="ECHADocumentType">
    <vt:lpwstr>14;#Template|d3c5043d-4edc-43a2-823a-b0bc281e81c3</vt:lpwstr>
  </property>
  <property fmtid="{D5CDD505-2E9C-101B-9397-08002B2CF9AE}" pid="7" name="ECHACategory">
    <vt:lpwstr/>
  </property>
</Properties>
</file>