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3F" w:rsidRPr="004B78A8" w:rsidRDefault="006C1A15" w:rsidP="004B78A8">
      <w:pPr>
        <w:tabs>
          <w:tab w:val="left" w:pos="1620"/>
          <w:tab w:val="left" w:pos="1980"/>
        </w:tabs>
        <w:rPr>
          <w:rFonts w:ascii="Teen Light" w:hAnsi="Teen Light"/>
        </w:rPr>
      </w:pPr>
      <w:r>
        <w:rPr>
          <w:noProof/>
        </w:rPr>
        <w:drawing>
          <wp:inline distT="0" distB="0" distL="0" distR="0">
            <wp:extent cx="5753100" cy="12287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71" w:rsidRDefault="00801E84" w:rsidP="00C33C71">
      <w:pPr>
        <w:spacing w:line="276" w:lineRule="auto"/>
        <w:jc w:val="center"/>
        <w:rPr>
          <w:rFonts w:ascii="Times New Roman" w:hAnsi="Times New Roman"/>
          <w:bCs/>
          <w:caps/>
          <w:sz w:val="20"/>
          <w:szCs w:val="20"/>
        </w:rPr>
      </w:pPr>
      <w:r>
        <w:rPr>
          <w:rFonts w:ascii="Times New Roman" w:hAnsi="Times New Roman"/>
          <w:bCs/>
          <w:caps/>
          <w:sz w:val="20"/>
          <w:szCs w:val="20"/>
        </w:rPr>
        <w:t>KÖRNYEZET</w:t>
      </w:r>
      <w:r w:rsidR="004944EB">
        <w:rPr>
          <w:rFonts w:ascii="Times New Roman" w:hAnsi="Times New Roman"/>
          <w:bCs/>
          <w:caps/>
          <w:sz w:val="20"/>
          <w:szCs w:val="20"/>
        </w:rPr>
        <w:t>-</w:t>
      </w:r>
      <w:r>
        <w:rPr>
          <w:rFonts w:ascii="Times New Roman" w:hAnsi="Times New Roman"/>
          <w:bCs/>
          <w:cap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caps/>
          <w:sz w:val="20"/>
          <w:szCs w:val="20"/>
        </w:rPr>
        <w:t>ÉS</w:t>
      </w:r>
      <w:proofErr w:type="gramEnd"/>
      <w:r>
        <w:rPr>
          <w:rFonts w:ascii="Times New Roman" w:hAnsi="Times New Roman"/>
          <w:bCs/>
          <w:caps/>
          <w:sz w:val="20"/>
          <w:szCs w:val="20"/>
        </w:rPr>
        <w:t xml:space="preserve"> T</w:t>
      </w:r>
      <w:r w:rsidR="00CB057C">
        <w:rPr>
          <w:rFonts w:ascii="Times New Roman" w:hAnsi="Times New Roman"/>
          <w:bCs/>
          <w:caps/>
          <w:sz w:val="20"/>
          <w:szCs w:val="20"/>
        </w:rPr>
        <w:t>Á</w:t>
      </w:r>
      <w:r>
        <w:rPr>
          <w:rFonts w:ascii="Times New Roman" w:hAnsi="Times New Roman"/>
          <w:bCs/>
          <w:caps/>
          <w:sz w:val="20"/>
          <w:szCs w:val="20"/>
        </w:rPr>
        <w:t>PLÁLKOZÁS-EGÉSZSÉGÜGYI</w:t>
      </w:r>
      <w:r w:rsidR="00C33C71">
        <w:rPr>
          <w:rFonts w:ascii="Times New Roman" w:hAnsi="Times New Roman"/>
          <w:bCs/>
          <w:caps/>
          <w:sz w:val="20"/>
          <w:szCs w:val="20"/>
        </w:rPr>
        <w:t xml:space="preserve"> FŐOSZTÁLY</w:t>
      </w:r>
    </w:p>
    <w:p w:rsidR="00096972" w:rsidRPr="002F3990" w:rsidRDefault="00096972" w:rsidP="00C33C71">
      <w:pPr>
        <w:spacing w:line="276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096972" w:rsidRPr="008C7079" w:rsidRDefault="00096972" w:rsidP="00096972">
      <w:pPr>
        <w:tabs>
          <w:tab w:val="left" w:pos="1560"/>
          <w:tab w:val="left" w:pos="6521"/>
        </w:tabs>
        <w:ind w:left="5103" w:hanging="5103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</w:rPr>
        <w:t>Iktatószám:</w:t>
      </w:r>
      <w:r>
        <w:rPr>
          <w:rFonts w:ascii="Times New Roman" w:eastAsia="Calibri" w:hAnsi="Times New Roman"/>
          <w:sz w:val="22"/>
          <w:szCs w:val="22"/>
        </w:rPr>
        <w:tab/>
        <w:t>33</w:t>
      </w:r>
      <w:r w:rsidR="00DB4792">
        <w:rPr>
          <w:rFonts w:ascii="Times New Roman" w:eastAsia="Calibri" w:hAnsi="Times New Roman"/>
          <w:sz w:val="22"/>
          <w:szCs w:val="22"/>
        </w:rPr>
        <w:t>41</w:t>
      </w:r>
      <w:r>
        <w:rPr>
          <w:rFonts w:ascii="Times New Roman" w:eastAsia="Calibri" w:hAnsi="Times New Roman"/>
          <w:sz w:val="22"/>
          <w:szCs w:val="22"/>
        </w:rPr>
        <w:t>-1</w:t>
      </w:r>
      <w:r w:rsidR="00DB4792">
        <w:rPr>
          <w:rFonts w:ascii="Times New Roman" w:eastAsia="Calibri" w:hAnsi="Times New Roman"/>
          <w:sz w:val="22"/>
          <w:szCs w:val="22"/>
        </w:rPr>
        <w:t>4</w:t>
      </w:r>
      <w:r>
        <w:rPr>
          <w:rFonts w:ascii="Times New Roman" w:eastAsia="Calibri" w:hAnsi="Times New Roman"/>
          <w:sz w:val="22"/>
          <w:szCs w:val="22"/>
        </w:rPr>
        <w:t>/2018</w:t>
      </w:r>
      <w:r w:rsidRPr="00D55355">
        <w:rPr>
          <w:rFonts w:ascii="Times New Roman" w:eastAsia="Calibri" w:hAnsi="Times New Roman"/>
          <w:sz w:val="22"/>
          <w:szCs w:val="22"/>
        </w:rPr>
        <w:t>/KORTAP</w:t>
      </w:r>
      <w:r w:rsidRPr="00D55355"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Ügyintéző:</w:t>
      </w:r>
      <w:r>
        <w:rPr>
          <w:rFonts w:ascii="Times New Roman" w:hAnsi="Times New Roman"/>
          <w:sz w:val="22"/>
          <w:szCs w:val="22"/>
        </w:rPr>
        <w:tab/>
        <w:t>Szentgyörgyi Tímea</w:t>
      </w:r>
      <w:r w:rsidRPr="006253D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253D7E">
        <w:rPr>
          <w:rFonts w:ascii="Times New Roman" w:hAnsi="Times New Roman"/>
          <w:sz w:val="22"/>
          <w:szCs w:val="22"/>
        </w:rPr>
        <w:t xml:space="preserve"> </w:t>
      </w:r>
    </w:p>
    <w:p w:rsidR="00096972" w:rsidRDefault="00096972" w:rsidP="00096972">
      <w:pPr>
        <w:tabs>
          <w:tab w:val="left" w:pos="1560"/>
          <w:tab w:val="left" w:pos="6521"/>
        </w:tabs>
        <w:ind w:left="5103" w:hanging="5103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Előirat</w:t>
      </w:r>
      <w:r w:rsidRPr="00D55355">
        <w:rPr>
          <w:rFonts w:ascii="Times New Roman" w:hAnsi="Times New Roman"/>
          <w:sz w:val="22"/>
          <w:szCs w:val="22"/>
        </w:rPr>
        <w:t>számok</w:t>
      </w:r>
      <w:proofErr w:type="spellEnd"/>
      <w:r w:rsidRPr="00D5535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  <w:t>277</w:t>
      </w:r>
      <w:r w:rsidR="00DB4792">
        <w:rPr>
          <w:rFonts w:ascii="Times New Roman" w:hAnsi="Times New Roman"/>
          <w:sz w:val="22"/>
          <w:szCs w:val="22"/>
        </w:rPr>
        <w:t>90</w:t>
      </w:r>
      <w:r>
        <w:rPr>
          <w:rFonts w:ascii="Times New Roman" w:hAnsi="Times New Roman"/>
          <w:sz w:val="22"/>
          <w:szCs w:val="22"/>
        </w:rPr>
        <w:t>/</w:t>
      </w:r>
      <w:r w:rsidRPr="00666FC0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7/KORTAP</w:t>
      </w:r>
      <w:r w:rsidRPr="00D55355">
        <w:rPr>
          <w:rFonts w:ascii="Times New Roman" w:hAnsi="Times New Roman"/>
          <w:sz w:val="22"/>
          <w:szCs w:val="22"/>
        </w:rPr>
        <w:tab/>
      </w:r>
      <w:r w:rsidRPr="005F4229">
        <w:rPr>
          <w:rFonts w:ascii="Times New Roman" w:hAnsi="Times New Roman"/>
          <w:sz w:val="22"/>
          <w:szCs w:val="22"/>
        </w:rPr>
        <w:t>Telefonszám:</w:t>
      </w:r>
      <w:r>
        <w:rPr>
          <w:rFonts w:ascii="Times New Roman" w:hAnsi="Times New Roman"/>
          <w:sz w:val="22"/>
          <w:szCs w:val="22"/>
        </w:rPr>
        <w:tab/>
      </w:r>
      <w:r w:rsidRPr="001E2257">
        <w:rPr>
          <w:rFonts w:ascii="Times New Roman" w:hAnsi="Times New Roman"/>
          <w:sz w:val="22"/>
          <w:szCs w:val="22"/>
        </w:rPr>
        <w:t>+36 (</w:t>
      </w:r>
      <w:r w:rsidRPr="00A02D2F">
        <w:rPr>
          <w:rFonts w:ascii="Times New Roman" w:hAnsi="Times New Roman"/>
          <w:sz w:val="22"/>
          <w:szCs w:val="22"/>
        </w:rPr>
        <w:t>1) 476-1</w:t>
      </w:r>
      <w:r>
        <w:rPr>
          <w:rFonts w:ascii="Times New Roman" w:hAnsi="Times New Roman"/>
          <w:sz w:val="22"/>
          <w:szCs w:val="22"/>
        </w:rPr>
        <w:t>214</w:t>
      </w:r>
    </w:p>
    <w:p w:rsidR="00096972" w:rsidRPr="00D55355" w:rsidRDefault="00096972" w:rsidP="000E3968">
      <w:pPr>
        <w:tabs>
          <w:tab w:val="left" w:pos="1560"/>
          <w:tab w:val="left" w:pos="5103"/>
        </w:tabs>
        <w:ind w:left="6236" w:hanging="69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253D6">
        <w:rPr>
          <w:rFonts w:ascii="Times New Roman" w:eastAsia="Calibri" w:hAnsi="Times New Roman"/>
          <w:sz w:val="22"/>
          <w:szCs w:val="22"/>
          <w:lang w:eastAsia="en-US"/>
        </w:rPr>
        <w:t>Tárgy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="000E3968"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Neo-actip</w:t>
      </w:r>
      <w:r w:rsidR="00DB4792">
        <w:rPr>
          <w:rFonts w:ascii="Times New Roman" w:hAnsi="Times New Roman"/>
          <w:sz w:val="22"/>
          <w:szCs w:val="22"/>
        </w:rPr>
        <w:t>ellet</w:t>
      </w:r>
      <w:r>
        <w:rPr>
          <w:rFonts w:ascii="Times New Roman" w:hAnsi="Times New Roman"/>
          <w:sz w:val="22"/>
          <w:szCs w:val="22"/>
        </w:rPr>
        <w:t>-brod</w:t>
      </w:r>
      <w:proofErr w:type="spellEnd"/>
      <w:r>
        <w:rPr>
          <w:rFonts w:ascii="Times New Roman" w:hAnsi="Times New Roman"/>
          <w:sz w:val="22"/>
          <w:szCs w:val="22"/>
        </w:rPr>
        <w:t xml:space="preserve"> rágcsálóirtó </w:t>
      </w:r>
      <w:r w:rsidR="00DB4792">
        <w:rPr>
          <w:rFonts w:ascii="Times New Roman" w:hAnsi="Times New Roman"/>
          <w:sz w:val="22"/>
          <w:szCs w:val="22"/>
        </w:rPr>
        <w:t>csalétek</w:t>
      </w:r>
      <w:r>
        <w:rPr>
          <w:rFonts w:ascii="Times New Roman" w:hAnsi="Times New Roman"/>
          <w:sz w:val="22"/>
          <w:szCs w:val="22"/>
        </w:rPr>
        <w:t xml:space="preserve"> forgalomba </w:t>
      </w:r>
      <w:r w:rsidRPr="00D55355">
        <w:rPr>
          <w:rFonts w:ascii="Times New Roman" w:hAnsi="Times New Roman"/>
          <w:sz w:val="22"/>
          <w:szCs w:val="22"/>
        </w:rPr>
        <w:t>hozatali engedély</w:t>
      </w:r>
      <w:r w:rsidR="00561931">
        <w:rPr>
          <w:rFonts w:ascii="Times New Roman" w:hAnsi="Times New Roman"/>
          <w:sz w:val="22"/>
          <w:szCs w:val="22"/>
        </w:rPr>
        <w:t>e</w:t>
      </w:r>
    </w:p>
    <w:p w:rsidR="00096972" w:rsidRPr="0012218C" w:rsidRDefault="00096972" w:rsidP="00096972">
      <w:pPr>
        <w:tabs>
          <w:tab w:val="left" w:pos="5103"/>
        </w:tabs>
        <w:ind w:left="6237" w:hanging="1134"/>
        <w:rPr>
          <w:rFonts w:ascii="Times New Roman" w:hAnsi="Times New Roman"/>
          <w:sz w:val="22"/>
          <w:szCs w:val="22"/>
        </w:rPr>
      </w:pPr>
      <w:r w:rsidRPr="0012218C">
        <w:rPr>
          <w:rFonts w:ascii="Times New Roman" w:hAnsi="Times New Roman"/>
          <w:sz w:val="22"/>
          <w:szCs w:val="22"/>
        </w:rPr>
        <w:t>Melléklet: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12218C">
        <w:rPr>
          <w:rFonts w:ascii="Times New Roman" w:hAnsi="Times New Roman"/>
          <w:sz w:val="22"/>
          <w:szCs w:val="22"/>
        </w:rPr>
        <w:t xml:space="preserve"> 1. sz. melléklet – </w:t>
      </w:r>
      <w:proofErr w:type="gramStart"/>
      <w:r w:rsidRPr="0012218C">
        <w:rPr>
          <w:rFonts w:ascii="Times New Roman" w:hAnsi="Times New Roman"/>
          <w:sz w:val="22"/>
          <w:szCs w:val="22"/>
        </w:rPr>
        <w:t>A</w:t>
      </w:r>
      <w:proofErr w:type="gramEnd"/>
      <w:r w:rsidRPr="0012218C">
        <w:rPr>
          <w:rFonts w:ascii="Times New Roman" w:hAnsi="Times New Roman"/>
          <w:sz w:val="22"/>
          <w:szCs w:val="22"/>
        </w:rPr>
        <w:t xml:space="preserve"> termék </w:t>
      </w:r>
      <w:r>
        <w:rPr>
          <w:rFonts w:ascii="Times New Roman" w:hAnsi="Times New Roman"/>
          <w:sz w:val="22"/>
          <w:szCs w:val="22"/>
        </w:rPr>
        <w:t xml:space="preserve">jellemzőinek </w:t>
      </w:r>
      <w:r w:rsidRPr="0012218C">
        <w:rPr>
          <w:rFonts w:ascii="Times New Roman" w:hAnsi="Times New Roman"/>
          <w:sz w:val="22"/>
          <w:szCs w:val="22"/>
        </w:rPr>
        <w:t xml:space="preserve">összefoglalója (SPC) </w:t>
      </w:r>
      <w:r w:rsidR="000E3968">
        <w:rPr>
          <w:rFonts w:ascii="Times New Roman" w:hAnsi="Times New Roman"/>
          <w:sz w:val="22"/>
          <w:szCs w:val="22"/>
        </w:rPr>
        <w:t>(</w:t>
      </w:r>
      <w:r w:rsidR="000E3968" w:rsidRPr="000E3968">
        <w:rPr>
          <w:rFonts w:ascii="Times New Roman" w:hAnsi="Times New Roman"/>
          <w:sz w:val="22"/>
          <w:szCs w:val="22"/>
        </w:rPr>
        <w:t xml:space="preserve">15 </w:t>
      </w:r>
      <w:r w:rsidR="009F2B99" w:rsidRPr="000E3968">
        <w:rPr>
          <w:rFonts w:ascii="Times New Roman" w:hAnsi="Times New Roman"/>
          <w:sz w:val="22"/>
          <w:szCs w:val="22"/>
        </w:rPr>
        <w:t>oldal</w:t>
      </w:r>
      <w:r w:rsidRPr="000E3968">
        <w:rPr>
          <w:rFonts w:ascii="Times New Roman" w:hAnsi="Times New Roman"/>
          <w:sz w:val="22"/>
          <w:szCs w:val="22"/>
        </w:rPr>
        <w:t>)</w:t>
      </w:r>
    </w:p>
    <w:p w:rsidR="00096972" w:rsidRDefault="00096972" w:rsidP="00096972">
      <w:pPr>
        <w:tabs>
          <w:tab w:val="left" w:pos="6237"/>
        </w:tabs>
        <w:ind w:left="6237"/>
        <w:rPr>
          <w:rFonts w:ascii="Times New Roman" w:hAnsi="Times New Roman"/>
          <w:sz w:val="22"/>
          <w:szCs w:val="22"/>
        </w:rPr>
      </w:pPr>
      <w:r w:rsidRPr="0012218C">
        <w:rPr>
          <w:rFonts w:ascii="Times New Roman" w:hAnsi="Times New Roman"/>
          <w:sz w:val="22"/>
          <w:szCs w:val="22"/>
        </w:rPr>
        <w:tab/>
        <w:t>2. sz. melléklet –</w:t>
      </w:r>
      <w:r>
        <w:rPr>
          <w:rFonts w:ascii="Times New Roman" w:hAnsi="Times New Roman"/>
          <w:sz w:val="22"/>
          <w:szCs w:val="22"/>
        </w:rPr>
        <w:t xml:space="preserve"> Teljes összetétel</w:t>
      </w:r>
      <w:r w:rsidRPr="0012218C">
        <w:rPr>
          <w:rFonts w:ascii="Times New Roman" w:hAnsi="Times New Roman"/>
          <w:sz w:val="22"/>
          <w:szCs w:val="22"/>
        </w:rPr>
        <w:t xml:space="preserve"> </w:t>
      </w:r>
      <w:r w:rsidRPr="00D47A1F">
        <w:rPr>
          <w:rFonts w:ascii="Times New Roman" w:hAnsi="Times New Roman"/>
          <w:sz w:val="22"/>
          <w:szCs w:val="22"/>
        </w:rPr>
        <w:t>(</w:t>
      </w:r>
      <w:r w:rsidRPr="009F2B99">
        <w:rPr>
          <w:rFonts w:ascii="Times New Roman" w:hAnsi="Times New Roman"/>
          <w:sz w:val="22"/>
          <w:szCs w:val="22"/>
        </w:rPr>
        <w:t>1 oldal)</w:t>
      </w:r>
    </w:p>
    <w:p w:rsidR="00096972" w:rsidRPr="00D55355" w:rsidRDefault="00096972" w:rsidP="00096972">
      <w:pPr>
        <w:tabs>
          <w:tab w:val="left" w:pos="1843"/>
          <w:tab w:val="left" w:pos="4962"/>
          <w:tab w:val="left" w:pos="5954"/>
        </w:tabs>
        <w:spacing w:line="264" w:lineRule="auto"/>
        <w:ind w:left="5103"/>
        <w:contextualSpacing/>
        <w:jc w:val="both"/>
        <w:rPr>
          <w:rFonts w:ascii="Times New Roman" w:hAnsi="Times New Roman"/>
          <w:sz w:val="22"/>
          <w:szCs w:val="22"/>
        </w:rPr>
      </w:pPr>
    </w:p>
    <w:p w:rsidR="00096972" w:rsidRPr="00D55355" w:rsidRDefault="00096972" w:rsidP="00096972">
      <w:pPr>
        <w:spacing w:before="120"/>
        <w:ind w:left="5103"/>
        <w:jc w:val="both"/>
        <w:rPr>
          <w:rFonts w:ascii="Times New Roman" w:hAnsi="Times New Roman"/>
          <w:i/>
          <w:sz w:val="22"/>
          <w:szCs w:val="22"/>
        </w:rPr>
      </w:pPr>
      <w:r w:rsidRPr="00D55355">
        <w:rPr>
          <w:rFonts w:ascii="Times New Roman" w:hAnsi="Times New Roman"/>
          <w:i/>
          <w:sz w:val="22"/>
          <w:szCs w:val="22"/>
        </w:rPr>
        <w:t>Válaszadás esetén kérem, a fenti iktatószámra hivatkozni szíveskedjék</w:t>
      </w:r>
    </w:p>
    <w:p w:rsidR="00AD2B2F" w:rsidRPr="00AD2B2F" w:rsidRDefault="00AD2B2F" w:rsidP="004944EB">
      <w:pPr>
        <w:spacing w:before="100" w:beforeAutospacing="1" w:after="100" w:afterAutospacing="1"/>
        <w:ind w:right="-40"/>
        <w:jc w:val="center"/>
        <w:rPr>
          <w:rFonts w:ascii="Times New Roman" w:hAnsi="Times New Roman"/>
          <w:b/>
        </w:rPr>
      </w:pPr>
      <w:r w:rsidRPr="00AD2B2F">
        <w:rPr>
          <w:rFonts w:ascii="Times New Roman" w:hAnsi="Times New Roman"/>
          <w:b/>
        </w:rPr>
        <w:t xml:space="preserve">H </w:t>
      </w:r>
      <w:proofErr w:type="gramStart"/>
      <w:r w:rsidRPr="00AD2B2F">
        <w:rPr>
          <w:rFonts w:ascii="Times New Roman" w:hAnsi="Times New Roman"/>
          <w:b/>
        </w:rPr>
        <w:t>A</w:t>
      </w:r>
      <w:proofErr w:type="gramEnd"/>
      <w:r w:rsidRPr="00AD2B2F">
        <w:rPr>
          <w:rFonts w:ascii="Times New Roman" w:hAnsi="Times New Roman"/>
          <w:b/>
        </w:rPr>
        <w:t xml:space="preserve"> T Á R O Z A T</w:t>
      </w:r>
    </w:p>
    <w:p w:rsidR="00B926D4" w:rsidRPr="00B926D4" w:rsidRDefault="00B926D4" w:rsidP="00B926D4">
      <w:pPr>
        <w:jc w:val="both"/>
        <w:rPr>
          <w:rFonts w:ascii="Times New Roman" w:hAnsi="Times New Roman"/>
        </w:rPr>
      </w:pPr>
      <w:r w:rsidRPr="00CE24EC">
        <w:rPr>
          <w:rFonts w:ascii="Times New Roman" w:hAnsi="Times New Roman"/>
          <w:color w:val="000000"/>
        </w:rPr>
        <w:t>A</w:t>
      </w:r>
      <w:r w:rsidR="00561931">
        <w:rPr>
          <w:rFonts w:ascii="Times New Roman" w:hAnsi="Times New Roman"/>
          <w:color w:val="000000"/>
        </w:rPr>
        <w:t xml:space="preserve">z </w:t>
      </w:r>
      <w:proofErr w:type="spellStart"/>
      <w:r w:rsidR="00561931" w:rsidRPr="00561931">
        <w:rPr>
          <w:rFonts w:ascii="Times New Roman" w:hAnsi="Times New Roman"/>
          <w:b/>
          <w:color w:val="000000"/>
        </w:rPr>
        <w:t>Activa</w:t>
      </w:r>
      <w:proofErr w:type="spellEnd"/>
      <w:r w:rsidR="00561931" w:rsidRPr="0056193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D216E9">
        <w:rPr>
          <w:rFonts w:ascii="Times New Roman" w:hAnsi="Times New Roman"/>
          <w:b/>
          <w:color w:val="000000"/>
        </w:rPr>
        <w:t>S</w:t>
      </w:r>
      <w:r w:rsidR="00561931" w:rsidRPr="00561931">
        <w:rPr>
          <w:rFonts w:ascii="Times New Roman" w:hAnsi="Times New Roman"/>
          <w:b/>
          <w:color w:val="000000"/>
        </w:rPr>
        <w:t>.r.l</w:t>
      </w:r>
      <w:proofErr w:type="spellEnd"/>
      <w:r w:rsidR="00561931" w:rsidRPr="00561931">
        <w:rPr>
          <w:rFonts w:ascii="Times New Roman" w:hAnsi="Times New Roman"/>
          <w:b/>
          <w:color w:val="000000"/>
        </w:rPr>
        <w:t>.</w:t>
      </w:r>
      <w:r w:rsidR="00E47574">
        <w:rPr>
          <w:rFonts w:ascii="Times New Roman" w:hAnsi="Times New Roman"/>
          <w:b/>
          <w:color w:val="000000"/>
        </w:rPr>
        <w:t xml:space="preserve"> </w:t>
      </w:r>
      <w:r w:rsidR="001E2257" w:rsidRPr="00CE24EC">
        <w:rPr>
          <w:rFonts w:ascii="Times New Roman" w:hAnsi="Times New Roman"/>
        </w:rPr>
        <w:t>(</w:t>
      </w:r>
      <w:proofErr w:type="spellStart"/>
      <w:r w:rsidR="00E47574">
        <w:rPr>
          <w:rFonts w:ascii="Times New Roman" w:hAnsi="Times New Roman"/>
        </w:rPr>
        <w:t>Via</w:t>
      </w:r>
      <w:proofErr w:type="spellEnd"/>
      <w:r w:rsidR="00E47574">
        <w:rPr>
          <w:rFonts w:ascii="Times New Roman" w:hAnsi="Times New Roman"/>
        </w:rPr>
        <w:t xml:space="preserve"> </w:t>
      </w:r>
      <w:proofErr w:type="spellStart"/>
      <w:r w:rsidR="00561931">
        <w:rPr>
          <w:rFonts w:ascii="Times New Roman" w:hAnsi="Times New Roman"/>
        </w:rPr>
        <w:t>Feltre</w:t>
      </w:r>
      <w:proofErr w:type="spellEnd"/>
      <w:r w:rsidR="00561931">
        <w:rPr>
          <w:rFonts w:ascii="Times New Roman" w:hAnsi="Times New Roman"/>
        </w:rPr>
        <w:t xml:space="preserve"> 32, Milano, 20132</w:t>
      </w:r>
      <w:r w:rsidR="00E47574">
        <w:rPr>
          <w:rFonts w:ascii="Times New Roman" w:hAnsi="Times New Roman"/>
        </w:rPr>
        <w:t xml:space="preserve">, </w:t>
      </w:r>
      <w:r w:rsidR="00561931">
        <w:rPr>
          <w:rFonts w:ascii="Times New Roman" w:hAnsi="Times New Roman"/>
        </w:rPr>
        <w:t>Olaszország</w:t>
      </w:r>
      <w:r w:rsidR="0040675A" w:rsidRPr="00CE24EC">
        <w:rPr>
          <w:rFonts w:ascii="Times New Roman" w:hAnsi="Times New Roman"/>
        </w:rPr>
        <w:t>)</w:t>
      </w:r>
      <w:r w:rsidR="001E2257" w:rsidRPr="00CE24EC">
        <w:rPr>
          <w:rFonts w:ascii="Times New Roman" w:hAnsi="Times New Roman"/>
          <w:b/>
        </w:rPr>
        <w:t xml:space="preserve"> </w:t>
      </w:r>
      <w:r w:rsidRPr="00CE24EC">
        <w:rPr>
          <w:rFonts w:ascii="Times New Roman" w:hAnsi="Times New Roman"/>
          <w:color w:val="000000"/>
        </w:rPr>
        <w:t>kérelmére indult,</w:t>
      </w:r>
      <w:r w:rsidRPr="00CE24EC">
        <w:rPr>
          <w:rFonts w:ascii="Times New Roman" w:hAnsi="Times New Roman"/>
          <w:b/>
        </w:rPr>
        <w:t xml:space="preserve"> </w:t>
      </w:r>
      <w:r w:rsidRPr="00CE24EC">
        <w:rPr>
          <w:rFonts w:ascii="Times New Roman" w:hAnsi="Times New Roman"/>
        </w:rPr>
        <w:t>a</w:t>
      </w:r>
      <w:r w:rsidR="00E47574">
        <w:rPr>
          <w:rFonts w:ascii="Times New Roman" w:hAnsi="Times New Roman"/>
        </w:rPr>
        <w:t xml:space="preserve"> </w:t>
      </w:r>
      <w:r w:rsidR="00561931" w:rsidRPr="00294B4D">
        <w:rPr>
          <w:rFonts w:ascii="Times New Roman" w:hAnsi="Times New Roman"/>
        </w:rPr>
        <w:t>NEO-ACTIP</w:t>
      </w:r>
      <w:r w:rsidR="00DB4792">
        <w:rPr>
          <w:rFonts w:ascii="Times New Roman" w:hAnsi="Times New Roman"/>
        </w:rPr>
        <w:t>ELLET</w:t>
      </w:r>
      <w:r w:rsidR="00561931" w:rsidRPr="00294B4D">
        <w:rPr>
          <w:rFonts w:ascii="Times New Roman" w:hAnsi="Times New Roman"/>
        </w:rPr>
        <w:t xml:space="preserve">-BROD </w:t>
      </w:r>
      <w:proofErr w:type="spellStart"/>
      <w:r w:rsidR="00561931">
        <w:rPr>
          <w:rFonts w:ascii="Times New Roman" w:hAnsi="Times New Roman"/>
        </w:rPr>
        <w:t>biocid</w:t>
      </w:r>
      <w:proofErr w:type="spellEnd"/>
      <w:r w:rsidR="0040675A" w:rsidRPr="00CE24EC">
        <w:rPr>
          <w:rFonts w:ascii="Times New Roman" w:hAnsi="Times New Roman"/>
        </w:rPr>
        <w:t xml:space="preserve"> </w:t>
      </w:r>
      <w:r w:rsidRPr="00CE24EC">
        <w:rPr>
          <w:rFonts w:ascii="Times New Roman" w:hAnsi="Times New Roman"/>
        </w:rPr>
        <w:t xml:space="preserve">termék </w:t>
      </w:r>
      <w:r w:rsidR="0040675A" w:rsidRPr="00CE24EC">
        <w:rPr>
          <w:rFonts w:ascii="Times New Roman" w:hAnsi="Times New Roman"/>
        </w:rPr>
        <w:t>párhuzamos</w:t>
      </w:r>
      <w:r w:rsidRPr="00CE24EC">
        <w:rPr>
          <w:rFonts w:ascii="Times New Roman" w:hAnsi="Times New Roman"/>
        </w:rPr>
        <w:t xml:space="preserve"> kölcsönös elismerési eljárásában a </w:t>
      </w:r>
      <w:r w:rsidR="00404E45">
        <w:rPr>
          <w:rFonts w:ascii="Times New Roman" w:hAnsi="Times New Roman"/>
        </w:rPr>
        <w:t xml:space="preserve">termék </w:t>
      </w:r>
      <w:proofErr w:type="spellStart"/>
      <w:r w:rsidR="00404E45">
        <w:rPr>
          <w:rFonts w:ascii="Times New Roman" w:hAnsi="Times New Roman"/>
          <w:b/>
        </w:rPr>
        <w:t>N</w:t>
      </w:r>
      <w:r w:rsidR="00D216E9">
        <w:rPr>
          <w:rFonts w:ascii="Times New Roman" w:hAnsi="Times New Roman"/>
          <w:b/>
        </w:rPr>
        <w:t>eo</w:t>
      </w:r>
      <w:r w:rsidR="00404E45">
        <w:rPr>
          <w:rFonts w:ascii="Times New Roman" w:hAnsi="Times New Roman"/>
          <w:b/>
        </w:rPr>
        <w:t>-</w:t>
      </w:r>
      <w:r w:rsidR="00450CB9">
        <w:rPr>
          <w:rFonts w:ascii="Times New Roman" w:hAnsi="Times New Roman"/>
          <w:b/>
        </w:rPr>
        <w:t>a</w:t>
      </w:r>
      <w:r w:rsidR="00D216E9">
        <w:rPr>
          <w:rFonts w:ascii="Times New Roman" w:hAnsi="Times New Roman"/>
          <w:b/>
        </w:rPr>
        <w:t>ctip</w:t>
      </w:r>
      <w:r w:rsidR="00DB4792">
        <w:rPr>
          <w:rFonts w:ascii="Times New Roman" w:hAnsi="Times New Roman"/>
          <w:b/>
        </w:rPr>
        <w:t>ellet</w:t>
      </w:r>
      <w:proofErr w:type="spellEnd"/>
      <w:r w:rsidR="00404E45">
        <w:rPr>
          <w:rFonts w:ascii="Times New Roman" w:hAnsi="Times New Roman"/>
          <w:b/>
        </w:rPr>
        <w:t>–</w:t>
      </w:r>
      <w:proofErr w:type="spellStart"/>
      <w:r w:rsidR="00450CB9">
        <w:rPr>
          <w:rFonts w:ascii="Times New Roman" w:hAnsi="Times New Roman"/>
          <w:b/>
        </w:rPr>
        <w:t>b</w:t>
      </w:r>
      <w:r w:rsidR="00D216E9">
        <w:rPr>
          <w:rFonts w:ascii="Times New Roman" w:hAnsi="Times New Roman"/>
          <w:b/>
        </w:rPr>
        <w:t>rod</w:t>
      </w:r>
      <w:proofErr w:type="spellEnd"/>
      <w:r w:rsidR="00404E45">
        <w:rPr>
          <w:rFonts w:ascii="Times New Roman" w:hAnsi="Times New Roman"/>
          <w:b/>
        </w:rPr>
        <w:t xml:space="preserve"> rágcsálóirtó </w:t>
      </w:r>
      <w:r w:rsidR="007729C5">
        <w:rPr>
          <w:rFonts w:ascii="Times New Roman" w:hAnsi="Times New Roman"/>
          <w:b/>
        </w:rPr>
        <w:t>csalétek</w:t>
      </w:r>
      <w:r w:rsidR="00404E45" w:rsidRPr="00CE24EC">
        <w:rPr>
          <w:rFonts w:ascii="Times New Roman" w:hAnsi="Times New Roman"/>
        </w:rPr>
        <w:t xml:space="preserve"> néven</w:t>
      </w:r>
      <w:r w:rsidR="00294B4D">
        <w:rPr>
          <w:rFonts w:ascii="Times New Roman" w:hAnsi="Times New Roman"/>
        </w:rPr>
        <w:t xml:space="preserve"> </w:t>
      </w:r>
      <w:r w:rsidRPr="00CE24EC">
        <w:rPr>
          <w:rFonts w:ascii="Times New Roman" w:hAnsi="Times New Roman"/>
          <w:b/>
          <w:i/>
        </w:rPr>
        <w:t xml:space="preserve">forgalomba hozatalát és felhasználását Magyarországon </w:t>
      </w:r>
      <w:r w:rsidR="000E3DAA" w:rsidRPr="00CE24EC">
        <w:rPr>
          <w:rFonts w:ascii="Times New Roman" w:hAnsi="Times New Roman"/>
          <w:b/>
          <w:i/>
        </w:rPr>
        <w:t>HU-201</w:t>
      </w:r>
      <w:r w:rsidR="00561931">
        <w:rPr>
          <w:rFonts w:ascii="Times New Roman" w:hAnsi="Times New Roman"/>
          <w:b/>
          <w:i/>
        </w:rPr>
        <w:t>8</w:t>
      </w:r>
      <w:r w:rsidR="000E3DAA" w:rsidRPr="00CE24EC">
        <w:rPr>
          <w:rFonts w:ascii="Times New Roman" w:hAnsi="Times New Roman"/>
          <w:b/>
          <w:i/>
        </w:rPr>
        <w:t>-MA-1</w:t>
      </w:r>
      <w:r w:rsidR="00561931">
        <w:rPr>
          <w:rFonts w:ascii="Times New Roman" w:hAnsi="Times New Roman"/>
          <w:b/>
          <w:i/>
        </w:rPr>
        <w:t>4</w:t>
      </w:r>
      <w:r w:rsidR="000E3DAA" w:rsidRPr="00CE24EC">
        <w:rPr>
          <w:rFonts w:ascii="Times New Roman" w:hAnsi="Times New Roman"/>
          <w:b/>
          <w:i/>
        </w:rPr>
        <w:t>-00</w:t>
      </w:r>
      <w:r w:rsidR="00E47574">
        <w:rPr>
          <w:rFonts w:ascii="Times New Roman" w:hAnsi="Times New Roman"/>
          <w:b/>
          <w:i/>
        </w:rPr>
        <w:t>20</w:t>
      </w:r>
      <w:r w:rsidR="00DB4792">
        <w:rPr>
          <w:rFonts w:ascii="Times New Roman" w:hAnsi="Times New Roman"/>
          <w:b/>
          <w:i/>
        </w:rPr>
        <w:t>6</w:t>
      </w:r>
      <w:r w:rsidR="000E3DAA" w:rsidRPr="00CE24EC">
        <w:rPr>
          <w:rFonts w:ascii="Times New Roman" w:hAnsi="Times New Roman"/>
          <w:b/>
          <w:i/>
        </w:rPr>
        <w:t>-</w:t>
      </w:r>
      <w:r w:rsidR="00F369DE">
        <w:rPr>
          <w:rFonts w:ascii="Times New Roman" w:hAnsi="Times New Roman"/>
          <w:b/>
          <w:i/>
        </w:rPr>
        <w:t>0000</w:t>
      </w:r>
      <w:r w:rsidRPr="00CE24EC">
        <w:rPr>
          <w:rFonts w:ascii="Times New Roman" w:hAnsi="Times New Roman"/>
          <w:b/>
          <w:i/>
        </w:rPr>
        <w:t xml:space="preserve"> </w:t>
      </w:r>
      <w:r w:rsidRPr="00CE24EC">
        <w:rPr>
          <w:rFonts w:ascii="Times New Roman" w:hAnsi="Times New Roman"/>
        </w:rPr>
        <w:t>engedélyezési számon az alábbi feltételekkel</w:t>
      </w:r>
    </w:p>
    <w:p w:rsidR="00B926D4" w:rsidRPr="00B926D4" w:rsidRDefault="00B926D4" w:rsidP="00B926D4">
      <w:pPr>
        <w:spacing w:before="240" w:after="240"/>
        <w:jc w:val="center"/>
        <w:rPr>
          <w:rFonts w:ascii="Times New Roman" w:hAnsi="Times New Roman"/>
          <w:b/>
        </w:rPr>
      </w:pPr>
      <w:proofErr w:type="gramStart"/>
      <w:r w:rsidRPr="00A1578F">
        <w:rPr>
          <w:rFonts w:ascii="Times New Roman" w:hAnsi="Times New Roman"/>
          <w:b/>
        </w:rPr>
        <w:t>engedélyezem</w:t>
      </w:r>
      <w:proofErr w:type="gramEnd"/>
      <w:r w:rsidRPr="00A1578F">
        <w:rPr>
          <w:rFonts w:ascii="Times New Roman" w:hAnsi="Times New Roman"/>
          <w:b/>
        </w:rPr>
        <w:t>:</w:t>
      </w:r>
    </w:p>
    <w:p w:rsidR="00B926D4" w:rsidRPr="00404E45" w:rsidRDefault="00B926D4" w:rsidP="00404E45">
      <w:pPr>
        <w:pStyle w:val="Listaszerbekezds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404E45">
        <w:rPr>
          <w:rFonts w:ascii="Times New Roman" w:hAnsi="Times New Roman"/>
          <w:bCs/>
        </w:rPr>
        <w:t>A készítmény</w:t>
      </w:r>
      <w:r w:rsidR="00E97255" w:rsidRPr="00404E45">
        <w:rPr>
          <w:rFonts w:ascii="Times New Roman" w:hAnsi="Times New Roman"/>
          <w:bCs/>
        </w:rPr>
        <w:t>ek</w:t>
      </w:r>
      <w:r w:rsidRPr="00404E45">
        <w:rPr>
          <w:rFonts w:ascii="Times New Roman" w:hAnsi="Times New Roman"/>
          <w:bCs/>
        </w:rPr>
        <w:t xml:space="preserve"> </w:t>
      </w:r>
      <w:r w:rsidRPr="00404E45">
        <w:rPr>
          <w:rFonts w:ascii="Times New Roman" w:hAnsi="Times New Roman"/>
        </w:rPr>
        <w:t xml:space="preserve">a </w:t>
      </w:r>
      <w:proofErr w:type="spellStart"/>
      <w:r w:rsidRPr="00404E45">
        <w:rPr>
          <w:rFonts w:ascii="Times New Roman" w:hAnsi="Times New Roman"/>
        </w:rPr>
        <w:t>biocid</w:t>
      </w:r>
      <w:proofErr w:type="spellEnd"/>
      <w:r w:rsidRPr="00404E45">
        <w:rPr>
          <w:rFonts w:ascii="Times New Roman" w:hAnsi="Times New Roman"/>
        </w:rPr>
        <w:t xml:space="preserve"> termékek forgalmazásáról és felhasználásáról szóló 528/2012/EU rendelet (továbbiakban</w:t>
      </w:r>
      <w:r w:rsidR="007237BA">
        <w:rPr>
          <w:rFonts w:ascii="Times New Roman" w:hAnsi="Times New Roman"/>
        </w:rPr>
        <w:t>: EU</w:t>
      </w:r>
      <w:r w:rsidRPr="00404E45">
        <w:rPr>
          <w:rFonts w:ascii="Times New Roman" w:hAnsi="Times New Roman"/>
        </w:rPr>
        <w:t xml:space="preserve"> Rendelet) V. számú melléklete szerint a </w:t>
      </w:r>
      <w:r w:rsidR="00E97255" w:rsidRPr="00404E45">
        <w:rPr>
          <w:rFonts w:ascii="Times New Roman" w:hAnsi="Times New Roman"/>
        </w:rPr>
        <w:t>3</w:t>
      </w:r>
      <w:r w:rsidRPr="00404E45">
        <w:rPr>
          <w:rFonts w:ascii="Times New Roman" w:hAnsi="Times New Roman"/>
        </w:rPr>
        <w:t xml:space="preserve">. Főcsoport </w:t>
      </w:r>
      <w:r w:rsidR="00492F64" w:rsidRPr="00404E45">
        <w:rPr>
          <w:rFonts w:ascii="Times New Roman" w:hAnsi="Times New Roman"/>
        </w:rPr>
        <w:t>1</w:t>
      </w:r>
      <w:r w:rsidR="00404E45" w:rsidRPr="00404E45">
        <w:rPr>
          <w:rFonts w:ascii="Times New Roman" w:hAnsi="Times New Roman"/>
        </w:rPr>
        <w:t>4</w:t>
      </w:r>
      <w:r w:rsidRPr="00404E45">
        <w:rPr>
          <w:rFonts w:ascii="Times New Roman" w:hAnsi="Times New Roman"/>
        </w:rPr>
        <w:t>. terméktípusába tartozó</w:t>
      </w:r>
      <w:r w:rsidR="005D05C9">
        <w:rPr>
          <w:rFonts w:ascii="Times New Roman" w:hAnsi="Times New Roman"/>
        </w:rPr>
        <w:t>,</w:t>
      </w:r>
      <w:r w:rsidR="006C7842" w:rsidRPr="00404E45">
        <w:rPr>
          <w:rFonts w:ascii="Times New Roman" w:hAnsi="Times New Roman"/>
          <w:b/>
        </w:rPr>
        <w:t xml:space="preserve"> III. forgalmazási kategóriájú</w:t>
      </w:r>
      <w:r w:rsidR="006C7842" w:rsidRPr="00404E45">
        <w:rPr>
          <w:rFonts w:ascii="Times New Roman" w:hAnsi="Times New Roman"/>
        </w:rPr>
        <w:t>, szabadforgalmazású</w:t>
      </w:r>
      <w:r w:rsidRPr="00404E45">
        <w:rPr>
          <w:rFonts w:ascii="Times New Roman" w:hAnsi="Times New Roman"/>
        </w:rPr>
        <w:t xml:space="preserve"> </w:t>
      </w:r>
      <w:r w:rsidR="00E97255" w:rsidRPr="00404E45">
        <w:rPr>
          <w:rFonts w:ascii="Times New Roman" w:hAnsi="Times New Roman"/>
        </w:rPr>
        <w:t>r</w:t>
      </w:r>
      <w:r w:rsidR="00404E45" w:rsidRPr="00404E45">
        <w:rPr>
          <w:rFonts w:ascii="Times New Roman" w:hAnsi="Times New Roman"/>
        </w:rPr>
        <w:t>ágcsálóirtó</w:t>
      </w:r>
      <w:r w:rsidR="00E97255" w:rsidRPr="00404E45">
        <w:rPr>
          <w:rFonts w:ascii="Times New Roman" w:hAnsi="Times New Roman"/>
        </w:rPr>
        <w:t xml:space="preserve"> szer </w:t>
      </w:r>
      <w:r w:rsidRPr="00404E45">
        <w:rPr>
          <w:rFonts w:ascii="Times New Roman" w:hAnsi="Times New Roman"/>
        </w:rPr>
        <w:t xml:space="preserve">lakossági </w:t>
      </w:r>
      <w:r w:rsidR="00492F64" w:rsidRPr="00404E45">
        <w:rPr>
          <w:rFonts w:ascii="Times New Roman" w:hAnsi="Times New Roman"/>
        </w:rPr>
        <w:t xml:space="preserve">és szakképzett </w:t>
      </w:r>
      <w:r w:rsidR="002C1A9F">
        <w:rPr>
          <w:rFonts w:ascii="Times New Roman" w:hAnsi="Times New Roman"/>
        </w:rPr>
        <w:t xml:space="preserve">foglalkozásszerű </w:t>
      </w:r>
      <w:r w:rsidR="00492F64" w:rsidRPr="00404E45">
        <w:rPr>
          <w:rFonts w:ascii="Times New Roman" w:hAnsi="Times New Roman"/>
        </w:rPr>
        <w:t xml:space="preserve">felhasználó általi </w:t>
      </w:r>
      <w:r w:rsidRPr="00404E45">
        <w:rPr>
          <w:rFonts w:ascii="Times New Roman" w:hAnsi="Times New Roman"/>
        </w:rPr>
        <w:t>felhasználására.</w:t>
      </w:r>
    </w:p>
    <w:p w:rsidR="00404E45" w:rsidRPr="00404E45" w:rsidRDefault="00404E45" w:rsidP="00404E45">
      <w:pPr>
        <w:pStyle w:val="Listaszerbekezds"/>
        <w:numPr>
          <w:ilvl w:val="0"/>
          <w:numId w:val="6"/>
        </w:numPr>
        <w:tabs>
          <w:tab w:val="clear" w:pos="720"/>
          <w:tab w:val="num" w:pos="284"/>
        </w:tabs>
        <w:spacing w:before="60"/>
        <w:jc w:val="both"/>
        <w:rPr>
          <w:rFonts w:ascii="Times New Roman" w:hAnsi="Times New Roman"/>
        </w:rPr>
      </w:pPr>
      <w:r w:rsidRPr="00404E45">
        <w:rPr>
          <w:rFonts w:ascii="Times New Roman" w:hAnsi="Times New Roman"/>
        </w:rPr>
        <w:t>A készítmény forgalmazása és felhasználása során az engedélyben előírt feltételek teljesítését folyamatosan biztosítani kell az engedély 1. számú mellékletében foglaltak betartásával.</w:t>
      </w:r>
    </w:p>
    <w:p w:rsidR="00404E45" w:rsidRDefault="00404E45" w:rsidP="00404E45">
      <w:pPr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AF1E1F">
        <w:rPr>
          <w:rFonts w:ascii="Times New Roman" w:hAnsi="Times New Roman"/>
        </w:rPr>
        <w:t>A jelen határozat 2. számú mellékleteként szereplő „</w:t>
      </w:r>
      <w:proofErr w:type="gramStart"/>
      <w:r w:rsidRPr="00AF1E1F">
        <w:rPr>
          <w:rFonts w:ascii="Times New Roman" w:hAnsi="Times New Roman"/>
        </w:rPr>
        <w:t>A</w:t>
      </w:r>
      <w:proofErr w:type="gramEnd"/>
      <w:r w:rsidRPr="00AF1E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="00D216E9">
        <w:rPr>
          <w:rFonts w:ascii="Times New Roman" w:hAnsi="Times New Roman"/>
        </w:rPr>
        <w:t>eo</w:t>
      </w:r>
      <w:r w:rsidR="00450CB9">
        <w:rPr>
          <w:rFonts w:ascii="Times New Roman" w:hAnsi="Times New Roman"/>
        </w:rPr>
        <w:t>-a</w:t>
      </w:r>
      <w:r w:rsidR="00D216E9">
        <w:rPr>
          <w:rFonts w:ascii="Times New Roman" w:hAnsi="Times New Roman"/>
        </w:rPr>
        <w:t>ctip</w:t>
      </w:r>
      <w:r w:rsidR="00DB4792">
        <w:rPr>
          <w:rFonts w:ascii="Times New Roman" w:hAnsi="Times New Roman"/>
        </w:rPr>
        <w:t>ellet</w:t>
      </w:r>
      <w:r>
        <w:rPr>
          <w:rFonts w:ascii="Times New Roman" w:hAnsi="Times New Roman"/>
        </w:rPr>
        <w:t>-</w:t>
      </w:r>
      <w:r w:rsidR="00450CB9">
        <w:rPr>
          <w:rFonts w:ascii="Times New Roman" w:hAnsi="Times New Roman"/>
        </w:rPr>
        <w:t>b</w:t>
      </w:r>
      <w:r w:rsidR="00D216E9">
        <w:rPr>
          <w:rFonts w:ascii="Times New Roman" w:hAnsi="Times New Roman"/>
        </w:rPr>
        <w:t>rod</w:t>
      </w:r>
      <w:proofErr w:type="spellEnd"/>
      <w:r>
        <w:rPr>
          <w:rFonts w:ascii="Times New Roman" w:hAnsi="Times New Roman"/>
        </w:rPr>
        <w:t xml:space="preserve"> rágcsálóirtó </w:t>
      </w:r>
      <w:r w:rsidR="007729C5">
        <w:rPr>
          <w:rFonts w:ascii="Times New Roman" w:hAnsi="Times New Roman"/>
        </w:rPr>
        <w:t>csalétek</w:t>
      </w:r>
      <w:r>
        <w:rPr>
          <w:rFonts w:ascii="Times New Roman" w:hAnsi="Times New Roman"/>
        </w:rPr>
        <w:t xml:space="preserve"> </w:t>
      </w:r>
      <w:r w:rsidRPr="00AF1E1F">
        <w:rPr>
          <w:rFonts w:ascii="Times New Roman" w:hAnsi="Times New Roman"/>
        </w:rPr>
        <w:t>teljes összetétele” c. táblázatban megadott információk bizalmas adatnak minősülnek.</w:t>
      </w:r>
    </w:p>
    <w:p w:rsidR="00404E45" w:rsidRPr="007079A4" w:rsidRDefault="00404E45" w:rsidP="00404E45">
      <w:pPr>
        <w:numPr>
          <w:ilvl w:val="0"/>
          <w:numId w:val="6"/>
        </w:numPr>
        <w:spacing w:before="60"/>
        <w:ind w:left="714" w:hanging="357"/>
        <w:jc w:val="both"/>
        <w:rPr>
          <w:rFonts w:ascii="Times New Roman" w:hAnsi="Times New Roman"/>
          <w:noProof/>
        </w:rPr>
      </w:pPr>
      <w:r w:rsidRPr="007A6844">
        <w:rPr>
          <w:rFonts w:ascii="Times New Roman" w:hAnsi="Times New Roman"/>
        </w:rPr>
        <w:t>Az engedély jogosultja köteles minden egyes kiszerelési egységen az engedély 1. számú mellékletében előírtak szerinti címkefeliratot elhelyezni.</w:t>
      </w:r>
    </w:p>
    <w:p w:rsidR="00404E45" w:rsidRPr="00AF1E1F" w:rsidRDefault="00404E45" w:rsidP="00404E45">
      <w:pPr>
        <w:numPr>
          <w:ilvl w:val="0"/>
          <w:numId w:val="6"/>
        </w:numPr>
        <w:spacing w:before="60"/>
        <w:ind w:left="714" w:hanging="357"/>
        <w:jc w:val="both"/>
        <w:rPr>
          <w:rFonts w:ascii="Times New Roman" w:hAnsi="Times New Roman"/>
        </w:rPr>
      </w:pPr>
      <w:r w:rsidRPr="00AF1E1F">
        <w:rPr>
          <w:rFonts w:ascii="Times New Roman" w:hAnsi="Times New Roman"/>
        </w:rPr>
        <w:t>Amennyiben a termék jelen határozat alapjául szolgáló forgalmazási, felhasználási feltételei módosulnak, az engedély jogosultjának az engedély módosítását kell kezdeményeznie.</w:t>
      </w:r>
    </w:p>
    <w:p w:rsidR="00404E45" w:rsidRPr="00AF1E1F" w:rsidRDefault="00404E45" w:rsidP="00404E45">
      <w:pPr>
        <w:numPr>
          <w:ilvl w:val="0"/>
          <w:numId w:val="6"/>
        </w:numPr>
        <w:spacing w:before="60"/>
        <w:ind w:left="714" w:hanging="357"/>
        <w:jc w:val="both"/>
        <w:rPr>
          <w:rFonts w:ascii="Times New Roman" w:hAnsi="Times New Roman"/>
          <w:bCs/>
        </w:rPr>
      </w:pPr>
      <w:r w:rsidRPr="00AF1E1F">
        <w:rPr>
          <w:rFonts w:ascii="Times New Roman" w:hAnsi="Times New Roman"/>
          <w:bCs/>
        </w:rPr>
        <w:t xml:space="preserve">Amennyiben a termék forgalmazása az engedély érvényességi idején belül véglegesen megszűnik, az engedély jogosultja ezt a tényt az indokolással együtt az </w:t>
      </w:r>
      <w:r>
        <w:rPr>
          <w:rFonts w:ascii="Times New Roman" w:hAnsi="Times New Roman"/>
          <w:bCs/>
        </w:rPr>
        <w:t>Emberi Erőforrások Minisztériumának</w:t>
      </w:r>
      <w:r w:rsidRPr="00AF1E1F">
        <w:rPr>
          <w:rFonts w:ascii="Times New Roman" w:hAnsi="Times New Roman"/>
          <w:bCs/>
        </w:rPr>
        <w:t xml:space="preserve"> (a továbbiakban: </w:t>
      </w:r>
      <w:r>
        <w:rPr>
          <w:rFonts w:ascii="Times New Roman" w:hAnsi="Times New Roman"/>
          <w:bCs/>
        </w:rPr>
        <w:t>EMMI</w:t>
      </w:r>
      <w:r w:rsidRPr="00AF1E1F">
        <w:rPr>
          <w:rFonts w:ascii="Times New Roman" w:hAnsi="Times New Roman"/>
          <w:bCs/>
        </w:rPr>
        <w:t>) köteles bejelenteni.</w:t>
      </w:r>
    </w:p>
    <w:p w:rsidR="00404E45" w:rsidRPr="00AC4C1C" w:rsidRDefault="00404E45" w:rsidP="00404E45">
      <w:pPr>
        <w:numPr>
          <w:ilvl w:val="0"/>
          <w:numId w:val="6"/>
        </w:numPr>
        <w:spacing w:before="60" w:after="240"/>
        <w:ind w:left="714" w:hanging="35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Jelen </w:t>
      </w:r>
      <w:r w:rsidRPr="00AC4C1C">
        <w:rPr>
          <w:rFonts w:ascii="Times New Roman" w:hAnsi="Times New Roman"/>
        </w:rPr>
        <w:t>határozat 202</w:t>
      </w:r>
      <w:r w:rsidR="006F5AEE">
        <w:rPr>
          <w:rFonts w:ascii="Times New Roman" w:hAnsi="Times New Roman"/>
        </w:rPr>
        <w:t>0.</w:t>
      </w:r>
      <w:r w:rsidRPr="00AC4C1C">
        <w:rPr>
          <w:rFonts w:ascii="Times New Roman" w:hAnsi="Times New Roman"/>
        </w:rPr>
        <w:t xml:space="preserve"> </w:t>
      </w:r>
      <w:r w:rsidR="006F5AEE">
        <w:rPr>
          <w:rFonts w:ascii="Times New Roman" w:hAnsi="Times New Roman"/>
        </w:rPr>
        <w:t>augusztus 31-</w:t>
      </w:r>
      <w:r w:rsidRPr="00AC4C1C">
        <w:rPr>
          <w:rFonts w:ascii="Times New Roman" w:hAnsi="Times New Roman"/>
        </w:rPr>
        <w:t>ig hatályos.</w:t>
      </w:r>
    </w:p>
    <w:p w:rsidR="006F5AEE" w:rsidRDefault="006F5AEE" w:rsidP="006F5AE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 Pest Megyei Kormányhivatal PE-KTF/11</w:t>
      </w:r>
      <w:r w:rsidR="00DB4792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-4/2018</w:t>
      </w:r>
      <w:r w:rsidRPr="00AF1E1F">
        <w:rPr>
          <w:rFonts w:ascii="Times New Roman" w:hAnsi="Times New Roman"/>
          <w:b/>
        </w:rPr>
        <w:t xml:space="preserve"> iktatószámú szakhatósági állásfoglalásában a</w:t>
      </w:r>
      <w:r>
        <w:rPr>
          <w:rFonts w:ascii="Times New Roman" w:hAnsi="Times New Roman"/>
          <w:b/>
        </w:rPr>
        <w:t xml:space="preserve"> termék forgalomba hozatalának és felhasználásának párhuzamos kölcsönös elismerési eljárás keretében történő engedélyezéséhez az alábbi</w:t>
      </w:r>
      <w:r w:rsidRPr="00AF1E1F">
        <w:rPr>
          <w:rFonts w:ascii="Times New Roman" w:hAnsi="Times New Roman"/>
          <w:b/>
        </w:rPr>
        <w:t xml:space="preserve"> feltételek</w:t>
      </w:r>
      <w:r>
        <w:rPr>
          <w:rFonts w:ascii="Times New Roman" w:hAnsi="Times New Roman"/>
          <w:b/>
        </w:rPr>
        <w:t>kel járult hozzá</w:t>
      </w:r>
      <w:r w:rsidRPr="00AF1E1F">
        <w:rPr>
          <w:rFonts w:ascii="Times New Roman" w:hAnsi="Times New Roman"/>
          <w:b/>
        </w:rPr>
        <w:t>:</w:t>
      </w:r>
    </w:p>
    <w:p w:rsidR="006F5AEE" w:rsidRPr="006F5AEE" w:rsidRDefault="006F5AEE" w:rsidP="006F5AEE">
      <w:pPr>
        <w:jc w:val="both"/>
        <w:rPr>
          <w:rFonts w:ascii="Times New Roman" w:hAnsi="Times New Roman"/>
          <w:u w:val="single"/>
        </w:rPr>
      </w:pPr>
    </w:p>
    <w:p w:rsidR="006F5AEE" w:rsidRPr="006F5AEE" w:rsidRDefault="006F5AEE" w:rsidP="006F5AEE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</w:rPr>
      </w:pPr>
      <w:r w:rsidRPr="006F5AEE">
        <w:rPr>
          <w:rFonts w:ascii="Times New Roman" w:hAnsi="Times New Roman"/>
        </w:rPr>
        <w:t>a rágcsálóirtószer csak épületekben, illetve azok környékén, kizárólag fedett helyen helyezhető ki;</w:t>
      </w:r>
    </w:p>
    <w:p w:rsidR="006F5AEE" w:rsidRPr="006F5AEE" w:rsidRDefault="006F5AEE" w:rsidP="006F5AEE">
      <w:pPr>
        <w:pStyle w:val="Listaszerbekezds"/>
        <w:ind w:left="0"/>
        <w:rPr>
          <w:rFonts w:ascii="Times New Roman" w:hAnsi="Times New Roman"/>
        </w:rPr>
      </w:pPr>
    </w:p>
    <w:p w:rsidR="006F5AEE" w:rsidRPr="006F5AEE" w:rsidRDefault="006F5AEE" w:rsidP="006F5AEE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strike/>
        </w:rPr>
      </w:pPr>
      <w:r w:rsidRPr="006F5AEE">
        <w:rPr>
          <w:rFonts w:ascii="Times New Roman" w:hAnsi="Times New Roman"/>
        </w:rPr>
        <w:t>a csalétek szabad téri használata esetén biztosítani kell, hogy ahhoz a nem célszervezetek ne férhessenek hozzá;</w:t>
      </w:r>
    </w:p>
    <w:p w:rsidR="006F5AEE" w:rsidRPr="006F5AEE" w:rsidRDefault="006F5AEE" w:rsidP="006F5AEE">
      <w:pPr>
        <w:pStyle w:val="Listaszerbekezds"/>
        <w:ind w:left="360"/>
        <w:rPr>
          <w:rFonts w:ascii="Times New Roman" w:hAnsi="Times New Roman"/>
          <w:strike/>
        </w:rPr>
      </w:pPr>
    </w:p>
    <w:p w:rsidR="006F5AEE" w:rsidRPr="006F5AEE" w:rsidRDefault="006F5AEE" w:rsidP="006F5AEE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6F5AEE">
        <w:rPr>
          <w:rFonts w:ascii="Times New Roman" w:hAnsi="Times New Roman"/>
        </w:rPr>
        <w:t>a készítmény, maradványai és csomagoló anyagainak felszíni vízbe, csatornába, talajba jutását meg kell akadályozni;</w:t>
      </w:r>
    </w:p>
    <w:p w:rsidR="006F5AEE" w:rsidRPr="006F5AEE" w:rsidRDefault="006F5AEE" w:rsidP="006F5AEE">
      <w:pPr>
        <w:pStyle w:val="Listaszerbekezds"/>
        <w:ind w:left="360"/>
        <w:rPr>
          <w:rFonts w:ascii="Times New Roman" w:hAnsi="Times New Roman"/>
          <w:color w:val="000000"/>
        </w:rPr>
      </w:pPr>
    </w:p>
    <w:p w:rsidR="006F5AEE" w:rsidRPr="006F5AEE" w:rsidRDefault="006F5AEE" w:rsidP="006F5AEE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6F5AEE">
        <w:rPr>
          <w:rFonts w:ascii="Times New Roman" w:hAnsi="Times New Roman"/>
        </w:rPr>
        <w:t>a megmaradt rágcsálóirtó szert, valamint a környezetben található, valószínűsíthetően szennyezett anyagokat (ürülék, tetemek) rendszeres időközönként ellenőrizni, szelektíven gyűjteni, és a hatályos jogszabályok alapján ártalmatlanítani kell.</w:t>
      </w:r>
    </w:p>
    <w:p w:rsidR="002D227A" w:rsidRPr="002D227A" w:rsidRDefault="002D227A" w:rsidP="002D227A">
      <w:pPr>
        <w:spacing w:before="120"/>
        <w:jc w:val="both"/>
        <w:rPr>
          <w:rFonts w:ascii="Times New Roman" w:hAnsi="Times New Roman"/>
        </w:rPr>
      </w:pPr>
      <w:r w:rsidRPr="002D227A">
        <w:rPr>
          <w:rFonts w:ascii="Times New Roman" w:hAnsi="Times New Roman"/>
        </w:rPr>
        <w:t xml:space="preserve">Határozatom ellen államigazgatási úton további jogorvoslatnak nincs helye, annak felülvizsgálatát – jogszabálysértésre hivatkozással – az </w:t>
      </w:r>
      <w:proofErr w:type="spellStart"/>
      <w:r w:rsidRPr="002D227A">
        <w:rPr>
          <w:rFonts w:ascii="Times New Roman" w:hAnsi="Times New Roman"/>
        </w:rPr>
        <w:t>EMMI-hez</w:t>
      </w:r>
      <w:proofErr w:type="spellEnd"/>
      <w:r w:rsidRPr="002D227A">
        <w:rPr>
          <w:rFonts w:ascii="Times New Roman" w:hAnsi="Times New Roman"/>
        </w:rPr>
        <w:t xml:space="preserve"> 3 példányban benyújtott, de a Fővárosi Közigazgatási és Munkaügyi Bírósághoz címzett keresettel lehet kérni. A keresetlevelet a közléstől számított 30 napon belül kell az elsőfokú hatóságnál beadni, vagy ajánlott küldeményként postára adni. </w:t>
      </w:r>
    </w:p>
    <w:p w:rsidR="002D227A" w:rsidRPr="002D227A" w:rsidRDefault="002D227A" w:rsidP="002D227A">
      <w:pPr>
        <w:spacing w:before="120"/>
        <w:jc w:val="both"/>
        <w:rPr>
          <w:rFonts w:ascii="Times New Roman" w:hAnsi="Times New Roman"/>
        </w:rPr>
      </w:pPr>
      <w:r w:rsidRPr="002D227A">
        <w:rPr>
          <w:rFonts w:ascii="Times New Roman" w:hAnsi="Times New Roman"/>
        </w:rPr>
        <w:t>A bíróság a pert tárgyaláson kívül bírálja el, a felek bármelyikének kérelmére azonban tárgyalást tart. Tárgyalás tartását az ügyfél a keresetlevélben kérheti. Ennek elmulasztása miatt igazolásnak nincs helye.</w:t>
      </w:r>
    </w:p>
    <w:p w:rsidR="00AD2B2F" w:rsidRPr="00AD2B2F" w:rsidRDefault="00AD2B2F" w:rsidP="006C1A15">
      <w:pPr>
        <w:spacing w:before="100" w:beforeAutospacing="1" w:after="100" w:afterAutospacing="1"/>
        <w:ind w:right="-41"/>
        <w:jc w:val="center"/>
        <w:rPr>
          <w:rFonts w:ascii="Times New Roman" w:hAnsi="Times New Roman"/>
          <w:b/>
        </w:rPr>
      </w:pPr>
      <w:r w:rsidRPr="00AD2B2F">
        <w:rPr>
          <w:rFonts w:ascii="Times New Roman" w:hAnsi="Times New Roman"/>
          <w:b/>
        </w:rPr>
        <w:t>I N D O K O L Á S</w:t>
      </w:r>
    </w:p>
    <w:p w:rsidR="008808FC" w:rsidRDefault="00B926D4" w:rsidP="008808FC">
      <w:pPr>
        <w:tabs>
          <w:tab w:val="left" w:pos="4820"/>
        </w:tabs>
        <w:spacing w:before="120"/>
        <w:jc w:val="both"/>
        <w:rPr>
          <w:rFonts w:ascii="Times New Roman" w:hAnsi="Times New Roman"/>
        </w:rPr>
      </w:pPr>
      <w:r w:rsidRPr="00440CEA">
        <w:rPr>
          <w:rFonts w:ascii="Times New Roman" w:hAnsi="Times New Roman"/>
        </w:rPr>
        <w:t>A</w:t>
      </w:r>
      <w:r w:rsidR="006F5AEE">
        <w:rPr>
          <w:rFonts w:ascii="Times New Roman" w:hAnsi="Times New Roman"/>
        </w:rPr>
        <w:t xml:space="preserve">z </w:t>
      </w:r>
      <w:proofErr w:type="spellStart"/>
      <w:r w:rsidR="006F5AEE">
        <w:rPr>
          <w:rFonts w:ascii="Times New Roman" w:hAnsi="Times New Roman"/>
        </w:rPr>
        <w:t>Activa</w:t>
      </w:r>
      <w:proofErr w:type="spellEnd"/>
      <w:r w:rsidR="006F5AEE">
        <w:rPr>
          <w:rFonts w:ascii="Times New Roman" w:hAnsi="Times New Roman"/>
        </w:rPr>
        <w:t xml:space="preserve"> </w:t>
      </w:r>
      <w:proofErr w:type="spellStart"/>
      <w:r w:rsidR="00D216E9">
        <w:rPr>
          <w:rFonts w:ascii="Times New Roman" w:hAnsi="Times New Roman"/>
        </w:rPr>
        <w:t>S</w:t>
      </w:r>
      <w:r w:rsidR="006F5AEE">
        <w:rPr>
          <w:rFonts w:ascii="Times New Roman" w:hAnsi="Times New Roman"/>
        </w:rPr>
        <w:t>.r.l</w:t>
      </w:r>
      <w:proofErr w:type="spellEnd"/>
      <w:r w:rsidR="006F5AEE">
        <w:rPr>
          <w:rFonts w:ascii="Times New Roman" w:hAnsi="Times New Roman"/>
        </w:rPr>
        <w:t>.</w:t>
      </w:r>
      <w:r w:rsidRPr="00440CEA">
        <w:rPr>
          <w:rFonts w:ascii="Times New Roman" w:hAnsi="Times New Roman"/>
        </w:rPr>
        <w:t xml:space="preserve"> (továbbiakban</w:t>
      </w:r>
      <w:r w:rsidR="006F5AEE">
        <w:rPr>
          <w:rFonts w:ascii="Times New Roman" w:hAnsi="Times New Roman"/>
        </w:rPr>
        <w:t>:</w:t>
      </w:r>
      <w:r w:rsidRPr="00440CEA">
        <w:rPr>
          <w:rFonts w:ascii="Times New Roman" w:hAnsi="Times New Roman"/>
        </w:rPr>
        <w:t xml:space="preserve"> Kérelmező) </w:t>
      </w:r>
      <w:r w:rsidR="008808FC">
        <w:rPr>
          <w:rFonts w:ascii="Times New Roman" w:hAnsi="Times New Roman"/>
        </w:rPr>
        <w:t>az EU rendelet 71. cikk</w:t>
      </w:r>
      <w:r w:rsidR="008808FC">
        <w:rPr>
          <w:rFonts w:ascii="Times New Roman" w:hAnsi="Times New Roman"/>
        </w:rPr>
        <w:br/>
      </w:r>
      <w:r w:rsidR="008808FC" w:rsidRPr="00440CEA">
        <w:rPr>
          <w:rFonts w:ascii="Times New Roman" w:hAnsi="Times New Roman"/>
        </w:rPr>
        <w:t xml:space="preserve">(1) bekezdésben meghatározott </w:t>
      </w:r>
      <w:proofErr w:type="spellStart"/>
      <w:r w:rsidR="008808FC" w:rsidRPr="00440CEA">
        <w:rPr>
          <w:rFonts w:ascii="Times New Roman" w:hAnsi="Times New Roman"/>
        </w:rPr>
        <w:t>biocid</w:t>
      </w:r>
      <w:proofErr w:type="spellEnd"/>
      <w:r w:rsidR="008808FC" w:rsidRPr="00440CEA">
        <w:rPr>
          <w:rFonts w:ascii="Times New Roman" w:hAnsi="Times New Roman"/>
        </w:rPr>
        <w:t xml:space="preserve"> termékek nyilvántartása el</w:t>
      </w:r>
      <w:r w:rsidR="008808FC">
        <w:rPr>
          <w:rFonts w:ascii="Times New Roman" w:hAnsi="Times New Roman"/>
        </w:rPr>
        <w:t>nevezésű információs rendszeren</w:t>
      </w:r>
      <w:r w:rsidR="008808FC" w:rsidRPr="00440CEA">
        <w:rPr>
          <w:rFonts w:ascii="Times New Roman" w:hAnsi="Times New Roman"/>
        </w:rPr>
        <w:t xml:space="preserve"> (R4BP) </w:t>
      </w:r>
      <w:r w:rsidR="008808FC">
        <w:rPr>
          <w:rFonts w:ascii="Times New Roman" w:hAnsi="Times New Roman"/>
        </w:rPr>
        <w:t>keresztül</w:t>
      </w:r>
      <w:r w:rsidR="008808FC" w:rsidRPr="005006C9">
        <w:rPr>
          <w:rFonts w:ascii="Times New Roman" w:hAnsi="Times New Roman"/>
        </w:rPr>
        <w:t xml:space="preserve"> </w:t>
      </w:r>
      <w:r w:rsidR="008808FC" w:rsidRPr="00440CEA">
        <w:rPr>
          <w:rFonts w:ascii="Times New Roman" w:hAnsi="Times New Roman"/>
        </w:rPr>
        <w:t>201</w:t>
      </w:r>
      <w:r w:rsidR="008808FC">
        <w:rPr>
          <w:rFonts w:ascii="Times New Roman" w:hAnsi="Times New Roman"/>
        </w:rPr>
        <w:t>7. szeptember</w:t>
      </w:r>
      <w:r w:rsidR="008808FC" w:rsidRPr="00440CEA">
        <w:rPr>
          <w:rFonts w:ascii="Times New Roman" w:hAnsi="Times New Roman"/>
        </w:rPr>
        <w:t xml:space="preserve"> </w:t>
      </w:r>
      <w:r w:rsidR="008808FC">
        <w:rPr>
          <w:rFonts w:ascii="Times New Roman" w:hAnsi="Times New Roman"/>
        </w:rPr>
        <w:t>6</w:t>
      </w:r>
      <w:r w:rsidR="008808FC" w:rsidRPr="00440CEA">
        <w:rPr>
          <w:rFonts w:ascii="Times New Roman" w:hAnsi="Times New Roman"/>
        </w:rPr>
        <w:t>-</w:t>
      </w:r>
      <w:r w:rsidR="008808FC">
        <w:rPr>
          <w:rFonts w:ascii="Times New Roman" w:hAnsi="Times New Roman"/>
        </w:rPr>
        <w:t>á</w:t>
      </w:r>
      <w:r w:rsidR="008808FC" w:rsidRPr="00440CEA">
        <w:rPr>
          <w:rFonts w:ascii="Times New Roman" w:hAnsi="Times New Roman"/>
        </w:rPr>
        <w:t xml:space="preserve">n </w:t>
      </w:r>
      <w:r w:rsidR="008808FC">
        <w:rPr>
          <w:rFonts w:ascii="Times" w:hAnsi="Times" w:cs="Times"/>
          <w:color w:val="000000"/>
        </w:rPr>
        <w:t>BC-</w:t>
      </w:r>
      <w:r w:rsidR="007729C5">
        <w:rPr>
          <w:rFonts w:ascii="Times" w:hAnsi="Times" w:cs="Times"/>
          <w:color w:val="000000"/>
        </w:rPr>
        <w:t>H</w:t>
      </w:r>
      <w:r w:rsidR="008808FC">
        <w:rPr>
          <w:rFonts w:ascii="Times" w:hAnsi="Times" w:cs="Times"/>
          <w:color w:val="000000"/>
        </w:rPr>
        <w:t>G03379</w:t>
      </w:r>
      <w:r w:rsidR="007729C5">
        <w:rPr>
          <w:rFonts w:ascii="Times" w:hAnsi="Times" w:cs="Times"/>
          <w:color w:val="000000"/>
        </w:rPr>
        <w:t>5</w:t>
      </w:r>
      <w:r w:rsidR="008808FC">
        <w:rPr>
          <w:rFonts w:ascii="Times" w:hAnsi="Times" w:cs="Times"/>
          <w:color w:val="000000"/>
        </w:rPr>
        <w:t>-</w:t>
      </w:r>
      <w:r w:rsidR="007729C5">
        <w:rPr>
          <w:rFonts w:ascii="Times" w:hAnsi="Times" w:cs="Times"/>
          <w:color w:val="000000"/>
        </w:rPr>
        <w:t>39</w:t>
      </w:r>
      <w:r w:rsidR="008808FC" w:rsidRPr="003C633A">
        <w:rPr>
          <w:rFonts w:ascii="Times New Roman" w:hAnsi="Times New Roman"/>
        </w:rPr>
        <w:t xml:space="preserve"> </w:t>
      </w:r>
      <w:r w:rsidR="008808FC" w:rsidRPr="00440CEA">
        <w:rPr>
          <w:rFonts w:ascii="Times New Roman" w:hAnsi="Times New Roman"/>
        </w:rPr>
        <w:t>ügyszám alatt kérelmezte a</w:t>
      </w:r>
      <w:r w:rsidR="007729C5">
        <w:rPr>
          <w:rFonts w:ascii="Times New Roman" w:hAnsi="Times New Roman"/>
        </w:rPr>
        <w:t xml:space="preserve"> </w:t>
      </w:r>
      <w:proofErr w:type="spellStart"/>
      <w:r w:rsidR="007729C5" w:rsidRPr="007729C5">
        <w:rPr>
          <w:rFonts w:ascii="Times New Roman" w:hAnsi="Times New Roman"/>
          <w:b/>
        </w:rPr>
        <w:t>Neo-</w:t>
      </w:r>
      <w:r w:rsidR="00450CB9" w:rsidRPr="007729C5">
        <w:rPr>
          <w:rFonts w:ascii="Times New Roman" w:hAnsi="Times New Roman"/>
          <w:b/>
        </w:rPr>
        <w:t>a</w:t>
      </w:r>
      <w:r w:rsidR="00D216E9" w:rsidRPr="007729C5">
        <w:rPr>
          <w:rFonts w:ascii="Times New Roman" w:hAnsi="Times New Roman"/>
          <w:b/>
        </w:rPr>
        <w:t>ctip</w:t>
      </w:r>
      <w:r w:rsidR="007729C5" w:rsidRPr="007729C5">
        <w:rPr>
          <w:rFonts w:ascii="Times New Roman" w:hAnsi="Times New Roman"/>
          <w:b/>
        </w:rPr>
        <w:t>ellet</w:t>
      </w:r>
      <w:r w:rsidR="008808FC" w:rsidRPr="007729C5">
        <w:rPr>
          <w:rFonts w:ascii="Times New Roman" w:hAnsi="Times New Roman"/>
          <w:b/>
        </w:rPr>
        <w:t>-</w:t>
      </w:r>
      <w:r w:rsidR="00450CB9" w:rsidRPr="007729C5">
        <w:rPr>
          <w:rFonts w:ascii="Times New Roman" w:hAnsi="Times New Roman"/>
          <w:b/>
        </w:rPr>
        <w:t>b</w:t>
      </w:r>
      <w:r w:rsidR="00D216E9" w:rsidRPr="007729C5">
        <w:rPr>
          <w:rFonts w:ascii="Times New Roman" w:hAnsi="Times New Roman"/>
          <w:b/>
        </w:rPr>
        <w:t>rod</w:t>
      </w:r>
      <w:proofErr w:type="spellEnd"/>
      <w:r w:rsidR="008808FC">
        <w:rPr>
          <w:rFonts w:ascii="Times New Roman" w:hAnsi="Times New Roman"/>
        </w:rPr>
        <w:t xml:space="preserve"> </w:t>
      </w:r>
      <w:r w:rsidR="008808FC">
        <w:rPr>
          <w:rFonts w:ascii="Times New Roman" w:hAnsi="Times New Roman"/>
          <w:b/>
        </w:rPr>
        <w:t xml:space="preserve">rágcsálóirtó </w:t>
      </w:r>
      <w:r w:rsidR="007729C5">
        <w:rPr>
          <w:rFonts w:ascii="Times New Roman" w:hAnsi="Times New Roman"/>
          <w:b/>
        </w:rPr>
        <w:t>csalétek</w:t>
      </w:r>
      <w:r w:rsidR="008808FC">
        <w:rPr>
          <w:rFonts w:ascii="Times New Roman" w:hAnsi="Times New Roman"/>
          <w:b/>
        </w:rPr>
        <w:t xml:space="preserve"> </w:t>
      </w:r>
      <w:r w:rsidR="008808FC" w:rsidRPr="008808FC">
        <w:rPr>
          <w:rFonts w:ascii="Times New Roman" w:hAnsi="Times New Roman"/>
        </w:rPr>
        <w:t>egymást követő</w:t>
      </w:r>
      <w:r w:rsidR="008808FC">
        <w:rPr>
          <w:rFonts w:ascii="Times New Roman" w:hAnsi="Times New Roman"/>
          <w:b/>
        </w:rPr>
        <w:t xml:space="preserve"> </w:t>
      </w:r>
      <w:r w:rsidR="008808FC" w:rsidRPr="00440CEA">
        <w:rPr>
          <w:rFonts w:ascii="Times New Roman" w:hAnsi="Times New Roman"/>
        </w:rPr>
        <w:t>kölcsönös elismerését.</w:t>
      </w:r>
    </w:p>
    <w:p w:rsidR="008808FC" w:rsidRDefault="008808FC" w:rsidP="008808FC">
      <w:pPr>
        <w:suppressAutoHyphens/>
        <w:autoSpaceDE w:val="0"/>
        <w:spacing w:before="120"/>
        <w:jc w:val="both"/>
        <w:rPr>
          <w:rFonts w:ascii="Times New Roman" w:hAnsi="Times New Roman"/>
        </w:rPr>
      </w:pPr>
      <w:r w:rsidRPr="00AC4878">
        <w:rPr>
          <w:rFonts w:ascii="Times New Roman" w:hAnsi="Times New Roman"/>
        </w:rPr>
        <w:t xml:space="preserve">Az EU rendelet 34. cikkében foglalt párhuzamos kölcsönös elismerés eljárás keretében eljáró referencia-tagállam, </w:t>
      </w:r>
      <w:r>
        <w:rPr>
          <w:rFonts w:ascii="Times New Roman" w:hAnsi="Times New Roman"/>
        </w:rPr>
        <w:t xml:space="preserve">Olaszország </w:t>
      </w:r>
      <w:r w:rsidRPr="007079A4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7079A4">
        <w:rPr>
          <w:rFonts w:ascii="Times New Roman" w:hAnsi="Times New Roman"/>
        </w:rPr>
        <w:t xml:space="preserve">. </w:t>
      </w:r>
      <w:r w:rsidR="003D4A99">
        <w:rPr>
          <w:rFonts w:ascii="Times New Roman" w:hAnsi="Times New Roman"/>
        </w:rPr>
        <w:t>június 26-á</w:t>
      </w:r>
      <w:r w:rsidR="003D4A99" w:rsidRPr="007079A4">
        <w:rPr>
          <w:rFonts w:ascii="Times New Roman" w:hAnsi="Times New Roman"/>
        </w:rPr>
        <w:t>n</w:t>
      </w:r>
      <w:r w:rsidR="003D4A99" w:rsidRPr="00AC48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</w:t>
      </w:r>
      <w:r w:rsidR="007729C5">
        <w:rPr>
          <w:rFonts w:ascii="Times New Roman" w:hAnsi="Times New Roman"/>
        </w:rPr>
        <w:t>/</w:t>
      </w:r>
      <w:r>
        <w:rPr>
          <w:rFonts w:ascii="Times New Roman" w:hAnsi="Times New Roman"/>
        </w:rPr>
        <w:t>2017/0033</w:t>
      </w:r>
      <w:r w:rsidR="007729C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/AUT </w:t>
      </w:r>
      <w:r w:rsidRPr="00AC4878">
        <w:rPr>
          <w:rFonts w:ascii="Times New Roman" w:hAnsi="Times New Roman"/>
        </w:rPr>
        <w:t>eng</w:t>
      </w:r>
      <w:r>
        <w:rPr>
          <w:rFonts w:ascii="Times New Roman" w:hAnsi="Times New Roman"/>
        </w:rPr>
        <w:t>edélyezési számon, NEO-ACTIP</w:t>
      </w:r>
      <w:r w:rsidR="007729C5">
        <w:rPr>
          <w:rFonts w:ascii="Times New Roman" w:hAnsi="Times New Roman"/>
        </w:rPr>
        <w:t xml:space="preserve">ELLET </w:t>
      </w:r>
      <w:r>
        <w:rPr>
          <w:rFonts w:ascii="Times New Roman" w:hAnsi="Times New Roman"/>
        </w:rPr>
        <w:t>BROD</w:t>
      </w:r>
      <w:r>
        <w:rPr>
          <w:rFonts w:ascii="Times New Roman" w:hAnsi="Times New Roman"/>
          <w:b/>
        </w:rPr>
        <w:t xml:space="preserve"> </w:t>
      </w:r>
      <w:r w:rsidRPr="00AC4878">
        <w:rPr>
          <w:rFonts w:ascii="Times New Roman" w:hAnsi="Times New Roman"/>
        </w:rPr>
        <w:t>néven engedélyezte a termék forgalomba hozatalát és felhasználását.</w:t>
      </w:r>
    </w:p>
    <w:p w:rsidR="008808FC" w:rsidRPr="00AF1E1F" w:rsidRDefault="008808FC" w:rsidP="003D4A99">
      <w:pPr>
        <w:spacing w:before="120" w:after="120"/>
        <w:jc w:val="both"/>
        <w:rPr>
          <w:rFonts w:ascii="Times New Roman" w:hAnsi="Times New Roman"/>
        </w:rPr>
      </w:pPr>
      <w:r w:rsidRPr="00AF1E1F"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color w:val="000000"/>
        </w:rPr>
        <w:t>Kérelmező</w:t>
      </w:r>
      <w:r w:rsidRPr="00AF1E1F" w:rsidDel="002225D0">
        <w:rPr>
          <w:rFonts w:ascii="Times New Roman" w:hAnsi="Times New Roman"/>
        </w:rPr>
        <w:t xml:space="preserve"> </w:t>
      </w:r>
      <w:r w:rsidRPr="00B95F1F">
        <w:rPr>
          <w:rFonts w:ascii="Times New Roman" w:hAnsi="Times New Roman"/>
          <w:i/>
        </w:rPr>
        <w:t xml:space="preserve">az Állami Népegészségügyi és Tisztiorvosi Szolgálat egyes közigazgatási eljárásaiért és igazgatási jellegű szolgáltatásaiért fizetendő díjakról </w:t>
      </w:r>
      <w:r w:rsidRPr="00003C71">
        <w:rPr>
          <w:rFonts w:ascii="Times New Roman" w:hAnsi="Times New Roman"/>
        </w:rPr>
        <w:t>szóló</w:t>
      </w:r>
      <w:r>
        <w:rPr>
          <w:rFonts w:ascii="Times New Roman" w:hAnsi="Times New Roman"/>
        </w:rPr>
        <w:t xml:space="preserve"> 1/2009. (I.30.) </w:t>
      </w:r>
      <w:r w:rsidR="003D4A99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>üM</w:t>
      </w:r>
      <w:r w:rsidR="003D4A99">
        <w:rPr>
          <w:rFonts w:ascii="Times New Roman" w:hAnsi="Times New Roman"/>
        </w:rPr>
        <w:t xml:space="preserve"> rendelet </w:t>
      </w:r>
      <w:r w:rsidRPr="00AF1E1F">
        <w:rPr>
          <w:rFonts w:ascii="Times New Roman" w:hAnsi="Times New Roman"/>
        </w:rPr>
        <w:t xml:space="preserve">(a továbbiakban: </w:t>
      </w:r>
      <w:proofErr w:type="spellStart"/>
      <w:r w:rsidRPr="00AF1E1F">
        <w:rPr>
          <w:rFonts w:ascii="Times New Roman" w:hAnsi="Times New Roman"/>
        </w:rPr>
        <w:t>Igszolg</w:t>
      </w:r>
      <w:proofErr w:type="spellEnd"/>
      <w:r w:rsidRPr="00AF1E1F">
        <w:rPr>
          <w:rFonts w:ascii="Times New Roman" w:hAnsi="Times New Roman"/>
        </w:rPr>
        <w:t>. díj r</w:t>
      </w:r>
      <w:r>
        <w:rPr>
          <w:rFonts w:ascii="Times New Roman" w:hAnsi="Times New Roman"/>
        </w:rPr>
        <w:t>endelet) 1. sz. melléklet VI. 14</w:t>
      </w:r>
      <w:r w:rsidRPr="00AF1E1F">
        <w:rPr>
          <w:rFonts w:ascii="Times New Roman" w:hAnsi="Times New Roman"/>
        </w:rPr>
        <w:t>. pontja</w:t>
      </w:r>
      <w:r w:rsidRPr="00AF1E1F">
        <w:rPr>
          <w:rFonts w:ascii="Times New Roman" w:hAnsi="Times New Roman"/>
          <w:szCs w:val="28"/>
        </w:rPr>
        <w:t xml:space="preserve"> alapján </w:t>
      </w:r>
      <w:r>
        <w:rPr>
          <w:rFonts w:ascii="Times New Roman" w:hAnsi="Times New Roman"/>
        </w:rPr>
        <w:t>meghatározott</w:t>
      </w:r>
      <w:r w:rsidR="003D4A99">
        <w:rPr>
          <w:rFonts w:ascii="Times New Roman" w:hAnsi="Times New Roman"/>
        </w:rPr>
        <w:t xml:space="preserve"> </w:t>
      </w:r>
      <w:r w:rsidRPr="00AF1E1F">
        <w:rPr>
          <w:rFonts w:ascii="Times New Roman" w:hAnsi="Times New Roman"/>
        </w:rPr>
        <w:t>500 000 Ft igazgatási szolgáltatási díjat befizette</w:t>
      </w:r>
      <w:r>
        <w:rPr>
          <w:rFonts w:ascii="Times New Roman" w:hAnsi="Times New Roman"/>
        </w:rPr>
        <w:t xml:space="preserve">, </w:t>
      </w:r>
      <w:r w:rsidRPr="00234A4D">
        <w:rPr>
          <w:rFonts w:ascii="Times New Roman" w:hAnsi="Times New Roman"/>
          <w:bCs/>
        </w:rPr>
        <w:t>a kérelemhez szükséges tartalmi követelményeket benyújtotta</w:t>
      </w:r>
      <w:r>
        <w:rPr>
          <w:rFonts w:ascii="Times New Roman" w:hAnsi="Times New Roman"/>
          <w:bCs/>
        </w:rPr>
        <w:t>.</w:t>
      </w:r>
    </w:p>
    <w:p w:rsidR="008808FC" w:rsidRPr="00EF24DC" w:rsidRDefault="008808FC" w:rsidP="008808FC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</w:rPr>
      </w:pPr>
      <w:r w:rsidRPr="00EF24DC">
        <w:rPr>
          <w:rFonts w:ascii="Times New Roman" w:hAnsi="Times New Roman"/>
          <w:bCs/>
        </w:rPr>
        <w:t xml:space="preserve">A </w:t>
      </w:r>
      <w:proofErr w:type="spellStart"/>
      <w:r w:rsidRPr="00EF24DC">
        <w:rPr>
          <w:rFonts w:ascii="Times New Roman" w:hAnsi="Times New Roman"/>
          <w:bCs/>
        </w:rPr>
        <w:t>biocid</w:t>
      </w:r>
      <w:proofErr w:type="spellEnd"/>
      <w:r w:rsidRPr="00EF24DC">
        <w:rPr>
          <w:rFonts w:ascii="Times New Roman" w:hAnsi="Times New Roman"/>
          <w:bCs/>
        </w:rPr>
        <w:t xml:space="preserve"> termékek engedélyezésének és forgalomba hozatalának egyes szabályairól szóló 316/2013. (VIII. 28.) Kormányrendelet (</w:t>
      </w:r>
      <w:r>
        <w:rPr>
          <w:rFonts w:ascii="Times New Roman" w:hAnsi="Times New Roman"/>
          <w:bCs/>
        </w:rPr>
        <w:t xml:space="preserve">a </w:t>
      </w:r>
      <w:r w:rsidRPr="00EF24DC">
        <w:rPr>
          <w:rFonts w:ascii="Times New Roman" w:hAnsi="Times New Roman"/>
          <w:bCs/>
        </w:rPr>
        <w:t>továbbiakban</w:t>
      </w:r>
      <w:r>
        <w:rPr>
          <w:rFonts w:ascii="Times New Roman" w:hAnsi="Times New Roman"/>
          <w:bCs/>
        </w:rPr>
        <w:t>:</w:t>
      </w:r>
      <w:r w:rsidRPr="00EF24DC">
        <w:rPr>
          <w:rFonts w:ascii="Times New Roman" w:hAnsi="Times New Roman"/>
          <w:bCs/>
        </w:rPr>
        <w:t xml:space="preserve"> Kormányrendelet) szerint:</w:t>
      </w:r>
    </w:p>
    <w:p w:rsidR="008808FC" w:rsidRPr="00EF24DC" w:rsidRDefault="008808FC" w:rsidP="008808FC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Cs/>
          <w:i/>
        </w:rPr>
      </w:pPr>
      <w:r w:rsidRPr="00EF24DC">
        <w:rPr>
          <w:rFonts w:ascii="Times New Roman" w:hAnsi="Times New Roman"/>
          <w:bCs/>
          <w:i/>
          <w:shd w:val="clear" w:color="auto" w:fill="FFFFFF"/>
        </w:rPr>
        <w:t>„</w:t>
      </w:r>
      <w:r w:rsidRPr="00EF24DC">
        <w:rPr>
          <w:rFonts w:ascii="Times New Roman" w:hAnsi="Times New Roman"/>
          <w:b/>
          <w:bCs/>
          <w:i/>
          <w:shd w:val="clear" w:color="auto" w:fill="FFFFFF"/>
        </w:rPr>
        <w:t xml:space="preserve">4. § </w:t>
      </w:r>
      <w:r w:rsidRPr="00EF24DC">
        <w:rPr>
          <w:rFonts w:ascii="Times New Roman" w:hAnsi="Times New Roman"/>
          <w:i/>
          <w:shd w:val="clear" w:color="auto" w:fill="FFFFFF"/>
        </w:rPr>
        <w:t xml:space="preserve">(1) Uniós engedéllyel nem rendelkező egyedi </w:t>
      </w:r>
      <w:proofErr w:type="spellStart"/>
      <w:r w:rsidRPr="00EF24DC">
        <w:rPr>
          <w:rFonts w:ascii="Times New Roman" w:hAnsi="Times New Roman"/>
          <w:i/>
          <w:shd w:val="clear" w:color="auto" w:fill="FFFFFF"/>
        </w:rPr>
        <w:t>biocid</w:t>
      </w:r>
      <w:proofErr w:type="spellEnd"/>
      <w:r w:rsidRPr="00EF24DC">
        <w:rPr>
          <w:rFonts w:ascii="Times New Roman" w:hAnsi="Times New Roman"/>
          <w:i/>
          <w:shd w:val="clear" w:color="auto" w:fill="FFFFFF"/>
        </w:rPr>
        <w:t xml:space="preserve"> termék vagy </w:t>
      </w:r>
      <w:proofErr w:type="spellStart"/>
      <w:r w:rsidRPr="00EF24DC">
        <w:rPr>
          <w:rFonts w:ascii="Times New Roman" w:hAnsi="Times New Roman"/>
          <w:i/>
          <w:shd w:val="clear" w:color="auto" w:fill="FFFFFF"/>
        </w:rPr>
        <w:t>biocid</w:t>
      </w:r>
      <w:proofErr w:type="spellEnd"/>
      <w:r w:rsidRPr="00EF24DC">
        <w:rPr>
          <w:rFonts w:ascii="Times New Roman" w:hAnsi="Times New Roman"/>
          <w:i/>
          <w:shd w:val="clear" w:color="auto" w:fill="FFFFFF"/>
        </w:rPr>
        <w:t xml:space="preserve"> termékcsalád Magyarországon vagy annak bizonyos részén nemzeti engedély birtokában hozható forgalomba és használható fel.</w:t>
      </w:r>
    </w:p>
    <w:p w:rsidR="008808FC" w:rsidRPr="00EF24DC" w:rsidRDefault="008808FC" w:rsidP="008808FC">
      <w:pPr>
        <w:autoSpaceDE w:val="0"/>
        <w:autoSpaceDN w:val="0"/>
        <w:adjustRightInd w:val="0"/>
        <w:spacing w:before="80"/>
        <w:jc w:val="both"/>
        <w:rPr>
          <w:rFonts w:ascii="Times New Roman" w:hAnsi="Times New Roman"/>
          <w:i/>
        </w:rPr>
      </w:pPr>
      <w:r w:rsidRPr="00EF24DC">
        <w:rPr>
          <w:rFonts w:ascii="Times New Roman" w:hAnsi="Times New Roman"/>
          <w:b/>
          <w:i/>
        </w:rPr>
        <w:t xml:space="preserve">13. § </w:t>
      </w:r>
      <w:r w:rsidRPr="00EF24DC">
        <w:rPr>
          <w:rFonts w:ascii="Times New Roman" w:hAnsi="Times New Roman"/>
          <w:i/>
        </w:rPr>
        <w:t xml:space="preserve">A nemzeti engedély kölcsönös elismerése iránti kérelmeket </w:t>
      </w:r>
      <w:r>
        <w:rPr>
          <w:rFonts w:ascii="Times New Roman" w:hAnsi="Times New Roman"/>
          <w:i/>
        </w:rPr>
        <w:t xml:space="preserve">az országos </w:t>
      </w:r>
      <w:proofErr w:type="spellStart"/>
      <w:r>
        <w:rPr>
          <w:rFonts w:ascii="Times New Roman" w:hAnsi="Times New Roman"/>
          <w:i/>
        </w:rPr>
        <w:t>tisztifőorvoshoz</w:t>
      </w:r>
      <w:proofErr w:type="spellEnd"/>
      <w:r>
        <w:rPr>
          <w:rFonts w:ascii="Times New Roman" w:hAnsi="Times New Roman"/>
          <w:i/>
        </w:rPr>
        <w:t xml:space="preserve"> az </w:t>
      </w:r>
      <w:r w:rsidRPr="00EF24DC">
        <w:rPr>
          <w:rFonts w:ascii="Times New Roman" w:hAnsi="Times New Roman"/>
          <w:i/>
        </w:rPr>
        <w:t xml:space="preserve">egymást követő kölcsönös elismerési eljárás szabályai, a még egyetlen tagállamban sem </w:t>
      </w:r>
      <w:r w:rsidRPr="00EF24DC">
        <w:rPr>
          <w:rFonts w:ascii="Times New Roman" w:hAnsi="Times New Roman"/>
          <w:i/>
        </w:rPr>
        <w:lastRenderedPageBreak/>
        <w:t xml:space="preserve">engedélyezett </w:t>
      </w:r>
      <w:proofErr w:type="spellStart"/>
      <w:r w:rsidRPr="00EF24DC">
        <w:rPr>
          <w:rFonts w:ascii="Times New Roman" w:hAnsi="Times New Roman"/>
          <w:i/>
        </w:rPr>
        <w:t>biocid</w:t>
      </w:r>
      <w:proofErr w:type="spellEnd"/>
      <w:r w:rsidRPr="00EF24DC">
        <w:rPr>
          <w:rFonts w:ascii="Times New Roman" w:hAnsi="Times New Roman"/>
          <w:i/>
        </w:rPr>
        <w:t xml:space="preserve"> termék egyszerre több tagállamban történő engedélyezése iránti kérelmeket a párhuzamos kölcsönös elismerési eljárások szabályai szerint lehet benyújtani.</w:t>
      </w:r>
    </w:p>
    <w:p w:rsidR="008808FC" w:rsidRPr="00EF24DC" w:rsidRDefault="008808FC" w:rsidP="008808FC">
      <w:pPr>
        <w:spacing w:before="80"/>
        <w:jc w:val="both"/>
        <w:rPr>
          <w:rFonts w:ascii="Times New Roman" w:hAnsi="Times New Roman"/>
          <w:i/>
        </w:rPr>
      </w:pPr>
      <w:r w:rsidRPr="00EF24DC">
        <w:rPr>
          <w:rFonts w:ascii="Times New Roman" w:hAnsi="Times New Roman"/>
          <w:b/>
          <w:bCs/>
          <w:i/>
        </w:rPr>
        <w:t xml:space="preserve">14. § </w:t>
      </w:r>
      <w:r w:rsidRPr="00EF24DC">
        <w:rPr>
          <w:rFonts w:ascii="Times New Roman" w:hAnsi="Times New Roman"/>
          <w:i/>
        </w:rPr>
        <w:t xml:space="preserve">(1) A kölcsönös elismerési eljárásban és a párhuzamos elismerési eljárásban feladatkörében eljárva – a </w:t>
      </w:r>
      <w:proofErr w:type="spellStart"/>
      <w:r w:rsidRPr="00EF24DC">
        <w:rPr>
          <w:rFonts w:ascii="Times New Roman" w:hAnsi="Times New Roman"/>
          <w:i/>
        </w:rPr>
        <w:t>Kr.-ben</w:t>
      </w:r>
      <w:proofErr w:type="spellEnd"/>
      <w:r w:rsidRPr="00EF24DC">
        <w:rPr>
          <w:rFonts w:ascii="Times New Roman" w:hAnsi="Times New Roman"/>
          <w:i/>
        </w:rPr>
        <w:t xml:space="preserve"> meghatározott szakkérdésben – szakhatóságként közreműködik az országos környezetvédelmi és természetvédelmi hatóság.”</w:t>
      </w:r>
    </w:p>
    <w:p w:rsidR="008808FC" w:rsidRPr="00B10BD7" w:rsidRDefault="008808FC" w:rsidP="008808FC">
      <w:pPr>
        <w:spacing w:before="120" w:after="60"/>
        <w:jc w:val="both"/>
        <w:rPr>
          <w:rFonts w:ascii="Times New Roman" w:hAnsi="Times New Roman"/>
        </w:rPr>
      </w:pPr>
      <w:r w:rsidRPr="00B10BD7">
        <w:rPr>
          <w:i/>
        </w:rPr>
        <w:t>A</w:t>
      </w:r>
      <w:r w:rsidRPr="00B10BD7">
        <w:rPr>
          <w:rFonts w:ascii="Times New Roman" w:hAnsi="Times New Roman"/>
          <w:i/>
        </w:rPr>
        <w:t>z egyes közérdeken alapuló kényszerítő indok alapján eljáró szakhatóságok kijelöléséről</w:t>
      </w:r>
      <w:r w:rsidRPr="00B804C5">
        <w:rPr>
          <w:rFonts w:ascii="Times New Roman" w:hAnsi="Times New Roman"/>
        </w:rPr>
        <w:t xml:space="preserve"> szóló 531/2017. (XII. 29.) Korm. </w:t>
      </w:r>
      <w:r>
        <w:rPr>
          <w:rFonts w:ascii="Times New Roman" w:hAnsi="Times New Roman"/>
        </w:rPr>
        <w:t xml:space="preserve">rendelet (a továbbiakban: </w:t>
      </w:r>
      <w:r w:rsidRPr="00B804C5">
        <w:rPr>
          <w:rFonts w:ascii="Times New Roman" w:hAnsi="Times New Roman"/>
        </w:rPr>
        <w:t xml:space="preserve">531/2017. (XII. 29.) Korm. </w:t>
      </w:r>
      <w:r>
        <w:rPr>
          <w:rFonts w:ascii="Times New Roman" w:hAnsi="Times New Roman"/>
        </w:rPr>
        <w:t>rendelet) I. melléklet 13. Népegészségügyi ügyek fejezet 14</w:t>
      </w:r>
      <w:r w:rsidRPr="00B804C5">
        <w:rPr>
          <w:rFonts w:ascii="Times New Roman" w:hAnsi="Times New Roman"/>
        </w:rPr>
        <w:t>. pont</w:t>
      </w:r>
      <w:r>
        <w:rPr>
          <w:rFonts w:ascii="Times New Roman" w:hAnsi="Times New Roman"/>
        </w:rPr>
        <w:t>ja szerint: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29"/>
        <w:gridCol w:w="1567"/>
        <w:gridCol w:w="1595"/>
        <w:gridCol w:w="1580"/>
        <w:gridCol w:w="1398"/>
        <w:gridCol w:w="1504"/>
      </w:tblGrid>
      <w:tr w:rsidR="008808FC" w:rsidRPr="00913D53" w:rsidTr="00144B95">
        <w:tc>
          <w:tcPr>
            <w:tcW w:w="466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29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Közigazgatási hatósági eljárás</w:t>
            </w:r>
          </w:p>
        </w:tc>
        <w:tc>
          <w:tcPr>
            <w:tcW w:w="1567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Szakkérdés</w:t>
            </w:r>
          </w:p>
        </w:tc>
        <w:tc>
          <w:tcPr>
            <w:tcW w:w="1595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Bevonás és közreműködés feltétele</w:t>
            </w:r>
          </w:p>
        </w:tc>
        <w:tc>
          <w:tcPr>
            <w:tcW w:w="1580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Elsőfokon</w:t>
            </w:r>
            <w:proofErr w:type="spellEnd"/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 xml:space="preserve"> eljáró szakhatóság</w:t>
            </w:r>
          </w:p>
        </w:tc>
        <w:tc>
          <w:tcPr>
            <w:tcW w:w="1398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Másodfokon eljáró szakhatóság</w:t>
            </w:r>
          </w:p>
        </w:tc>
        <w:tc>
          <w:tcPr>
            <w:tcW w:w="1504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b/>
                <w:bCs/>
                <w:color w:val="474747"/>
                <w:sz w:val="20"/>
                <w:szCs w:val="20"/>
                <w:shd w:val="clear" w:color="auto" w:fill="FFFFFF"/>
              </w:rPr>
              <w:t>Állásfoglalás beszerzésének határideje</w:t>
            </w:r>
          </w:p>
        </w:tc>
      </w:tr>
      <w:tr w:rsidR="008808FC" w:rsidRPr="00913D53" w:rsidTr="00144B95">
        <w:tc>
          <w:tcPr>
            <w:tcW w:w="466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13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:rsidR="008808FC" w:rsidRPr="00CA56E6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color w:val="474747"/>
                <w:sz w:val="20"/>
                <w:szCs w:val="20"/>
                <w:shd w:val="clear" w:color="auto" w:fill="FFFFFF"/>
              </w:rPr>
            </w:pPr>
            <w:r w:rsidRPr="00ED2AD4">
              <w:rPr>
                <w:rFonts w:ascii="Times New Roman" w:hAnsi="Times New Roman"/>
                <w:color w:val="474747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Pr="00ED2AD4">
              <w:rPr>
                <w:rFonts w:ascii="Times New Roman" w:hAnsi="Times New Roman"/>
                <w:color w:val="474747"/>
                <w:sz w:val="20"/>
                <w:szCs w:val="20"/>
                <w:shd w:val="clear" w:color="auto" w:fill="FFFFFF"/>
              </w:rPr>
              <w:t>biocid</w:t>
            </w:r>
            <w:proofErr w:type="spellEnd"/>
            <w:r w:rsidRPr="00ED2AD4">
              <w:rPr>
                <w:rFonts w:ascii="Times New Roman" w:hAnsi="Times New Roman"/>
                <w:color w:val="474747"/>
                <w:sz w:val="20"/>
                <w:szCs w:val="20"/>
                <w:shd w:val="clear" w:color="auto" w:fill="FFFFFF"/>
              </w:rPr>
              <w:t xml:space="preserve"> termék kölcsönös elismerési eljárása.</w:t>
            </w:r>
          </w:p>
        </w:tc>
        <w:tc>
          <w:tcPr>
            <w:tcW w:w="1567" w:type="dxa"/>
            <w:shd w:val="clear" w:color="auto" w:fill="auto"/>
          </w:tcPr>
          <w:p w:rsidR="008808FC" w:rsidRPr="00ED2AD4" w:rsidRDefault="008808FC" w:rsidP="00144B95">
            <w:pPr>
              <w:pStyle w:val="uj"/>
              <w:spacing w:before="0" w:beforeAutospacing="0" w:after="0" w:afterAutospacing="0"/>
              <w:jc w:val="both"/>
              <w:rPr>
                <w:color w:val="474747"/>
                <w:sz w:val="20"/>
                <w:szCs w:val="20"/>
                <w:shd w:val="clear" w:color="auto" w:fill="FFFFFF"/>
              </w:rPr>
            </w:pPr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 xml:space="preserve">Biocid termék és hatóanyaga, valamint a nem hatóanyag anyagainak a nem </w:t>
            </w:r>
            <w:proofErr w:type="gramStart"/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>cél élő</w:t>
            </w:r>
            <w:proofErr w:type="gramEnd"/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 xml:space="preserve"> szervezetekre gyakorolt </w:t>
            </w:r>
            <w:proofErr w:type="spellStart"/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>ökotoxikológiai</w:t>
            </w:r>
            <w:proofErr w:type="spellEnd"/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 xml:space="preserve"> hatásának vizsgálata, továbbá az anyagok környezeti sorsának és viselkedésének vizsgálata.</w:t>
            </w:r>
          </w:p>
        </w:tc>
        <w:tc>
          <w:tcPr>
            <w:tcW w:w="1595" w:type="dxa"/>
            <w:shd w:val="clear" w:color="auto" w:fill="auto"/>
          </w:tcPr>
          <w:p w:rsidR="008808FC" w:rsidRPr="00ED2AD4" w:rsidRDefault="008808FC" w:rsidP="00144B95">
            <w:pPr>
              <w:pStyle w:val="uj"/>
              <w:spacing w:before="0" w:beforeAutospacing="0" w:after="0" w:afterAutospacing="0"/>
              <w:jc w:val="both"/>
              <w:rPr>
                <w:color w:val="474747"/>
                <w:sz w:val="20"/>
                <w:szCs w:val="20"/>
                <w:shd w:val="clear" w:color="auto" w:fill="FFFFFF"/>
              </w:rPr>
            </w:pPr>
            <w:r w:rsidRPr="00ED2AD4">
              <w:rPr>
                <w:color w:val="474747"/>
                <w:sz w:val="20"/>
                <w:szCs w:val="20"/>
                <w:shd w:val="clear" w:color="auto" w:fill="FFFFFF"/>
              </w:rPr>
              <w:t>Az 528/2012/EU európai parlamenti és tanácsi rendelet szerint lefolytatott eljárásokban.</w:t>
            </w:r>
          </w:p>
        </w:tc>
        <w:tc>
          <w:tcPr>
            <w:tcW w:w="1580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color w:val="474747"/>
                <w:sz w:val="20"/>
                <w:szCs w:val="20"/>
                <w:shd w:val="clear" w:color="auto" w:fill="FFFFFF"/>
              </w:rPr>
              <w:t>Pest Megyei Kormányhivatal</w:t>
            </w:r>
          </w:p>
        </w:tc>
        <w:tc>
          <w:tcPr>
            <w:tcW w:w="1398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4" w:type="dxa"/>
            <w:shd w:val="clear" w:color="auto" w:fill="auto"/>
          </w:tcPr>
          <w:p w:rsidR="008808FC" w:rsidRPr="00913D53" w:rsidRDefault="008808FC" w:rsidP="00144B95">
            <w:pPr>
              <w:tabs>
                <w:tab w:val="left" w:pos="4820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D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08FC" w:rsidRPr="00AF1E1F" w:rsidRDefault="008808FC" w:rsidP="008808FC">
      <w:pPr>
        <w:autoSpaceDE w:val="0"/>
        <w:autoSpaceDN w:val="0"/>
        <w:adjustRightInd w:val="0"/>
        <w:spacing w:before="200"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AF1E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Pest Megyei Kormányhivatal PE-KTF/112</w:t>
      </w:r>
      <w:r w:rsidR="007729C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-4/2018 iktatószám alatt 2018</w:t>
      </w:r>
      <w:r w:rsidRPr="00AF1E1F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február 12-én </w:t>
      </w:r>
      <w:r w:rsidRPr="00AF1E1F">
        <w:rPr>
          <w:rFonts w:ascii="Times New Roman" w:hAnsi="Times New Roman"/>
          <w:b/>
        </w:rPr>
        <w:t>elsőf</w:t>
      </w:r>
      <w:r>
        <w:rPr>
          <w:rFonts w:ascii="Times New Roman" w:hAnsi="Times New Roman"/>
          <w:b/>
        </w:rPr>
        <w:t xml:space="preserve">okú szakhatósági állásfoglalásában </w:t>
      </w:r>
      <w:r w:rsidRPr="00AF1E1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termék forgalomba hozatalának és felhasználásának párhuzamos kölcsönös elismerési eljárás keretében történő engedélyezéséhez </w:t>
      </w:r>
      <w:r w:rsidRPr="00AF1E1F">
        <w:rPr>
          <w:rFonts w:ascii="Times New Roman" w:hAnsi="Times New Roman"/>
          <w:b/>
        </w:rPr>
        <w:t xml:space="preserve">az alábbi indokolással </w:t>
      </w:r>
      <w:r>
        <w:rPr>
          <w:rFonts w:ascii="Times New Roman" w:hAnsi="Times New Roman"/>
          <w:b/>
        </w:rPr>
        <w:t>adta meg hozzájárulását</w:t>
      </w:r>
      <w:r w:rsidRPr="00AF1E1F">
        <w:rPr>
          <w:rFonts w:ascii="Times New Roman" w:hAnsi="Times New Roman"/>
          <w:b/>
        </w:rPr>
        <w:t>:</w:t>
      </w:r>
    </w:p>
    <w:p w:rsidR="00C26804" w:rsidRDefault="00C26804" w:rsidP="00C26804">
      <w:pPr>
        <w:jc w:val="both"/>
        <w:rPr>
          <w:rFonts w:ascii="Times New Roman" w:hAnsi="Times New Roman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„ </w:t>
      </w:r>
      <w:r w:rsidRPr="003D4A99">
        <w:rPr>
          <w:rFonts w:ascii="Times New Roman" w:hAnsi="Times New Roman"/>
          <w:i/>
          <w:sz w:val="22"/>
          <w:szCs w:val="22"/>
        </w:rPr>
        <w:t xml:space="preserve">Az Emberi Erőforrások Minisztériuma, Országos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Tisztifőorvosi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Feladatokért Felelős Helyettes Államtitkárság Környezet- és Táplálkozás- Egészségügyi Főosztály előtt folyamatban lévő Actip</w:t>
      </w:r>
      <w:r w:rsidR="001C0A84">
        <w:rPr>
          <w:rFonts w:ascii="Times New Roman" w:hAnsi="Times New Roman"/>
          <w:i/>
          <w:sz w:val="22"/>
          <w:szCs w:val="22"/>
        </w:rPr>
        <w:t>ellet</w:t>
      </w:r>
      <w:bookmarkStart w:id="0" w:name="_GoBack"/>
      <w:bookmarkEnd w:id="0"/>
      <w:r w:rsidRPr="003D4A99">
        <w:rPr>
          <w:rFonts w:ascii="Times New Roman" w:hAnsi="Times New Roman"/>
          <w:i/>
          <w:sz w:val="22"/>
          <w:szCs w:val="22"/>
        </w:rPr>
        <w:t>-Brod kölcsönös elismerési eljárása során megküldött 33</w:t>
      </w:r>
      <w:r w:rsidR="007729C5">
        <w:rPr>
          <w:rFonts w:ascii="Times New Roman" w:hAnsi="Times New Roman"/>
          <w:i/>
          <w:sz w:val="22"/>
          <w:szCs w:val="22"/>
        </w:rPr>
        <w:t>41</w:t>
      </w:r>
      <w:r w:rsidRPr="003D4A99">
        <w:rPr>
          <w:rFonts w:ascii="Times New Roman" w:hAnsi="Times New Roman"/>
          <w:i/>
          <w:sz w:val="22"/>
          <w:szCs w:val="22"/>
        </w:rPr>
        <w:t>-4/2018/KORTAP iktatószámú megkeresés, 2018. január 30. napján érkezett a Kormányhivatalhoz.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pStyle w:val="uj"/>
        <w:spacing w:before="0" w:beforeAutospacing="0" w:after="0" w:afterAutospacing="0"/>
        <w:jc w:val="both"/>
        <w:rPr>
          <w:i/>
          <w:sz w:val="22"/>
          <w:szCs w:val="22"/>
        </w:rPr>
      </w:pPr>
      <w:bookmarkStart w:id="1" w:name="pr14"/>
      <w:bookmarkEnd w:id="1"/>
      <w:r w:rsidRPr="003D4A99">
        <w:rPr>
          <w:i/>
          <w:sz w:val="22"/>
          <w:szCs w:val="22"/>
        </w:rPr>
        <w:t xml:space="preserve">A fővárosi és megyei kormányhivatal, valamint a járási (fővárosi kerületi) hivatal népegészségügyi feladatai ellátásáról, továbbá az egészségügyi államigazgatási szerv kijelöléséről szóló 385/2016. (XII. 2.) Korm. rendelet </w:t>
      </w:r>
      <w:r w:rsidRPr="003D4A99">
        <w:rPr>
          <w:b/>
          <w:i/>
          <w:sz w:val="22"/>
          <w:szCs w:val="22"/>
        </w:rPr>
        <w:t>(továbbiakban: 385/2016. Korm. rendelet)</w:t>
      </w:r>
      <w:r w:rsidRPr="003D4A99">
        <w:rPr>
          <w:i/>
          <w:sz w:val="22"/>
          <w:szCs w:val="22"/>
        </w:rPr>
        <w:t xml:space="preserve"> 16. § (9) bekezdés b) pontja értelmében a Kormány</w:t>
      </w:r>
      <w:r w:rsidRPr="003D4A99">
        <w:rPr>
          <w:rStyle w:val="apple-converted-space"/>
          <w:i/>
          <w:iCs/>
          <w:sz w:val="22"/>
          <w:szCs w:val="22"/>
          <w:shd w:val="clear" w:color="auto" w:fill="FFFFFF"/>
        </w:rPr>
        <w:t> </w:t>
      </w:r>
      <w:r w:rsidRPr="003D4A99">
        <w:rPr>
          <w:i/>
          <w:sz w:val="22"/>
          <w:szCs w:val="22"/>
          <w:shd w:val="clear" w:color="auto" w:fill="FFFFFF"/>
        </w:rPr>
        <w:t xml:space="preserve">a </w:t>
      </w:r>
      <w:proofErr w:type="spellStart"/>
      <w:r w:rsidRPr="003D4A99">
        <w:rPr>
          <w:i/>
          <w:sz w:val="22"/>
          <w:szCs w:val="22"/>
          <w:shd w:val="clear" w:color="auto" w:fill="FFFFFF"/>
        </w:rPr>
        <w:t>biocid</w:t>
      </w:r>
      <w:proofErr w:type="spellEnd"/>
      <w:r w:rsidRPr="003D4A99">
        <w:rPr>
          <w:i/>
          <w:sz w:val="22"/>
          <w:szCs w:val="22"/>
          <w:shd w:val="clear" w:color="auto" w:fill="FFFFFF"/>
        </w:rPr>
        <w:t xml:space="preserve"> termék forgalomba hozatalához és felhasználásához szükséges engedély és a regisztráció megújítása és elismerése iránti eljárásban,</w:t>
      </w:r>
      <w:r w:rsidRPr="003D4A99">
        <w:rPr>
          <w:i/>
          <w:sz w:val="22"/>
          <w:szCs w:val="22"/>
        </w:rPr>
        <w:t xml:space="preserve">a </w:t>
      </w:r>
      <w:proofErr w:type="spellStart"/>
      <w:r w:rsidRPr="003D4A99">
        <w:rPr>
          <w:i/>
          <w:sz w:val="22"/>
          <w:szCs w:val="22"/>
        </w:rPr>
        <w:t>biocid</w:t>
      </w:r>
      <w:proofErr w:type="spellEnd"/>
      <w:r w:rsidRPr="003D4A99">
        <w:rPr>
          <w:i/>
          <w:sz w:val="22"/>
          <w:szCs w:val="22"/>
        </w:rPr>
        <w:t xml:space="preserve"> termék és hatóanyaga, valamint a nem hatóanyag anyagainak a nem </w:t>
      </w:r>
      <w:proofErr w:type="gramStart"/>
      <w:r w:rsidRPr="003D4A99">
        <w:rPr>
          <w:i/>
          <w:sz w:val="22"/>
          <w:szCs w:val="22"/>
        </w:rPr>
        <w:t>cél élő</w:t>
      </w:r>
      <w:proofErr w:type="gramEnd"/>
      <w:r w:rsidRPr="003D4A99">
        <w:rPr>
          <w:i/>
          <w:sz w:val="22"/>
          <w:szCs w:val="22"/>
        </w:rPr>
        <w:t xml:space="preserve"> szervezetekre gyakorolt </w:t>
      </w:r>
      <w:proofErr w:type="spellStart"/>
      <w:r w:rsidRPr="003D4A99">
        <w:rPr>
          <w:i/>
          <w:sz w:val="22"/>
          <w:szCs w:val="22"/>
        </w:rPr>
        <w:t>ökotoxikológiai</w:t>
      </w:r>
      <w:proofErr w:type="spellEnd"/>
      <w:r w:rsidRPr="003D4A99">
        <w:rPr>
          <w:i/>
          <w:sz w:val="22"/>
          <w:szCs w:val="22"/>
        </w:rPr>
        <w:t xml:space="preserve"> hatásának vizsgálata, továbbá az anyagok környezeti sorsának és viselkedésének vizsgálata kérdésében a Pest Megyei Kormányhivatalt szakhatóságként jelöli ki.</w:t>
      </w:r>
    </w:p>
    <w:p w:rsidR="003D4A99" w:rsidRPr="003D4A99" w:rsidRDefault="003D4A99" w:rsidP="003D4A99">
      <w:pPr>
        <w:pStyle w:val="uj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bCs/>
          <w:i/>
          <w:sz w:val="22"/>
          <w:szCs w:val="22"/>
        </w:rPr>
        <w:t xml:space="preserve">A </w:t>
      </w:r>
      <w:proofErr w:type="spellStart"/>
      <w:r w:rsidRPr="003D4A99">
        <w:rPr>
          <w:rFonts w:ascii="Times New Roman" w:hAnsi="Times New Roman"/>
          <w:bCs/>
          <w:i/>
          <w:sz w:val="22"/>
          <w:szCs w:val="22"/>
        </w:rPr>
        <w:t>biocid</w:t>
      </w:r>
      <w:proofErr w:type="spellEnd"/>
      <w:r w:rsidRPr="003D4A99">
        <w:rPr>
          <w:rFonts w:ascii="Times New Roman" w:hAnsi="Times New Roman"/>
          <w:bCs/>
          <w:i/>
          <w:sz w:val="22"/>
          <w:szCs w:val="22"/>
        </w:rPr>
        <w:t xml:space="preserve"> termékek engedélyezésének és forgalomba hozatalának egyes szabályairól szóló 316/2013. (VIII. 28.) Korm. rendelet </w:t>
      </w:r>
      <w:r w:rsidRPr="003D4A99">
        <w:rPr>
          <w:rFonts w:ascii="Times New Roman" w:hAnsi="Times New Roman"/>
          <w:b/>
          <w:bCs/>
          <w:i/>
          <w:sz w:val="22"/>
          <w:szCs w:val="22"/>
        </w:rPr>
        <w:t>(továbbiakban: 316/2013. Korm. rendelet)</w:t>
      </w:r>
      <w:r w:rsidRPr="003D4A9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3D4A99">
        <w:rPr>
          <w:rFonts w:ascii="Times New Roman" w:hAnsi="Times New Roman"/>
          <w:bCs/>
          <w:i/>
          <w:sz w:val="22"/>
          <w:szCs w:val="22"/>
        </w:rPr>
        <w:t>14. §</w:t>
      </w:r>
      <w:r w:rsidRPr="003D4A99">
        <w:rPr>
          <w:rFonts w:ascii="Times New Roman" w:hAnsi="Times New Roman"/>
          <w:i/>
          <w:sz w:val="22"/>
          <w:szCs w:val="22"/>
        </w:rPr>
        <w:t xml:space="preserve"> (1)</w:t>
      </w:r>
      <w:r w:rsidRPr="003D4A99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3D4A99">
        <w:rPr>
          <w:rFonts w:ascii="Times New Roman" w:hAnsi="Times New Roman"/>
          <w:i/>
          <w:sz w:val="22"/>
          <w:szCs w:val="22"/>
        </w:rPr>
        <w:t xml:space="preserve">bekezdése szerint a kölcsönös elismerési eljárásban és a párhuzamos elismerési eljárásban feladatkörében eljárva – 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Kr.-ben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meghatározott szakkérdésben – szakhatóságként közreműködik az országos környezetvédelmi és természetvédelmi hatóság.</w:t>
      </w:r>
    </w:p>
    <w:p w:rsidR="003D4A99" w:rsidRDefault="003D4A99" w:rsidP="003D4A99">
      <w:pPr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356491" w:rsidRPr="003D4A99" w:rsidRDefault="00356491" w:rsidP="003D4A99">
      <w:pPr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8284" w:type="dxa"/>
        <w:jc w:val="center"/>
        <w:tblInd w:w="-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7"/>
        <w:gridCol w:w="3544"/>
        <w:gridCol w:w="1703"/>
      </w:tblGrid>
      <w:tr w:rsidR="003D4A99" w:rsidRPr="003D4A99" w:rsidTr="00144B95">
        <w:trPr>
          <w:trHeight w:val="300"/>
          <w:jc w:val="center"/>
        </w:trPr>
        <w:tc>
          <w:tcPr>
            <w:tcW w:w="3037" w:type="dxa"/>
            <w:vAlign w:val="center"/>
          </w:tcPr>
          <w:p w:rsidR="003D4A99" w:rsidRPr="003D4A99" w:rsidRDefault="003D4A99" w:rsidP="00144B9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</w:pPr>
            <w:r w:rsidRPr="003D4A9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  <w:t>Termék neve</w:t>
            </w:r>
          </w:p>
        </w:tc>
        <w:tc>
          <w:tcPr>
            <w:tcW w:w="3544" w:type="dxa"/>
            <w:vAlign w:val="center"/>
          </w:tcPr>
          <w:p w:rsidR="003D4A99" w:rsidRPr="003D4A99" w:rsidRDefault="003D4A99" w:rsidP="00144B9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</w:pPr>
            <w:r w:rsidRPr="003D4A9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  <w:t>Forgalmazó</w:t>
            </w:r>
          </w:p>
        </w:tc>
        <w:tc>
          <w:tcPr>
            <w:tcW w:w="1703" w:type="dxa"/>
            <w:noWrap/>
            <w:vAlign w:val="center"/>
          </w:tcPr>
          <w:p w:rsidR="003D4A99" w:rsidRPr="003D4A99" w:rsidRDefault="003D4A99" w:rsidP="00144B9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</w:pPr>
            <w:r w:rsidRPr="003D4A9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  <w:t>Hatóanyag</w:t>
            </w:r>
          </w:p>
        </w:tc>
      </w:tr>
      <w:tr w:rsidR="003D4A99" w:rsidRPr="003D4A99" w:rsidTr="00144B95">
        <w:trPr>
          <w:trHeight w:val="421"/>
          <w:jc w:val="center"/>
        </w:trPr>
        <w:tc>
          <w:tcPr>
            <w:tcW w:w="3037" w:type="dxa"/>
            <w:vAlign w:val="center"/>
          </w:tcPr>
          <w:p w:rsidR="003D4A99" w:rsidRPr="003D4A99" w:rsidRDefault="00D216E9" w:rsidP="007729C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Neo-</w:t>
            </w:r>
            <w:r w:rsidR="00450CB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</w:t>
            </w:r>
            <w:r w:rsidR="003D4A99" w:rsidRPr="003D4A9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ctip</w:t>
            </w:r>
            <w:r w:rsidR="007729C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ellet</w:t>
            </w:r>
            <w:r w:rsidR="003D4A99" w:rsidRPr="003D4A9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</w:t>
            </w:r>
            <w:r w:rsidR="00450CB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</w:t>
            </w:r>
            <w:r w:rsidR="003D4A99" w:rsidRPr="003D4A9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rod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rágcsálóirtó </w:t>
            </w:r>
            <w:r w:rsidR="007729C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csalétek</w:t>
            </w:r>
          </w:p>
        </w:tc>
        <w:tc>
          <w:tcPr>
            <w:tcW w:w="3544" w:type="dxa"/>
            <w:vAlign w:val="center"/>
          </w:tcPr>
          <w:p w:rsidR="003D4A99" w:rsidRPr="003D4A99" w:rsidRDefault="003D4A99" w:rsidP="00144B9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proofErr w:type="spellStart"/>
            <w:r w:rsidRPr="003D4A99">
              <w:rPr>
                <w:rFonts w:ascii="Times New Roman" w:hAnsi="Times New Roman"/>
                <w:i/>
                <w:sz w:val="22"/>
                <w:szCs w:val="22"/>
              </w:rPr>
              <w:t>Activa</w:t>
            </w:r>
            <w:proofErr w:type="spellEnd"/>
            <w:r w:rsidRPr="003D4A9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4A99">
              <w:rPr>
                <w:rFonts w:ascii="Times New Roman" w:hAnsi="Times New Roman"/>
                <w:i/>
                <w:sz w:val="22"/>
                <w:szCs w:val="22"/>
              </w:rPr>
              <w:t>S.r.l</w:t>
            </w:r>
            <w:proofErr w:type="spellEnd"/>
            <w:r w:rsidRPr="003D4A99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1703" w:type="dxa"/>
            <w:noWrap/>
            <w:vAlign w:val="center"/>
          </w:tcPr>
          <w:p w:rsidR="003D4A99" w:rsidRPr="003D4A99" w:rsidRDefault="003D4A99" w:rsidP="00144B9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proofErr w:type="spellStart"/>
            <w:r w:rsidRPr="003D4A9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brodifakum</w:t>
            </w:r>
            <w:proofErr w:type="spellEnd"/>
          </w:p>
        </w:tc>
      </w:tr>
    </w:tbl>
    <w:p w:rsidR="003D4A99" w:rsidRPr="003D4A99" w:rsidRDefault="003D4A99" w:rsidP="003D4A99">
      <w:pPr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color w:val="222222"/>
          <w:sz w:val="22"/>
          <w:szCs w:val="22"/>
        </w:rPr>
        <w:t>A környezetbe jutás várható útjai a tervezett felhasználás alapján:</w:t>
      </w:r>
      <w:r w:rsidRPr="003D4A99">
        <w:rPr>
          <w:rFonts w:ascii="Times New Roman" w:hAnsi="Times New Roman"/>
          <w:i/>
          <w:sz w:val="22"/>
          <w:szCs w:val="22"/>
        </w:rPr>
        <w:t xml:space="preserve"> 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az ürülékek, a vizelet és a mérgezett tetemek által közvetett módon szennyeződhetnek a szárazföldi elemek;</w:t>
      </w:r>
    </w:p>
    <w:p w:rsidR="003D4A99" w:rsidRPr="003D4A99" w:rsidRDefault="003D4A99" w:rsidP="003D4A99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biztonsági adatlapon és a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termékcímkén foglaltak betartásával</w:t>
      </w:r>
      <w:r w:rsidRPr="003D4A99">
        <w:rPr>
          <w:rFonts w:ascii="Times New Roman" w:hAnsi="Times New Roman"/>
          <w:i/>
          <w:sz w:val="22"/>
          <w:szCs w:val="22"/>
        </w:rPr>
        <w:t xml:space="preserve"> a hatóanyag környezetbe jutása elfogadható szintre csökkenthető.</w:t>
      </w:r>
    </w:p>
    <w:p w:rsidR="003D4A99" w:rsidRPr="003D4A99" w:rsidRDefault="003D4A99" w:rsidP="003D4A99">
      <w:pPr>
        <w:pStyle w:val="Listaszerbekezds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A termék hatóanyagának viselkedése a környezeti elemekben:</w:t>
      </w:r>
    </w:p>
    <w:p w:rsidR="003D4A99" w:rsidRPr="003D4A99" w:rsidRDefault="003D4A99" w:rsidP="003D4A99">
      <w:pPr>
        <w:pStyle w:val="Listaszerbekezds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hatóanyag a környezetben tartósan megmaradhat és biológiailag felhalmozódhat;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erősen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adszorbeálódik a talajrészecskéken</w:t>
      </w:r>
      <w:r w:rsidRPr="003D4A99">
        <w:rPr>
          <w:rFonts w:ascii="Times New Roman" w:hAnsi="Times New Roman"/>
          <w:i/>
          <w:sz w:val="22"/>
          <w:szCs w:val="22"/>
        </w:rPr>
        <w:t>, ezért nem-mobilis;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 w:rsidRPr="003D4A99">
        <w:rPr>
          <w:rFonts w:ascii="Times New Roman" w:hAnsi="Times New Roman"/>
          <w:i/>
          <w:sz w:val="22"/>
          <w:szCs w:val="22"/>
        </w:rPr>
        <w:t>fotolízise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igen gyors, kb. 2 óra alatt fényben elbomlik;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gyorsan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elbomlik a levegőben</w:t>
      </w:r>
      <w:r w:rsidRPr="003D4A99">
        <w:rPr>
          <w:rFonts w:ascii="Times New Roman" w:hAnsi="Times New Roman"/>
          <w:i/>
          <w:sz w:val="22"/>
          <w:szCs w:val="22"/>
        </w:rPr>
        <w:t>, ezért hatása elhanyagolható;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biológiai úton nem bomlik</w:t>
      </w:r>
      <w:r w:rsidRPr="003D4A99">
        <w:rPr>
          <w:rFonts w:ascii="Times New Roman" w:hAnsi="Times New Roman"/>
          <w:i/>
          <w:sz w:val="22"/>
          <w:szCs w:val="22"/>
        </w:rPr>
        <w:t>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hatása a talajra, felszín alatti vizekre: a korlátolt idejű alkalmazás betartásával, a mérgezett rágcsálók tetemeinek, ürülékének és a szennyezett táplálékmaradványok összegyűjtésével elhanyagolható.</w:t>
      </w:r>
    </w:p>
    <w:p w:rsidR="003D4A99" w:rsidRPr="003D4A99" w:rsidRDefault="003D4A99" w:rsidP="003D4A99">
      <w:pPr>
        <w:pStyle w:val="Listaszerbekezds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color w:val="222222"/>
          <w:sz w:val="22"/>
          <w:szCs w:val="22"/>
        </w:rPr>
      </w:pPr>
      <w:r w:rsidRPr="003D4A99">
        <w:rPr>
          <w:rFonts w:ascii="Times New Roman" w:hAnsi="Times New Roman"/>
          <w:i/>
          <w:color w:val="222222"/>
          <w:sz w:val="22"/>
          <w:szCs w:val="22"/>
        </w:rPr>
        <w:t xml:space="preserve">Információ a termékben lévő hatóanyag </w:t>
      </w:r>
      <w:proofErr w:type="spellStart"/>
      <w:r w:rsidRPr="003D4A99">
        <w:rPr>
          <w:rFonts w:ascii="Times New Roman" w:hAnsi="Times New Roman"/>
          <w:i/>
          <w:color w:val="222222"/>
          <w:sz w:val="22"/>
          <w:szCs w:val="22"/>
        </w:rPr>
        <w:t>ökotoxikológiájáról</w:t>
      </w:r>
      <w:proofErr w:type="spellEnd"/>
      <w:r w:rsidRPr="003D4A99">
        <w:rPr>
          <w:rFonts w:ascii="Times New Roman" w:hAnsi="Times New Roman"/>
          <w:i/>
          <w:color w:val="222222"/>
          <w:sz w:val="22"/>
          <w:szCs w:val="22"/>
        </w:rPr>
        <w:t>: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color w:val="222222"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potenciálisan akkumulálódik a szervezetben (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bioakkumulációra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hajlamos); 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halakra toxikus, a hatóanyagra az algák a legérzékenyebb vízi szervezetek.</w:t>
      </w:r>
    </w:p>
    <w:p w:rsidR="003D4A99" w:rsidRPr="003D4A99" w:rsidRDefault="003D4A99" w:rsidP="003D4A99">
      <w:pPr>
        <w:pStyle w:val="Listaszerbekezds"/>
        <w:ind w:right="150"/>
        <w:rPr>
          <w:rFonts w:ascii="Times New Roman" w:hAnsi="Times New Roman"/>
          <w:i/>
          <w:color w:val="222222"/>
          <w:sz w:val="22"/>
          <w:szCs w:val="22"/>
        </w:rPr>
      </w:pPr>
    </w:p>
    <w:p w:rsidR="003D4A99" w:rsidRPr="003D4A99" w:rsidRDefault="003D4A99" w:rsidP="003D4A99">
      <w:pPr>
        <w:ind w:right="150"/>
        <w:jc w:val="both"/>
        <w:rPr>
          <w:rFonts w:ascii="Times New Roman" w:hAnsi="Times New Roman"/>
          <w:i/>
          <w:color w:val="222222"/>
          <w:sz w:val="22"/>
          <w:szCs w:val="22"/>
        </w:rPr>
      </w:pPr>
      <w:r w:rsidRPr="003D4A99">
        <w:rPr>
          <w:rFonts w:ascii="Times New Roman" w:hAnsi="Times New Roman"/>
          <w:i/>
          <w:color w:val="222222"/>
          <w:sz w:val="22"/>
          <w:szCs w:val="22"/>
        </w:rPr>
        <w:t xml:space="preserve">Rendelkezésre álló </w:t>
      </w:r>
      <w:proofErr w:type="spellStart"/>
      <w:r w:rsidRPr="003D4A99">
        <w:rPr>
          <w:rFonts w:ascii="Times New Roman" w:hAnsi="Times New Roman"/>
          <w:i/>
          <w:color w:val="222222"/>
          <w:sz w:val="22"/>
          <w:szCs w:val="22"/>
        </w:rPr>
        <w:t>ökotoxikológiai</w:t>
      </w:r>
      <w:proofErr w:type="spellEnd"/>
      <w:r w:rsidRPr="003D4A99">
        <w:rPr>
          <w:rFonts w:ascii="Times New Roman" w:hAnsi="Times New Roman"/>
          <w:i/>
          <w:color w:val="222222"/>
          <w:sz w:val="22"/>
          <w:szCs w:val="22"/>
        </w:rPr>
        <w:t xml:space="preserve"> információ az </w:t>
      </w:r>
      <w:proofErr w:type="spellStart"/>
      <w:r w:rsidRPr="003D4A99">
        <w:rPr>
          <w:rFonts w:ascii="Times New Roman" w:hAnsi="Times New Roman"/>
          <w:i/>
          <w:color w:val="222222"/>
          <w:sz w:val="22"/>
          <w:szCs w:val="22"/>
        </w:rPr>
        <w:t>ökotoxikológiailag</w:t>
      </w:r>
      <w:proofErr w:type="spellEnd"/>
      <w:r w:rsidRPr="003D4A99">
        <w:rPr>
          <w:rFonts w:ascii="Times New Roman" w:hAnsi="Times New Roman"/>
          <w:i/>
          <w:color w:val="222222"/>
          <w:sz w:val="22"/>
          <w:szCs w:val="22"/>
        </w:rPr>
        <w:t xml:space="preserve"> jelentős nem-hatóanyagokról: </w:t>
      </w:r>
    </w:p>
    <w:p w:rsidR="003D4A99" w:rsidRPr="003D4A99" w:rsidRDefault="003D4A99" w:rsidP="003D4A99">
      <w:pPr>
        <w:ind w:right="150"/>
        <w:jc w:val="both"/>
        <w:rPr>
          <w:rFonts w:ascii="Times New Roman" w:hAnsi="Times New Roman"/>
          <w:i/>
          <w:color w:val="222222"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a termék egyéb, külön óvintézkedést igénylő anyagot nem tartalmaz.</w:t>
      </w:r>
    </w:p>
    <w:p w:rsidR="003D4A99" w:rsidRPr="003D4A99" w:rsidRDefault="003D4A99" w:rsidP="003D4A99">
      <w:pPr>
        <w:ind w:right="150"/>
        <w:jc w:val="both"/>
        <w:rPr>
          <w:rFonts w:ascii="Times New Roman" w:hAnsi="Times New Roman"/>
          <w:i/>
          <w:color w:val="222222"/>
          <w:sz w:val="22"/>
          <w:szCs w:val="22"/>
        </w:rPr>
      </w:pPr>
    </w:p>
    <w:p w:rsidR="003D4A99" w:rsidRPr="003D4A99" w:rsidRDefault="003D4A99" w:rsidP="003D4A99">
      <w:pPr>
        <w:ind w:right="150"/>
        <w:jc w:val="both"/>
        <w:rPr>
          <w:rFonts w:ascii="Times New Roman" w:hAnsi="Times New Roman"/>
          <w:i/>
          <w:color w:val="222222"/>
          <w:sz w:val="22"/>
          <w:szCs w:val="22"/>
        </w:rPr>
      </w:pPr>
      <w:r w:rsidRPr="003D4A99">
        <w:rPr>
          <w:rFonts w:ascii="Times New Roman" w:hAnsi="Times New Roman"/>
          <w:i/>
          <w:color w:val="222222"/>
          <w:sz w:val="22"/>
          <w:szCs w:val="22"/>
        </w:rPr>
        <w:t>Megfigyelések nem kívánt vagy nem szándékosan előidézett mellékhatásokról, pl. hasznos és egyéb nem célszervezetekre:</w:t>
      </w:r>
    </w:p>
    <w:p w:rsidR="003D4A99" w:rsidRPr="003D4A99" w:rsidRDefault="003D4A99" w:rsidP="003D4A99">
      <w:pPr>
        <w:pStyle w:val="Listaszerbekezds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  <w:u w:val="single"/>
        </w:rPr>
        <w:t>potenciális PBT</w:t>
      </w:r>
      <w:r w:rsidRPr="003D4A99">
        <w:rPr>
          <w:rFonts w:ascii="Times New Roman" w:hAnsi="Times New Roman"/>
          <w:i/>
          <w:sz w:val="22"/>
          <w:szCs w:val="22"/>
        </w:rPr>
        <w:t xml:space="preserve"> (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perzisztens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bioakkumulatív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és mérgező)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hatóanyag,</w:t>
      </w:r>
      <w:r w:rsidRPr="003D4A99">
        <w:rPr>
          <w:rFonts w:ascii="Times New Roman" w:hAnsi="Times New Roman"/>
          <w:i/>
          <w:sz w:val="22"/>
          <w:szCs w:val="22"/>
        </w:rPr>
        <w:t xml:space="preserve"> ezért vízi szervezetekre és emlősökre mérgező;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vadonélő állatok és házi állatok mérgeződhetnek, ha az etető állomást nem fedik </w:t>
      </w:r>
      <w:proofErr w:type="gramStart"/>
      <w:r w:rsidRPr="003D4A99">
        <w:rPr>
          <w:rFonts w:ascii="Times New Roman" w:hAnsi="Times New Roman"/>
          <w:i/>
          <w:sz w:val="22"/>
          <w:szCs w:val="22"/>
        </w:rPr>
        <w:t>teljesen</w:t>
      </w:r>
      <w:proofErr w:type="gramEnd"/>
      <w:r w:rsidRPr="003D4A99">
        <w:rPr>
          <w:rFonts w:ascii="Times New Roman" w:hAnsi="Times New Roman"/>
          <w:i/>
          <w:sz w:val="22"/>
          <w:szCs w:val="22"/>
        </w:rPr>
        <w:t xml:space="preserve"> vagy ha az állomások szennyezettek; 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nem cél szervezet </w:t>
      </w:r>
      <w:r w:rsidRPr="003D4A99">
        <w:rPr>
          <w:rFonts w:ascii="Times New Roman" w:hAnsi="Times New Roman"/>
          <w:i/>
          <w:sz w:val="22"/>
          <w:szCs w:val="22"/>
          <w:u w:val="single"/>
        </w:rPr>
        <w:t>madarak és emlősök másodlagosan mérgeződhetnek</w:t>
      </w:r>
      <w:r w:rsidRPr="003D4A99">
        <w:rPr>
          <w:rFonts w:ascii="Times New Roman" w:hAnsi="Times New Roman"/>
          <w:i/>
          <w:sz w:val="22"/>
          <w:szCs w:val="22"/>
        </w:rPr>
        <w:t xml:space="preserve"> az elpusztított rágcsálók elfogyasztásával;</w:t>
      </w:r>
    </w:p>
    <w:p w:rsidR="003D4A99" w:rsidRPr="003D4A99" w:rsidRDefault="003D4A99" w:rsidP="003D4A99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téli időszakban kevesebb a zsákmány, ezért a környezeti expozíció csökken. </w:t>
      </w:r>
    </w:p>
    <w:p w:rsidR="003D4A99" w:rsidRPr="003D4A99" w:rsidRDefault="003D4A99" w:rsidP="003D4A99">
      <w:pPr>
        <w:pStyle w:val="Listaszerbekezds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A</w:t>
      </w:r>
      <w:r w:rsidRPr="003D4A99">
        <w:rPr>
          <w:rFonts w:ascii="Times New Roman" w:hAnsi="Times New Roman"/>
          <w:i/>
          <w:color w:val="222222"/>
          <w:sz w:val="22"/>
          <w:szCs w:val="22"/>
        </w:rPr>
        <w:t xml:space="preserve"> nem célszervezetek elleni hatás megelőzésére irányuló intézkedések</w:t>
      </w:r>
      <w:r w:rsidRPr="003D4A99">
        <w:rPr>
          <w:rFonts w:ascii="Times New Roman" w:hAnsi="Times New Roman"/>
          <w:i/>
          <w:sz w:val="22"/>
          <w:szCs w:val="22"/>
        </w:rPr>
        <w:t>: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termék feltűnő színe, valamint a benne található keserű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ízanyag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–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denatónium-benzoát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– megakadályozza a lenyelést, ezáltal a nem </w:t>
      </w:r>
      <w:proofErr w:type="gramStart"/>
      <w:r w:rsidRPr="003D4A99">
        <w:rPr>
          <w:rFonts w:ascii="Times New Roman" w:hAnsi="Times New Roman"/>
          <w:i/>
          <w:sz w:val="22"/>
          <w:szCs w:val="22"/>
        </w:rPr>
        <w:t>cél élő</w:t>
      </w:r>
      <w:proofErr w:type="gramEnd"/>
      <w:r w:rsidRPr="003D4A99">
        <w:rPr>
          <w:rFonts w:ascii="Times New Roman" w:hAnsi="Times New Roman"/>
          <w:i/>
          <w:sz w:val="22"/>
          <w:szCs w:val="22"/>
        </w:rPr>
        <w:t xml:space="preserve"> szervezetek elsődleges mérgezése elkerülhető.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termék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hatóanyagot tartalmaz. A </w:t>
      </w:r>
      <w:proofErr w:type="spellStart"/>
      <w:r w:rsidRPr="003D4A99">
        <w:rPr>
          <w:rFonts w:ascii="Times New Roman" w:hAnsi="Times New Roman"/>
          <w:i/>
          <w:sz w:val="22"/>
          <w:szCs w:val="22"/>
        </w:rPr>
        <w:t>brodifakum</w:t>
      </w:r>
      <w:proofErr w:type="spellEnd"/>
      <w:r w:rsidRPr="003D4A99">
        <w:rPr>
          <w:rFonts w:ascii="Times New Roman" w:hAnsi="Times New Roman"/>
          <w:i/>
          <w:sz w:val="22"/>
          <w:szCs w:val="22"/>
        </w:rPr>
        <w:t xml:space="preserve"> a környezetben tartósan megmaradhat és biológiailag felhalmozódhat. A hatóanyag a vízi szervezetekre ártalmas, a vízi környezetben hosszantartó károsodást okozhat. Nem kellően körültekintő használat mellett a védett és fokozottan védett ragadozó madarak és emlősök másodlagos mérgezésének veszélye fennáll.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 xml:space="preserve">A felhasználási feltételek meghatározásakor a legfontosabb szempont a környezetbe jutás, valamint a nem célszervezetek elsődleges és másodlagos mérgezésének megakadályozása.  A fent felsorolt szakmai szempontok alapján szükséges a rágcsálóirtó szert szabad téren olyan tárolóeszközben kihelyezni, ami a nem célszervezetek hozzáférését megakadályozza. </w:t>
      </w:r>
    </w:p>
    <w:p w:rsidR="003D4A99" w:rsidRP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Default="003D4A99" w:rsidP="003D4A99">
      <w:pPr>
        <w:jc w:val="both"/>
        <w:rPr>
          <w:rFonts w:ascii="Times New Roman" w:hAnsi="Times New Roman"/>
          <w:i/>
          <w:sz w:val="22"/>
          <w:szCs w:val="22"/>
        </w:rPr>
      </w:pPr>
      <w:r w:rsidRPr="003D4A99">
        <w:rPr>
          <w:rFonts w:ascii="Times New Roman" w:hAnsi="Times New Roman"/>
          <w:i/>
          <w:sz w:val="22"/>
          <w:szCs w:val="22"/>
        </w:rPr>
        <w:t>A Kormányhivatal a termék kölcsönös elismerési eljárásában, a lakossági és a foglalkozásszerű felhasználáshoz a rendelkező részben írt feltételekkel a szükséges szakhatósági hozzájárulást megadja.”</w:t>
      </w:r>
    </w:p>
    <w:p w:rsidR="007237BA" w:rsidRPr="003D4A99" w:rsidRDefault="007237BA" w:rsidP="003D4A99">
      <w:pPr>
        <w:jc w:val="both"/>
        <w:rPr>
          <w:rFonts w:ascii="Times New Roman" w:hAnsi="Times New Roman"/>
          <w:i/>
          <w:sz w:val="22"/>
          <w:szCs w:val="22"/>
        </w:rPr>
      </w:pPr>
    </w:p>
    <w:p w:rsidR="003D4A99" w:rsidRPr="003F1EDB" w:rsidRDefault="003D4A99" w:rsidP="003D4A99">
      <w:pPr>
        <w:jc w:val="both"/>
        <w:rPr>
          <w:rFonts w:ascii="Times New Roman" w:hAnsi="Times New Roman"/>
        </w:rPr>
      </w:pPr>
      <w:r w:rsidRPr="003F1EDB">
        <w:rPr>
          <w:rFonts w:ascii="Times New Roman" w:hAnsi="Times New Roman"/>
        </w:rPr>
        <w:t>Megállapítást nyert, hogy a kérelemhez mellékelt dokumentáció az EU rendelet 19. cikk</w:t>
      </w:r>
      <w:r w:rsidRPr="003F1EDB">
        <w:rPr>
          <w:rFonts w:ascii="Times New Roman" w:hAnsi="Times New Roman"/>
        </w:rPr>
        <w:br/>
        <w:t>(1) bekezdésben előírt követelményeknek meg</w:t>
      </w:r>
      <w:r>
        <w:rPr>
          <w:rFonts w:ascii="Times New Roman" w:hAnsi="Times New Roman"/>
        </w:rPr>
        <w:t>felel, ezért a koordináló szerv</w:t>
      </w:r>
      <w:r>
        <w:rPr>
          <w:rFonts w:ascii="Times New Roman" w:hAnsi="Times New Roman"/>
        </w:rPr>
        <w:br/>
        <w:t>33</w:t>
      </w:r>
      <w:r w:rsidR="007729C5">
        <w:rPr>
          <w:rFonts w:ascii="Times New Roman" w:hAnsi="Times New Roman"/>
        </w:rPr>
        <w:t>41-12</w:t>
      </w:r>
      <w:r>
        <w:rPr>
          <w:rFonts w:ascii="Times New Roman" w:hAnsi="Times New Roman"/>
        </w:rPr>
        <w:t>/2018/KORTAP iktatószámú koordinált</w:t>
      </w:r>
      <w:r w:rsidRPr="003F1EDB">
        <w:rPr>
          <w:rFonts w:ascii="Times New Roman" w:hAnsi="Times New Roman"/>
        </w:rPr>
        <w:t xml:space="preserve"> szakvéleményében a referencia-tagállam által meghatározott feltételek figyelembevételével a termék forgalomba hozatalának és felhasználásának engedélyezését javasolta, mellékelve a termék jellemzőinek összefoglalóját. </w:t>
      </w:r>
    </w:p>
    <w:p w:rsidR="003D4A99" w:rsidRDefault="003D4A99" w:rsidP="003D4A99">
      <w:pPr>
        <w:spacing w:before="120" w:after="120"/>
        <w:jc w:val="both"/>
        <w:rPr>
          <w:rFonts w:ascii="Times New Roman" w:hAnsi="Times New Roman"/>
          <w:color w:val="000000"/>
        </w:rPr>
      </w:pPr>
      <w:r w:rsidRPr="003F1EDB">
        <w:rPr>
          <w:rFonts w:ascii="Times New Roman" w:hAnsi="Times New Roman"/>
          <w:color w:val="000000"/>
        </w:rPr>
        <w:t xml:space="preserve">Az EU rendelet 22. cikke szerint az engedély tartalmazza a </w:t>
      </w:r>
      <w:proofErr w:type="spellStart"/>
      <w:r w:rsidRPr="003F1EDB">
        <w:rPr>
          <w:rFonts w:ascii="Times New Roman" w:hAnsi="Times New Roman"/>
          <w:color w:val="000000"/>
        </w:rPr>
        <w:t>biocid</w:t>
      </w:r>
      <w:proofErr w:type="spellEnd"/>
      <w:r w:rsidRPr="003F1EDB">
        <w:rPr>
          <w:rFonts w:ascii="Times New Roman" w:hAnsi="Times New Roman"/>
          <w:color w:val="000000"/>
        </w:rPr>
        <w:t xml:space="preserve"> termék jellemzőinek összefoglalóját. A </w:t>
      </w:r>
      <w:proofErr w:type="spellStart"/>
      <w:r w:rsidRPr="003D4A99">
        <w:rPr>
          <w:rFonts w:ascii="Times New Roman" w:hAnsi="Times New Roman"/>
          <w:b/>
          <w:color w:val="000000"/>
        </w:rPr>
        <w:t>N</w:t>
      </w:r>
      <w:r w:rsidR="00D216E9">
        <w:rPr>
          <w:rFonts w:ascii="Times New Roman" w:hAnsi="Times New Roman"/>
          <w:b/>
          <w:color w:val="000000"/>
        </w:rPr>
        <w:t>eo</w:t>
      </w:r>
      <w:r w:rsidRPr="003D4A99">
        <w:rPr>
          <w:rFonts w:ascii="Times New Roman" w:hAnsi="Times New Roman"/>
          <w:b/>
          <w:color w:val="000000"/>
        </w:rPr>
        <w:t>-</w:t>
      </w:r>
      <w:r w:rsidR="00C65908">
        <w:rPr>
          <w:rFonts w:ascii="Times New Roman" w:hAnsi="Times New Roman"/>
          <w:b/>
          <w:color w:val="000000"/>
        </w:rPr>
        <w:t>a</w:t>
      </w:r>
      <w:r w:rsidR="00D216E9">
        <w:rPr>
          <w:rFonts w:ascii="Times New Roman" w:hAnsi="Times New Roman"/>
          <w:b/>
          <w:color w:val="000000"/>
        </w:rPr>
        <w:t>ctip</w:t>
      </w:r>
      <w:r w:rsidR="007729C5">
        <w:rPr>
          <w:rFonts w:ascii="Times New Roman" w:hAnsi="Times New Roman"/>
          <w:b/>
          <w:color w:val="000000"/>
        </w:rPr>
        <w:t>ellet</w:t>
      </w:r>
      <w:r w:rsidRPr="003D4A99">
        <w:rPr>
          <w:rFonts w:ascii="Times New Roman" w:hAnsi="Times New Roman"/>
          <w:b/>
          <w:color w:val="000000"/>
        </w:rPr>
        <w:t>-</w:t>
      </w:r>
      <w:r w:rsidR="00C65908">
        <w:rPr>
          <w:rFonts w:ascii="Times New Roman" w:hAnsi="Times New Roman"/>
          <w:b/>
          <w:color w:val="000000"/>
        </w:rPr>
        <w:t>b</w:t>
      </w:r>
      <w:r w:rsidR="00D216E9">
        <w:rPr>
          <w:rFonts w:ascii="Times New Roman" w:hAnsi="Times New Roman"/>
          <w:b/>
          <w:color w:val="000000"/>
        </w:rPr>
        <w:t>rod</w:t>
      </w:r>
      <w:proofErr w:type="spellEnd"/>
      <w:r w:rsidRPr="003D4A99">
        <w:rPr>
          <w:rFonts w:ascii="Times New Roman" w:hAnsi="Times New Roman"/>
          <w:b/>
          <w:color w:val="000000"/>
        </w:rPr>
        <w:t xml:space="preserve"> </w:t>
      </w:r>
      <w:r w:rsidRPr="003D4A99">
        <w:rPr>
          <w:rFonts w:ascii="Times New Roman" w:hAnsi="Times New Roman"/>
          <w:b/>
        </w:rPr>
        <w:t xml:space="preserve">rágcsálóirtó </w:t>
      </w:r>
      <w:r w:rsidR="007729C5">
        <w:rPr>
          <w:rFonts w:ascii="Times New Roman" w:hAnsi="Times New Roman"/>
          <w:b/>
        </w:rPr>
        <w:t>csalétek</w:t>
      </w:r>
      <w:r w:rsidRPr="003F1EDB">
        <w:rPr>
          <w:rFonts w:ascii="Times New Roman" w:hAnsi="Times New Roman"/>
          <w:b/>
        </w:rPr>
        <w:t xml:space="preserve"> </w:t>
      </w:r>
      <w:r w:rsidRPr="003F1EDB">
        <w:rPr>
          <w:rFonts w:ascii="Times New Roman" w:hAnsi="Times New Roman"/>
          <w:color w:val="000000"/>
        </w:rPr>
        <w:t>jellemzőinek összefoglalója jelen engedély 1. számú mellékletét képezi.</w:t>
      </w:r>
    </w:p>
    <w:p w:rsidR="003D4A99" w:rsidRDefault="003D4A99" w:rsidP="003D4A99">
      <w:pPr>
        <w:autoSpaceDE w:val="0"/>
        <w:autoSpaceDN w:val="0"/>
        <w:adjustRightInd w:val="0"/>
        <w:spacing w:before="60" w:after="120"/>
        <w:jc w:val="both"/>
        <w:rPr>
          <w:rFonts w:ascii="Times New Roman" w:hAnsi="Times New Roman"/>
        </w:rPr>
      </w:pPr>
      <w:r w:rsidRPr="00C95A40">
        <w:rPr>
          <w:rFonts w:ascii="Times New Roman" w:hAnsi="Times New Roman"/>
          <w:color w:val="000000"/>
        </w:rPr>
        <w:t xml:space="preserve">A </w:t>
      </w:r>
      <w:proofErr w:type="spellStart"/>
      <w:r w:rsidRPr="003D4A99">
        <w:rPr>
          <w:rFonts w:ascii="Times New Roman" w:hAnsi="Times New Roman"/>
          <w:b/>
          <w:color w:val="000000"/>
        </w:rPr>
        <w:t>N</w:t>
      </w:r>
      <w:r w:rsidR="00D216E9">
        <w:rPr>
          <w:rFonts w:ascii="Times New Roman" w:hAnsi="Times New Roman"/>
          <w:b/>
          <w:color w:val="000000"/>
        </w:rPr>
        <w:t>eo</w:t>
      </w:r>
      <w:r w:rsidRPr="003D4A99">
        <w:rPr>
          <w:rFonts w:ascii="Times New Roman" w:hAnsi="Times New Roman"/>
          <w:b/>
          <w:color w:val="000000"/>
        </w:rPr>
        <w:t>-</w:t>
      </w:r>
      <w:r w:rsidR="00C65908">
        <w:rPr>
          <w:rFonts w:ascii="Times New Roman" w:hAnsi="Times New Roman"/>
          <w:b/>
          <w:color w:val="000000"/>
        </w:rPr>
        <w:t>a</w:t>
      </w:r>
      <w:r w:rsidR="00D216E9">
        <w:rPr>
          <w:rFonts w:ascii="Times New Roman" w:hAnsi="Times New Roman"/>
          <w:b/>
          <w:color w:val="000000"/>
        </w:rPr>
        <w:t>ctip</w:t>
      </w:r>
      <w:r w:rsidR="007729C5">
        <w:rPr>
          <w:rFonts w:ascii="Times New Roman" w:hAnsi="Times New Roman"/>
          <w:b/>
          <w:color w:val="000000"/>
        </w:rPr>
        <w:t>ellet</w:t>
      </w:r>
      <w:r w:rsidR="001C0A84">
        <w:rPr>
          <w:rFonts w:ascii="Times New Roman" w:hAnsi="Times New Roman"/>
          <w:b/>
          <w:color w:val="000000"/>
        </w:rPr>
        <w:t>-brod</w:t>
      </w:r>
      <w:proofErr w:type="spellEnd"/>
      <w:r w:rsidRPr="003D4A99">
        <w:rPr>
          <w:rFonts w:ascii="Times New Roman" w:hAnsi="Times New Roman"/>
          <w:b/>
          <w:color w:val="000000"/>
        </w:rPr>
        <w:t xml:space="preserve"> </w:t>
      </w:r>
      <w:r w:rsidRPr="003D4A99">
        <w:rPr>
          <w:rFonts w:ascii="Times New Roman" w:hAnsi="Times New Roman"/>
          <w:b/>
        </w:rPr>
        <w:t xml:space="preserve">rágcsálóirtó </w:t>
      </w:r>
      <w:r w:rsidR="007729C5">
        <w:rPr>
          <w:rFonts w:ascii="Times New Roman" w:hAnsi="Times New Roman"/>
          <w:b/>
        </w:rPr>
        <w:t>csalétek</w:t>
      </w:r>
      <w:r w:rsidRPr="003F1EDB">
        <w:rPr>
          <w:rFonts w:ascii="Times New Roman" w:hAnsi="Times New Roman"/>
          <w:b/>
        </w:rPr>
        <w:t xml:space="preserve"> </w:t>
      </w:r>
      <w:proofErr w:type="spellStart"/>
      <w:r w:rsidRPr="00C95A40">
        <w:rPr>
          <w:rFonts w:ascii="Times New Roman" w:hAnsi="Times New Roman"/>
        </w:rPr>
        <w:t>biocid</w:t>
      </w:r>
      <w:proofErr w:type="spellEnd"/>
      <w:r w:rsidRPr="00C95A40">
        <w:rPr>
          <w:rFonts w:ascii="Times New Roman" w:hAnsi="Times New Roman"/>
        </w:rPr>
        <w:t xml:space="preserve"> hatóanyagként </w:t>
      </w:r>
      <w:proofErr w:type="spellStart"/>
      <w:r>
        <w:rPr>
          <w:rFonts w:ascii="Times New Roman" w:hAnsi="Times New Roman"/>
          <w:b/>
        </w:rPr>
        <w:t>brodifakumot</w:t>
      </w:r>
      <w:proofErr w:type="spellEnd"/>
      <w:r w:rsidRPr="00C95A40">
        <w:rPr>
          <w:rFonts w:ascii="Times New Roman" w:hAnsi="Times New Roman"/>
        </w:rPr>
        <w:t xml:space="preserve"> tartalmaz.</w:t>
      </w:r>
      <w:r>
        <w:rPr>
          <w:rFonts w:ascii="Times New Roman" w:hAnsi="Times New Roman"/>
        </w:rPr>
        <w:t xml:space="preserve"> </w:t>
      </w:r>
      <w:r w:rsidRPr="00C95A40">
        <w:rPr>
          <w:rFonts w:ascii="Times New Roman" w:hAnsi="Times New Roman"/>
        </w:rPr>
        <w:t xml:space="preserve">A tagállamok </w:t>
      </w:r>
      <w:proofErr w:type="spellStart"/>
      <w:r w:rsidRPr="00C95A40">
        <w:rPr>
          <w:rFonts w:ascii="Times New Roman" w:hAnsi="Times New Roman"/>
        </w:rPr>
        <w:t>biocid</w:t>
      </w:r>
      <w:proofErr w:type="spellEnd"/>
      <w:r w:rsidRPr="00C95A40">
        <w:rPr>
          <w:rFonts w:ascii="Times New Roman" w:hAnsi="Times New Roman"/>
        </w:rPr>
        <w:t xml:space="preserve"> kompetens hatóságai által elfogadott ajánlás szerint (</w:t>
      </w:r>
      <w:r>
        <w:rPr>
          <w:rFonts w:ascii="Times New Roman" w:hAnsi="Times New Roman"/>
          <w:i/>
        </w:rPr>
        <w:t xml:space="preserve">CA-Sept14-Doc.5.7 - </w:t>
      </w:r>
      <w:proofErr w:type="spellStart"/>
      <w:r w:rsidRPr="00C95A40">
        <w:rPr>
          <w:rFonts w:ascii="Times New Roman" w:hAnsi="Times New Roman"/>
          <w:i/>
        </w:rPr>
        <w:t>Final</w:t>
      </w:r>
      <w:proofErr w:type="spellEnd"/>
      <w:r w:rsidRPr="00C95A40">
        <w:rPr>
          <w:rFonts w:ascii="Times New Roman" w:hAnsi="Times New Roman"/>
          <w:i/>
        </w:rPr>
        <w:t xml:space="preserve"> - </w:t>
      </w:r>
      <w:proofErr w:type="spellStart"/>
      <w:r w:rsidRPr="00C95A40">
        <w:rPr>
          <w:rFonts w:ascii="Times New Roman" w:hAnsi="Times New Roman"/>
          <w:i/>
        </w:rPr>
        <w:t>Harmonised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approach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to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the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consideration</w:t>
      </w:r>
      <w:proofErr w:type="spellEnd"/>
      <w:r w:rsidRPr="00C95A40">
        <w:rPr>
          <w:rFonts w:ascii="Times New Roman" w:hAnsi="Times New Roman"/>
          <w:i/>
        </w:rPr>
        <w:t xml:space="preserve"> of </w:t>
      </w:r>
      <w:proofErr w:type="spellStart"/>
      <w:r w:rsidRPr="00C95A40">
        <w:rPr>
          <w:rFonts w:ascii="Times New Roman" w:hAnsi="Times New Roman"/>
          <w:i/>
        </w:rPr>
        <w:t>the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expiry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dates</w:t>
      </w:r>
      <w:proofErr w:type="spellEnd"/>
      <w:r w:rsidRPr="00C95A40">
        <w:rPr>
          <w:rFonts w:ascii="Times New Roman" w:hAnsi="Times New Roman"/>
          <w:i/>
        </w:rPr>
        <w:t xml:space="preserve"> of </w:t>
      </w:r>
      <w:proofErr w:type="spellStart"/>
      <w:r w:rsidRPr="00C95A40">
        <w:rPr>
          <w:rFonts w:ascii="Times New Roman" w:hAnsi="Times New Roman"/>
          <w:i/>
        </w:rPr>
        <w:t>new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product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authorisations</w:t>
      </w:r>
      <w:proofErr w:type="spellEnd"/>
      <w:r w:rsidRPr="00C95A40">
        <w:rPr>
          <w:rFonts w:ascii="Times New Roman" w:hAnsi="Times New Roman"/>
          <w:i/>
        </w:rPr>
        <w:t xml:space="preserve"> linked </w:t>
      </w:r>
      <w:proofErr w:type="spellStart"/>
      <w:r w:rsidRPr="00C95A40">
        <w:rPr>
          <w:rFonts w:ascii="Times New Roman" w:hAnsi="Times New Roman"/>
          <w:i/>
        </w:rPr>
        <w:t>to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other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authorisations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through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certain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authorisation</w:t>
      </w:r>
      <w:proofErr w:type="spellEnd"/>
      <w:r w:rsidRPr="00C95A40">
        <w:rPr>
          <w:rFonts w:ascii="Times New Roman" w:hAnsi="Times New Roman"/>
          <w:i/>
        </w:rPr>
        <w:t xml:space="preserve"> </w:t>
      </w:r>
      <w:proofErr w:type="spellStart"/>
      <w:r w:rsidRPr="00C95A40">
        <w:rPr>
          <w:rFonts w:ascii="Times New Roman" w:hAnsi="Times New Roman"/>
          <w:i/>
        </w:rPr>
        <w:t>procedures</w:t>
      </w:r>
      <w:proofErr w:type="spellEnd"/>
      <w:r w:rsidRPr="00C95A40">
        <w:rPr>
          <w:rFonts w:ascii="Times New Roman" w:hAnsi="Times New Roman"/>
        </w:rPr>
        <w:t>) az engedélyek megújítási folyamatának elősegítése érdekében a kölcsönös elismerési eljárás során kiadott engedélyek lejárati ideje egyezzen meg az eljárás alapját képező nemzeti engedély lejárati idejével.</w:t>
      </w:r>
    </w:p>
    <w:p w:rsidR="003D4A99" w:rsidRDefault="003D4A99" w:rsidP="003D4A99">
      <w:pPr>
        <w:autoSpaceDE w:val="0"/>
        <w:autoSpaceDN w:val="0"/>
        <w:adjustRightInd w:val="0"/>
        <w:spacing w:before="60" w:after="120"/>
        <w:jc w:val="both"/>
        <w:rPr>
          <w:rFonts w:ascii="Times New Roman" w:hAnsi="Times New Roman"/>
        </w:rPr>
      </w:pPr>
      <w:r w:rsidRPr="00C26804">
        <w:rPr>
          <w:rFonts w:ascii="Times New Roman" w:hAnsi="Times New Roman"/>
        </w:rPr>
        <w:t xml:space="preserve">A határozat rendelkező része </w:t>
      </w:r>
      <w:r>
        <w:rPr>
          <w:rFonts w:ascii="Times New Roman" w:hAnsi="Times New Roman"/>
        </w:rPr>
        <w:t>7</w:t>
      </w:r>
      <w:r w:rsidRPr="00C26804">
        <w:rPr>
          <w:rFonts w:ascii="Times New Roman" w:hAnsi="Times New Roman"/>
        </w:rPr>
        <w:t>. pontjában a határozat időbeli hatályát a fentiekre figyelemmel állapítottam meg.</w:t>
      </w:r>
    </w:p>
    <w:p w:rsidR="003D4A99" w:rsidRPr="006C05EE" w:rsidRDefault="003D4A99" w:rsidP="003D4A99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6C05EE">
        <w:rPr>
          <w:rFonts w:ascii="Times New Roman" w:hAnsi="Times New Roman"/>
        </w:rPr>
        <w:t>A termék enged</w:t>
      </w:r>
      <w:r>
        <w:rPr>
          <w:rFonts w:ascii="Times New Roman" w:hAnsi="Times New Roman"/>
        </w:rPr>
        <w:t>élyezett felhasználói kategóriájá</w:t>
      </w:r>
      <w:r w:rsidRPr="006C05EE">
        <w:rPr>
          <w:rFonts w:ascii="Times New Roman" w:hAnsi="Times New Roman"/>
        </w:rPr>
        <w:t xml:space="preserve">t a </w:t>
      </w:r>
      <w:r w:rsidR="00F532C6">
        <w:rPr>
          <w:rFonts w:ascii="Times New Roman" w:hAnsi="Times New Roman"/>
        </w:rPr>
        <w:t>Kormányrendelet 1/A.</w:t>
      </w:r>
      <w:r w:rsidRPr="00C564A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(b) és </w:t>
      </w:r>
      <w:r w:rsidRPr="00C564A8">
        <w:rPr>
          <w:rFonts w:ascii="Times New Roman" w:hAnsi="Times New Roman"/>
        </w:rPr>
        <w:t>(d) pontja</w:t>
      </w:r>
      <w:r w:rsidR="00F532C6">
        <w:rPr>
          <w:rFonts w:ascii="Times New Roman" w:hAnsi="Times New Roman"/>
        </w:rPr>
        <w:t xml:space="preserve"> valamint 1/B.§</w:t>
      </w:r>
      <w:r w:rsidR="007729C5">
        <w:rPr>
          <w:rFonts w:ascii="Times New Roman" w:hAnsi="Times New Roman"/>
        </w:rPr>
        <w:t>-</w:t>
      </w:r>
      <w:proofErr w:type="gramStart"/>
      <w:r w:rsidR="007729C5">
        <w:rPr>
          <w:rFonts w:ascii="Times New Roman" w:hAnsi="Times New Roman"/>
        </w:rPr>
        <w:t>a</w:t>
      </w:r>
      <w:proofErr w:type="gramEnd"/>
      <w:r w:rsidR="00F532C6">
        <w:rPr>
          <w:rFonts w:ascii="Times New Roman" w:hAnsi="Times New Roman"/>
        </w:rPr>
        <w:t xml:space="preserve"> </w:t>
      </w:r>
      <w:r w:rsidRPr="00C564A8">
        <w:rPr>
          <w:rFonts w:ascii="Times New Roman" w:hAnsi="Times New Roman"/>
        </w:rPr>
        <w:t>alapján</w:t>
      </w:r>
      <w:r w:rsidRPr="006C05EE">
        <w:rPr>
          <w:rFonts w:ascii="Times New Roman" w:hAnsi="Times New Roman"/>
        </w:rPr>
        <w:t xml:space="preserve"> határoztam meg.</w:t>
      </w:r>
    </w:p>
    <w:p w:rsidR="00B926D4" w:rsidRPr="00B926D4" w:rsidRDefault="00B926D4" w:rsidP="00B926D4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</w:rPr>
      </w:pPr>
      <w:r w:rsidRPr="00C26804">
        <w:rPr>
          <w:rFonts w:ascii="Times New Roman" w:hAnsi="Times New Roman"/>
        </w:rPr>
        <w:t>A</w:t>
      </w:r>
      <w:r w:rsidR="00F570ED">
        <w:rPr>
          <w:rFonts w:ascii="Times New Roman" w:hAnsi="Times New Roman"/>
        </w:rPr>
        <w:t>z EU</w:t>
      </w:r>
      <w:r w:rsidRPr="00C26804">
        <w:rPr>
          <w:rFonts w:ascii="Times New Roman" w:hAnsi="Times New Roman"/>
        </w:rPr>
        <w:t xml:space="preserve"> Rendelet 66. cikk (2) bekezdése meghatározza azokat az adatokat, melyek nyilvánosságra hozatala sértené az érintett személyek kereskedelmi érdekeinek védelmét, illetve magánélethez való jogát vagy biztonságát. Ezen bekezdés </w:t>
      </w:r>
      <w:proofErr w:type="gramStart"/>
      <w:r w:rsidRPr="00C26804">
        <w:rPr>
          <w:rFonts w:ascii="Times New Roman" w:hAnsi="Times New Roman"/>
        </w:rPr>
        <w:t>a.</w:t>
      </w:r>
      <w:proofErr w:type="gramEnd"/>
      <w:r w:rsidRPr="00C26804">
        <w:rPr>
          <w:rFonts w:ascii="Times New Roman" w:hAnsi="Times New Roman"/>
        </w:rPr>
        <w:t xml:space="preserve">) pontja szerint a termék teljes összetételére vonatkozó adatok bizalmasan kezelendők. A bizalmasan kezelt adatokat az engedély </w:t>
      </w:r>
      <w:r w:rsidR="00E54D87" w:rsidRPr="00C26804">
        <w:rPr>
          <w:rFonts w:ascii="Times New Roman" w:hAnsi="Times New Roman"/>
        </w:rPr>
        <w:t>2</w:t>
      </w:r>
      <w:r w:rsidRPr="00C26804">
        <w:rPr>
          <w:rFonts w:ascii="Times New Roman" w:hAnsi="Times New Roman"/>
        </w:rPr>
        <w:t>. számú melléklete tartalmazza.</w:t>
      </w:r>
    </w:p>
    <w:p w:rsidR="00313022" w:rsidRPr="00B926D4" w:rsidRDefault="00B926D4" w:rsidP="00B926D4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</w:rPr>
      </w:pPr>
      <w:r w:rsidRPr="00B926D4">
        <w:rPr>
          <w:rFonts w:ascii="Times New Roman" w:hAnsi="Times New Roman"/>
        </w:rPr>
        <w:t xml:space="preserve">Fenti indokok alapján a közigazgatási hatósági eljárás és szolgáltatás általános szabályairól szóló 2004. évi CXL. törvény (továbbiakban: </w:t>
      </w:r>
      <w:proofErr w:type="spellStart"/>
      <w:r w:rsidRPr="00B926D4">
        <w:rPr>
          <w:rFonts w:ascii="Times New Roman" w:hAnsi="Times New Roman"/>
        </w:rPr>
        <w:t>Ket</w:t>
      </w:r>
      <w:proofErr w:type="spellEnd"/>
      <w:r w:rsidRPr="00B926D4">
        <w:rPr>
          <w:rFonts w:ascii="Times New Roman" w:hAnsi="Times New Roman"/>
        </w:rPr>
        <w:t>.) 72. §</w:t>
      </w:r>
      <w:proofErr w:type="spellStart"/>
      <w:r w:rsidRPr="00B926D4">
        <w:rPr>
          <w:rFonts w:ascii="Times New Roman" w:hAnsi="Times New Roman"/>
        </w:rPr>
        <w:t>-</w:t>
      </w:r>
      <w:proofErr w:type="gramStart"/>
      <w:r w:rsidRPr="00B926D4">
        <w:rPr>
          <w:rFonts w:ascii="Times New Roman" w:hAnsi="Times New Roman"/>
        </w:rPr>
        <w:t>a</w:t>
      </w:r>
      <w:proofErr w:type="spellEnd"/>
      <w:proofErr w:type="gramEnd"/>
      <w:r w:rsidRPr="00B926D4">
        <w:rPr>
          <w:rFonts w:ascii="Times New Roman" w:hAnsi="Times New Roman"/>
        </w:rPr>
        <w:t xml:space="preserve">, valamint a Rendelet 17. cikk (1) bekezdése, 19. cikk (1) bekezdése és a </w:t>
      </w:r>
      <w:r w:rsidRPr="00B926D4">
        <w:rPr>
          <w:rFonts w:ascii="Times New Roman" w:hAnsi="Times New Roman"/>
          <w:bCs/>
        </w:rPr>
        <w:t>Kormányrendelet</w:t>
      </w:r>
      <w:r w:rsidRPr="00B926D4">
        <w:rPr>
          <w:rFonts w:ascii="Times New Roman" w:hAnsi="Times New Roman"/>
        </w:rPr>
        <w:t xml:space="preserve"> 4. § (1) bekezdése és 13. §</w:t>
      </w:r>
      <w:proofErr w:type="spellStart"/>
      <w:r w:rsidRPr="00B926D4">
        <w:rPr>
          <w:rFonts w:ascii="Times New Roman" w:hAnsi="Times New Roman"/>
        </w:rPr>
        <w:t>-</w:t>
      </w:r>
      <w:proofErr w:type="gramStart"/>
      <w:r w:rsidRPr="00B926D4">
        <w:rPr>
          <w:rFonts w:ascii="Times New Roman" w:hAnsi="Times New Roman"/>
        </w:rPr>
        <w:t>a</w:t>
      </w:r>
      <w:proofErr w:type="spellEnd"/>
      <w:proofErr w:type="gramEnd"/>
      <w:r w:rsidRPr="00B926D4">
        <w:rPr>
          <w:rFonts w:ascii="Times New Roman" w:hAnsi="Times New Roman"/>
        </w:rPr>
        <w:t xml:space="preserve"> alapján a rendelkező részben foglaltak szerint döntöttem, a termék forgalomba hozatalát és felhasználását a Rendelet 22. cikke szerinti tartalommal engedélyeztem.</w:t>
      </w:r>
    </w:p>
    <w:p w:rsidR="00B926D4" w:rsidRPr="00B926D4" w:rsidRDefault="00B926D4" w:rsidP="00B926D4">
      <w:pPr>
        <w:autoSpaceDE w:val="0"/>
        <w:autoSpaceDN w:val="0"/>
        <w:adjustRightInd w:val="0"/>
        <w:spacing w:before="240"/>
        <w:rPr>
          <w:rFonts w:ascii="Times New Roman" w:hAnsi="Times New Roman"/>
        </w:rPr>
      </w:pPr>
      <w:r w:rsidRPr="00B926D4">
        <w:rPr>
          <w:rFonts w:ascii="Times New Roman" w:hAnsi="Times New Roman"/>
        </w:rPr>
        <w:t>Felhívom a figyelmet, hogy a</w:t>
      </w:r>
      <w:r w:rsidR="00F570ED">
        <w:rPr>
          <w:rFonts w:ascii="Times New Roman" w:hAnsi="Times New Roman"/>
        </w:rPr>
        <w:t>z EU</w:t>
      </w:r>
      <w:r w:rsidRPr="00B926D4">
        <w:rPr>
          <w:rFonts w:ascii="Times New Roman" w:hAnsi="Times New Roman"/>
        </w:rPr>
        <w:t xml:space="preserve"> Rendelet 47. cikke értelmében:</w:t>
      </w:r>
    </w:p>
    <w:p w:rsidR="00B926D4" w:rsidRPr="00B926D4" w:rsidRDefault="00B926D4" w:rsidP="00B926D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</w:rPr>
      </w:pPr>
      <w:r w:rsidRPr="00B926D4">
        <w:rPr>
          <w:rFonts w:ascii="Times New Roman" w:hAnsi="Times New Roman"/>
          <w:i/>
        </w:rPr>
        <w:t>„(1) Amennyiben az engedélyes az engedélyezett biocid termékkel vagy az abban található hatóanyaggal (hatóanyagokkal) kapcsolatos, az engedélyt befolyásoló információkról szerez tudomást, késedelem nélkül bejelentést tesz a nemzeti engedélyt kiadó illetékes hatóságnak és az Ügynökségnek, vagy uniós engedély esetében a Bizottságnak és az Ügynökségnek.”</w:t>
      </w:r>
    </w:p>
    <w:p w:rsidR="00B926D4" w:rsidRPr="00B926D4" w:rsidRDefault="00B926D4" w:rsidP="00B926D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00136E">
        <w:rPr>
          <w:rFonts w:ascii="Times New Roman" w:hAnsi="Times New Roman"/>
        </w:rPr>
        <w:t xml:space="preserve">Felhívom a figyelmet továbbá arra, hogy az </w:t>
      </w:r>
      <w:r w:rsidR="0000136E" w:rsidRPr="0000136E">
        <w:rPr>
          <w:rFonts w:ascii="Times New Roman" w:hAnsi="Times New Roman"/>
        </w:rPr>
        <w:t xml:space="preserve">országos </w:t>
      </w:r>
      <w:proofErr w:type="spellStart"/>
      <w:r w:rsidR="0000136E" w:rsidRPr="0000136E">
        <w:rPr>
          <w:rFonts w:ascii="Times New Roman" w:hAnsi="Times New Roman"/>
        </w:rPr>
        <w:t>tisztifőorvos</w:t>
      </w:r>
      <w:proofErr w:type="spellEnd"/>
      <w:r w:rsidRPr="0000136E">
        <w:rPr>
          <w:rFonts w:ascii="Times New Roman" w:hAnsi="Times New Roman"/>
        </w:rPr>
        <w:t xml:space="preserve"> a</w:t>
      </w:r>
      <w:r w:rsidR="00F570ED">
        <w:rPr>
          <w:rFonts w:ascii="Times New Roman" w:hAnsi="Times New Roman"/>
        </w:rPr>
        <w:t>z EU</w:t>
      </w:r>
      <w:r w:rsidRPr="0000136E">
        <w:rPr>
          <w:rFonts w:ascii="Times New Roman" w:hAnsi="Times New Roman"/>
        </w:rPr>
        <w:t xml:space="preserve"> Rendelet 48. cikke alapján a termék engedélyét visszavonhatja, vagy módosíthatja, ha:</w:t>
      </w:r>
    </w:p>
    <w:p w:rsidR="00B926D4" w:rsidRPr="00B926D4" w:rsidRDefault="00B926D4" w:rsidP="00B926D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</w:rPr>
      </w:pPr>
      <w:r w:rsidRPr="00B926D4">
        <w:rPr>
          <w:rFonts w:ascii="Times New Roman" w:hAnsi="Times New Roman"/>
          <w:i/>
        </w:rPr>
        <w:t xml:space="preserve">„a) </w:t>
      </w:r>
      <w:proofErr w:type="spellStart"/>
      <w:r w:rsidRPr="00B926D4">
        <w:rPr>
          <w:rFonts w:ascii="Times New Roman" w:hAnsi="Times New Roman"/>
          <w:i/>
        </w:rPr>
        <w:t>a</w:t>
      </w:r>
      <w:proofErr w:type="spellEnd"/>
      <w:r w:rsidRPr="00B926D4">
        <w:rPr>
          <w:rFonts w:ascii="Times New Roman" w:hAnsi="Times New Roman"/>
          <w:i/>
        </w:rPr>
        <w:t xml:space="preserve"> 19. cikkben vagy – amennyiben alkalmazandó – a 25. cikkben említett feltételek nem teljesülnek;</w:t>
      </w:r>
    </w:p>
    <w:p w:rsidR="00B926D4" w:rsidRPr="00B926D4" w:rsidRDefault="00B926D4" w:rsidP="00B926D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</w:rPr>
      </w:pPr>
      <w:r w:rsidRPr="00B926D4">
        <w:rPr>
          <w:rFonts w:ascii="Times New Roman" w:hAnsi="Times New Roman"/>
          <w:i/>
        </w:rPr>
        <w:t>b) az engedély megadására hamis vagy félrevezető információk alapján került sor; vagy</w:t>
      </w:r>
    </w:p>
    <w:p w:rsidR="00B926D4" w:rsidRPr="00B926D4" w:rsidRDefault="00B926D4" w:rsidP="00B926D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</w:rPr>
      </w:pPr>
      <w:r w:rsidRPr="00B926D4">
        <w:rPr>
          <w:rFonts w:ascii="Times New Roman" w:hAnsi="Times New Roman"/>
          <w:i/>
        </w:rPr>
        <w:t>c) az engedélyes nem tett eleget az engedély vagy az e rendelet szerinti kötelezettségeinek.”</w:t>
      </w:r>
    </w:p>
    <w:p w:rsidR="00B926D4" w:rsidRPr="00B926D4" w:rsidRDefault="00B926D4" w:rsidP="00B926D4">
      <w:pPr>
        <w:spacing w:before="240"/>
        <w:jc w:val="both"/>
        <w:rPr>
          <w:rFonts w:ascii="Times New Roman" w:hAnsi="Times New Roman"/>
          <w:bCs/>
        </w:rPr>
      </w:pPr>
      <w:r w:rsidRPr="00B926D4">
        <w:rPr>
          <w:rFonts w:ascii="Times New Roman" w:hAnsi="Times New Roman"/>
        </w:rPr>
        <w:t>Amennyiben a termék jelen határozat alapjául szolgáló forgalmazási, felhasználási feltételei módosulnak, az engedély jogosultjának az engedély módosítását kell kezdeményeznie.</w:t>
      </w:r>
    </w:p>
    <w:p w:rsidR="00B926D4" w:rsidRDefault="00B926D4" w:rsidP="00B926D4">
      <w:pPr>
        <w:spacing w:before="240"/>
        <w:jc w:val="both"/>
        <w:rPr>
          <w:rFonts w:ascii="Times New Roman" w:hAnsi="Times New Roman"/>
        </w:rPr>
      </w:pPr>
      <w:r w:rsidRPr="00B926D4">
        <w:rPr>
          <w:rFonts w:ascii="Times New Roman" w:hAnsi="Times New Roman"/>
        </w:rPr>
        <w:t xml:space="preserve">A biocid termék más tagállamban kiadott engedélyének elismerési eljárása lefolytatásáért </w:t>
      </w:r>
      <w:r w:rsidRPr="0000136E">
        <w:rPr>
          <w:rFonts w:ascii="Times New Roman" w:hAnsi="Times New Roman"/>
        </w:rPr>
        <w:t xml:space="preserve">fizetendő igazgatási szolgáltatási díjat az </w:t>
      </w:r>
      <w:proofErr w:type="spellStart"/>
      <w:r w:rsidRPr="0000136E">
        <w:rPr>
          <w:rFonts w:ascii="Times New Roman" w:hAnsi="Times New Roman"/>
        </w:rPr>
        <w:t>Igszolg</w:t>
      </w:r>
      <w:proofErr w:type="spellEnd"/>
      <w:r w:rsidRPr="0000136E">
        <w:rPr>
          <w:rFonts w:ascii="Times New Roman" w:hAnsi="Times New Roman"/>
        </w:rPr>
        <w:t>. díj rendelet 1</w:t>
      </w:r>
      <w:r w:rsidRPr="003A13CB">
        <w:rPr>
          <w:rFonts w:ascii="Times New Roman" w:hAnsi="Times New Roman"/>
        </w:rPr>
        <w:t>. melléklet VI. 1</w:t>
      </w:r>
      <w:r w:rsidR="003A13CB" w:rsidRPr="003A13CB">
        <w:rPr>
          <w:rFonts w:ascii="Times New Roman" w:hAnsi="Times New Roman"/>
        </w:rPr>
        <w:t>4</w:t>
      </w:r>
      <w:r w:rsidRPr="003A13CB">
        <w:rPr>
          <w:rFonts w:ascii="Times New Roman" w:hAnsi="Times New Roman"/>
        </w:rPr>
        <w:t>. pontja alapján állapítottam meg.</w:t>
      </w:r>
    </w:p>
    <w:p w:rsidR="00F570ED" w:rsidRDefault="00F570ED" w:rsidP="00F570ED">
      <w:pPr>
        <w:tabs>
          <w:tab w:val="left" w:pos="4820"/>
        </w:tabs>
        <w:suppressAutoHyphens/>
        <w:spacing w:before="120"/>
        <w:jc w:val="both"/>
        <w:rPr>
          <w:rFonts w:ascii="Times" w:hAnsi="Times" w:cs="Times"/>
          <w:color w:val="000000"/>
        </w:rPr>
      </w:pPr>
      <w:r w:rsidRPr="008A4C99">
        <w:rPr>
          <w:rFonts w:ascii="Times New Roman" w:hAnsi="Times New Roman"/>
          <w:lang w:eastAsia="ar-SA"/>
        </w:rPr>
        <w:t xml:space="preserve">Döntésemet a </w:t>
      </w:r>
      <w:r w:rsidRPr="008A4C99">
        <w:rPr>
          <w:rFonts w:ascii="Times" w:hAnsi="Times" w:cs="Times"/>
          <w:color w:val="000000"/>
        </w:rPr>
        <w:t>Kormányrendelet</w:t>
      </w:r>
      <w:r w:rsidRPr="008A4C99">
        <w:rPr>
          <w:rFonts w:ascii="Times New Roman" w:hAnsi="Times New Roman"/>
          <w:lang w:eastAsia="ar-SA"/>
        </w:rPr>
        <w:t xml:space="preserve"> a 4. </w:t>
      </w:r>
      <w:r w:rsidRPr="008A4C99">
        <w:rPr>
          <w:rFonts w:ascii="Times New Roman" w:hAnsi="Times New Roman"/>
        </w:rPr>
        <w:t xml:space="preserve">§ (2) </w:t>
      </w:r>
      <w:r w:rsidRPr="008A4C99">
        <w:rPr>
          <w:rFonts w:ascii="Times New Roman" w:hAnsi="Times New Roman"/>
          <w:lang w:eastAsia="ar-SA"/>
        </w:rPr>
        <w:t xml:space="preserve">pontja </w:t>
      </w:r>
      <w:r w:rsidRPr="00003C71">
        <w:rPr>
          <w:rFonts w:ascii="Times New Roman" w:hAnsi="Times New Roman"/>
          <w:lang w:eastAsia="ar-SA"/>
        </w:rPr>
        <w:t xml:space="preserve">szerinti hatáskörömben, </w:t>
      </w:r>
      <w:r w:rsidRPr="00003C71">
        <w:rPr>
          <w:rFonts w:ascii="Times New Roman" w:hAnsi="Times New Roman"/>
          <w:bCs/>
        </w:rPr>
        <w:t xml:space="preserve">és </w:t>
      </w:r>
      <w:r w:rsidRPr="00003C71">
        <w:rPr>
          <w:rFonts w:ascii="Times New Roman" w:hAnsi="Times New Roman"/>
          <w:i/>
        </w:rPr>
        <w:t xml:space="preserve">a fővárosi és megyei kormányhivatal, valamint a járási (fővárosi kerületi) hivatal népegészségügyi feladatai ellátásáról, továbbá az egészségügyi államigazgatási szerv kijelöléséről </w:t>
      </w:r>
      <w:r w:rsidRPr="00777451">
        <w:rPr>
          <w:rFonts w:ascii="Times New Roman" w:hAnsi="Times New Roman"/>
        </w:rPr>
        <w:t>szóló</w:t>
      </w:r>
      <w:r w:rsidRPr="00003C71">
        <w:rPr>
          <w:rFonts w:ascii="Times New Roman" w:hAnsi="Times New Roman"/>
          <w:bCs/>
        </w:rPr>
        <w:t xml:space="preserve"> 385/2016 (XII. 2.) Kormányrendelet 13. § (3) bekezdése </w:t>
      </w:r>
      <w:r w:rsidRPr="00003C71">
        <w:rPr>
          <w:rFonts w:ascii="Times New Roman" w:hAnsi="Times New Roman"/>
          <w:lang w:eastAsia="ar-SA"/>
        </w:rPr>
        <w:t>szerinti országos illetékességgel eljárva</w:t>
      </w:r>
      <w:r w:rsidRPr="00003C71">
        <w:rPr>
          <w:rFonts w:ascii="Times New Roman" w:hAnsi="Times New Roman"/>
          <w:bCs/>
        </w:rPr>
        <w:t xml:space="preserve"> hoztam meg</w:t>
      </w:r>
      <w:r w:rsidRPr="00003C71">
        <w:rPr>
          <w:rFonts w:ascii="Times New Roman" w:hAnsi="Times New Roman"/>
        </w:rPr>
        <w:t>, a termék forgalomba hozatalát és felhasználását az EU rendelet 22. cikke szerinti tartalommal engedélyeztem.</w:t>
      </w:r>
    </w:p>
    <w:p w:rsidR="00F570ED" w:rsidRDefault="00F570ED" w:rsidP="00F570ED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Határozatom bírósági felülvizsgálatának lehetőségét </w:t>
      </w:r>
      <w:r w:rsidRPr="00B64311">
        <w:rPr>
          <w:rFonts w:ascii="Times New Roman" w:hAnsi="Times New Roman"/>
        </w:rPr>
        <w:t xml:space="preserve">a </w:t>
      </w:r>
      <w:proofErr w:type="spellStart"/>
      <w:r w:rsidRPr="00B64311">
        <w:rPr>
          <w:rFonts w:ascii="Times New Roman" w:hAnsi="Times New Roman"/>
        </w:rPr>
        <w:t>Ket</w:t>
      </w:r>
      <w:proofErr w:type="spellEnd"/>
      <w:r w:rsidRPr="00B64311">
        <w:rPr>
          <w:rFonts w:ascii="Times New Roman" w:hAnsi="Times New Roman"/>
        </w:rPr>
        <w:t>. 109. § (1) bekezdése a) pontja</w:t>
      </w:r>
      <w:r>
        <w:rPr>
          <w:rFonts w:ascii="Times New Roman" w:hAnsi="Times New Roman"/>
        </w:rPr>
        <w:t xml:space="preserve"> biztosítja, a Fővárosi Közigazgatási és Munkaügyi Bíróság illetékességét a közigazgatási perrendtartásról szóló 2017. évi I. törvény (a továbbiakban: Kp.) 13. § (2) bekezdése c) pontja alapján állapítottam meg. A keresetlevél benyújtásának helyét és idejét a Kp. 39. § (1) bekezdése határozza meg. </w:t>
      </w:r>
    </w:p>
    <w:p w:rsidR="00F570ED" w:rsidRDefault="00F570ED" w:rsidP="00F570ED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tárgyalás tartása iránti kérelem lehetőségéről való tájékoztatást a Kp. 77. §</w:t>
      </w:r>
      <w:proofErr w:type="spellStart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</w:rPr>
        <w:t xml:space="preserve"> alapján adtam.</w:t>
      </w:r>
    </w:p>
    <w:p w:rsidR="00313022" w:rsidRPr="00B64311" w:rsidRDefault="00313022" w:rsidP="00313022">
      <w:pPr>
        <w:spacing w:before="240" w:after="240"/>
        <w:jc w:val="both"/>
        <w:rPr>
          <w:rFonts w:ascii="Times New Roman" w:hAnsi="Times New Roman"/>
          <w:color w:val="000000"/>
          <w:szCs w:val="20"/>
        </w:rPr>
      </w:pPr>
      <w:r w:rsidRPr="00B64311">
        <w:rPr>
          <w:rFonts w:ascii="Times New Roman" w:hAnsi="Times New Roman"/>
          <w:szCs w:val="20"/>
        </w:rPr>
        <w:t>Budapest, 201</w:t>
      </w:r>
      <w:r w:rsidR="00F570ED">
        <w:rPr>
          <w:rFonts w:ascii="Times New Roman" w:hAnsi="Times New Roman"/>
          <w:szCs w:val="20"/>
        </w:rPr>
        <w:t>8. jú</w:t>
      </w:r>
      <w:r w:rsidR="00D216E9">
        <w:rPr>
          <w:rFonts w:ascii="Times New Roman" w:hAnsi="Times New Roman"/>
          <w:szCs w:val="20"/>
        </w:rPr>
        <w:t>lius</w:t>
      </w:r>
      <w:r w:rsidRPr="00397653">
        <w:rPr>
          <w:rFonts w:ascii="Times New Roman" w:hAnsi="Times New Roman"/>
          <w:szCs w:val="20"/>
        </w:rPr>
        <w:t xml:space="preserve"> </w:t>
      </w:r>
      <w:proofErr w:type="gramStart"/>
      <w:r w:rsidRPr="00397653">
        <w:rPr>
          <w:rFonts w:ascii="Times New Roman" w:hAnsi="Times New Roman"/>
          <w:szCs w:val="20"/>
        </w:rPr>
        <w:t>„     .</w:t>
      </w:r>
      <w:proofErr w:type="gramEnd"/>
      <w:r w:rsidRPr="00397653">
        <w:rPr>
          <w:rFonts w:ascii="Times New Roman" w:hAnsi="Times New Roman"/>
          <w:szCs w:val="20"/>
        </w:rPr>
        <w:t>”</w:t>
      </w:r>
    </w:p>
    <w:p w:rsidR="00313022" w:rsidRPr="00B64311" w:rsidRDefault="00313022" w:rsidP="00313022">
      <w:pPr>
        <w:spacing w:before="240"/>
        <w:jc w:val="both"/>
        <w:rPr>
          <w:rFonts w:ascii="Times New Roman" w:hAnsi="Times New Roman"/>
          <w:szCs w:val="20"/>
        </w:rPr>
      </w:pPr>
      <w:r w:rsidRPr="000B5D31">
        <w:rPr>
          <w:rFonts w:ascii="Times New Roman" w:hAnsi="Times New Roman"/>
        </w:rPr>
        <w:t xml:space="preserve">Az Emberi Erőforrások Minisztériuma Szervezeti és Működési Szabályzatáról szóló 33/2014. (IX. 16.) EMMI utasítás alapján az országos </w:t>
      </w:r>
      <w:proofErr w:type="spellStart"/>
      <w:r w:rsidRPr="000B5D31">
        <w:rPr>
          <w:rFonts w:ascii="Times New Roman" w:hAnsi="Times New Roman"/>
        </w:rPr>
        <w:t>tisztifőorvos</w:t>
      </w:r>
      <w:proofErr w:type="spellEnd"/>
      <w:r w:rsidRPr="000B5D31">
        <w:rPr>
          <w:rFonts w:ascii="Times New Roman" w:hAnsi="Times New Roman"/>
        </w:rPr>
        <w:t xml:space="preserve"> nevében eljárva:</w:t>
      </w:r>
      <w:r w:rsidRPr="00B64311">
        <w:rPr>
          <w:rFonts w:ascii="Times New Roman" w:hAnsi="Times New Roman"/>
          <w:b/>
          <w:szCs w:val="20"/>
        </w:rPr>
        <w:t xml:space="preserve"> </w:t>
      </w:r>
    </w:p>
    <w:p w:rsidR="00313022" w:rsidRPr="00B64311" w:rsidRDefault="00313022" w:rsidP="00313022">
      <w:pPr>
        <w:rPr>
          <w:rFonts w:ascii="Times New Roman" w:hAnsi="Times New Roman"/>
          <w:szCs w:val="20"/>
        </w:rPr>
      </w:pPr>
    </w:p>
    <w:p w:rsidR="00313022" w:rsidRPr="00B64311" w:rsidRDefault="00313022" w:rsidP="00313022">
      <w:pPr>
        <w:ind w:left="3827" w:firstLine="420"/>
        <w:jc w:val="center"/>
        <w:rPr>
          <w:rFonts w:ascii="Times New Roman" w:hAnsi="Times New Roman"/>
          <w:szCs w:val="20"/>
        </w:rPr>
      </w:pPr>
    </w:p>
    <w:p w:rsidR="00313022" w:rsidRPr="00B64311" w:rsidRDefault="00313022" w:rsidP="00313022">
      <w:pPr>
        <w:tabs>
          <w:tab w:val="left" w:pos="6096"/>
        </w:tabs>
        <w:spacing w:before="240"/>
        <w:ind w:firstLine="709"/>
        <w:rPr>
          <w:rFonts w:ascii="Times New Roman" w:hAnsi="Times New Roman"/>
          <w:szCs w:val="20"/>
        </w:rPr>
      </w:pPr>
      <w:r w:rsidRPr="00B64311">
        <w:rPr>
          <w:rFonts w:ascii="Times New Roman" w:hAnsi="Times New Roman"/>
          <w:b/>
          <w:szCs w:val="20"/>
        </w:rPr>
        <w:tab/>
        <w:t>Dr. Kovács Márta</w:t>
      </w:r>
    </w:p>
    <w:p w:rsidR="00313022" w:rsidRPr="00B64311" w:rsidRDefault="00313022" w:rsidP="00313022">
      <w:pPr>
        <w:tabs>
          <w:tab w:val="left" w:pos="6237"/>
        </w:tabs>
        <w:ind w:firstLine="708"/>
        <w:rPr>
          <w:rFonts w:ascii="Times New Roman" w:hAnsi="Times New Roman"/>
          <w:u w:val="single"/>
        </w:rPr>
      </w:pPr>
      <w:r w:rsidRPr="00B64311">
        <w:rPr>
          <w:rFonts w:ascii="Times New Roman" w:hAnsi="Times New Roman"/>
          <w:szCs w:val="20"/>
        </w:rPr>
        <w:tab/>
      </w:r>
      <w:proofErr w:type="gramStart"/>
      <w:r w:rsidRPr="00B64311">
        <w:rPr>
          <w:rFonts w:ascii="Times New Roman" w:hAnsi="Times New Roman"/>
          <w:szCs w:val="20"/>
        </w:rPr>
        <w:t>főosztályvezető</w:t>
      </w:r>
      <w:proofErr w:type="gramEnd"/>
    </w:p>
    <w:p w:rsidR="00AD2B2F" w:rsidRDefault="00AD2B2F" w:rsidP="00AD2B2F">
      <w:pPr>
        <w:tabs>
          <w:tab w:val="left" w:pos="6990"/>
        </w:tabs>
        <w:rPr>
          <w:rFonts w:ascii="Times New Roman" w:hAnsi="Times New Roman"/>
        </w:rPr>
      </w:pPr>
    </w:p>
    <w:p w:rsidR="0040675A" w:rsidRDefault="0040675A" w:rsidP="00AD2B2F">
      <w:pPr>
        <w:tabs>
          <w:tab w:val="left" w:pos="6990"/>
        </w:tabs>
        <w:rPr>
          <w:rFonts w:ascii="Times New Roman" w:hAnsi="Times New Roman"/>
        </w:rPr>
      </w:pPr>
    </w:p>
    <w:p w:rsidR="00313022" w:rsidRDefault="00313022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1D786C" w:rsidRDefault="001D786C" w:rsidP="00AD2B2F">
      <w:pPr>
        <w:tabs>
          <w:tab w:val="left" w:pos="6990"/>
        </w:tabs>
        <w:rPr>
          <w:rFonts w:ascii="Times New Roman" w:hAnsi="Times New Roman"/>
        </w:rPr>
      </w:pPr>
    </w:p>
    <w:p w:rsidR="00313022" w:rsidRDefault="00313022" w:rsidP="00AD2B2F">
      <w:pPr>
        <w:tabs>
          <w:tab w:val="left" w:pos="6990"/>
        </w:tabs>
        <w:rPr>
          <w:rFonts w:ascii="Times New Roman" w:hAnsi="Times New Roman"/>
        </w:rPr>
      </w:pPr>
    </w:p>
    <w:p w:rsidR="0040675A" w:rsidRPr="00AD2B2F" w:rsidRDefault="0040675A" w:rsidP="00AD2B2F">
      <w:pPr>
        <w:tabs>
          <w:tab w:val="left" w:pos="6990"/>
        </w:tabs>
        <w:rPr>
          <w:rFonts w:ascii="Times New Roman" w:hAnsi="Times New Roman"/>
        </w:rPr>
      </w:pPr>
    </w:p>
    <w:p w:rsidR="00AD2B2F" w:rsidRPr="00AD2B2F" w:rsidRDefault="00AD2B2F" w:rsidP="00AD2B2F">
      <w:pPr>
        <w:ind w:right="-256"/>
        <w:rPr>
          <w:rFonts w:ascii="Times New Roman" w:hAnsi="Times New Roman"/>
          <w:u w:val="single"/>
        </w:rPr>
      </w:pPr>
      <w:r w:rsidRPr="00AD2B2F">
        <w:rPr>
          <w:rFonts w:ascii="Times New Roman" w:hAnsi="Times New Roman"/>
          <w:u w:val="single"/>
        </w:rPr>
        <w:t>A határozatot kapják:</w:t>
      </w:r>
    </w:p>
    <w:p w:rsidR="0048705F" w:rsidRPr="0040675A" w:rsidRDefault="00F570ED" w:rsidP="00671640">
      <w:pPr>
        <w:pStyle w:val="Listaszerbekezds"/>
        <w:numPr>
          <w:ilvl w:val="1"/>
          <w:numId w:val="5"/>
        </w:numPr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Activa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S.r.l</w:t>
      </w:r>
      <w:proofErr w:type="spellEnd"/>
      <w:r>
        <w:rPr>
          <w:rFonts w:ascii="Times New Roman" w:hAnsi="Times New Roman"/>
        </w:rPr>
        <w:t>.</w:t>
      </w:r>
      <w:r w:rsidR="00313022">
        <w:rPr>
          <w:rFonts w:ascii="Times New Roman" w:hAnsi="Times New Roman"/>
        </w:rPr>
        <w:t xml:space="preserve"> </w:t>
      </w:r>
      <w:r w:rsidR="00313022" w:rsidRPr="00CE24EC">
        <w:rPr>
          <w:rFonts w:ascii="Times New Roman" w:hAnsi="Times New Roman"/>
        </w:rPr>
        <w:t>(</w:t>
      </w:r>
      <w:proofErr w:type="spellStart"/>
      <w:r w:rsidR="00313022">
        <w:rPr>
          <w:rFonts w:ascii="Times New Roman" w:hAnsi="Times New Roman"/>
        </w:rPr>
        <w:t>Via</w:t>
      </w:r>
      <w:proofErr w:type="spellEnd"/>
      <w:r w:rsidR="0031302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Feltre</w:t>
      </w:r>
      <w:proofErr w:type="spellEnd"/>
      <w:r>
        <w:rPr>
          <w:rFonts w:ascii="Times New Roman" w:hAnsi="Times New Roman"/>
        </w:rPr>
        <w:t xml:space="preserve"> 32, 20132</w:t>
      </w:r>
      <w:r w:rsidR="003130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Milano Olasz</w:t>
      </w:r>
      <w:r w:rsidR="00313022">
        <w:rPr>
          <w:rFonts w:ascii="Times New Roman" w:hAnsi="Times New Roman"/>
        </w:rPr>
        <w:t>ország</w:t>
      </w:r>
      <w:r w:rsidR="003A13CB" w:rsidRPr="0040675A">
        <w:rPr>
          <w:rFonts w:ascii="Times New Roman" w:hAnsi="Times New Roman"/>
        </w:rPr>
        <w:t>)</w:t>
      </w:r>
    </w:p>
    <w:p w:rsidR="0048705F" w:rsidRPr="0040675A" w:rsidRDefault="003A13CB" w:rsidP="00BF23C3">
      <w:pPr>
        <w:pStyle w:val="Listaszerbekezds"/>
        <w:numPr>
          <w:ilvl w:val="1"/>
          <w:numId w:val="5"/>
        </w:numPr>
        <w:ind w:left="284" w:hanging="284"/>
        <w:rPr>
          <w:rFonts w:ascii="Times New Roman" w:hAnsi="Times New Roman"/>
        </w:rPr>
      </w:pPr>
      <w:r w:rsidRPr="0040675A">
        <w:rPr>
          <w:rFonts w:ascii="Times New Roman" w:hAnsi="Times New Roman"/>
        </w:rPr>
        <w:t>Pest Megyei Kormányhivatal 101</w:t>
      </w:r>
      <w:r w:rsidR="0040675A" w:rsidRPr="0040675A">
        <w:rPr>
          <w:rFonts w:ascii="Times New Roman" w:hAnsi="Times New Roman"/>
        </w:rPr>
        <w:t xml:space="preserve">6, </w:t>
      </w:r>
      <w:r w:rsidRPr="0040675A">
        <w:rPr>
          <w:rFonts w:ascii="Times New Roman" w:hAnsi="Times New Roman"/>
        </w:rPr>
        <w:t>Budapest</w:t>
      </w:r>
      <w:r w:rsidR="0040675A" w:rsidRPr="0040675A">
        <w:rPr>
          <w:rFonts w:ascii="Times New Roman" w:hAnsi="Times New Roman"/>
        </w:rPr>
        <w:t xml:space="preserve"> Mészáros utca 58/</w:t>
      </w:r>
      <w:proofErr w:type="gramStart"/>
      <w:r w:rsidR="0040675A" w:rsidRPr="0040675A">
        <w:rPr>
          <w:rFonts w:ascii="Times New Roman" w:hAnsi="Times New Roman"/>
        </w:rPr>
        <w:t>a</w:t>
      </w:r>
      <w:proofErr w:type="gramEnd"/>
    </w:p>
    <w:p w:rsidR="00BF23C3" w:rsidRPr="0040675A" w:rsidRDefault="00BF23C3" w:rsidP="00BF23C3">
      <w:pPr>
        <w:pStyle w:val="Listaszerbekezds"/>
        <w:numPr>
          <w:ilvl w:val="1"/>
          <w:numId w:val="5"/>
        </w:numPr>
        <w:ind w:left="284" w:hanging="284"/>
        <w:rPr>
          <w:rFonts w:ascii="Times New Roman" w:hAnsi="Times New Roman"/>
        </w:rPr>
      </w:pPr>
      <w:proofErr w:type="spellStart"/>
      <w:r w:rsidRPr="0040675A">
        <w:rPr>
          <w:rFonts w:ascii="Times New Roman" w:hAnsi="Times New Roman"/>
        </w:rPr>
        <w:t>Kórházhigiénés</w:t>
      </w:r>
      <w:proofErr w:type="spellEnd"/>
      <w:r w:rsidRPr="0040675A">
        <w:rPr>
          <w:rFonts w:ascii="Times New Roman" w:hAnsi="Times New Roman"/>
        </w:rPr>
        <w:t xml:space="preserve"> és Járványügyi Felügyeleti Főosztály</w:t>
      </w:r>
      <w:r w:rsidR="00440CEA">
        <w:rPr>
          <w:rFonts w:ascii="Times New Roman" w:hAnsi="Times New Roman"/>
        </w:rPr>
        <w:t xml:space="preserve"> (</w:t>
      </w:r>
      <w:proofErr w:type="spellStart"/>
      <w:r w:rsidRPr="0040675A">
        <w:rPr>
          <w:rFonts w:ascii="Times New Roman" w:hAnsi="Times New Roman"/>
        </w:rPr>
        <w:t>Dezinszekciós</w:t>
      </w:r>
      <w:proofErr w:type="spellEnd"/>
      <w:r w:rsidRPr="0040675A">
        <w:rPr>
          <w:rFonts w:ascii="Times New Roman" w:hAnsi="Times New Roman"/>
        </w:rPr>
        <w:t xml:space="preserve"> és </w:t>
      </w:r>
      <w:proofErr w:type="spellStart"/>
      <w:r w:rsidRPr="0040675A">
        <w:rPr>
          <w:rFonts w:ascii="Times New Roman" w:hAnsi="Times New Roman"/>
        </w:rPr>
        <w:t>Deratizációs</w:t>
      </w:r>
      <w:proofErr w:type="spellEnd"/>
      <w:r w:rsidRPr="0040675A">
        <w:rPr>
          <w:rFonts w:ascii="Times New Roman" w:hAnsi="Times New Roman"/>
        </w:rPr>
        <w:t xml:space="preserve"> Osztály</w:t>
      </w:r>
      <w:r w:rsidR="00440CEA">
        <w:rPr>
          <w:rFonts w:ascii="Times New Roman" w:hAnsi="Times New Roman"/>
        </w:rPr>
        <w:t>)</w:t>
      </w:r>
      <w:r w:rsidRPr="0040675A">
        <w:rPr>
          <w:rFonts w:ascii="Times New Roman" w:hAnsi="Times New Roman"/>
        </w:rPr>
        <w:t xml:space="preserve"> e-mail útján</w:t>
      </w:r>
      <w:r w:rsidR="0040675A" w:rsidRPr="0040675A">
        <w:rPr>
          <w:rFonts w:ascii="Times New Roman" w:hAnsi="Times New Roman"/>
        </w:rPr>
        <w:t xml:space="preserve"> </w:t>
      </w:r>
      <w:hyperlink r:id="rId10" w:history="1">
        <w:r w:rsidR="00F570ED" w:rsidRPr="001C5456">
          <w:rPr>
            <w:rStyle w:val="Hiperhivatkozs"/>
            <w:rFonts w:ascii="Times New Roman" w:hAnsi="Times New Roman"/>
          </w:rPr>
          <w:t>jarvanyugyifoosztaly@emmi.gov.hu</w:t>
        </w:r>
      </w:hyperlink>
      <w:r w:rsidR="00F570ED">
        <w:rPr>
          <w:rFonts w:ascii="Times New Roman" w:hAnsi="Times New Roman"/>
        </w:rPr>
        <w:t xml:space="preserve"> </w:t>
      </w:r>
    </w:p>
    <w:p w:rsidR="00BF23C3" w:rsidRPr="0040675A" w:rsidRDefault="00BF23C3" w:rsidP="00BF23C3">
      <w:pPr>
        <w:pStyle w:val="Listaszerbekezds"/>
        <w:numPr>
          <w:ilvl w:val="1"/>
          <w:numId w:val="5"/>
        </w:numPr>
        <w:ind w:left="284" w:hanging="284"/>
        <w:rPr>
          <w:rFonts w:ascii="Times New Roman" w:hAnsi="Times New Roman"/>
        </w:rPr>
      </w:pPr>
      <w:r w:rsidRPr="0040675A">
        <w:rPr>
          <w:rFonts w:ascii="Times New Roman" w:hAnsi="Times New Roman"/>
        </w:rPr>
        <w:t xml:space="preserve">Kémiai Biztonsági és Kompetens Hatósági Főosztály </w:t>
      </w:r>
      <w:r w:rsidR="00440CEA">
        <w:rPr>
          <w:rFonts w:ascii="Times New Roman" w:hAnsi="Times New Roman"/>
        </w:rPr>
        <w:t>(</w:t>
      </w:r>
      <w:r w:rsidRPr="0040675A">
        <w:rPr>
          <w:rFonts w:ascii="Times New Roman" w:hAnsi="Times New Roman"/>
        </w:rPr>
        <w:t>Kémiai Biztonsági Kockázatértékelési Osztály</w:t>
      </w:r>
      <w:r w:rsidR="00440CEA">
        <w:rPr>
          <w:rFonts w:ascii="Times New Roman" w:hAnsi="Times New Roman"/>
        </w:rPr>
        <w:t>)</w:t>
      </w:r>
      <w:r w:rsidRPr="0040675A">
        <w:rPr>
          <w:rFonts w:ascii="Times New Roman" w:hAnsi="Times New Roman"/>
        </w:rPr>
        <w:t xml:space="preserve"> e-mail útján</w:t>
      </w:r>
      <w:r w:rsidR="00F570ED">
        <w:rPr>
          <w:rFonts w:ascii="Times New Roman" w:hAnsi="Times New Roman"/>
        </w:rPr>
        <w:t xml:space="preserve"> </w:t>
      </w:r>
      <w:hyperlink r:id="rId11" w:history="1">
        <w:r w:rsidR="00F570ED" w:rsidRPr="001C5456">
          <w:rPr>
            <w:rStyle w:val="Hiperhivatkozs"/>
            <w:rFonts w:ascii="Times New Roman" w:hAnsi="Times New Roman"/>
          </w:rPr>
          <w:t>kembizt@emmi.gov.hu</w:t>
        </w:r>
      </w:hyperlink>
      <w:r w:rsidR="00F570ED">
        <w:rPr>
          <w:rFonts w:ascii="Times New Roman" w:hAnsi="Times New Roman"/>
        </w:rPr>
        <w:t xml:space="preserve"> </w:t>
      </w:r>
    </w:p>
    <w:p w:rsidR="00BF23C3" w:rsidRPr="0040675A" w:rsidRDefault="00BF23C3" w:rsidP="00BF23C3">
      <w:pPr>
        <w:pStyle w:val="Listaszerbekezds"/>
        <w:numPr>
          <w:ilvl w:val="1"/>
          <w:numId w:val="5"/>
        </w:numPr>
        <w:ind w:left="284" w:hanging="284"/>
        <w:rPr>
          <w:rFonts w:ascii="Times New Roman" w:hAnsi="Times New Roman"/>
        </w:rPr>
      </w:pPr>
      <w:r w:rsidRPr="0040675A">
        <w:rPr>
          <w:rFonts w:ascii="Times New Roman" w:hAnsi="Times New Roman"/>
        </w:rPr>
        <w:t>Irattár</w:t>
      </w:r>
    </w:p>
    <w:sectPr w:rsidR="00BF23C3" w:rsidRPr="0040675A" w:rsidSect="00C41A13">
      <w:headerReference w:type="default" r:id="rId12"/>
      <w:footerReference w:type="first" r:id="rId13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B" w:rsidRDefault="00163C8B">
      <w:r>
        <w:separator/>
      </w:r>
    </w:p>
  </w:endnote>
  <w:endnote w:type="continuationSeparator" w:id="0">
    <w:p w:rsidR="00163C8B" w:rsidRDefault="001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CC" w:rsidRDefault="002130CC" w:rsidP="004944EB">
    <w:pPr>
      <w:jc w:val="center"/>
      <w:rPr>
        <w:rFonts w:ascii="Times New Roman" w:hAnsi="Times New Roman"/>
        <w:sz w:val="23"/>
        <w:szCs w:val="23"/>
      </w:rPr>
    </w:pPr>
  </w:p>
  <w:p w:rsidR="004944EB" w:rsidRPr="00AA18BC" w:rsidRDefault="004944EB" w:rsidP="004944EB">
    <w:pPr>
      <w:jc w:val="center"/>
      <w:rPr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t>Cím: 1097 Budapest Albert Fl</w:t>
    </w:r>
    <w:r w:rsidR="00C16491">
      <w:rPr>
        <w:rFonts w:ascii="Times New Roman" w:hAnsi="Times New Roman"/>
        <w:sz w:val="23"/>
        <w:szCs w:val="23"/>
      </w:rPr>
      <w:t>órián út 2-6. Tel: + 36 1 476 1220</w:t>
    </w:r>
  </w:p>
  <w:p w:rsidR="004944EB" w:rsidRPr="008A13F1" w:rsidRDefault="004944EB" w:rsidP="004944EB">
    <w:pPr>
      <w:jc w:val="center"/>
      <w:rPr>
        <w:rFonts w:ascii="Times New Roman" w:hAnsi="Times New Roman"/>
        <w:sz w:val="23"/>
        <w:szCs w:val="23"/>
      </w:rPr>
    </w:pPr>
    <w:proofErr w:type="gramStart"/>
    <w:r>
      <w:rPr>
        <w:rFonts w:ascii="Times New Roman" w:hAnsi="Times New Roman"/>
        <w:sz w:val="23"/>
        <w:szCs w:val="23"/>
      </w:rPr>
      <w:t>e-mail</w:t>
    </w:r>
    <w:proofErr w:type="gramEnd"/>
    <w:r>
      <w:rPr>
        <w:rFonts w:ascii="Times New Roman" w:hAnsi="Times New Roman"/>
        <w:sz w:val="23"/>
        <w:szCs w:val="23"/>
      </w:rPr>
      <w:t xml:space="preserve">: </w:t>
    </w:r>
    <w:r w:rsidR="00C16491">
      <w:rPr>
        <w:rFonts w:ascii="Times New Roman" w:hAnsi="Times New Roman"/>
        <w:sz w:val="23"/>
        <w:szCs w:val="23"/>
      </w:rPr>
      <w:t>oft.kozeg</w:t>
    </w:r>
    <w:r w:rsidRPr="00AA18BC">
      <w:rPr>
        <w:rFonts w:ascii="Times New Roman" w:hAnsi="Times New Roman"/>
        <w:sz w:val="23"/>
        <w:szCs w:val="23"/>
      </w:rPr>
      <w:t>@</w:t>
    </w:r>
    <w:r>
      <w:rPr>
        <w:rFonts w:ascii="Times New Roman" w:hAnsi="Times New Roman"/>
        <w:sz w:val="23"/>
        <w:szCs w:val="23"/>
      </w:rPr>
      <w:t>emmi.gov</w:t>
    </w:r>
    <w:r w:rsidRPr="00AA18BC">
      <w:rPr>
        <w:rFonts w:ascii="Times New Roman" w:hAnsi="Times New Roman"/>
        <w:sz w:val="23"/>
        <w:szCs w:val="23"/>
      </w:rPr>
      <w:t>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B" w:rsidRDefault="00163C8B">
      <w:r>
        <w:separator/>
      </w:r>
    </w:p>
  </w:footnote>
  <w:footnote w:type="continuationSeparator" w:id="0">
    <w:p w:rsidR="00163C8B" w:rsidRDefault="0016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13" w:rsidRDefault="005D2F13">
    <w:pPr>
      <w:pStyle w:val="lfej"/>
      <w:jc w:val="center"/>
    </w:pPr>
  </w:p>
  <w:p w:rsidR="00F43252" w:rsidRDefault="00976A06" w:rsidP="0040675A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1C0A84">
      <w:rPr>
        <w:noProof/>
      </w:rPr>
      <w:t>3</w:t>
    </w:r>
    <w:r>
      <w:fldChar w:fldCharType="end"/>
    </w:r>
  </w:p>
  <w:p w:rsidR="0040675A" w:rsidRDefault="0040675A" w:rsidP="0040675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BC"/>
    <w:multiLevelType w:val="hybridMultilevel"/>
    <w:tmpl w:val="76A4F3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EC83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08C"/>
    <w:multiLevelType w:val="hybridMultilevel"/>
    <w:tmpl w:val="666EF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43BC"/>
    <w:multiLevelType w:val="hybridMultilevel"/>
    <w:tmpl w:val="A2CC0A34"/>
    <w:lvl w:ilvl="0" w:tplc="EAF2D3E4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4FC"/>
    <w:multiLevelType w:val="hybridMultilevel"/>
    <w:tmpl w:val="47B690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2684"/>
    <w:multiLevelType w:val="hybridMultilevel"/>
    <w:tmpl w:val="90D48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012E"/>
    <w:multiLevelType w:val="hybridMultilevel"/>
    <w:tmpl w:val="9BE4FBAE"/>
    <w:lvl w:ilvl="0" w:tplc="E030228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2E88429F"/>
    <w:multiLevelType w:val="hybridMultilevel"/>
    <w:tmpl w:val="204C63DC"/>
    <w:lvl w:ilvl="0" w:tplc="8A94D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B3AE0"/>
    <w:multiLevelType w:val="hybridMultilevel"/>
    <w:tmpl w:val="64FEFD56"/>
    <w:lvl w:ilvl="0" w:tplc="A6963A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A4ADC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B5E7A"/>
    <w:multiLevelType w:val="hybridMultilevel"/>
    <w:tmpl w:val="9BCC75FE"/>
    <w:lvl w:ilvl="0" w:tplc="181C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01B89"/>
    <w:multiLevelType w:val="hybridMultilevel"/>
    <w:tmpl w:val="2A660588"/>
    <w:lvl w:ilvl="0" w:tplc="8A94D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A321D"/>
    <w:multiLevelType w:val="hybridMultilevel"/>
    <w:tmpl w:val="836C2FA8"/>
    <w:lvl w:ilvl="0" w:tplc="A144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31B71"/>
    <w:multiLevelType w:val="hybridMultilevel"/>
    <w:tmpl w:val="A58A2D00"/>
    <w:lvl w:ilvl="0" w:tplc="A144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409E"/>
    <w:multiLevelType w:val="hybridMultilevel"/>
    <w:tmpl w:val="A0FC5AC0"/>
    <w:lvl w:ilvl="0" w:tplc="CB70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8229F"/>
    <w:multiLevelType w:val="hybridMultilevel"/>
    <w:tmpl w:val="BCB85924"/>
    <w:lvl w:ilvl="0" w:tplc="8B3AB8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3C0725"/>
    <w:multiLevelType w:val="hybridMultilevel"/>
    <w:tmpl w:val="91A8484A"/>
    <w:lvl w:ilvl="0" w:tplc="6AD2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0D255E"/>
    <w:multiLevelType w:val="hybridMultilevel"/>
    <w:tmpl w:val="6B147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42575"/>
    <w:multiLevelType w:val="hybridMultilevel"/>
    <w:tmpl w:val="E028047A"/>
    <w:lvl w:ilvl="0" w:tplc="8E281E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2164A"/>
    <w:multiLevelType w:val="hybridMultilevel"/>
    <w:tmpl w:val="86B429B8"/>
    <w:lvl w:ilvl="0" w:tplc="8E38846C">
      <w:start w:val="1"/>
      <w:numFmt w:val="decimal"/>
      <w:lvlText w:val="%1."/>
      <w:lvlJc w:val="left"/>
      <w:pPr>
        <w:ind w:left="5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260" w:hanging="360"/>
      </w:pPr>
    </w:lvl>
    <w:lvl w:ilvl="2" w:tplc="040E001B" w:tentative="1">
      <w:start w:val="1"/>
      <w:numFmt w:val="lowerRoman"/>
      <w:lvlText w:val="%3."/>
      <w:lvlJc w:val="right"/>
      <w:pPr>
        <w:ind w:left="6980" w:hanging="180"/>
      </w:pPr>
    </w:lvl>
    <w:lvl w:ilvl="3" w:tplc="040E000F" w:tentative="1">
      <w:start w:val="1"/>
      <w:numFmt w:val="decimal"/>
      <w:lvlText w:val="%4."/>
      <w:lvlJc w:val="left"/>
      <w:pPr>
        <w:ind w:left="7700" w:hanging="360"/>
      </w:pPr>
    </w:lvl>
    <w:lvl w:ilvl="4" w:tplc="040E0019" w:tentative="1">
      <w:start w:val="1"/>
      <w:numFmt w:val="lowerLetter"/>
      <w:lvlText w:val="%5."/>
      <w:lvlJc w:val="left"/>
      <w:pPr>
        <w:ind w:left="8420" w:hanging="360"/>
      </w:pPr>
    </w:lvl>
    <w:lvl w:ilvl="5" w:tplc="040E001B" w:tentative="1">
      <w:start w:val="1"/>
      <w:numFmt w:val="lowerRoman"/>
      <w:lvlText w:val="%6."/>
      <w:lvlJc w:val="right"/>
      <w:pPr>
        <w:ind w:left="9140" w:hanging="180"/>
      </w:pPr>
    </w:lvl>
    <w:lvl w:ilvl="6" w:tplc="040E000F" w:tentative="1">
      <w:start w:val="1"/>
      <w:numFmt w:val="decimal"/>
      <w:lvlText w:val="%7."/>
      <w:lvlJc w:val="left"/>
      <w:pPr>
        <w:ind w:left="9860" w:hanging="360"/>
      </w:pPr>
    </w:lvl>
    <w:lvl w:ilvl="7" w:tplc="040E0019" w:tentative="1">
      <w:start w:val="1"/>
      <w:numFmt w:val="lowerLetter"/>
      <w:lvlText w:val="%8."/>
      <w:lvlJc w:val="left"/>
      <w:pPr>
        <w:ind w:left="10580" w:hanging="360"/>
      </w:pPr>
    </w:lvl>
    <w:lvl w:ilvl="8" w:tplc="040E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8">
    <w:nsid w:val="7AC05BB5"/>
    <w:multiLevelType w:val="hybridMultilevel"/>
    <w:tmpl w:val="F2E279F0"/>
    <w:lvl w:ilvl="0" w:tplc="7E96D4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17"/>
  </w:num>
  <w:num w:numId="15">
    <w:abstractNumId w:val="8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05"/>
    <w:rsid w:val="0000136E"/>
    <w:rsid w:val="00010007"/>
    <w:rsid w:val="00026810"/>
    <w:rsid w:val="0003373A"/>
    <w:rsid w:val="00046195"/>
    <w:rsid w:val="00053A1C"/>
    <w:rsid w:val="00054427"/>
    <w:rsid w:val="00061B9C"/>
    <w:rsid w:val="000649D4"/>
    <w:rsid w:val="000848AE"/>
    <w:rsid w:val="00096972"/>
    <w:rsid w:val="00096A6E"/>
    <w:rsid w:val="00097AA0"/>
    <w:rsid w:val="000B42D5"/>
    <w:rsid w:val="000C490A"/>
    <w:rsid w:val="000E3968"/>
    <w:rsid w:val="000E3A40"/>
    <w:rsid w:val="000E3DAA"/>
    <w:rsid w:val="000F2682"/>
    <w:rsid w:val="000F2D64"/>
    <w:rsid w:val="001124B9"/>
    <w:rsid w:val="001204B8"/>
    <w:rsid w:val="00134FA7"/>
    <w:rsid w:val="00144995"/>
    <w:rsid w:val="00147822"/>
    <w:rsid w:val="00163C8B"/>
    <w:rsid w:val="00177C67"/>
    <w:rsid w:val="001841CB"/>
    <w:rsid w:val="001A0A7D"/>
    <w:rsid w:val="001C0A84"/>
    <w:rsid w:val="001C2501"/>
    <w:rsid w:val="001D786C"/>
    <w:rsid w:val="001E082D"/>
    <w:rsid w:val="001E2257"/>
    <w:rsid w:val="001E5105"/>
    <w:rsid w:val="0020015B"/>
    <w:rsid w:val="002130CC"/>
    <w:rsid w:val="00217363"/>
    <w:rsid w:val="002207A5"/>
    <w:rsid w:val="0025071D"/>
    <w:rsid w:val="0025108D"/>
    <w:rsid w:val="00252492"/>
    <w:rsid w:val="00254AC8"/>
    <w:rsid w:val="00275ECB"/>
    <w:rsid w:val="00294B4D"/>
    <w:rsid w:val="0029763A"/>
    <w:rsid w:val="002A3530"/>
    <w:rsid w:val="002A7520"/>
    <w:rsid w:val="002C1A9F"/>
    <w:rsid w:val="002C2ADC"/>
    <w:rsid w:val="002D1F4E"/>
    <w:rsid w:val="002D227A"/>
    <w:rsid w:val="002E7F11"/>
    <w:rsid w:val="002F2CCE"/>
    <w:rsid w:val="002F3990"/>
    <w:rsid w:val="00312C6C"/>
    <w:rsid w:val="00313022"/>
    <w:rsid w:val="003514C4"/>
    <w:rsid w:val="00351D32"/>
    <w:rsid w:val="0035271F"/>
    <w:rsid w:val="00356491"/>
    <w:rsid w:val="00361558"/>
    <w:rsid w:val="00362200"/>
    <w:rsid w:val="00364854"/>
    <w:rsid w:val="0038455B"/>
    <w:rsid w:val="00395AA7"/>
    <w:rsid w:val="003A13CB"/>
    <w:rsid w:val="003B39E5"/>
    <w:rsid w:val="003C17D5"/>
    <w:rsid w:val="003D4A99"/>
    <w:rsid w:val="003E1016"/>
    <w:rsid w:val="003E2FFB"/>
    <w:rsid w:val="00404E45"/>
    <w:rsid w:val="0040675A"/>
    <w:rsid w:val="0041645B"/>
    <w:rsid w:val="004345CD"/>
    <w:rsid w:val="00440CEA"/>
    <w:rsid w:val="00450CB9"/>
    <w:rsid w:val="0046252E"/>
    <w:rsid w:val="004762DE"/>
    <w:rsid w:val="00485F8B"/>
    <w:rsid w:val="0048705F"/>
    <w:rsid w:val="004909FD"/>
    <w:rsid w:val="00492630"/>
    <w:rsid w:val="00492E32"/>
    <w:rsid w:val="00492F64"/>
    <w:rsid w:val="00493B54"/>
    <w:rsid w:val="004944EB"/>
    <w:rsid w:val="004A7DD4"/>
    <w:rsid w:val="004B78A8"/>
    <w:rsid w:val="004E494E"/>
    <w:rsid w:val="0051512C"/>
    <w:rsid w:val="005175B1"/>
    <w:rsid w:val="0052350E"/>
    <w:rsid w:val="00527C75"/>
    <w:rsid w:val="005466C1"/>
    <w:rsid w:val="00561931"/>
    <w:rsid w:val="00564A61"/>
    <w:rsid w:val="005803AA"/>
    <w:rsid w:val="0058586B"/>
    <w:rsid w:val="005B35F2"/>
    <w:rsid w:val="005B50FF"/>
    <w:rsid w:val="005B73F7"/>
    <w:rsid w:val="005D05C9"/>
    <w:rsid w:val="005D2F13"/>
    <w:rsid w:val="005D44F3"/>
    <w:rsid w:val="006068DE"/>
    <w:rsid w:val="006116BA"/>
    <w:rsid w:val="00612A4A"/>
    <w:rsid w:val="00624A47"/>
    <w:rsid w:val="006354C5"/>
    <w:rsid w:val="006407CF"/>
    <w:rsid w:val="0064383F"/>
    <w:rsid w:val="0065278C"/>
    <w:rsid w:val="00653736"/>
    <w:rsid w:val="00671640"/>
    <w:rsid w:val="00692024"/>
    <w:rsid w:val="00696800"/>
    <w:rsid w:val="006B0AAF"/>
    <w:rsid w:val="006B35BE"/>
    <w:rsid w:val="006B4D0A"/>
    <w:rsid w:val="006C1A15"/>
    <w:rsid w:val="006C50B9"/>
    <w:rsid w:val="006C7842"/>
    <w:rsid w:val="006F5AEE"/>
    <w:rsid w:val="007007A2"/>
    <w:rsid w:val="00703561"/>
    <w:rsid w:val="00713149"/>
    <w:rsid w:val="007237BA"/>
    <w:rsid w:val="00732E64"/>
    <w:rsid w:val="00742205"/>
    <w:rsid w:val="0075515F"/>
    <w:rsid w:val="007721EE"/>
    <w:rsid w:val="007729C5"/>
    <w:rsid w:val="007842F1"/>
    <w:rsid w:val="00784E66"/>
    <w:rsid w:val="007B6028"/>
    <w:rsid w:val="00800BC2"/>
    <w:rsid w:val="00801E84"/>
    <w:rsid w:val="00814015"/>
    <w:rsid w:val="00817CA5"/>
    <w:rsid w:val="008228E9"/>
    <w:rsid w:val="00827CD6"/>
    <w:rsid w:val="008325F7"/>
    <w:rsid w:val="008368A3"/>
    <w:rsid w:val="00837496"/>
    <w:rsid w:val="0084108C"/>
    <w:rsid w:val="00863FC8"/>
    <w:rsid w:val="00874B07"/>
    <w:rsid w:val="008808FC"/>
    <w:rsid w:val="00880B54"/>
    <w:rsid w:val="00896688"/>
    <w:rsid w:val="008A2B7F"/>
    <w:rsid w:val="008B76CF"/>
    <w:rsid w:val="008D499B"/>
    <w:rsid w:val="008D6336"/>
    <w:rsid w:val="009030F9"/>
    <w:rsid w:val="00912A00"/>
    <w:rsid w:val="0091791A"/>
    <w:rsid w:val="00943CEE"/>
    <w:rsid w:val="009473EF"/>
    <w:rsid w:val="00956E63"/>
    <w:rsid w:val="00972163"/>
    <w:rsid w:val="009761ED"/>
    <w:rsid w:val="00976A06"/>
    <w:rsid w:val="00986167"/>
    <w:rsid w:val="009A29AB"/>
    <w:rsid w:val="009F2B99"/>
    <w:rsid w:val="00A153E8"/>
    <w:rsid w:val="00A1578F"/>
    <w:rsid w:val="00A45394"/>
    <w:rsid w:val="00A46DDB"/>
    <w:rsid w:val="00A53EA4"/>
    <w:rsid w:val="00A63501"/>
    <w:rsid w:val="00A81AE3"/>
    <w:rsid w:val="00A86E79"/>
    <w:rsid w:val="00AA04F3"/>
    <w:rsid w:val="00AA4C7D"/>
    <w:rsid w:val="00AA5EEB"/>
    <w:rsid w:val="00AC4EB0"/>
    <w:rsid w:val="00AD2B2F"/>
    <w:rsid w:val="00AD796F"/>
    <w:rsid w:val="00AF3A3F"/>
    <w:rsid w:val="00B02953"/>
    <w:rsid w:val="00B42F64"/>
    <w:rsid w:val="00B562AE"/>
    <w:rsid w:val="00B60414"/>
    <w:rsid w:val="00B61859"/>
    <w:rsid w:val="00B81098"/>
    <w:rsid w:val="00B8246C"/>
    <w:rsid w:val="00B926D4"/>
    <w:rsid w:val="00B942EE"/>
    <w:rsid w:val="00B959C1"/>
    <w:rsid w:val="00BA12A8"/>
    <w:rsid w:val="00BD0F43"/>
    <w:rsid w:val="00BF0DA9"/>
    <w:rsid w:val="00BF23C3"/>
    <w:rsid w:val="00BF3265"/>
    <w:rsid w:val="00C01ED0"/>
    <w:rsid w:val="00C0395C"/>
    <w:rsid w:val="00C16491"/>
    <w:rsid w:val="00C24235"/>
    <w:rsid w:val="00C26804"/>
    <w:rsid w:val="00C31C45"/>
    <w:rsid w:val="00C33C71"/>
    <w:rsid w:val="00C41A13"/>
    <w:rsid w:val="00C52334"/>
    <w:rsid w:val="00C55E96"/>
    <w:rsid w:val="00C65908"/>
    <w:rsid w:val="00C756D6"/>
    <w:rsid w:val="00C82D7C"/>
    <w:rsid w:val="00C935A2"/>
    <w:rsid w:val="00CA1EE3"/>
    <w:rsid w:val="00CB057C"/>
    <w:rsid w:val="00CB692D"/>
    <w:rsid w:val="00CB6B4E"/>
    <w:rsid w:val="00CC5839"/>
    <w:rsid w:val="00CD77DB"/>
    <w:rsid w:val="00CD7DD8"/>
    <w:rsid w:val="00CE051D"/>
    <w:rsid w:val="00CE24EC"/>
    <w:rsid w:val="00CE5378"/>
    <w:rsid w:val="00CF09B4"/>
    <w:rsid w:val="00D052D2"/>
    <w:rsid w:val="00D14825"/>
    <w:rsid w:val="00D17250"/>
    <w:rsid w:val="00D216E9"/>
    <w:rsid w:val="00D437FA"/>
    <w:rsid w:val="00D444D0"/>
    <w:rsid w:val="00D87CB3"/>
    <w:rsid w:val="00D96E8C"/>
    <w:rsid w:val="00DA5F9D"/>
    <w:rsid w:val="00DB1BA7"/>
    <w:rsid w:val="00DB4792"/>
    <w:rsid w:val="00DC417B"/>
    <w:rsid w:val="00DC4C6C"/>
    <w:rsid w:val="00DD3EE9"/>
    <w:rsid w:val="00DD6066"/>
    <w:rsid w:val="00E05923"/>
    <w:rsid w:val="00E255D9"/>
    <w:rsid w:val="00E25DC4"/>
    <w:rsid w:val="00E47574"/>
    <w:rsid w:val="00E54D87"/>
    <w:rsid w:val="00E612BA"/>
    <w:rsid w:val="00E66D0C"/>
    <w:rsid w:val="00E934EC"/>
    <w:rsid w:val="00E9455B"/>
    <w:rsid w:val="00E94B02"/>
    <w:rsid w:val="00E95548"/>
    <w:rsid w:val="00E96FBA"/>
    <w:rsid w:val="00E9708D"/>
    <w:rsid w:val="00E97255"/>
    <w:rsid w:val="00EA778F"/>
    <w:rsid w:val="00EB57F0"/>
    <w:rsid w:val="00ED32FB"/>
    <w:rsid w:val="00ED7F26"/>
    <w:rsid w:val="00EE0A8E"/>
    <w:rsid w:val="00EE7129"/>
    <w:rsid w:val="00EF24DC"/>
    <w:rsid w:val="00EF7AE3"/>
    <w:rsid w:val="00F00011"/>
    <w:rsid w:val="00F01E27"/>
    <w:rsid w:val="00F313FD"/>
    <w:rsid w:val="00F369DE"/>
    <w:rsid w:val="00F43252"/>
    <w:rsid w:val="00F532C6"/>
    <w:rsid w:val="00F570ED"/>
    <w:rsid w:val="00F5738F"/>
    <w:rsid w:val="00F612F9"/>
    <w:rsid w:val="00F87A50"/>
    <w:rsid w:val="00F95130"/>
    <w:rsid w:val="00F95DD8"/>
    <w:rsid w:val="00FA5D6B"/>
    <w:rsid w:val="00FB05F1"/>
    <w:rsid w:val="00FB35DA"/>
    <w:rsid w:val="00FB403E"/>
    <w:rsid w:val="00FB42C0"/>
    <w:rsid w:val="00FB6390"/>
    <w:rsid w:val="00FC26A2"/>
    <w:rsid w:val="00FC4C60"/>
    <w:rsid w:val="00FD195E"/>
    <w:rsid w:val="00FD4C03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uiPriority w:val="99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styleId="Jegyzetszveg">
    <w:name w:val="annotation text"/>
    <w:basedOn w:val="Norml"/>
    <w:link w:val="JegyzetszvegChar"/>
    <w:unhideWhenUsed/>
    <w:rsid w:val="005D2F13"/>
    <w:rPr>
      <w:sz w:val="20"/>
      <w:szCs w:val="20"/>
    </w:rPr>
  </w:style>
  <w:style w:type="character" w:customStyle="1" w:styleId="JegyzetszvegChar">
    <w:name w:val="Jegyzetszöveg Char"/>
    <w:link w:val="Jegyzetszveg"/>
    <w:rsid w:val="005D2F13"/>
    <w:rPr>
      <w:rFonts w:ascii="Bookman Old Style" w:hAnsi="Bookman Old Style"/>
    </w:rPr>
  </w:style>
  <w:style w:type="character" w:styleId="Jegyzethivatkozs">
    <w:name w:val="annotation reference"/>
    <w:unhideWhenUsed/>
    <w:rsid w:val="005D2F13"/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BF23C3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2D227A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Bekezdsalapbettpusa"/>
    <w:rsid w:val="00703561"/>
  </w:style>
  <w:style w:type="paragraph" w:customStyle="1" w:styleId="uj">
    <w:name w:val="uj"/>
    <w:basedOn w:val="Norml"/>
    <w:rsid w:val="00703561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uiPriority w:val="99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styleId="Jegyzetszveg">
    <w:name w:val="annotation text"/>
    <w:basedOn w:val="Norml"/>
    <w:link w:val="JegyzetszvegChar"/>
    <w:unhideWhenUsed/>
    <w:rsid w:val="005D2F13"/>
    <w:rPr>
      <w:sz w:val="20"/>
      <w:szCs w:val="20"/>
    </w:rPr>
  </w:style>
  <w:style w:type="character" w:customStyle="1" w:styleId="JegyzetszvegChar">
    <w:name w:val="Jegyzetszöveg Char"/>
    <w:link w:val="Jegyzetszveg"/>
    <w:rsid w:val="005D2F13"/>
    <w:rPr>
      <w:rFonts w:ascii="Bookman Old Style" w:hAnsi="Bookman Old Style"/>
    </w:rPr>
  </w:style>
  <w:style w:type="character" w:styleId="Jegyzethivatkozs">
    <w:name w:val="annotation reference"/>
    <w:unhideWhenUsed/>
    <w:rsid w:val="005D2F13"/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BF23C3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2D227A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Bekezdsalapbettpusa"/>
    <w:rsid w:val="00703561"/>
  </w:style>
  <w:style w:type="paragraph" w:customStyle="1" w:styleId="uj">
    <w:name w:val="uj"/>
    <w:basedOn w:val="Norml"/>
    <w:rsid w:val="0070356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mbizt@emmi.gov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rvanyugyifoosztaly@emmi.gov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EB28-8F5A-4694-B5FF-6F592043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1990</Words>
  <Characters>14521</Characters>
  <Application>Microsoft Office Word</Application>
  <DocSecurity>0</DocSecurity>
  <Lines>121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thezol</dc:creator>
  <cp:lastModifiedBy>Szentgyörgyi Tímea Ilona</cp:lastModifiedBy>
  <cp:revision>4</cp:revision>
  <cp:lastPrinted>2018-07-10T11:07:00Z</cp:lastPrinted>
  <dcterms:created xsi:type="dcterms:W3CDTF">2018-07-09T14:27:00Z</dcterms:created>
  <dcterms:modified xsi:type="dcterms:W3CDTF">2018-07-10T13:04:00Z</dcterms:modified>
</cp:coreProperties>
</file>