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996" w14:textId="77777777" w:rsidR="00F57736" w:rsidRPr="003016DF" w:rsidRDefault="00E86372" w:rsidP="00F57736">
      <w:r>
        <w:rPr>
          <w:rFonts w:eastAsiaTheme="minorHAnsi"/>
          <w:noProof/>
          <w:szCs w:val="24"/>
          <w:lang w:val="sv-SE" w:eastAsia="sv-SE"/>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C" w14:textId="4FC6ACED" w:rsidR="00E86372" w:rsidRDefault="00375D9B" w:rsidP="00E86372">
                            <w:pPr>
                              <w:rPr>
                                <w:color w:val="4F81BD" w:themeColor="accent1"/>
                              </w:rPr>
                            </w:pPr>
                            <w:r>
                              <w:rPr>
                                <w:noProof/>
                                <w:lang w:val="sv-SE" w:eastAsia="sv-SE"/>
                              </w:rPr>
                              <w:drawing>
                                <wp:inline distT="0" distB="0" distL="0" distR="0" wp14:anchorId="4154284E" wp14:editId="54C3163F">
                                  <wp:extent cx="1079500" cy="582930"/>
                                  <wp:effectExtent l="0" t="0" r="6350" b="7620"/>
                                  <wp:docPr id="7" name="Bildobjekt 7"/>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582930"/>
                                          </a:xfrm>
                                          <a:prstGeom prst="rect">
                                            <a:avLst/>
                                          </a:prstGeom>
                                        </pic:spPr>
                                      </pic:pic>
                                    </a:graphicData>
                                  </a:graphic>
                                </wp:inline>
                              </w:drawing>
                            </w:r>
                          </w:p>
                          <w:p w14:paraId="68353A6D" w14:textId="77777777" w:rsidR="00E86372" w:rsidRDefault="00E86372" w:rsidP="00E86372">
                            <w:pPr>
                              <w:rPr>
                                <w:color w:val="4F81BD" w:themeColor="accent1"/>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C" w14:textId="4FC6ACED" w:rsidR="00E86372" w:rsidRDefault="00375D9B" w:rsidP="00E86372">
                      <w:pPr>
                        <w:rPr>
                          <w:color w:val="4F81BD" w:themeColor="accent1"/>
                        </w:rPr>
                      </w:pPr>
                      <w:r>
                        <w:rPr>
                          <w:noProof/>
                          <w:lang w:val="sv-SE" w:eastAsia="sv-SE"/>
                        </w:rPr>
                        <w:drawing>
                          <wp:inline distT="0" distB="0" distL="0" distR="0" wp14:anchorId="4154284E" wp14:editId="54C3163F">
                            <wp:extent cx="1079500" cy="582930"/>
                            <wp:effectExtent l="0" t="0" r="6350" b="7620"/>
                            <wp:docPr id="7" name="Bildobjekt 7"/>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582930"/>
                                    </a:xfrm>
                                    <a:prstGeom prst="rect">
                                      <a:avLst/>
                                    </a:prstGeom>
                                  </pic:spPr>
                                </pic:pic>
                              </a:graphicData>
                            </a:graphic>
                          </wp:inline>
                        </w:drawing>
                      </w:r>
                    </w:p>
                    <w:p w14:paraId="68353A6D" w14:textId="77777777" w:rsidR="00E86372" w:rsidRDefault="00E86372" w:rsidP="00E86372">
                      <w:pPr>
                        <w:rPr>
                          <w:color w:val="4F81BD" w:themeColor="accent1"/>
                        </w:rPr>
                      </w:pP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rdtext"/>
        <w:rPr>
          <w:b/>
        </w:rPr>
      </w:pPr>
    </w:p>
    <w:p w14:paraId="683539A4" w14:textId="5701D9CA" w:rsidR="00E86372" w:rsidRPr="00937276" w:rsidRDefault="00E86372" w:rsidP="00E86372">
      <w:pPr>
        <w:pStyle w:val="Brdtext"/>
      </w:pPr>
      <w:r>
        <w:rPr>
          <w:b/>
        </w:rPr>
        <w:t>Substance Name</w:t>
      </w:r>
      <w:r w:rsidRPr="003607CA">
        <w:rPr>
          <w:b/>
        </w:rPr>
        <w:t>:</w:t>
      </w:r>
      <w:r w:rsidR="00375D9B">
        <w:rPr>
          <w:b/>
        </w:rPr>
        <w:t xml:space="preserve"> </w:t>
      </w:r>
      <w:r w:rsidR="00D35AFB" w:rsidRPr="00D35AFB">
        <w:rPr>
          <w:b/>
        </w:rPr>
        <w:t>N-(hydroxymethyl)acrylamide</w:t>
      </w:r>
      <w:r w:rsidR="000B4FAF">
        <w:rPr>
          <w:b/>
        </w:rPr>
        <w:t xml:space="preserve"> (NMA)</w:t>
      </w:r>
    </w:p>
    <w:p w14:paraId="683539A5" w14:textId="63843164" w:rsidR="00E86372" w:rsidRPr="00937276" w:rsidRDefault="00E86372" w:rsidP="00375D9B">
      <w:pPr>
        <w:pStyle w:val="Brdtext"/>
        <w:tabs>
          <w:tab w:val="left" w:pos="1830"/>
        </w:tabs>
      </w:pPr>
      <w:r w:rsidRPr="003607CA">
        <w:rPr>
          <w:b/>
        </w:rPr>
        <w:t>EC Number:</w:t>
      </w:r>
      <w:r w:rsidR="00375D9B">
        <w:rPr>
          <w:b/>
        </w:rPr>
        <w:t xml:space="preserve"> </w:t>
      </w:r>
      <w:r w:rsidR="00D35AFB" w:rsidRPr="00D35AFB">
        <w:rPr>
          <w:b/>
        </w:rPr>
        <w:t>213-103-2</w:t>
      </w:r>
    </w:p>
    <w:p w14:paraId="1CA28837" w14:textId="1500A3CE" w:rsidR="00375D9B" w:rsidRPr="00937276" w:rsidRDefault="00E86372" w:rsidP="00375D9B">
      <w:pPr>
        <w:pStyle w:val="Brdtext"/>
        <w:rPr>
          <w:sz w:val="32"/>
        </w:rPr>
      </w:pPr>
      <w:r w:rsidRPr="003607CA">
        <w:rPr>
          <w:b/>
        </w:rPr>
        <w:t>CAS Number:</w:t>
      </w:r>
      <w:r w:rsidR="00375D9B">
        <w:rPr>
          <w:b/>
        </w:rPr>
        <w:t xml:space="preserve"> </w:t>
      </w:r>
      <w:r w:rsidR="00D35AFB" w:rsidRPr="00D35AFB">
        <w:rPr>
          <w:b/>
        </w:rPr>
        <w:t>924-42-5</w:t>
      </w:r>
    </w:p>
    <w:p w14:paraId="683539A6" w14:textId="0A8B4A00" w:rsidR="00E86372" w:rsidRPr="00937276" w:rsidRDefault="00E86372" w:rsidP="00E86372">
      <w:pPr>
        <w:pStyle w:val="Brdtext"/>
        <w:rPr>
          <w:sz w:val="32"/>
        </w:rPr>
      </w:pPr>
    </w:p>
    <w:p w14:paraId="683539A7" w14:textId="77777777" w:rsidR="00E86372" w:rsidRDefault="00E86372" w:rsidP="00E86372">
      <w:pPr>
        <w:pStyle w:val="Brdtext"/>
        <w:rPr>
          <w:b/>
          <w:sz w:val="32"/>
        </w:rPr>
      </w:pPr>
    </w:p>
    <w:p w14:paraId="683539A8" w14:textId="62C7DF46" w:rsidR="00E86372" w:rsidRDefault="00E86372" w:rsidP="00E86372">
      <w:pPr>
        <w:pStyle w:val="Brdtext"/>
        <w:rPr>
          <w:b/>
          <w:sz w:val="32"/>
        </w:rPr>
      </w:pPr>
      <w:r w:rsidRPr="006119A2">
        <w:rPr>
          <w:b/>
        </w:rPr>
        <w:t>Authority:</w:t>
      </w:r>
      <w:r w:rsidR="00375D9B">
        <w:rPr>
          <w:b/>
        </w:rPr>
        <w:t xml:space="preserve"> Swedish Chemicals Agency</w:t>
      </w:r>
    </w:p>
    <w:p w14:paraId="683539A9" w14:textId="21E923B0" w:rsidR="00E86372" w:rsidRDefault="00E86372" w:rsidP="00E86372">
      <w:pPr>
        <w:pStyle w:val="Brdtext"/>
        <w:rPr>
          <w:b/>
        </w:rPr>
      </w:pPr>
      <w:r w:rsidRPr="003607CA">
        <w:rPr>
          <w:b/>
        </w:rPr>
        <w:t>Date:</w:t>
      </w:r>
      <w:r w:rsidR="00EB6346">
        <w:rPr>
          <w:b/>
        </w:rPr>
        <w:t xml:space="preserve"> </w:t>
      </w:r>
      <w:r w:rsidR="000A4FDE">
        <w:rPr>
          <w:b/>
        </w:rPr>
        <w:t>2</w:t>
      </w:r>
      <w:r w:rsidR="005E689E">
        <w:rPr>
          <w:b/>
        </w:rPr>
        <w:t>4</w:t>
      </w:r>
      <w:r w:rsidR="000A4FDE">
        <w:rPr>
          <w:b/>
        </w:rPr>
        <w:t xml:space="preserve"> </w:t>
      </w:r>
      <w:r w:rsidR="00CC1C69">
        <w:rPr>
          <w:b/>
        </w:rPr>
        <w:t xml:space="preserve">August </w:t>
      </w:r>
      <w:r w:rsidR="00C82D03">
        <w:rPr>
          <w:b/>
        </w:rPr>
        <w:t>2021</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rdtext"/>
        <w:jc w:val="center"/>
      </w:pPr>
    </w:p>
    <w:p w14:paraId="683539B6" w14:textId="77777777" w:rsidR="00AD40AE" w:rsidRDefault="00AD40AE" w:rsidP="00AD40AE">
      <w:pPr>
        <w:pStyle w:val="Brdtext"/>
        <w:jc w:val="center"/>
      </w:pPr>
    </w:p>
    <w:p w14:paraId="683539B7" w14:textId="183D0041" w:rsidR="007A39FF" w:rsidRDefault="007A39FF" w:rsidP="007A39FF">
      <w:pPr>
        <w:pStyle w:val="Brdtext"/>
      </w:pPr>
    </w:p>
    <w:p w14:paraId="683539BC" w14:textId="451BBF13" w:rsidR="007A39FF" w:rsidRDefault="001C1F13" w:rsidP="007A39FF">
      <w:pPr>
        <w:pStyle w:val="Brdtext"/>
        <w:jc w:val="both"/>
      </w:pPr>
      <w:r w:rsidRPr="001C1F13">
        <w:t xml:space="preserve">The author does not accept any liability </w:t>
      </w:r>
      <w:proofErr w:type="gramStart"/>
      <w:r w:rsidRPr="001C1F13">
        <w:t>with regard to</w:t>
      </w:r>
      <w:proofErr w:type="gramEnd"/>
      <w:r w:rsidRPr="001C1F13">
        <w:t xml:space="preserve">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w:t>
      </w:r>
      <w:proofErr w:type="gramStart"/>
      <w:r w:rsidRPr="001C1F13">
        <w:t>on the basis of</w:t>
      </w:r>
      <w:proofErr w:type="gramEnd"/>
      <w:r w:rsidRPr="001C1F13">
        <w:t xml:space="preserve"> available information and may change in light of newly available information or further assessment.</w:t>
      </w:r>
    </w:p>
    <w:p w14:paraId="683539BD" w14:textId="77777777" w:rsidR="007A39FF" w:rsidRPr="00270FFE" w:rsidRDefault="007A39FF" w:rsidP="007A39FF">
      <w:pPr>
        <w:pStyle w:val="Brdtex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Rubrik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 xml:space="preserve">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w:t>
      </w:r>
      <w:proofErr w:type="gramStart"/>
      <w:r>
        <w:t>in order to</w:t>
      </w:r>
      <w:proofErr w:type="gramEnd"/>
      <w:r>
        <w:t xml:space="preserve"> conclude whether a substance is a 'relevant substance of very high concern (SVHC)' in the sense of the SVHC Roadmap to 2020</w:t>
      </w:r>
      <w:r>
        <w:rPr>
          <w:rStyle w:val="Fotnotsreferens"/>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w:t>
      </w:r>
      <w:proofErr w:type="gramStart"/>
      <w:r>
        <w:t>e.g.</w:t>
      </w:r>
      <w:proofErr w:type="gramEnd"/>
      <w:r>
        <w:t xml:space="preserve"> harmonised classification and labelling, Candidate List inclusion, restriction, other EU legislation) or that no regulatory action is required at EU level. Any subsequent regulatory processes under the REACH Regulation include consultation of interested parties and appropriate </w:t>
      </w:r>
      <w:proofErr w:type="gramStart"/>
      <w:r>
        <w:t>decision making</w:t>
      </w:r>
      <w:proofErr w:type="gramEnd"/>
      <w:r>
        <w:t xml:space="preserve">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 xml:space="preserve">to conclude whether regulatory risk management activities are required for a </w:t>
      </w:r>
      <w:proofErr w:type="gramStart"/>
      <w:r>
        <w:t>substance</w:t>
      </w:r>
      <w:proofErr w:type="gramEnd"/>
      <w:r>
        <w:t xml:space="preserv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1E14F517" w14:textId="71030865" w:rsidR="00375D9B" w:rsidRPr="006F6FDE" w:rsidRDefault="009C2172" w:rsidP="00FB30A3">
      <w:pPr>
        <w:pStyle w:val="Rubrik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683539CB" w14:textId="79975EE3" w:rsidR="00E86372" w:rsidRDefault="00E86372">
      <w:pPr>
        <w:widowControl/>
        <w:spacing w:after="200" w:line="276" w:lineRule="auto"/>
        <w:rPr>
          <w:rFonts w:cs="Arial"/>
          <w:b/>
          <w:bCs/>
          <w:snapToGrid/>
          <w:color w:val="4F81BD" w:themeColor="accent1"/>
          <w:sz w:val="28"/>
          <w:szCs w:val="28"/>
        </w:rPr>
      </w:pPr>
    </w:p>
    <w:p w14:paraId="683539CC" w14:textId="77777777" w:rsidR="00BE5AF4" w:rsidRPr="000711F7" w:rsidRDefault="00BE5AF4" w:rsidP="00BE5AF4">
      <w:pPr>
        <w:pStyle w:val="Rubrik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 xml:space="preserve">This conclusion is based on the REACH and CLP data as well as other available relevant information </w:t>
      </w:r>
      <w:proofErr w:type="gramStart"/>
      <w:r w:rsidRPr="00D53A3D">
        <w:t>taking into account</w:t>
      </w:r>
      <w:proofErr w:type="gramEnd"/>
      <w:r w:rsidRPr="00D53A3D">
        <w:t xml:space="preserve"> the SVHC Roadmap to 2020, where appropriate.</w:t>
      </w:r>
    </w:p>
    <w:p w14:paraId="683539CE" w14:textId="77777777" w:rsidR="00D37806" w:rsidRDefault="00D37806" w:rsidP="00FB30A3">
      <w:pPr>
        <w:rPr>
          <w:i/>
        </w:rPr>
      </w:pPr>
    </w:p>
    <w:p w14:paraId="683539D0" w14:textId="77777777" w:rsidR="00BE5AF4" w:rsidRDefault="00BE5AF4" w:rsidP="00BE5AF4">
      <w:pPr>
        <w:pStyle w:val="Brd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4965DFE0"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5A6E0294" w:rsidR="00B2524D" w:rsidRPr="00B2524D" w:rsidRDefault="0022145C" w:rsidP="0022145C">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rdtext"/>
      </w:pPr>
    </w:p>
    <w:p w14:paraId="68353A01" w14:textId="77777777" w:rsidR="00A446BC" w:rsidRDefault="00A446BC" w:rsidP="00471457"/>
    <w:p w14:paraId="68353A02" w14:textId="77777777" w:rsidR="00A446BC" w:rsidRPr="006E3CBA" w:rsidRDefault="00A446BC" w:rsidP="00471457"/>
    <w:p w14:paraId="0AD6A25B" w14:textId="287A067A" w:rsidR="00A8494B" w:rsidRPr="006F6FDE" w:rsidRDefault="00AF77F1" w:rsidP="00FB30A3">
      <w:pPr>
        <w:pStyle w:val="Rubrik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11" w14:textId="77777777" w:rsidR="004F6831" w:rsidRDefault="004F6831" w:rsidP="004F6831">
      <w:pPr>
        <w:pStyle w:val="Brdtext"/>
      </w:pPr>
      <w:bookmarkStart w:id="1" w:name="_Toc357683639"/>
    </w:p>
    <w:p w14:paraId="68353A12" w14:textId="70863567" w:rsidR="004F6831" w:rsidRDefault="0022145C" w:rsidP="008A1880">
      <w:pPr>
        <w:pStyle w:val="Rubrik3"/>
        <w:widowControl/>
        <w:numPr>
          <w:ilvl w:val="1"/>
          <w:numId w:val="6"/>
        </w:numPr>
        <w:spacing w:before="200" w:after="0" w:line="276" w:lineRule="auto"/>
        <w:rPr>
          <w:color w:val="365F91" w:themeColor="accent1" w:themeShade="BF"/>
          <w:sz w:val="24"/>
          <w:szCs w:val="24"/>
        </w:rPr>
      </w:pPr>
      <w:r>
        <w:rPr>
          <w:color w:val="365F91" w:themeColor="accent1" w:themeShade="BF"/>
          <w:sz w:val="24"/>
          <w:szCs w:val="24"/>
        </w:rPr>
        <w:t>Identification as SVHC (authorisation)</w:t>
      </w:r>
    </w:p>
    <w:p w14:paraId="06D70003" w14:textId="77777777" w:rsidR="006F6FDE" w:rsidRPr="006F6FDE" w:rsidRDefault="006F6FDE" w:rsidP="006F6FDE">
      <w:pPr>
        <w:pStyle w:val="Brdtext"/>
      </w:pPr>
    </w:p>
    <w:bookmarkEnd w:id="1"/>
    <w:p w14:paraId="3D71E488" w14:textId="43C9D6A2" w:rsidR="000B4FAF" w:rsidRDefault="000A4FDE">
      <w:pPr>
        <w:widowControl/>
        <w:spacing w:after="200" w:line="276" w:lineRule="auto"/>
      </w:pPr>
      <w:r w:rsidRPr="000A4FDE">
        <w:t>N-(hydroxymethyl)acrylamide (NMA)</w:t>
      </w:r>
      <w:r>
        <w:t xml:space="preserve"> is a structural</w:t>
      </w:r>
      <w:r w:rsidR="003E3928">
        <w:t xml:space="preserve">ly similar </w:t>
      </w:r>
      <w:r>
        <w:t xml:space="preserve">analogue to acrylamide. </w:t>
      </w:r>
      <w:r w:rsidRPr="000B4FAF">
        <w:rPr>
          <w:lang w:val="en-US"/>
        </w:rPr>
        <w:t xml:space="preserve">NMA has </w:t>
      </w:r>
      <w:proofErr w:type="spellStart"/>
      <w:r w:rsidRPr="000B4FAF">
        <w:rPr>
          <w:lang w:val="en-US"/>
        </w:rPr>
        <w:t>harmonised</w:t>
      </w:r>
      <w:proofErr w:type="spellEnd"/>
      <w:r w:rsidRPr="000B4FAF">
        <w:rPr>
          <w:lang w:val="en-US"/>
        </w:rPr>
        <w:t xml:space="preserve"> classifications </w:t>
      </w:r>
      <w:r w:rsidR="00CC1C69">
        <w:rPr>
          <w:lang w:val="en-US"/>
        </w:rPr>
        <w:t>including</w:t>
      </w:r>
      <w:r w:rsidRPr="000B4FAF">
        <w:rPr>
          <w:lang w:val="en-US"/>
        </w:rPr>
        <w:t xml:space="preserve"> </w:t>
      </w:r>
      <w:proofErr w:type="spellStart"/>
      <w:r>
        <w:rPr>
          <w:lang w:val="en-US"/>
        </w:rPr>
        <w:t>Carc</w:t>
      </w:r>
      <w:proofErr w:type="spellEnd"/>
      <w:r w:rsidRPr="000B4FAF">
        <w:rPr>
          <w:lang w:val="en-US"/>
        </w:rPr>
        <w:t xml:space="preserve">. 1B and </w:t>
      </w:r>
      <w:proofErr w:type="spellStart"/>
      <w:r>
        <w:rPr>
          <w:lang w:val="en-US"/>
        </w:rPr>
        <w:t>Muta</w:t>
      </w:r>
      <w:proofErr w:type="spellEnd"/>
      <w:r w:rsidRPr="000B4FAF">
        <w:rPr>
          <w:lang w:val="en-US"/>
        </w:rPr>
        <w:t>. 1B</w:t>
      </w:r>
      <w:r>
        <w:rPr>
          <w:lang w:val="en-US"/>
        </w:rPr>
        <w:t xml:space="preserve">, thus </w:t>
      </w:r>
      <w:r>
        <w:t xml:space="preserve">the substance </w:t>
      </w:r>
      <w:r w:rsidRPr="003D14B0">
        <w:t>fulfil</w:t>
      </w:r>
      <w:r>
        <w:t>s</w:t>
      </w:r>
      <w:r w:rsidRPr="003D14B0">
        <w:t xml:space="preserve"> the criteria for SVHC </w:t>
      </w:r>
      <w:r>
        <w:t xml:space="preserve">identification according to </w:t>
      </w:r>
      <w:r w:rsidR="00B22944">
        <w:t>A</w:t>
      </w:r>
      <w:r>
        <w:t xml:space="preserve">rticle </w:t>
      </w:r>
      <w:r w:rsidRPr="003D14B0">
        <w:t>57</w:t>
      </w:r>
      <w:r w:rsidR="00B22944">
        <w:t xml:space="preserve"> (a)</w:t>
      </w:r>
      <w:r>
        <w:t xml:space="preserve"> and </w:t>
      </w:r>
      <w:r w:rsidR="00B22944">
        <w:t>(</w:t>
      </w:r>
      <w:r w:rsidRPr="003D14B0">
        <w:t>b</w:t>
      </w:r>
      <w:r w:rsidR="00B22944">
        <w:t>)</w:t>
      </w:r>
      <w:r>
        <w:t xml:space="preserve"> of REACH</w:t>
      </w:r>
      <w:r w:rsidRPr="003D14B0">
        <w:t>.</w:t>
      </w:r>
      <w:r>
        <w:t xml:space="preserve"> </w:t>
      </w:r>
      <w:r w:rsidR="000B4FAF" w:rsidRPr="007E6BD4">
        <w:t>Based on the information f</w:t>
      </w:r>
      <w:r w:rsidR="000B4FAF">
        <w:t>rom the Swedish Product Registry, it appears NMA</w:t>
      </w:r>
      <w:r>
        <w:t xml:space="preserve"> may</w:t>
      </w:r>
      <w:r w:rsidR="000B4FAF">
        <w:t xml:space="preserve"> have similar uses as </w:t>
      </w:r>
      <w:r w:rsidR="00C34CA6">
        <w:t>acrylamide</w:t>
      </w:r>
      <w:r w:rsidR="000B4FAF">
        <w:t xml:space="preserve">. In addition, </w:t>
      </w:r>
      <w:proofErr w:type="spellStart"/>
      <w:r w:rsidR="000B4FAF">
        <w:t>phys</w:t>
      </w:r>
      <w:proofErr w:type="spellEnd"/>
      <w:r w:rsidR="000B4FAF">
        <w:t xml:space="preserve"> chem parameters, such as water solubility and log </w:t>
      </w:r>
      <w:proofErr w:type="spellStart"/>
      <w:r w:rsidR="000B4FAF">
        <w:t>Kow</w:t>
      </w:r>
      <w:proofErr w:type="spellEnd"/>
      <w:r w:rsidR="000B4FAF">
        <w:t xml:space="preserve">, indicate similar properties of these two substances. We conclude that NMA may be used, for certain uses, </w:t>
      </w:r>
      <w:r w:rsidR="00B22944">
        <w:t>to</w:t>
      </w:r>
      <w:r w:rsidR="000B4FAF">
        <w:t xml:space="preserve"> substitute </w:t>
      </w:r>
      <w:r w:rsidR="00C34CA6">
        <w:t>acrylamide.</w:t>
      </w:r>
    </w:p>
    <w:p w14:paraId="133AFC52" w14:textId="2B7518E0" w:rsidR="000B4FAF" w:rsidRDefault="000B4FAF">
      <w:pPr>
        <w:widowControl/>
        <w:spacing w:after="200" w:line="276" w:lineRule="auto"/>
        <w:rPr>
          <w:lang w:val="en-US"/>
        </w:rPr>
      </w:pPr>
      <w:r w:rsidRPr="000B4FAF">
        <w:rPr>
          <w:lang w:val="en-US"/>
        </w:rPr>
        <w:t xml:space="preserve">We propose to identify NMA as an SVHC for inclusion in the Candidate list. This will raise the awareness of the substance and be an incentive for substitution. Furthermore, this may prevent regrettable substitution </w:t>
      </w:r>
      <w:r w:rsidR="00B22944">
        <w:rPr>
          <w:lang w:val="en-US"/>
        </w:rPr>
        <w:t xml:space="preserve">of </w:t>
      </w:r>
      <w:r w:rsidR="00C34CA6">
        <w:rPr>
          <w:lang w:val="en-US"/>
        </w:rPr>
        <w:t>acrylamide</w:t>
      </w:r>
      <w:r w:rsidR="00F57F88">
        <w:rPr>
          <w:lang w:val="en-US"/>
        </w:rPr>
        <w:t xml:space="preserve">, </w:t>
      </w:r>
      <w:r w:rsidRPr="000B4FAF">
        <w:rPr>
          <w:lang w:val="en-US"/>
        </w:rPr>
        <w:t xml:space="preserve">as </w:t>
      </w:r>
      <w:r w:rsidR="00C34CA6">
        <w:rPr>
          <w:lang w:val="en-US"/>
        </w:rPr>
        <w:t>acrylamide</w:t>
      </w:r>
      <w:r w:rsidRPr="000B4FAF">
        <w:rPr>
          <w:lang w:val="en-US"/>
        </w:rPr>
        <w:t xml:space="preserve"> is already included in the Candidate list. </w:t>
      </w:r>
      <w:r w:rsidRPr="00CB5524">
        <w:t xml:space="preserve">Subsequent inclusion in Annex XIV to REACH would lead to further pressure </w:t>
      </w:r>
      <w:r w:rsidR="00B22944">
        <w:t>on</w:t>
      </w:r>
      <w:r w:rsidRPr="00CB5524">
        <w:t xml:space="preserve"> substitution.</w:t>
      </w:r>
      <w:r>
        <w:t xml:space="preserve"> </w:t>
      </w:r>
      <w:r w:rsidR="00031BEB" w:rsidRPr="00031BEB">
        <w:rPr>
          <w:lang w:val="en-US"/>
        </w:rPr>
        <w:t>However, no</w:t>
      </w:r>
      <w:r w:rsidR="00D61E3A">
        <w:rPr>
          <w:lang w:val="en-US"/>
        </w:rPr>
        <w:t>ne of the</w:t>
      </w:r>
      <w:r w:rsidR="00031BEB" w:rsidRPr="00031BEB">
        <w:rPr>
          <w:lang w:val="en-US"/>
        </w:rPr>
        <w:t xml:space="preserve"> </w:t>
      </w:r>
      <w:r w:rsidR="00D61E3A" w:rsidRPr="00031BEB">
        <w:rPr>
          <w:lang w:val="en-US"/>
        </w:rPr>
        <w:t xml:space="preserve">currently registered </w:t>
      </w:r>
      <w:r w:rsidR="00031BEB" w:rsidRPr="00031BEB">
        <w:rPr>
          <w:lang w:val="en-US"/>
        </w:rPr>
        <w:t xml:space="preserve">uses of NMA are within the scope of </w:t>
      </w:r>
      <w:proofErr w:type="spellStart"/>
      <w:r w:rsidR="00031BEB" w:rsidRPr="00031BEB">
        <w:rPr>
          <w:lang w:val="en-US"/>
        </w:rPr>
        <w:t>authorisation</w:t>
      </w:r>
      <w:proofErr w:type="spellEnd"/>
      <w:r w:rsidR="00031BEB" w:rsidRPr="00031BEB">
        <w:rPr>
          <w:lang w:val="en-US"/>
        </w:rPr>
        <w:t>.</w:t>
      </w:r>
    </w:p>
    <w:p w14:paraId="4A492285" w14:textId="7270B6C3" w:rsidR="00731FE4" w:rsidRPr="000B4FAF" w:rsidRDefault="003E3928">
      <w:pPr>
        <w:widowControl/>
        <w:spacing w:after="200" w:line="276" w:lineRule="auto"/>
      </w:pPr>
      <w:r w:rsidRPr="003E3928">
        <w:t>In the EU, acrylamide has a binding occupational exposure limit value (BOELV). It could be further investigated whether the BOELV entry for acrylamide can be broadened to include other acrylamide analogues that meet the criteria of being mutagenic and carcinogenic.</w:t>
      </w:r>
    </w:p>
    <w:p w14:paraId="68353A30" w14:textId="58EE94CD" w:rsidR="00E86372" w:rsidRDefault="00E86372">
      <w:pPr>
        <w:widowControl/>
        <w:spacing w:after="200" w:line="276" w:lineRule="auto"/>
        <w:rPr>
          <w:rFonts w:cs="Arial"/>
          <w:b/>
          <w:bCs/>
          <w:snapToGrid/>
          <w:color w:val="4F81BD" w:themeColor="accent1"/>
          <w:sz w:val="28"/>
          <w:szCs w:val="28"/>
        </w:rPr>
      </w:pPr>
      <w:r>
        <w:rPr>
          <w:color w:val="4F81BD" w:themeColor="accent1"/>
          <w:sz w:val="28"/>
          <w:szCs w:val="28"/>
        </w:rPr>
        <w:br w:type="page"/>
      </w:r>
    </w:p>
    <w:p w14:paraId="68353A3C" w14:textId="3E86C7AC" w:rsidR="00DB0024" w:rsidRPr="00270FFE" w:rsidRDefault="006617E0" w:rsidP="00270FFE">
      <w:pPr>
        <w:pStyle w:val="Rubrik3"/>
        <w:numPr>
          <w:ilvl w:val="0"/>
          <w:numId w:val="6"/>
        </w:numPr>
        <w:rPr>
          <w:caps/>
          <w:color w:val="4F81BD" w:themeColor="accent1"/>
          <w:sz w:val="24"/>
          <w:szCs w:val="28"/>
        </w:rPr>
      </w:pPr>
      <w:r w:rsidRPr="00270FFE">
        <w:rPr>
          <w:caps/>
          <w:color w:val="4F81BD" w:themeColor="accent1"/>
          <w:sz w:val="24"/>
          <w:szCs w:val="28"/>
        </w:rPr>
        <w:lastRenderedPageBreak/>
        <w:t>TENTATIVE PLAN FOR FOLLOW-UP ACTIONS IF NECESSARY</w:t>
      </w:r>
    </w:p>
    <w:p w14:paraId="68353A4B" w14:textId="77777777" w:rsidR="00A14C19" w:rsidRPr="00A14C19" w:rsidRDefault="00A14C19" w:rsidP="00FB30A3">
      <w:pPr>
        <w:spacing w:before="120"/>
        <w:rPr>
          <w:i/>
        </w:rPr>
      </w:pPr>
    </w:p>
    <w:p w14:paraId="68353A4C" w14:textId="77777777"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8" w14:textId="77777777" w:rsidTr="00A2050D">
        <w:trPr>
          <w:trHeight w:val="624"/>
        </w:trPr>
        <w:tc>
          <w:tcPr>
            <w:tcW w:w="2808" w:type="dxa"/>
            <w:shd w:val="clear" w:color="auto" w:fill="auto"/>
          </w:tcPr>
          <w:p w14:paraId="68353A55" w14:textId="66BD5992" w:rsidR="00A14C19" w:rsidRPr="003016DF" w:rsidRDefault="0022145C" w:rsidP="006F6FDE">
            <w:r>
              <w:t>Identification as SVHC</w:t>
            </w:r>
            <w:r w:rsidR="000B4FAF">
              <w:t xml:space="preserve"> (authorisation)</w:t>
            </w:r>
          </w:p>
        </w:tc>
        <w:tc>
          <w:tcPr>
            <w:tcW w:w="2520" w:type="dxa"/>
            <w:shd w:val="clear" w:color="auto" w:fill="auto"/>
          </w:tcPr>
          <w:p w14:paraId="68353A56" w14:textId="461F900E" w:rsidR="00A14C19" w:rsidRPr="003016DF" w:rsidRDefault="0000630E" w:rsidP="00942F03">
            <w:r>
              <w:t>2022</w:t>
            </w:r>
          </w:p>
        </w:tc>
        <w:tc>
          <w:tcPr>
            <w:tcW w:w="3780" w:type="dxa"/>
            <w:shd w:val="clear" w:color="auto" w:fill="auto"/>
          </w:tcPr>
          <w:p w14:paraId="68353A57" w14:textId="5FC225EB" w:rsidR="00A14C19" w:rsidRPr="003016DF" w:rsidRDefault="0000630E" w:rsidP="00A2050D">
            <w:r>
              <w:t xml:space="preserve">Swedish Chemicals Agency </w:t>
            </w:r>
          </w:p>
        </w:tc>
      </w:tr>
    </w:tbl>
    <w:p w14:paraId="68353A59" w14:textId="77777777" w:rsidR="00997177" w:rsidRDefault="005E689E"/>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3" w14:textId="77777777" w:rsidR="007A39FF" w:rsidRPr="00926DC2" w:rsidRDefault="007A39FF" w:rsidP="007A39FF">
    <w:pPr>
      <w:pStyle w:val="Sidfot"/>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Sidfot"/>
      <w:rPr>
        <w:sz w:val="18"/>
        <w:szCs w:val="18"/>
      </w:rPr>
    </w:pPr>
    <w:r>
      <w:rPr>
        <w:sz w:val="18"/>
        <w:szCs w:val="18"/>
      </w:rPr>
      <w:t>October</w:t>
    </w:r>
    <w:r w:rsidR="007A39FF">
      <w:rPr>
        <w:sz w:val="18"/>
        <w:szCs w:val="18"/>
      </w:rPr>
      <w:t xml:space="preserve"> 2015</w:t>
    </w:r>
  </w:p>
  <w:p w14:paraId="68353A67" w14:textId="77777777" w:rsidR="002E4026" w:rsidRDefault="002E40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8" w14:textId="4EFCF8A8" w:rsidR="002E4026" w:rsidRPr="00B66083" w:rsidRDefault="00375D9B" w:rsidP="002E4026">
    <w:pPr>
      <w:pStyle w:val="Sidfot"/>
      <w:jc w:val="center"/>
    </w:pPr>
    <w:r>
      <w:rPr>
        <w:sz w:val="18"/>
        <w:szCs w:val="18"/>
      </w:rPr>
      <w:t xml:space="preserve">EC </w:t>
    </w:r>
    <w:r w:rsidR="00D35AFB" w:rsidRPr="00D35AFB">
      <w:rPr>
        <w:sz w:val="18"/>
        <w:szCs w:val="18"/>
      </w:rPr>
      <w:t>213-103-2</w:t>
    </w:r>
    <w:r w:rsidR="00E86372" w:rsidRPr="009A61C8">
      <w:rPr>
        <w:sz w:val="18"/>
        <w:szCs w:val="18"/>
      </w:rPr>
      <w:tab/>
      <w:t xml:space="preserve">MSCA - </w:t>
    </w:r>
    <w:r>
      <w:rPr>
        <w:sz w:val="18"/>
        <w:szCs w:val="18"/>
      </w:rPr>
      <w:t>Sweden</w:t>
    </w:r>
    <w:r w:rsidR="00E86372">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3279D0">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3279D0">
      <w:rPr>
        <w:noProof/>
        <w:sz w:val="18"/>
        <w:szCs w:val="18"/>
      </w:rPr>
      <w:t>5</w:t>
    </w:r>
    <w:r w:rsidR="002E4026" w:rsidRPr="009320DD">
      <w:rPr>
        <w:sz w:val="18"/>
        <w:szCs w:val="18"/>
      </w:rPr>
      <w:fldChar w:fldCharType="end"/>
    </w:r>
  </w:p>
  <w:p w14:paraId="68353A69" w14:textId="77777777" w:rsidR="002E4026" w:rsidRDefault="002E402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A" w14:textId="17114462" w:rsidR="00C0335E" w:rsidRPr="00B66083" w:rsidRDefault="00E86372" w:rsidP="00B66083">
    <w:pPr>
      <w:pStyle w:val="Sidfot"/>
      <w:jc w:val="center"/>
    </w:pPr>
    <w:r w:rsidRPr="009A61C8">
      <w:rPr>
        <w:sz w:val="18"/>
        <w:szCs w:val="18"/>
      </w:rPr>
      <w:t xml:space="preserve">EC no </w:t>
    </w:r>
    <w:r w:rsidR="00D35AFB" w:rsidRPr="00D35AFB">
      <w:rPr>
        <w:sz w:val="18"/>
        <w:szCs w:val="18"/>
      </w:rPr>
      <w:t>213-103-2</w:t>
    </w:r>
    <w:r w:rsidRPr="009A61C8">
      <w:rPr>
        <w:sz w:val="18"/>
        <w:szCs w:val="18"/>
      </w:rPr>
      <w:tab/>
      <w:t xml:space="preserve">MSCA - </w:t>
    </w:r>
    <w:r w:rsidR="00A8494B">
      <w:rPr>
        <w:sz w:val="18"/>
        <w:szCs w:val="18"/>
      </w:rPr>
      <w:t>Sweden</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3279D0">
      <w:rPr>
        <w:noProof/>
        <w:sz w:val="18"/>
        <w:szCs w:val="18"/>
      </w:rPr>
      <w:t>5</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3279D0">
      <w:rPr>
        <w:noProof/>
        <w:sz w:val="18"/>
        <w:szCs w:val="18"/>
      </w:rPr>
      <w:t>5</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tnotstext"/>
      </w:pPr>
      <w:r>
        <w:rPr>
          <w:rStyle w:val="Fotnotsreferens"/>
        </w:rPr>
        <w:footnoteRef/>
      </w:r>
      <w:r>
        <w:t xml:space="preserve"> For more information on the SVHC Roadmap: </w:t>
      </w:r>
      <w:hyperlink r:id="rId1" w:history="1">
        <w:r w:rsidR="00A03E87" w:rsidRPr="0022686E">
          <w:rPr>
            <w:rStyle w:val="Hyperlnk"/>
          </w:rPr>
          <w:t>http://echa.europa.eu/addressing-chemicals-of-concern/substances-of-potential-concern/svhc-roadmap-to-2020-implementation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Sidhuvud"/>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0E1288"/>
    <w:lvl w:ilvl="0">
      <w:start w:val="1"/>
      <w:numFmt w:val="decimal"/>
      <w:pStyle w:val="Numreradlista"/>
      <w:lvlText w:val="%1."/>
      <w:lvlJc w:val="left"/>
      <w:pPr>
        <w:tabs>
          <w:tab w:val="num" w:pos="360"/>
        </w:tabs>
        <w:ind w:left="360" w:hanging="360"/>
      </w:pPr>
    </w:lvl>
  </w:abstractNum>
  <w:abstractNum w:abstractNumId="1"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9"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5"/>
  </w:num>
  <w:num w:numId="4">
    <w:abstractNumId w:val="1"/>
  </w:num>
  <w:num w:numId="5">
    <w:abstractNumId w:val="4"/>
  </w:num>
  <w:num w:numId="6">
    <w:abstractNumId w:val="13"/>
  </w:num>
  <w:num w:numId="7">
    <w:abstractNumId w:val="2"/>
  </w:num>
  <w:num w:numId="8">
    <w:abstractNumId w:val="3"/>
  </w:num>
  <w:num w:numId="9">
    <w:abstractNumId w:val="7"/>
  </w:num>
  <w:num w:numId="10">
    <w:abstractNumId w:val="8"/>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7"/>
    <w:rsid w:val="00002586"/>
    <w:rsid w:val="00003143"/>
    <w:rsid w:val="000042FA"/>
    <w:rsid w:val="0000560B"/>
    <w:rsid w:val="0000630E"/>
    <w:rsid w:val="000122ED"/>
    <w:rsid w:val="0001476D"/>
    <w:rsid w:val="000204C4"/>
    <w:rsid w:val="00024D48"/>
    <w:rsid w:val="00031BEB"/>
    <w:rsid w:val="00037F48"/>
    <w:rsid w:val="00047BEE"/>
    <w:rsid w:val="00054356"/>
    <w:rsid w:val="000633BF"/>
    <w:rsid w:val="000711F7"/>
    <w:rsid w:val="00077E65"/>
    <w:rsid w:val="0009452D"/>
    <w:rsid w:val="000A3AEB"/>
    <w:rsid w:val="000A4FDE"/>
    <w:rsid w:val="000A63E0"/>
    <w:rsid w:val="000B4FAF"/>
    <w:rsid w:val="000D5B93"/>
    <w:rsid w:val="000E2FC2"/>
    <w:rsid w:val="000E4E5B"/>
    <w:rsid w:val="000E7032"/>
    <w:rsid w:val="00104169"/>
    <w:rsid w:val="00112815"/>
    <w:rsid w:val="0011467E"/>
    <w:rsid w:val="001259BB"/>
    <w:rsid w:val="0012634F"/>
    <w:rsid w:val="00126494"/>
    <w:rsid w:val="001448AF"/>
    <w:rsid w:val="00144FCA"/>
    <w:rsid w:val="00166209"/>
    <w:rsid w:val="00183C4B"/>
    <w:rsid w:val="001915C8"/>
    <w:rsid w:val="001C1F13"/>
    <w:rsid w:val="001E6C1A"/>
    <w:rsid w:val="001F10F1"/>
    <w:rsid w:val="00201A44"/>
    <w:rsid w:val="00202966"/>
    <w:rsid w:val="00205775"/>
    <w:rsid w:val="002163CF"/>
    <w:rsid w:val="00220442"/>
    <w:rsid w:val="0022145C"/>
    <w:rsid w:val="00227B7E"/>
    <w:rsid w:val="002460BF"/>
    <w:rsid w:val="00256417"/>
    <w:rsid w:val="00257F50"/>
    <w:rsid w:val="00262180"/>
    <w:rsid w:val="002650FC"/>
    <w:rsid w:val="00270FFE"/>
    <w:rsid w:val="0027431B"/>
    <w:rsid w:val="002920AC"/>
    <w:rsid w:val="00294316"/>
    <w:rsid w:val="002B3506"/>
    <w:rsid w:val="002C2DCE"/>
    <w:rsid w:val="002C515C"/>
    <w:rsid w:val="002C6ADA"/>
    <w:rsid w:val="002D0A2E"/>
    <w:rsid w:val="002D7699"/>
    <w:rsid w:val="002E3562"/>
    <w:rsid w:val="002E4026"/>
    <w:rsid w:val="002E4672"/>
    <w:rsid w:val="002F261C"/>
    <w:rsid w:val="003065EE"/>
    <w:rsid w:val="0032297A"/>
    <w:rsid w:val="00326F57"/>
    <w:rsid w:val="003279D0"/>
    <w:rsid w:val="00332FF4"/>
    <w:rsid w:val="0034447E"/>
    <w:rsid w:val="00363833"/>
    <w:rsid w:val="0036659A"/>
    <w:rsid w:val="003746D1"/>
    <w:rsid w:val="00375D9B"/>
    <w:rsid w:val="0038727B"/>
    <w:rsid w:val="00394FF8"/>
    <w:rsid w:val="003B32BD"/>
    <w:rsid w:val="003C1375"/>
    <w:rsid w:val="003C2E00"/>
    <w:rsid w:val="003C3793"/>
    <w:rsid w:val="003D4597"/>
    <w:rsid w:val="003E1455"/>
    <w:rsid w:val="003E3928"/>
    <w:rsid w:val="003E7258"/>
    <w:rsid w:val="00412208"/>
    <w:rsid w:val="0041539B"/>
    <w:rsid w:val="00415B10"/>
    <w:rsid w:val="004239E4"/>
    <w:rsid w:val="0042483F"/>
    <w:rsid w:val="00425199"/>
    <w:rsid w:val="004364C9"/>
    <w:rsid w:val="00436C19"/>
    <w:rsid w:val="00441EE7"/>
    <w:rsid w:val="0044304E"/>
    <w:rsid w:val="00444011"/>
    <w:rsid w:val="00452825"/>
    <w:rsid w:val="00463240"/>
    <w:rsid w:val="0046464F"/>
    <w:rsid w:val="00467561"/>
    <w:rsid w:val="00467619"/>
    <w:rsid w:val="00467E57"/>
    <w:rsid w:val="00471457"/>
    <w:rsid w:val="00483960"/>
    <w:rsid w:val="00490007"/>
    <w:rsid w:val="00492518"/>
    <w:rsid w:val="004A5B50"/>
    <w:rsid w:val="004B10B4"/>
    <w:rsid w:val="004B1350"/>
    <w:rsid w:val="004B48E4"/>
    <w:rsid w:val="004B63F1"/>
    <w:rsid w:val="004B7059"/>
    <w:rsid w:val="004C7EF4"/>
    <w:rsid w:val="004D24E8"/>
    <w:rsid w:val="004E0601"/>
    <w:rsid w:val="004E385D"/>
    <w:rsid w:val="004E7788"/>
    <w:rsid w:val="004F0B91"/>
    <w:rsid w:val="004F29EF"/>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2AD2"/>
    <w:rsid w:val="005C3710"/>
    <w:rsid w:val="005D5D1C"/>
    <w:rsid w:val="005E0C44"/>
    <w:rsid w:val="005E141F"/>
    <w:rsid w:val="005E689E"/>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C4915"/>
    <w:rsid w:val="006D0E7B"/>
    <w:rsid w:val="006D39F4"/>
    <w:rsid w:val="006E2B7B"/>
    <w:rsid w:val="006E6B1A"/>
    <w:rsid w:val="006F6AE3"/>
    <w:rsid w:val="006F6FDE"/>
    <w:rsid w:val="0070515C"/>
    <w:rsid w:val="00705350"/>
    <w:rsid w:val="00713266"/>
    <w:rsid w:val="00731FE4"/>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7B80"/>
    <w:rsid w:val="00821610"/>
    <w:rsid w:val="00835373"/>
    <w:rsid w:val="00835C68"/>
    <w:rsid w:val="00840BD5"/>
    <w:rsid w:val="00853E7D"/>
    <w:rsid w:val="00860FBA"/>
    <w:rsid w:val="00883931"/>
    <w:rsid w:val="008A1880"/>
    <w:rsid w:val="008A4ED5"/>
    <w:rsid w:val="008C0CC7"/>
    <w:rsid w:val="00915F40"/>
    <w:rsid w:val="00920032"/>
    <w:rsid w:val="00922BBA"/>
    <w:rsid w:val="00930C01"/>
    <w:rsid w:val="00933335"/>
    <w:rsid w:val="00933AC5"/>
    <w:rsid w:val="009369B2"/>
    <w:rsid w:val="00942F03"/>
    <w:rsid w:val="00955691"/>
    <w:rsid w:val="00955D7A"/>
    <w:rsid w:val="00962549"/>
    <w:rsid w:val="00980AC4"/>
    <w:rsid w:val="00980C37"/>
    <w:rsid w:val="00983286"/>
    <w:rsid w:val="00983FBD"/>
    <w:rsid w:val="00985B7B"/>
    <w:rsid w:val="00986A52"/>
    <w:rsid w:val="009A4F2F"/>
    <w:rsid w:val="009A6CD4"/>
    <w:rsid w:val="009B0296"/>
    <w:rsid w:val="009B4D5D"/>
    <w:rsid w:val="009C2172"/>
    <w:rsid w:val="009C590C"/>
    <w:rsid w:val="009C5A06"/>
    <w:rsid w:val="009D3C1E"/>
    <w:rsid w:val="009E696B"/>
    <w:rsid w:val="009F191D"/>
    <w:rsid w:val="009F7DED"/>
    <w:rsid w:val="00A03E87"/>
    <w:rsid w:val="00A14C19"/>
    <w:rsid w:val="00A14EC1"/>
    <w:rsid w:val="00A2487E"/>
    <w:rsid w:val="00A263C9"/>
    <w:rsid w:val="00A41F93"/>
    <w:rsid w:val="00A429E9"/>
    <w:rsid w:val="00A4316B"/>
    <w:rsid w:val="00A436BB"/>
    <w:rsid w:val="00A446BC"/>
    <w:rsid w:val="00A45B6C"/>
    <w:rsid w:val="00A54C28"/>
    <w:rsid w:val="00A74A31"/>
    <w:rsid w:val="00A75ACF"/>
    <w:rsid w:val="00A77EB0"/>
    <w:rsid w:val="00A80DBE"/>
    <w:rsid w:val="00A8494B"/>
    <w:rsid w:val="00AB0322"/>
    <w:rsid w:val="00AB1228"/>
    <w:rsid w:val="00AC5ED0"/>
    <w:rsid w:val="00AC7509"/>
    <w:rsid w:val="00AC79ED"/>
    <w:rsid w:val="00AD40AE"/>
    <w:rsid w:val="00AD4FBF"/>
    <w:rsid w:val="00AE2396"/>
    <w:rsid w:val="00AF5158"/>
    <w:rsid w:val="00AF63F4"/>
    <w:rsid w:val="00AF6E00"/>
    <w:rsid w:val="00AF77F1"/>
    <w:rsid w:val="00B03339"/>
    <w:rsid w:val="00B22944"/>
    <w:rsid w:val="00B22B7B"/>
    <w:rsid w:val="00B2524D"/>
    <w:rsid w:val="00B32C2E"/>
    <w:rsid w:val="00B37A42"/>
    <w:rsid w:val="00B66083"/>
    <w:rsid w:val="00B92E74"/>
    <w:rsid w:val="00BB0CE8"/>
    <w:rsid w:val="00BB3275"/>
    <w:rsid w:val="00BB5150"/>
    <w:rsid w:val="00BC35A3"/>
    <w:rsid w:val="00BC5A7C"/>
    <w:rsid w:val="00BE1CEB"/>
    <w:rsid w:val="00BE5AF4"/>
    <w:rsid w:val="00BF5819"/>
    <w:rsid w:val="00BF63C3"/>
    <w:rsid w:val="00BF6BE3"/>
    <w:rsid w:val="00C0335E"/>
    <w:rsid w:val="00C0431D"/>
    <w:rsid w:val="00C0654A"/>
    <w:rsid w:val="00C32CBD"/>
    <w:rsid w:val="00C34CA6"/>
    <w:rsid w:val="00C411EC"/>
    <w:rsid w:val="00C42DBF"/>
    <w:rsid w:val="00C52D40"/>
    <w:rsid w:val="00C54EBC"/>
    <w:rsid w:val="00C55123"/>
    <w:rsid w:val="00C629E5"/>
    <w:rsid w:val="00C70B2B"/>
    <w:rsid w:val="00C74112"/>
    <w:rsid w:val="00C82D03"/>
    <w:rsid w:val="00CB1FBE"/>
    <w:rsid w:val="00CB730C"/>
    <w:rsid w:val="00CC1539"/>
    <w:rsid w:val="00CC1C69"/>
    <w:rsid w:val="00CC7A9E"/>
    <w:rsid w:val="00CE07AB"/>
    <w:rsid w:val="00CE2CAA"/>
    <w:rsid w:val="00CE5346"/>
    <w:rsid w:val="00D00E35"/>
    <w:rsid w:val="00D03326"/>
    <w:rsid w:val="00D11FC2"/>
    <w:rsid w:val="00D35AFB"/>
    <w:rsid w:val="00D37806"/>
    <w:rsid w:val="00D462BD"/>
    <w:rsid w:val="00D4767B"/>
    <w:rsid w:val="00D5375D"/>
    <w:rsid w:val="00D53A3D"/>
    <w:rsid w:val="00D61E3A"/>
    <w:rsid w:val="00D61F8B"/>
    <w:rsid w:val="00D65363"/>
    <w:rsid w:val="00D70C76"/>
    <w:rsid w:val="00DA3D75"/>
    <w:rsid w:val="00DA5A25"/>
    <w:rsid w:val="00DA6B85"/>
    <w:rsid w:val="00DB0024"/>
    <w:rsid w:val="00DC1F12"/>
    <w:rsid w:val="00DD1882"/>
    <w:rsid w:val="00E14856"/>
    <w:rsid w:val="00E36635"/>
    <w:rsid w:val="00E464B0"/>
    <w:rsid w:val="00E55E07"/>
    <w:rsid w:val="00E702C1"/>
    <w:rsid w:val="00E85A6B"/>
    <w:rsid w:val="00E86372"/>
    <w:rsid w:val="00E92DA3"/>
    <w:rsid w:val="00EA326C"/>
    <w:rsid w:val="00EA6BD2"/>
    <w:rsid w:val="00EA7CF9"/>
    <w:rsid w:val="00EB3299"/>
    <w:rsid w:val="00EB6346"/>
    <w:rsid w:val="00ED048E"/>
    <w:rsid w:val="00ED10AD"/>
    <w:rsid w:val="00ED55A6"/>
    <w:rsid w:val="00ED5761"/>
    <w:rsid w:val="00EE475E"/>
    <w:rsid w:val="00F145F2"/>
    <w:rsid w:val="00F154FB"/>
    <w:rsid w:val="00F4442B"/>
    <w:rsid w:val="00F503E3"/>
    <w:rsid w:val="00F532B6"/>
    <w:rsid w:val="00F545EA"/>
    <w:rsid w:val="00F57736"/>
    <w:rsid w:val="00F57F88"/>
    <w:rsid w:val="00F67BB5"/>
    <w:rsid w:val="00F826BC"/>
    <w:rsid w:val="00F92D91"/>
    <w:rsid w:val="00FA4598"/>
    <w:rsid w:val="00FB30A3"/>
    <w:rsid w:val="00FB4C3F"/>
    <w:rsid w:val="00FC3640"/>
    <w:rsid w:val="00FC59F1"/>
    <w:rsid w:val="00FE0975"/>
    <w:rsid w:val="00FE25D1"/>
    <w:rsid w:val="00FE37D9"/>
    <w:rsid w:val="00FF45DE"/>
    <w:rsid w:val="00FF59FF"/>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8353996"/>
  <w15:docId w15:val="{CC0619B0-EF7F-439D-B093-28737393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Rubrik1">
    <w:name w:val="heading 1"/>
    <w:aliases w:val="ECHA Heading 1"/>
    <w:basedOn w:val="Normal"/>
    <w:next w:val="Brdtext"/>
    <w:link w:val="Rubrik1Char"/>
    <w:uiPriority w:val="9"/>
    <w:qFormat/>
    <w:rsid w:val="00EA7CF9"/>
    <w:pPr>
      <w:keepNext/>
      <w:keepLines/>
      <w:spacing w:after="240"/>
      <w:outlineLvl w:val="0"/>
    </w:pPr>
    <w:rPr>
      <w:b/>
      <w:snapToGrid/>
      <w:color w:val="0046AD"/>
      <w:sz w:val="28"/>
      <w:szCs w:val="24"/>
    </w:rPr>
  </w:style>
  <w:style w:type="paragraph" w:styleId="Rubrik2">
    <w:name w:val="heading 2"/>
    <w:aliases w:val="ECHA Heading 2"/>
    <w:basedOn w:val="Rubrik1"/>
    <w:next w:val="Brdtext"/>
    <w:link w:val="Rubrik2Char"/>
    <w:qFormat/>
    <w:rsid w:val="00EA7CF9"/>
    <w:pPr>
      <w:outlineLvl w:val="1"/>
    </w:pPr>
    <w:rPr>
      <w:rFonts w:cs="Arial"/>
      <w:sz w:val="24"/>
      <w:szCs w:val="22"/>
    </w:rPr>
  </w:style>
  <w:style w:type="paragraph" w:styleId="Rubrik3">
    <w:name w:val="heading 3"/>
    <w:aliases w:val="ECHA Heading 3"/>
    <w:basedOn w:val="Rubrik2"/>
    <w:next w:val="Brdtext"/>
    <w:link w:val="Rubrik3Char"/>
    <w:uiPriority w:val="9"/>
    <w:qFormat/>
    <w:rsid w:val="00EA7CF9"/>
    <w:pPr>
      <w:outlineLvl w:val="2"/>
    </w:pPr>
    <w:rPr>
      <w:bCs/>
      <w:color w:val="000000"/>
      <w:sz w:val="22"/>
    </w:rPr>
  </w:style>
  <w:style w:type="paragraph" w:styleId="Rubrik4">
    <w:name w:val="heading 4"/>
    <w:aliases w:val="ECHA Heading 4"/>
    <w:basedOn w:val="Rubrik3"/>
    <w:next w:val="Brdtext"/>
    <w:link w:val="Rubrik4Char"/>
    <w:qFormat/>
    <w:rsid w:val="00EA7CF9"/>
    <w:pPr>
      <w:outlineLvl w:val="3"/>
    </w:pPr>
    <w:rPr>
      <w:b w:val="0"/>
      <w:bCs w:val="0"/>
      <w:szCs w:val="28"/>
    </w:rPr>
  </w:style>
  <w:style w:type="paragraph" w:styleId="Rubrik5">
    <w:name w:val="heading 5"/>
    <w:aliases w:val="ECHA Heading 5"/>
    <w:basedOn w:val="Rubrik3"/>
    <w:next w:val="Brdtext"/>
    <w:link w:val="Rubrik5Char"/>
    <w:qFormat/>
    <w:rsid w:val="00EA7CF9"/>
    <w:pPr>
      <w:outlineLvl w:val="4"/>
    </w:pPr>
    <w:rPr>
      <w:bCs w:val="0"/>
      <w:iCs/>
      <w:sz w:val="20"/>
      <w:szCs w:val="26"/>
    </w:rPr>
  </w:style>
  <w:style w:type="paragraph" w:styleId="Rubrik6">
    <w:name w:val="heading 6"/>
    <w:aliases w:val="ECHA Heading 6"/>
    <w:basedOn w:val="Rubrik5"/>
    <w:next w:val="Brdtext"/>
    <w:link w:val="Rubrik6Char"/>
    <w:qFormat/>
    <w:rsid w:val="00EA7CF9"/>
    <w:pPr>
      <w:outlineLvl w:val="5"/>
    </w:pPr>
    <w:rPr>
      <w:bCs/>
      <w:szCs w:val="22"/>
    </w:rPr>
  </w:style>
  <w:style w:type="paragraph" w:styleId="Rubrik7">
    <w:name w:val="heading 7"/>
    <w:aliases w:val="ECHA Heading 7"/>
    <w:basedOn w:val="Rubrik5"/>
    <w:next w:val="Brdtext"/>
    <w:link w:val="Rubrik7Char"/>
    <w:qFormat/>
    <w:rsid w:val="00EA7CF9"/>
    <w:pPr>
      <w:outlineLvl w:val="6"/>
    </w:pPr>
    <w:rPr>
      <w:szCs w:val="24"/>
    </w:rPr>
  </w:style>
  <w:style w:type="paragraph" w:styleId="Rubrik8">
    <w:name w:val="heading 8"/>
    <w:aliases w:val="ECHA Heading 8"/>
    <w:basedOn w:val="Rubrik5"/>
    <w:next w:val="Brdtext"/>
    <w:link w:val="Rubrik8Char"/>
    <w:qFormat/>
    <w:rsid w:val="00EA7CF9"/>
    <w:pPr>
      <w:outlineLvl w:val="7"/>
    </w:pPr>
    <w:rPr>
      <w:iCs w:val="0"/>
      <w:szCs w:val="24"/>
    </w:rPr>
  </w:style>
  <w:style w:type="paragraph" w:styleId="Rubrik9">
    <w:name w:val="heading 9"/>
    <w:aliases w:val="ECHA Heading 9"/>
    <w:basedOn w:val="Rubrik5"/>
    <w:next w:val="Brdtext"/>
    <w:link w:val="Rubrik9Char"/>
    <w:qFormat/>
    <w:rsid w:val="00EA7CF9"/>
    <w:pPr>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ECHA Heading 1 Char"/>
    <w:basedOn w:val="Standardstycketeckensnitt"/>
    <w:link w:val="Rubrik1"/>
    <w:rsid w:val="00EA7CF9"/>
    <w:rPr>
      <w:rFonts w:ascii="Verdana" w:eastAsia="Times New Roman" w:hAnsi="Verdana" w:cs="Times New Roman"/>
      <w:b/>
      <w:snapToGrid w:val="0"/>
      <w:color w:val="0046AD"/>
      <w:sz w:val="28"/>
      <w:szCs w:val="24"/>
      <w:lang w:eastAsia="fi-FI"/>
    </w:rPr>
  </w:style>
  <w:style w:type="character" w:customStyle="1" w:styleId="Rubrik2Char">
    <w:name w:val="Rubrik 2 Char"/>
    <w:aliases w:val="ECHA Heading 2 Char"/>
    <w:basedOn w:val="Standardstycketeckensnitt"/>
    <w:link w:val="Rubrik2"/>
    <w:rsid w:val="00EA7CF9"/>
    <w:rPr>
      <w:rFonts w:ascii="Verdana" w:eastAsia="Times New Roman" w:hAnsi="Verdana" w:cs="Arial"/>
      <w:b/>
      <w:snapToGrid w:val="0"/>
      <w:color w:val="0046AD"/>
      <w:sz w:val="24"/>
      <w:lang w:eastAsia="fi-FI"/>
    </w:rPr>
  </w:style>
  <w:style w:type="character" w:customStyle="1" w:styleId="Rubrik3Char">
    <w:name w:val="Rubrik 3 Char"/>
    <w:aliases w:val="ECHA Heading 3 Char"/>
    <w:basedOn w:val="Standardstycketeckensnitt"/>
    <w:link w:val="Rubrik3"/>
    <w:rsid w:val="00EA7CF9"/>
    <w:rPr>
      <w:rFonts w:ascii="Verdana" w:eastAsia="Times New Roman" w:hAnsi="Verdana" w:cs="Arial"/>
      <w:b/>
      <w:bCs/>
      <w:snapToGrid w:val="0"/>
      <w:color w:val="000000"/>
      <w:lang w:eastAsia="fi-FI"/>
    </w:rPr>
  </w:style>
  <w:style w:type="character" w:customStyle="1" w:styleId="Rubrik4Char">
    <w:name w:val="Rubrik 4 Char"/>
    <w:aliases w:val="ECHA Heading 4 Char"/>
    <w:basedOn w:val="Standardstycketeckensnitt"/>
    <w:link w:val="Rubrik4"/>
    <w:rsid w:val="00EA7CF9"/>
    <w:rPr>
      <w:rFonts w:ascii="Verdana" w:eastAsia="Times New Roman" w:hAnsi="Verdana" w:cs="Arial"/>
      <w:snapToGrid w:val="0"/>
      <w:color w:val="000000"/>
      <w:szCs w:val="28"/>
      <w:lang w:eastAsia="fi-FI"/>
    </w:rPr>
  </w:style>
  <w:style w:type="character" w:customStyle="1" w:styleId="Rubrik5Char">
    <w:name w:val="Rubrik 5 Char"/>
    <w:aliases w:val="ECHA Heading 5 Char"/>
    <w:basedOn w:val="Standardstycketeckensnitt"/>
    <w:link w:val="Rubrik5"/>
    <w:rsid w:val="00EA7CF9"/>
    <w:rPr>
      <w:rFonts w:ascii="Verdana" w:eastAsia="Times New Roman" w:hAnsi="Verdana" w:cs="Arial"/>
      <w:b/>
      <w:iCs/>
      <w:snapToGrid w:val="0"/>
      <w:color w:val="000000"/>
      <w:sz w:val="20"/>
      <w:szCs w:val="26"/>
      <w:lang w:eastAsia="fi-FI"/>
    </w:rPr>
  </w:style>
  <w:style w:type="character" w:customStyle="1" w:styleId="Rubrik6Char">
    <w:name w:val="Rubrik 6 Char"/>
    <w:aliases w:val="ECHA Heading 6 Char"/>
    <w:basedOn w:val="Standardstycketeckensnitt"/>
    <w:link w:val="Rubrik6"/>
    <w:rsid w:val="00EA7CF9"/>
    <w:rPr>
      <w:rFonts w:ascii="Verdana" w:eastAsia="Times New Roman" w:hAnsi="Verdana" w:cs="Arial"/>
      <w:b/>
      <w:bCs/>
      <w:iCs/>
      <w:snapToGrid w:val="0"/>
      <w:color w:val="000000"/>
      <w:sz w:val="20"/>
      <w:lang w:eastAsia="fi-FI"/>
    </w:rPr>
  </w:style>
  <w:style w:type="character" w:customStyle="1" w:styleId="Rubrik7Char">
    <w:name w:val="Rubrik 7 Char"/>
    <w:aliases w:val="ECHA Heading 7 Char"/>
    <w:basedOn w:val="Standardstycketeckensnitt"/>
    <w:link w:val="Rubrik7"/>
    <w:rsid w:val="00EA7CF9"/>
    <w:rPr>
      <w:rFonts w:ascii="Verdana" w:eastAsia="Times New Roman" w:hAnsi="Verdana" w:cs="Arial"/>
      <w:b/>
      <w:iCs/>
      <w:snapToGrid w:val="0"/>
      <w:color w:val="000000"/>
      <w:sz w:val="20"/>
      <w:szCs w:val="24"/>
      <w:lang w:eastAsia="fi-FI"/>
    </w:rPr>
  </w:style>
  <w:style w:type="character" w:customStyle="1" w:styleId="Rubrik8Char">
    <w:name w:val="Rubrik 8 Char"/>
    <w:aliases w:val="ECHA Heading 8 Char"/>
    <w:basedOn w:val="Standardstycketeckensnitt"/>
    <w:link w:val="Rubrik8"/>
    <w:rsid w:val="00EA7CF9"/>
    <w:rPr>
      <w:rFonts w:ascii="Verdana" w:eastAsia="Times New Roman" w:hAnsi="Verdana" w:cs="Arial"/>
      <w:b/>
      <w:snapToGrid w:val="0"/>
      <w:color w:val="000000"/>
      <w:sz w:val="20"/>
      <w:szCs w:val="24"/>
      <w:lang w:eastAsia="fi-FI"/>
    </w:rPr>
  </w:style>
  <w:style w:type="character" w:customStyle="1" w:styleId="Rubrik9Char">
    <w:name w:val="Rubrik 9 Char"/>
    <w:aliases w:val="ECHA Heading 9 Char"/>
    <w:basedOn w:val="Standardstycketeckensnitt"/>
    <w:link w:val="Rubrik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Ingenlista"/>
    <w:rsid w:val="00EA7CF9"/>
    <w:pPr>
      <w:numPr>
        <w:numId w:val="1"/>
      </w:numPr>
    </w:pPr>
  </w:style>
  <w:style w:type="numbering" w:customStyle="1" w:styleId="ECHANumberlist">
    <w:name w:val="ECHA Number list"/>
    <w:basedOn w:val="Ingenlista"/>
    <w:rsid w:val="00EA7CF9"/>
    <w:pPr>
      <w:numPr>
        <w:numId w:val="2"/>
      </w:numPr>
    </w:pPr>
  </w:style>
  <w:style w:type="paragraph" w:styleId="Brdtext">
    <w:name w:val="Body Text"/>
    <w:aliases w:val="Text"/>
    <w:basedOn w:val="Normal"/>
    <w:link w:val="BrdtextChar"/>
    <w:unhideWhenUsed/>
    <w:rsid w:val="00EA7CF9"/>
    <w:pPr>
      <w:spacing w:after="120"/>
    </w:pPr>
  </w:style>
  <w:style w:type="character" w:customStyle="1" w:styleId="BrdtextChar">
    <w:name w:val="Brödtext Char"/>
    <w:aliases w:val="Text Char"/>
    <w:basedOn w:val="Standardstycketeckensnitt"/>
    <w:link w:val="Brdtext"/>
    <w:rsid w:val="00EA7CF9"/>
  </w:style>
  <w:style w:type="paragraph" w:styleId="Rubrik">
    <w:name w:val="Title"/>
    <w:aliases w:val="ECHA Heading"/>
    <w:basedOn w:val="Rubrik1"/>
    <w:next w:val="Brdtext"/>
    <w:link w:val="RubrikChar"/>
    <w:qFormat/>
    <w:rsid w:val="00EA7CF9"/>
    <w:rPr>
      <w:rFonts w:cs="Arial"/>
      <w:bCs/>
      <w:szCs w:val="32"/>
    </w:rPr>
  </w:style>
  <w:style w:type="character" w:customStyle="1" w:styleId="RubrikChar">
    <w:name w:val="Rubrik Char"/>
    <w:aliases w:val="ECHA Heading Char"/>
    <w:basedOn w:val="Standardstycketeckensnitt"/>
    <w:link w:val="Rubrik"/>
    <w:rsid w:val="00EA7CF9"/>
    <w:rPr>
      <w:rFonts w:ascii="Verdana" w:eastAsia="Times New Roman" w:hAnsi="Verdana" w:cs="Arial"/>
      <w:b/>
      <w:bCs/>
      <w:snapToGrid w:val="0"/>
      <w:color w:val="0046AD"/>
      <w:sz w:val="28"/>
      <w:szCs w:val="32"/>
      <w:lang w:eastAsia="fi-FI"/>
    </w:rPr>
  </w:style>
  <w:style w:type="paragraph" w:styleId="Fotnotstext">
    <w:name w:val="footnote text"/>
    <w:basedOn w:val="Normal"/>
    <w:link w:val="FotnotstextChar"/>
    <w:uiPriority w:val="99"/>
    <w:semiHidden/>
    <w:qFormat/>
    <w:rsid w:val="00471457"/>
  </w:style>
  <w:style w:type="character" w:customStyle="1" w:styleId="FotnotstextChar">
    <w:name w:val="Fotnotstext Char"/>
    <w:basedOn w:val="Standardstycketeckensnitt"/>
    <w:link w:val="Fotnotstext"/>
    <w:uiPriority w:val="99"/>
    <w:semiHidden/>
    <w:rsid w:val="00471457"/>
    <w:rPr>
      <w:rFonts w:ascii="Verdana" w:eastAsia="Times New Roman" w:hAnsi="Verdana" w:cs="Times New Roman"/>
      <w:snapToGrid w:val="0"/>
      <w:sz w:val="20"/>
      <w:szCs w:val="20"/>
      <w:lang w:eastAsia="fi-FI"/>
    </w:rPr>
  </w:style>
  <w:style w:type="character" w:styleId="Fotnotsreferens">
    <w:name w:val="footnote reference"/>
    <w:aliases w:val="Footnote"/>
    <w:uiPriority w:val="99"/>
    <w:semiHidden/>
    <w:qFormat/>
    <w:rsid w:val="00471457"/>
    <w:rPr>
      <w:vertAlign w:val="superscript"/>
    </w:rPr>
  </w:style>
  <w:style w:type="paragraph" w:styleId="Liststycke">
    <w:name w:val="List Paragraph"/>
    <w:basedOn w:val="Normal"/>
    <w:uiPriority w:val="34"/>
    <w:qFormat/>
    <w:rsid w:val="00471457"/>
    <w:pPr>
      <w:ind w:left="720"/>
    </w:pPr>
  </w:style>
  <w:style w:type="paragraph" w:styleId="Ballongtext">
    <w:name w:val="Balloon Text"/>
    <w:basedOn w:val="Normal"/>
    <w:link w:val="BallongtextChar"/>
    <w:uiPriority w:val="99"/>
    <w:semiHidden/>
    <w:unhideWhenUsed/>
    <w:rsid w:val="005F45D1"/>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5D1"/>
    <w:rPr>
      <w:rFonts w:ascii="Tahoma" w:eastAsia="Times New Roman" w:hAnsi="Tahoma" w:cs="Tahoma"/>
      <w:snapToGrid w:val="0"/>
      <w:sz w:val="16"/>
      <w:szCs w:val="16"/>
      <w:lang w:eastAsia="fi-FI"/>
    </w:rPr>
  </w:style>
  <w:style w:type="character" w:styleId="Kommentarsreferens">
    <w:name w:val="annotation reference"/>
    <w:basedOn w:val="Standardstycketeckensnitt"/>
    <w:uiPriority w:val="99"/>
    <w:semiHidden/>
    <w:unhideWhenUsed/>
    <w:rsid w:val="002F261C"/>
    <w:rPr>
      <w:sz w:val="16"/>
      <w:szCs w:val="16"/>
    </w:rPr>
  </w:style>
  <w:style w:type="paragraph" w:styleId="Kommentarer">
    <w:name w:val="annotation text"/>
    <w:basedOn w:val="Normal"/>
    <w:link w:val="KommentarerChar"/>
    <w:unhideWhenUsed/>
    <w:rsid w:val="002F261C"/>
  </w:style>
  <w:style w:type="character" w:customStyle="1" w:styleId="KommentarerChar">
    <w:name w:val="Kommentarer Char"/>
    <w:basedOn w:val="Standardstycketeckensnitt"/>
    <w:link w:val="Kommentarer"/>
    <w:rsid w:val="002F261C"/>
    <w:rPr>
      <w:rFonts w:ascii="Verdana" w:eastAsia="Times New Roman" w:hAnsi="Verdana" w:cs="Times New Roman"/>
      <w:snapToGrid w:val="0"/>
      <w:sz w:val="20"/>
      <w:szCs w:val="20"/>
      <w:lang w:eastAsia="fi-FI"/>
    </w:rPr>
  </w:style>
  <w:style w:type="paragraph" w:styleId="Kommentarsmne">
    <w:name w:val="annotation subject"/>
    <w:basedOn w:val="Kommentarer"/>
    <w:next w:val="Kommentarer"/>
    <w:link w:val="KommentarsmneChar"/>
    <w:uiPriority w:val="99"/>
    <w:semiHidden/>
    <w:unhideWhenUsed/>
    <w:rsid w:val="002F261C"/>
    <w:rPr>
      <w:b/>
      <w:bCs/>
    </w:rPr>
  </w:style>
  <w:style w:type="character" w:customStyle="1" w:styleId="KommentarsmneChar">
    <w:name w:val="Kommentarsämne Char"/>
    <w:basedOn w:val="KommentarerChar"/>
    <w:link w:val="Kommentarsmne"/>
    <w:uiPriority w:val="99"/>
    <w:semiHidden/>
    <w:rsid w:val="002F261C"/>
    <w:rPr>
      <w:rFonts w:ascii="Verdana" w:eastAsia="Times New Roman" w:hAnsi="Verdana" w:cs="Times New Roman"/>
      <w:b/>
      <w:bCs/>
      <w:snapToGrid w:val="0"/>
      <w:sz w:val="20"/>
      <w:szCs w:val="20"/>
      <w:lang w:eastAsia="fi-FI"/>
    </w:rPr>
  </w:style>
  <w:style w:type="paragraph" w:styleId="Sidhuvud">
    <w:name w:val="header"/>
    <w:basedOn w:val="Normal"/>
    <w:link w:val="SidhuvudChar"/>
    <w:uiPriority w:val="99"/>
    <w:unhideWhenUsed/>
    <w:rsid w:val="00A41F93"/>
    <w:pPr>
      <w:tabs>
        <w:tab w:val="center" w:pos="4513"/>
        <w:tab w:val="right" w:pos="9026"/>
      </w:tabs>
    </w:pPr>
  </w:style>
  <w:style w:type="character" w:customStyle="1" w:styleId="SidhuvudChar">
    <w:name w:val="Sidhuvud Char"/>
    <w:basedOn w:val="Standardstycketeckensnitt"/>
    <w:link w:val="Sidhuvud"/>
    <w:uiPriority w:val="99"/>
    <w:rsid w:val="00A41F93"/>
    <w:rPr>
      <w:rFonts w:ascii="Verdana" w:eastAsia="Times New Roman" w:hAnsi="Verdana" w:cs="Times New Roman"/>
      <w:snapToGrid w:val="0"/>
      <w:sz w:val="20"/>
      <w:szCs w:val="20"/>
      <w:lang w:eastAsia="fi-FI"/>
    </w:rPr>
  </w:style>
  <w:style w:type="paragraph" w:styleId="Sidfot">
    <w:name w:val="footer"/>
    <w:basedOn w:val="Normal"/>
    <w:link w:val="SidfotChar"/>
    <w:uiPriority w:val="99"/>
    <w:unhideWhenUsed/>
    <w:rsid w:val="00A41F93"/>
    <w:pPr>
      <w:tabs>
        <w:tab w:val="center" w:pos="4513"/>
        <w:tab w:val="right" w:pos="9026"/>
      </w:tabs>
    </w:pPr>
  </w:style>
  <w:style w:type="character" w:customStyle="1" w:styleId="SidfotChar">
    <w:name w:val="Sidfot Char"/>
    <w:basedOn w:val="Standardstycketeckensnitt"/>
    <w:link w:val="Sidfot"/>
    <w:uiPriority w:val="99"/>
    <w:rsid w:val="00A41F93"/>
    <w:rPr>
      <w:rFonts w:ascii="Verdana" w:eastAsia="Times New Roman" w:hAnsi="Verdana" w:cs="Times New Roman"/>
      <w:snapToGrid w:val="0"/>
      <w:sz w:val="20"/>
      <w:szCs w:val="20"/>
      <w:lang w:eastAsia="fi-FI"/>
    </w:rPr>
  </w:style>
  <w:style w:type="character" w:styleId="Hyperlnk">
    <w:name w:val="Hyperlink"/>
    <w:basedOn w:val="Standardstycketeckensnitt"/>
    <w:uiPriority w:val="99"/>
    <w:rsid w:val="002E4026"/>
    <w:rPr>
      <w:rFonts w:ascii="Verdana" w:hAnsi="Verdana"/>
      <w:color w:val="0000FF"/>
      <w:sz w:val="20"/>
      <w:u w:val="single"/>
    </w:rPr>
  </w:style>
  <w:style w:type="character" w:styleId="AnvndHyperlnk">
    <w:name w:val="FollowedHyperlink"/>
    <w:basedOn w:val="Standardstycketeckensnitt"/>
    <w:uiPriority w:val="99"/>
    <w:semiHidden/>
    <w:unhideWhenUsed/>
    <w:rsid w:val="00A03E87"/>
    <w:rPr>
      <w:color w:val="800080" w:themeColor="followedHyperlink"/>
      <w:u w:val="single"/>
    </w:rPr>
  </w:style>
  <w:style w:type="paragraph" w:styleId="Numreradlista">
    <w:name w:val="List Number"/>
    <w:basedOn w:val="Normal"/>
    <w:uiPriority w:val="99"/>
    <w:semiHidden/>
    <w:unhideWhenUsed/>
    <w:rsid w:val="00375D9B"/>
    <w:pPr>
      <w:numPr>
        <w:numId w:val="14"/>
      </w:numPr>
      <w:contextualSpacing/>
    </w:pPr>
  </w:style>
  <w:style w:type="character" w:styleId="Stark">
    <w:name w:val="Strong"/>
    <w:uiPriority w:val="22"/>
    <w:qFormat/>
    <w:rsid w:val="0094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2.xml><?xml version="1.0" encoding="utf-8"?>
<ds:datastoreItem xmlns:ds="http://schemas.openxmlformats.org/officeDocument/2006/customXml" ds:itemID="{FB8C6060-E70E-4A37-913A-A00BF7D052E3}">
  <ds:schemaRefs>
    <ds:schemaRef ds:uri="b80ede5c-af4c-4bf2-9a87-706a3579dc11"/>
    <ds:schemaRef ds:uri="http://purl.org/dc/elements/1.1/"/>
    <ds:schemaRef ds:uri="http://schemas.microsoft.com/office/2006/metadata/properties"/>
    <ds:schemaRef ds:uri="4811b924-dee2-413a-bdc8-2cc023473c1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4.xml><?xml version="1.0" encoding="utf-8"?>
<ds:datastoreItem xmlns:ds="http://schemas.openxmlformats.org/officeDocument/2006/customXml" ds:itemID="{2756B89E-DA35-443F-91F6-153977F5C6C2}">
  <ds:schemaRefs>
    <ds:schemaRef ds:uri="http://schemas.openxmlformats.org/officeDocument/2006/bibliography"/>
  </ds:schemaRefs>
</ds:datastoreItem>
</file>

<file path=customXml/itemProps5.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6.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846</Words>
  <Characters>4490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KemI</cp:lastModifiedBy>
  <cp:revision>12</cp:revision>
  <cp:lastPrinted>2015-08-11T11:20:00Z</cp:lastPrinted>
  <dcterms:created xsi:type="dcterms:W3CDTF">2021-07-02T13:08:00Z</dcterms:created>
  <dcterms:modified xsi:type="dcterms:W3CDTF">2021-08-24T12:46:00Z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